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558.567017pt;margin-top:.000994pt;width:481.75pt;height:652pt;mso-position-horizontal-relative:page;mso-position-vertical-relative:page;z-index:1240" coordorigin="11171,0" coordsize="9635,13040">
            <v:shape style="position:absolute;left:11171;top:0;width:9635;height:13039" type="#_x0000_t75" stroked="false">
              <v:imagedata r:id="rId5" o:title=""/>
            </v:shape>
            <v:shape style="position:absolute;left:15043;top:7763;width:779;height:201" type="#_x0000_t75" stroked="false">
              <v:imagedata r:id="rId6" o:title=""/>
            </v:shape>
            <v:shape style="position:absolute;left:16000;top:7766;width:931;height:178" type="#_x0000_t75" stroked="false">
              <v:imagedata r:id="rId7" o:title=""/>
            </v:shape>
            <v:line style="position:absolute" from="15912,7713" to="15912,8015" stroked="true" strokeweight=".285pt" strokecolor="#ffffff"/>
            <v:shape style="position:absolute;left:15742;top:7134;width:494;height:78" type="#_x0000_t75" stroked="false">
              <v:imagedata r:id="rId8" o:title=""/>
            </v:shape>
            <v:shape style="position:absolute;left:15837;top:7234;width:298;height:281" type="#_x0000_t75" stroked="false">
              <v:imagedata r:id="rId9" o:title=""/>
            </v:shape>
            <v:shape style="position:absolute;left:15703;top:7123;width:571;height:502" type="#_x0000_t75" stroked="false">
              <v:imagedata r:id="rId10" o:title=""/>
            </v:shape>
            <v:shape style="position:absolute;left:12951;top:8790;width:241;height:479" coordorigin="12951,8790" coordsize="241,479" path="m12981,8992l13191,8992,13191,9022,12981,9022,12981,9081,12981,9240,13191,9239,13191,9268,12951,9268,12951,8790,12981,8790,13191,8790,13191,8820,12981,8820,12981,8992xe" filled="false" stroked="true" strokeweight=".5pt" strokecolor="#7d0b0f">
              <v:path arrowok="t"/>
            </v:shape>
            <v:rect style="position:absolute;left:13282;top:8717;width:30;height:553" filled="false" stroked="true" strokeweight=".5pt" strokecolor="#7d0b0f"/>
            <v:shape style="position:absolute;left:13676;top:8912;width:198;height:374" type="#_x0000_t75" stroked="false">
              <v:imagedata r:id="rId11" o:title=""/>
            </v:shape>
            <v:shape style="position:absolute;left:13951;top:8833;width:30;height:437" coordorigin="13951,8833" coordsize="30,437" path="m13981,9269l13951,9269,13951,8921,13981,8921,13981,9269xm13981,8863l13951,8863,13951,8833,13981,8833,13981,8863xe" filled="false" stroked="true" strokeweight=".5pt" strokecolor="#7d0b0f">
              <v:path arrowok="t"/>
            </v:shape>
            <v:shape style="position:absolute;left:14057;top:8912;width:198;height:374" type="#_x0000_t75" stroked="false">
              <v:imagedata r:id="rId11" o:title=""/>
            </v:shape>
            <v:shape style="position:absolute;left:14296;top:8863;width:168;height:410" coordorigin="14296,8863" coordsize="168,410" path="m14463,9247l14463,9273,14447,9273,14384,9262,14349,9196,14346,9103,14346,9027,14346,8989,14346,8952,14296,8952,14296,8922,14346,8922,14346,8863,14376,8863,14376,8922,14454,8922,14454,8952,14376,8952,14376,8989,14376,9026,14376,9064,14376,9101,14376,9132,14381,9200,14422,9245,14440,9247,14463,9247xe" filled="false" stroked="true" strokeweight=".5pt" strokecolor="#7d0b0f">
              <v:path arrowok="t"/>
            </v:shape>
            <v:shape style="position:absolute;left:14499;top:8911;width:311;height:372" type="#_x0000_t75" stroked="false">
              <v:imagedata r:id="rId12" o:title=""/>
            </v:shape>
            <v:shape style="position:absolute;left:14892;top:8909;width:522;height:360" coordorigin="14892,8909" coordsize="522,360" path="m15414,9081l15414,9269,15382,9269,15382,9079,15381,9052,15365,8988,15309,8943,15280,8940,15260,8942,15201,8974,15164,9046,15164,9055,15165,9066,15165,9081,15165,9269,15133,9269,15133,9079,15132,9052,15116,8988,15060,8943,15031,8940,15011,8942,14952,8974,14922,9018,14922,9269,14892,9269,14892,8921,14922,8921,14922,8960,14946,8938,14971,8922,14999,8912,15029,8909,15036,8909,15114,8936,15152,8987,15159,8976,15207,8930,15278,8909,15285,8909,15357,8930,15402,8990,15412,9046,15414,9081xe" filled="false" stroked="true" strokeweight=".5pt" strokecolor="#7d0b0f">
              <v:path arrowok="t"/>
            </v:shape>
            <v:shape style="position:absolute;left:15485;top:8911;width:312;height:375" type="#_x0000_t75" stroked="false">
              <v:imagedata r:id="rId13" o:title=""/>
            </v:shape>
            <v:shape style="position:absolute;left:16145;top:8716;width:162;height:553" coordorigin="16145,8716" coordsize="162,553" path="m16226,8895l16226,8921,16304,8921,16304,8951,16226,8951,16226,9269,16196,9269,16196,8951,16145,8951,16145,8921,16196,8921,16196,8893,16197,8864,16205,8801,16236,8743,16307,8716,16307,8743,16294,8745,16281,8749,16236,8809,16229,8847,16226,8895xe" filled="false" stroked="true" strokeweight=".5pt" strokecolor="#7d0b0f">
              <v:path arrowok="t"/>
            </v:shape>
            <v:shape style="position:absolute;left:16395;top:8833;width:30;height:437" coordorigin="16395,8833" coordsize="30,437" path="m16425,9269l16395,9269,16395,8921,16425,8921,16425,9269xm16425,8863l16395,8863,16395,8833,16425,8833,16425,8863xe" filled="false" stroked="true" strokeweight=".5pt" strokecolor="#7d0b0f">
              <v:path arrowok="t"/>
            </v:shape>
            <v:shape style="position:absolute;left:16535;top:8906;width:312;height:367" type="#_x0000_t75" stroked="false">
              <v:imagedata r:id="rId14" o:title=""/>
            </v:shape>
            <v:shape style="position:absolute;left:16911;top:8911;width:312;height:375" type="#_x0000_t75" stroked="false">
              <v:imagedata r:id="rId15" o:title=""/>
            </v:shape>
            <v:shape style="position:absolute;left:17312;top:8906;width:312;height:367" type="#_x0000_t75" stroked="false">
              <v:imagedata r:id="rId16" o:title=""/>
            </v:shape>
            <v:shape style="position:absolute;left:17683;top:8911;width:295;height:371" type="#_x0000_t75" stroked="false">
              <v:imagedata r:id="rId17" o:title=""/>
            </v:shape>
            <v:shape style="position:absolute;left:18050;top:8833;width:30;height:437" coordorigin="18050,8833" coordsize="30,437" path="m18080,9269l18050,9269,18050,8921,18080,8921,18080,9269xm18080,8863l18050,8863,18050,8833,18080,8833,18080,8863xe" filled="false" stroked="true" strokeweight=".5pt" strokecolor="#7d0b0f">
              <v:path arrowok="t"/>
            </v:shape>
            <v:shape style="position:absolute;left:18158;top:8911;width:311;height:372" type="#_x0000_t75" stroked="false">
              <v:imagedata r:id="rId12" o:title=""/>
            </v:shape>
            <v:shape style="position:absolute;left:18537;top:8916;width:138;height:357" type="#_x0000_t75" stroked="false">
              <v:imagedata r:id="rId18" o:title=""/>
            </v:shape>
            <v:shape style="position:absolute;left:18719;top:8909;width:329;height:372" type="#_x0000_t75" stroked="false">
              <v:imagedata r:id="rId19" o:title=""/>
            </v:shape>
            <v:shape style="position:absolute;left:13156;top:9629;width:522;height:360" coordorigin="13156,9629" coordsize="522,360" path="m13677,9801l13677,9989,13646,9989,13646,9799,13645,9772,13629,9708,13573,9663,13544,9660,13524,9662,13464,9694,13428,9766,13428,9775,13428,9786,13428,9801,13428,9989,13397,9989,13397,9799,13396,9772,13380,9708,13324,9663,13295,9660,13275,9662,13215,9694,13186,9738,13186,9989,13156,9989,13156,9641,13186,9641,13186,9680,13210,9658,13235,9642,13263,9632,13293,9629,13300,9629,13378,9656,13416,9707,13422,9696,13471,9650,13542,9629,13549,9629,13621,9650,13666,9710,13676,9766,13677,9801xe" filled="false" stroked="true" strokeweight=".5pt" strokecolor="#7d0b0f">
              <v:path arrowok="t"/>
            </v:shape>
            <v:shape style="position:absolute;left:13759;top:9637;width:281;height:368" type="#_x0000_t75" stroked="false">
              <v:imagedata r:id="rId20" o:title=""/>
            </v:shape>
            <v:shape style="position:absolute;left:14142;top:9626;width:312;height:367" type="#_x0000_t75" stroked="false">
              <v:imagedata r:id="rId14" o:title=""/>
            </v:shape>
            <v:shape style="position:absolute;left:14517;top:9439;width:302;height:562" coordorigin="14517,9439" coordsize="302,562" path="m14819,9439l14819,9988,14789,9988,14789,9949,14789,9928,14735,9980,14661,10001,14630,9998,14555,9947,14526,9893,14517,9830,14517,9818,14528,9759,14560,9699,14608,9658,14666,9639,14701,9636,14718,9637,14738,9638,14762,9639,14789,9642,14789,9439,14819,9439xe" filled="false" stroked="true" strokeweight=".5pt" strokecolor="#7d0b0f">
              <v:path arrowok="t"/>
            </v:shape>
            <v:shape style="position:absolute;left:14543;top:9660;width:252;height:315" type="#_x0000_t75" stroked="false">
              <v:imagedata r:id="rId21" o:title=""/>
            </v:shape>
            <v:shape style="position:absolute;left:14922;top:9553;width:30;height:437" coordorigin="14922,9553" coordsize="30,437" path="m14952,9989l14922,9989,14922,9641,14952,9641,14952,9989xm14952,9583l14922,9583,14922,9553,14952,9553,14952,9583xe" filled="false" stroked="true" strokeweight=".5pt" strokecolor="#7d0b0f">
              <v:path arrowok="t"/>
            </v:shape>
            <v:shape style="position:absolute;left:15034;top:9631;width:312;height:375" type="#_x0000_t75" stroked="false">
              <v:imagedata r:id="rId15" o:title=""/>
            </v:shape>
            <v:rect style="position:absolute;left:15443;top:9437;width:30;height:553" filled="false" stroked="true" strokeweight=".5pt" strokecolor="#7d0b0f"/>
            <v:shape style="position:absolute;left:15838;top:9631;width:311;height:372" type="#_x0000_t75" stroked="false">
              <v:imagedata r:id="rId22" o:title=""/>
            </v:shape>
            <v:shape style="position:absolute;left:16226;top:9626;width:312;height:367" type="#_x0000_t75" stroked="false">
              <v:imagedata r:id="rId23" o:title=""/>
            </v:shape>
            <v:shape style="position:absolute;left:16913;top:9634;width:294;height:561" coordorigin="16913,9634" coordsize="294,561" path="m17207,9816l17207,9821,17206,9826,17187,9903,17145,9958,17064,9994,17031,9997,17014,9996,16994,9995,16970,9994,16943,9991,16943,10194,16913,10194,16913,9643,16957,9639,16991,9636,17016,9635,17031,9634,17037,9634,17043,9634,17049,9634,17130,9653,17191,9723,17207,9793,17207,9798,17207,9801,17207,9804,17207,9806,17207,9810,17207,9816xe" filled="false" stroked="true" strokeweight=".5pt" strokecolor="#7d0b0f">
              <v:path arrowok="t"/>
            </v:shape>
            <v:shape style="position:absolute;left:16938;top:9658;width:243;height:315" type="#_x0000_t75" stroked="false">
              <v:imagedata r:id="rId24" o:title=""/>
            </v:shape>
            <v:shape style="position:absolute;left:17267;top:9631;width:312;height:374" type="#_x0000_t75" stroked="false">
              <v:imagedata r:id="rId25" o:title=""/>
            </v:shape>
            <v:shape style="position:absolute;left:17399;top:9520;width:110;height:74" coordorigin="17399,9520" coordsize="110,74" path="m17496,9520l17399,9568,17412,9594,17509,9546,17496,9520xe" filled="false" stroked="true" strokeweight=".5pt" strokecolor="#7d0b0f">
              <v:path arrowok="t"/>
            </v:shape>
            <v:shape style="position:absolute;left:17673;top:9626;width:312;height:367" type="#_x0000_t75" stroked="false">
              <v:imagedata r:id="rId23" o:title=""/>
            </v:shape>
            <v:shape style="position:absolute;left:18083;top:9553;width:30;height:437" coordorigin="18083,9553" coordsize="30,437" path="m18113,9989l18083,9989,18083,9641,18113,9641,18113,9989xm18113,9583l18083,9583,18083,9553,18113,9553,18113,9583xe" filled="false" stroked="true" strokeweight=".5pt" strokecolor="#7d0b0f">
              <v:path arrowok="t"/>
            </v:shape>
            <v:shape style="position:absolute;left:18190;top:9631;width:295;height:371" type="#_x0000_t75" stroked="false">
              <v:imagedata r:id="rId26" o:title=""/>
            </v:shape>
            <v:shape style="position:absolute;left:18523;top:9629;width:329;height:372" type="#_x0000_t75" stroked="false">
              <v:imagedata r:id="rId27" o:title=""/>
            </v:shape>
            <v:line style="position:absolute" from="13917,11557" to="18058,11557" stroked="true" strokeweight=".5pt" strokecolor="#ffffff"/>
            <v:shape style="position:absolute;left:13897;top:11537;width:4182;height:40" coordorigin="13897,11537" coordsize="4182,40" path="m13937,11546l13928,11537,13906,11537,13897,11546,13897,11568,13906,11577,13928,11577,13937,11568,13937,11546m18078,11546l18069,11537,18047,11537,18038,11546,18038,11568,18047,11577,18069,11577,18078,11568,18078,11546e" filled="true" fillcolor="#ffffff" stroked="false">
              <v:path arrowok="t"/>
              <v:fill typ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2903;top:8827;width:6170;height:1320" type="#_x0000_t202" filled="false" stroked="false">
              <v:textbox inset="0,0,0,0">
                <w:txbxContent>
                  <w:p>
                    <w:pPr>
                      <w:spacing w:line="604" w:lineRule="exact" w:before="0"/>
                      <w:ind w:left="0" w:right="0" w:firstLine="0"/>
                      <w:jc w:val="center"/>
                      <w:rPr>
                        <w:rFonts w:ascii="Lucida Sans Unicode"/>
                        <w:sz w:val="60"/>
                      </w:rPr>
                    </w:pPr>
                    <w:r>
                      <w:rPr>
                        <w:rFonts w:ascii="Lucida Sans Unicode"/>
                        <w:color w:val="FFFFFF"/>
                        <w:sz w:val="60"/>
                      </w:rPr>
                      <w:t>El sistema</w:t>
                    </w:r>
                    <w:r>
                      <w:rPr>
                        <w:rFonts w:ascii="Lucida Sans Unicode"/>
                        <w:color w:val="FFFFFF"/>
                        <w:spacing w:val="156"/>
                        <w:sz w:val="60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sz w:val="60"/>
                      </w:rPr>
                      <w:t>financiero</w:t>
                    </w:r>
                  </w:p>
                  <w:p>
                    <w:pPr>
                      <w:spacing w:line="716" w:lineRule="exact" w:before="0"/>
                      <w:ind w:left="0" w:right="0" w:firstLine="0"/>
                      <w:jc w:val="center"/>
                      <w:rPr>
                        <w:rFonts w:ascii="Lucida Sans Unicode" w:hAnsi="Lucida Sans Unicode"/>
                        <w:sz w:val="60"/>
                      </w:rPr>
                    </w:pPr>
                    <w:r>
                      <w:rPr>
                        <w:rFonts w:ascii="Lucida Sans Unicode" w:hAnsi="Lucida Sans Unicode"/>
                        <w:color w:val="FFFFFF"/>
                        <w:w w:val="105"/>
                        <w:sz w:val="60"/>
                      </w:rPr>
                      <w:t>mundial en</w:t>
                    </w:r>
                    <w:r>
                      <w:rPr>
                        <w:rFonts w:ascii="Lucida Sans Unicode" w:hAnsi="Lucida Sans Unicode"/>
                        <w:color w:val="FFFFFF"/>
                        <w:spacing w:val="130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Lucida Sans Unicode" w:hAnsi="Lucida Sans Unicode"/>
                        <w:color w:val="FFFFFF"/>
                        <w:w w:val="105"/>
                        <w:sz w:val="60"/>
                      </w:rPr>
                      <w:t>pánico</w:t>
                    </w:r>
                  </w:p>
                </w:txbxContent>
              </v:textbox>
              <w10:wrap type="none"/>
            </v:shape>
            <v:shape style="position:absolute;left:14701;top:11033;width:2573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-19" w:firstLine="0"/>
                      <w:jc w:val="left"/>
                      <w:rPr>
                        <w:rFonts w:ascii="Arial" w:hAnsi="Arial"/>
                        <w:sz w:val="28"/>
                      </w:rPr>
                    </w:pPr>
                    <w:r>
                      <w:rPr>
                        <w:rFonts w:ascii="Arial" w:hAnsi="Arial"/>
                        <w:color w:val="FFFFFF"/>
                        <w:w w:val="95"/>
                        <w:sz w:val="28"/>
                      </w:rPr>
                      <w:t>René Arenas</w:t>
                    </w:r>
                    <w:r>
                      <w:rPr>
                        <w:rFonts w:ascii="Arial" w:hAnsi="Arial"/>
                        <w:color w:val="FFFFFF"/>
                        <w:spacing w:val="-16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Arial" w:hAnsi="Arial"/>
                        <w:color w:val="FFFFFF"/>
                        <w:w w:val="95"/>
                        <w:sz w:val="28"/>
                      </w:rPr>
                      <w:t>Rosales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43783">
            <wp:simplePos x="0" y="0"/>
            <wp:positionH relativeFrom="page">
              <wp:posOffset>1117537</wp:posOffset>
            </wp:positionH>
            <wp:positionV relativeFrom="page">
              <wp:posOffset>7225297</wp:posOffset>
            </wp:positionV>
            <wp:extent cx="388512" cy="100012"/>
            <wp:effectExtent l="0" t="0" r="0" b="0"/>
            <wp:wrapNone/>
            <wp:docPr id="1" name="image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4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512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13.229858pt;margin-top:416.842194pt;width:13pt;height:106.75pt;mso-position-horizontal-relative:page;mso-position-vertical-relative:page;z-index:1408" type="#_x0000_t202" filled="false" stroked="false">
            <v:textbox inset="0,0,0,0" style="layout-flow:vertical;mso-layout-flow-alt:bottom-to-top">
              <w:txbxContent>
                <w:p>
                  <w:pPr>
                    <w:pStyle w:val="BodyText"/>
                    <w:spacing w:line="246" w:lineRule="exact"/>
                    <w:ind w:left="20" w:right="-563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color w:val="7D0B0F"/>
                      <w:w w:val="96"/>
                    </w:rPr>
                    <w:t>René</w:t>
                  </w:r>
                  <w:r>
                    <w:rPr>
                      <w:rFonts w:ascii="Arial" w:hAnsi="Arial"/>
                      <w:color w:val="7D0B0F"/>
                    </w:rPr>
                    <w:t> </w:t>
                  </w:r>
                  <w:r>
                    <w:rPr>
                      <w:rFonts w:ascii="Arial" w:hAnsi="Arial"/>
                      <w:color w:val="7D0B0F"/>
                      <w:w w:val="98"/>
                    </w:rPr>
                    <w:t>A</w:t>
                  </w:r>
                  <w:r>
                    <w:rPr>
                      <w:rFonts w:ascii="Arial" w:hAnsi="Arial"/>
                      <w:color w:val="7D0B0F"/>
                      <w:spacing w:val="-4"/>
                      <w:w w:val="98"/>
                    </w:rPr>
                    <w:t>r</w:t>
                  </w:r>
                  <w:r>
                    <w:rPr>
                      <w:rFonts w:ascii="Arial" w:hAnsi="Arial"/>
                      <w:color w:val="7D0B0F"/>
                      <w:w w:val="98"/>
                    </w:rPr>
                    <w:t>enas</w:t>
                  </w:r>
                  <w:r>
                    <w:rPr>
                      <w:rFonts w:ascii="Arial" w:hAnsi="Arial"/>
                      <w:color w:val="7D0B0F"/>
                    </w:rPr>
                    <w:t> </w:t>
                  </w:r>
                  <w:r>
                    <w:rPr>
                      <w:rFonts w:ascii="Arial" w:hAnsi="Arial"/>
                      <w:color w:val="7D0B0F"/>
                      <w:w w:val="98"/>
                    </w:rPr>
                    <w:t>Rosales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Heading1"/>
        <w:spacing w:before="191"/>
        <w:ind w:left="615" w:right="10295"/>
      </w:pPr>
      <w:r>
        <w:rPr/>
        <w:pict>
          <v:group style="position:absolute;margin-left:516.516602pt;margin-top:-16.220129pt;width:12.7pt;height:35.8pt;mso-position-horizontal-relative:page;mso-position-vertical-relative:paragraph;z-index:-391576" coordorigin="10330,-324" coordsize="254,716">
            <v:shape style="position:absolute;left:10330;top:142;width:253;height:248" type="#_x0000_t75" stroked="false">
              <v:imagedata r:id="rId29" o:title=""/>
            </v:shape>
            <v:shape style="position:absolute;left:10371;top:-7;width:137;height:117" type="#_x0000_t75" stroked="false">
              <v:imagedata r:id="rId30" o:title=""/>
            </v:shape>
            <v:shape style="position:absolute;left:10334;top:-324;width:183;height:286" type="#_x0000_t75" stroked="false">
              <v:imagedata r:id="rId31" o:title=""/>
            </v:shape>
            <w10:wrap type="none"/>
          </v:group>
        </w:pict>
      </w:r>
      <w:r>
        <w:rPr/>
        <w:pict>
          <v:shape style="position:absolute;margin-left:81.195801pt;margin-top:14.275366pt;width:25.6pt;height:48.05pt;mso-position-horizontal-relative:page;mso-position-vertical-relative:paragraph;z-index:-391552" type="#_x0000_t202" filled="false" stroked="false">
            <v:textbox inset="0,0,0,0">
              <w:txbxContent>
                <w:p>
                  <w:pPr>
                    <w:spacing w:line="961" w:lineRule="exact" w:before="0"/>
                    <w:ind w:left="0" w:right="0" w:firstLine="0"/>
                    <w:jc w:val="left"/>
                    <w:rPr>
                      <w:rFonts w:ascii="Lucida Sans Unicode"/>
                      <w:sz w:val="96"/>
                    </w:rPr>
                  </w:pPr>
                  <w:r>
                    <w:rPr>
                      <w:rFonts w:ascii="Lucida Sans Unicode"/>
                      <w:color w:val="7D0B0F"/>
                      <w:w w:val="98"/>
                      <w:sz w:val="96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6.157654pt;margin-top:-17.61204pt;width:13pt;height:226.2pt;mso-position-horizontal-relative:page;mso-position-vertical-relative:paragraph;z-index:-391504" type="#_x0000_t202" filled="false" stroked="false">
            <v:textbox inset="0,0,0,0" style="layout-flow:vertical;mso-layout-flow-alt:bottom-to-top">
              <w:txbxContent>
                <w:p>
                  <w:pPr>
                    <w:pStyle w:val="BodyText"/>
                    <w:spacing w:line="260" w:lineRule="exact"/>
                    <w:ind w:left="20"/>
                    <w:rPr>
                      <w:rFonts w:ascii="Lucida Sans Unicode" w:hAnsi="Lucida Sans Unicode"/>
                    </w:rPr>
                  </w:pPr>
                  <w:r>
                    <w:rPr>
                      <w:rFonts w:ascii="Lucida Sans Unicode" w:hAnsi="Lucida Sans Unicode"/>
                      <w:color w:val="7D0B0F"/>
                      <w:w w:val="95"/>
                    </w:rPr>
                    <w:t>El</w:t>
                  </w:r>
                  <w:r>
                    <w:rPr>
                      <w:rFonts w:ascii="Lucida Sans Unicode" w:hAnsi="Lucida Sans Unicode"/>
                      <w:color w:val="7D0B0F"/>
                      <w:spacing w:val="33"/>
                    </w:rPr>
                    <w:t> </w:t>
                  </w:r>
                  <w:r>
                    <w:rPr>
                      <w:rFonts w:ascii="Lucida Sans Unicode" w:hAnsi="Lucida Sans Unicode"/>
                      <w:color w:val="7D0B0F"/>
                      <w:w w:val="97"/>
                    </w:rPr>
                    <w:t>sistema</w:t>
                  </w:r>
                  <w:r>
                    <w:rPr>
                      <w:rFonts w:ascii="Lucida Sans Unicode" w:hAnsi="Lucida Sans Unicode"/>
                      <w:color w:val="7D0B0F"/>
                      <w:spacing w:val="33"/>
                    </w:rPr>
                    <w:t> </w:t>
                  </w:r>
                  <w:r>
                    <w:rPr>
                      <w:rFonts w:ascii="Lucida Sans Unicode" w:hAnsi="Lucida Sans Unicode"/>
                      <w:color w:val="7D0B0F"/>
                      <w:w w:val="102"/>
                    </w:rPr>
                    <w:t>financiero</w:t>
                  </w:r>
                  <w:r>
                    <w:rPr>
                      <w:rFonts w:ascii="Lucida Sans Unicode" w:hAnsi="Lucida Sans Unicode"/>
                      <w:color w:val="7D0B0F"/>
                      <w:spacing w:val="33"/>
                    </w:rPr>
                    <w:t> </w:t>
                  </w:r>
                  <w:r>
                    <w:rPr>
                      <w:rFonts w:ascii="Lucida Sans Unicode" w:hAnsi="Lucida Sans Unicode"/>
                      <w:color w:val="7D0B0F"/>
                      <w:w w:val="103"/>
                    </w:rPr>
                    <w:t>mundial</w:t>
                  </w:r>
                  <w:r>
                    <w:rPr>
                      <w:rFonts w:ascii="Lucida Sans Unicode" w:hAnsi="Lucida Sans Unicode"/>
                      <w:color w:val="7D0B0F"/>
                      <w:spacing w:val="33"/>
                    </w:rPr>
                    <w:t> </w:t>
                  </w:r>
                  <w:r>
                    <w:rPr>
                      <w:rFonts w:ascii="Lucida Sans Unicode" w:hAnsi="Lucida Sans Unicode"/>
                      <w:color w:val="7D0B0F"/>
                      <w:w w:val="107"/>
                    </w:rPr>
                    <w:t>en</w:t>
                  </w:r>
                  <w:r>
                    <w:rPr>
                      <w:rFonts w:ascii="Lucida Sans Unicode" w:hAnsi="Lucida Sans Unicode"/>
                      <w:color w:val="7D0B0F"/>
                      <w:spacing w:val="33"/>
                    </w:rPr>
                    <w:t> </w:t>
                  </w:r>
                  <w:r>
                    <w:rPr>
                      <w:rFonts w:ascii="Lucida Sans Unicode" w:hAnsi="Lucida Sans Unicode"/>
                      <w:color w:val="7D0B0F"/>
                      <w:w w:val="104"/>
                    </w:rPr>
                    <w:t>pánico</w:t>
                  </w:r>
                </w:p>
              </w:txbxContent>
            </v:textbox>
            <w10:wrap type="none"/>
          </v:shape>
        </w:pict>
      </w:r>
      <w:r>
        <w:rPr>
          <w:color w:val="7D0B0F"/>
        </w:rPr>
        <w:t>l presente libro surge ante la necesidad de comprender</w:t>
      </w:r>
    </w:p>
    <w:p>
      <w:pPr>
        <w:tabs>
          <w:tab w:pos="8779" w:val="left" w:leader="none"/>
        </w:tabs>
        <w:spacing w:line="249" w:lineRule="auto" w:before="12"/>
        <w:ind w:left="615" w:right="10295" w:firstLine="0"/>
        <w:jc w:val="left"/>
        <w:rPr>
          <w:rFonts w:ascii="Arial" w:hAnsi="Arial"/>
          <w:sz w:val="24"/>
        </w:rPr>
      </w:pPr>
      <w:r>
        <w:rPr/>
        <w:pict>
          <v:group style="position:absolute;margin-left:515.031616pt;margin-top:24.702147pt;width:10.85pt;height:40.4pt;mso-position-horizontal-relative:page;mso-position-vertical-relative:paragraph;z-index:-391624" coordorigin="10301,494" coordsize="217,808">
            <v:shape style="position:absolute;left:10370;top:973;width:142;height:329" type="#_x0000_t75" stroked="false">
              <v:imagedata r:id="rId32" o:title=""/>
            </v:shape>
            <v:shape style="position:absolute;left:10301;top:686;width:212;height:252" type="#_x0000_t75" stroked="false">
              <v:imagedata r:id="rId33" o:title=""/>
            </v:shape>
            <v:shape style="position:absolute;left:10334;top:494;width:183;height:160" type="#_x0000_t75" stroked="false">
              <v:imagedata r:id="rId34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43855">
            <wp:simplePos x="0" y="0"/>
            <wp:positionH relativeFrom="page">
              <wp:posOffset>6585604</wp:posOffset>
            </wp:positionH>
            <wp:positionV relativeFrom="paragraph">
              <wp:posOffset>36135</wp:posOffset>
            </wp:positionV>
            <wp:extent cx="89026" cy="164464"/>
            <wp:effectExtent l="0" t="0" r="0" b="0"/>
            <wp:wrapNone/>
            <wp:docPr id="3" name="image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31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026" cy="1644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7D0B0F"/>
          <w:sz w:val="24"/>
        </w:rPr>
        <w:t>las principales modificaciones que se</w:t>
      </w:r>
      <w:r>
        <w:rPr>
          <w:rFonts w:ascii="Arial" w:hAnsi="Arial"/>
          <w:color w:val="7D0B0F"/>
          <w:spacing w:val="-5"/>
          <w:sz w:val="24"/>
        </w:rPr>
        <w:t> </w:t>
      </w:r>
      <w:r>
        <w:rPr>
          <w:rFonts w:ascii="Arial" w:hAnsi="Arial"/>
          <w:color w:val="7D0B0F"/>
          <w:sz w:val="24"/>
        </w:rPr>
        <w:t>presentaron,</w:t>
      </w:r>
      <w:r>
        <w:rPr>
          <w:rFonts w:ascii="Arial" w:hAnsi="Arial"/>
          <w:color w:val="7D0B0F"/>
          <w:spacing w:val="-1"/>
          <w:sz w:val="24"/>
        </w:rPr>
        <w:t> </w:t>
      </w:r>
      <w:r>
        <w:rPr>
          <w:rFonts w:ascii="Arial" w:hAnsi="Arial"/>
          <w:color w:val="7D0B0F"/>
          <w:sz w:val="24"/>
        </w:rPr>
        <w:t>du-</w:t>
        <w:tab/>
      </w:r>
      <w:r>
        <w:rPr>
          <w:rFonts w:ascii="Arial" w:hAnsi="Arial"/>
          <w:color w:val="7D0B0F"/>
          <w:w w:val="100"/>
          <w:sz w:val="24"/>
          <w:u w:val="single" w:color="7D0B0F"/>
        </w:rPr>
        <w:t> </w:t>
      </w:r>
      <w:r>
        <w:rPr>
          <w:rFonts w:ascii="Arial" w:hAnsi="Arial"/>
          <w:color w:val="7D0B0F"/>
          <w:spacing w:val="8"/>
          <w:sz w:val="24"/>
          <w:u w:val="single" w:color="7D0B0F"/>
        </w:rPr>
        <w:t> </w:t>
      </w:r>
      <w:r>
        <w:rPr>
          <w:rFonts w:ascii="Arial" w:hAnsi="Arial"/>
          <w:color w:val="7D0B0F"/>
          <w:spacing w:val="8"/>
          <w:sz w:val="24"/>
        </w:rPr>
        <w:t> </w:t>
      </w:r>
      <w:r>
        <w:rPr>
          <w:rFonts w:ascii="Arial" w:hAnsi="Arial"/>
          <w:color w:val="7D0B0F"/>
          <w:sz w:val="24"/>
        </w:rPr>
        <w:t>rante las últimas décadas del siglo </w:t>
      </w:r>
      <w:r>
        <w:rPr>
          <w:rFonts w:ascii="Arial" w:hAnsi="Arial"/>
          <w:color w:val="7D0B0F"/>
          <w:sz w:val="20"/>
        </w:rPr>
        <w:t>XX </w:t>
      </w:r>
      <w:r>
        <w:rPr>
          <w:rFonts w:ascii="Arial" w:hAnsi="Arial"/>
          <w:color w:val="7D0B0F"/>
          <w:sz w:val="24"/>
        </w:rPr>
        <w:t>y la primera </w:t>
      </w:r>
      <w:r>
        <w:rPr>
          <w:rFonts w:ascii="Arial" w:hAnsi="Arial"/>
          <w:color w:val="7D0B0F"/>
          <w:spacing w:val="15"/>
          <w:sz w:val="24"/>
        </w:rPr>
        <w:t> </w:t>
      </w:r>
      <w:r>
        <w:rPr>
          <w:rFonts w:ascii="Arial" w:hAnsi="Arial"/>
          <w:color w:val="7D0B0F"/>
          <w:sz w:val="24"/>
        </w:rPr>
        <w:t>del</w:t>
      </w:r>
    </w:p>
    <w:p>
      <w:pPr>
        <w:spacing w:line="249" w:lineRule="auto" w:before="1" w:after="19"/>
        <w:ind w:left="180" w:right="12881" w:firstLine="0"/>
        <w:jc w:val="both"/>
        <w:rPr>
          <w:rFonts w:ascii="Arial" w:hAnsi="Arial"/>
          <w:sz w:val="24"/>
        </w:rPr>
      </w:pPr>
      <w:r>
        <w:rPr/>
        <w:pict>
          <v:group style="position:absolute;margin-left:514.976624pt;margin-top:42.145557pt;width:10.9pt;height:53.45pt;mso-position-horizontal-relative:page;mso-position-vertical-relative:paragraph;z-index:-391648" coordorigin="10300,843" coordsize="218,1069">
            <v:shape style="position:absolute;left:10303;top:1849;width:203;height:60" coordorigin="10303,1849" coordsize="203,60" path="m10368,1879l10378,1879,10378,1850,10389,1850,10389,1879,10505,1879,10505,1890,10389,1890,10389,1908,10378,1908,10378,1890,10367,1890,10352,1889,10341,1888,10334,1886,10324,1884,10303,1849,10312,1849,10313,1856,10315,1862,10319,1866,10326,1871,10336,1875,10350,1878,10368,1879xe" filled="false" stroked="true" strokeweight=".3pt" strokecolor="#7d0b0f">
              <v:path arrowok="t"/>
            </v:shape>
            <v:shape style="position:absolute;left:10342;top:1811;width:166;height:2" coordorigin="10342,1811" coordsize="166,0" path="m10375,1811l10508,1811m10342,1811l10359,1811e" filled="false" stroked="true" strokeweight=".85pt" strokecolor="#7d0b0f">
              <v:path arrowok="t"/>
            </v:shape>
            <v:shape style="position:absolute;left:10371;top:1512;width:142;height:255" type="#_x0000_t75" stroked="false">
              <v:imagedata r:id="rId36" o:title=""/>
            </v:shape>
            <v:shape style="position:absolute;left:10371;top:1235;width:140;height:247" type="#_x0000_t75" stroked="false">
              <v:imagedata r:id="rId37" o:title=""/>
            </v:shape>
            <v:shape style="position:absolute;left:10334;top:843;width:183;height:370" type="#_x0000_t75" stroked="false">
              <v:imagedata r:id="rId38" o:title=""/>
            </v:shape>
            <w10:wrap type="none"/>
          </v:group>
        </w:pict>
      </w:r>
      <w:r>
        <w:rPr>
          <w:rFonts w:ascii="Arial" w:hAnsi="Arial"/>
          <w:color w:val="7D0B0F"/>
          <w:sz w:val="24"/>
        </w:rPr>
        <w:t>siglo </w:t>
      </w:r>
      <w:r>
        <w:rPr>
          <w:rFonts w:ascii="Arial" w:hAnsi="Arial"/>
          <w:color w:val="7D0B0F"/>
          <w:sz w:val="20"/>
        </w:rPr>
        <w:t>XXI</w:t>
      </w:r>
      <w:r>
        <w:rPr>
          <w:rFonts w:ascii="Arial" w:hAnsi="Arial"/>
          <w:color w:val="7D0B0F"/>
          <w:sz w:val="24"/>
        </w:rPr>
        <w:t>, en el Sistema Monetario Internacional (</w:t>
      </w:r>
      <w:r>
        <w:rPr>
          <w:rFonts w:ascii="Arial" w:hAnsi="Arial"/>
          <w:color w:val="7D0B0F"/>
          <w:sz w:val="20"/>
        </w:rPr>
        <w:t>SMI</w:t>
      </w:r>
      <w:r>
        <w:rPr>
          <w:rFonts w:ascii="Arial" w:hAnsi="Arial"/>
          <w:color w:val="7D0B0F"/>
          <w:sz w:val="24"/>
        </w:rPr>
        <w:t>), así como sus características fundamentales, su significación para</w:t>
      </w:r>
      <w:r>
        <w:rPr>
          <w:rFonts w:ascii="Arial" w:hAnsi="Arial"/>
          <w:color w:val="7D0B0F"/>
          <w:spacing w:val="-6"/>
          <w:sz w:val="24"/>
        </w:rPr>
        <w:t> </w:t>
      </w:r>
      <w:r>
        <w:rPr>
          <w:rFonts w:ascii="Arial" w:hAnsi="Arial"/>
          <w:color w:val="7D0B0F"/>
          <w:sz w:val="24"/>
        </w:rPr>
        <w:t>la</w:t>
      </w:r>
      <w:r>
        <w:rPr>
          <w:rFonts w:ascii="Arial" w:hAnsi="Arial"/>
          <w:color w:val="7D0B0F"/>
          <w:spacing w:val="-6"/>
          <w:sz w:val="24"/>
        </w:rPr>
        <w:t> </w:t>
      </w:r>
      <w:r>
        <w:rPr>
          <w:rFonts w:ascii="Arial" w:hAnsi="Arial"/>
          <w:color w:val="7D0B0F"/>
          <w:sz w:val="24"/>
        </w:rPr>
        <w:t>economía</w:t>
      </w:r>
      <w:r>
        <w:rPr>
          <w:rFonts w:ascii="Arial" w:hAnsi="Arial"/>
          <w:color w:val="7D0B0F"/>
          <w:spacing w:val="-6"/>
          <w:sz w:val="24"/>
        </w:rPr>
        <w:t> </w:t>
      </w:r>
      <w:r>
        <w:rPr>
          <w:rFonts w:ascii="Arial" w:hAnsi="Arial"/>
          <w:color w:val="7D0B0F"/>
          <w:sz w:val="24"/>
        </w:rPr>
        <w:t>mundial</w:t>
      </w:r>
      <w:r>
        <w:rPr>
          <w:rFonts w:ascii="Arial" w:hAnsi="Arial"/>
          <w:color w:val="7D0B0F"/>
          <w:spacing w:val="-6"/>
          <w:sz w:val="24"/>
        </w:rPr>
        <w:t> </w:t>
      </w:r>
      <w:r>
        <w:rPr>
          <w:rFonts w:ascii="Arial" w:hAnsi="Arial"/>
          <w:color w:val="7D0B0F"/>
          <w:sz w:val="24"/>
        </w:rPr>
        <w:t>y</w:t>
      </w:r>
      <w:r>
        <w:rPr>
          <w:rFonts w:ascii="Arial" w:hAnsi="Arial"/>
          <w:color w:val="7D0B0F"/>
          <w:spacing w:val="-6"/>
          <w:sz w:val="24"/>
        </w:rPr>
        <w:t> </w:t>
      </w:r>
      <w:r>
        <w:rPr>
          <w:rFonts w:ascii="Arial" w:hAnsi="Arial"/>
          <w:color w:val="7D0B0F"/>
          <w:sz w:val="24"/>
        </w:rPr>
        <w:t>su</w:t>
      </w:r>
      <w:r>
        <w:rPr>
          <w:rFonts w:ascii="Arial" w:hAnsi="Arial"/>
          <w:color w:val="7D0B0F"/>
          <w:spacing w:val="-6"/>
          <w:sz w:val="24"/>
        </w:rPr>
        <w:t> </w:t>
      </w:r>
      <w:r>
        <w:rPr>
          <w:rFonts w:ascii="Arial" w:hAnsi="Arial"/>
          <w:color w:val="7D0B0F"/>
          <w:sz w:val="24"/>
        </w:rPr>
        <w:t>impacto</w:t>
      </w:r>
      <w:r>
        <w:rPr>
          <w:rFonts w:ascii="Arial" w:hAnsi="Arial"/>
          <w:color w:val="7D0B0F"/>
          <w:spacing w:val="-6"/>
          <w:sz w:val="24"/>
        </w:rPr>
        <w:t> </w:t>
      </w:r>
      <w:r>
        <w:rPr>
          <w:rFonts w:ascii="Arial" w:hAnsi="Arial"/>
          <w:color w:val="7D0B0F"/>
          <w:sz w:val="24"/>
        </w:rPr>
        <w:t>en</w:t>
      </w:r>
      <w:r>
        <w:rPr>
          <w:rFonts w:ascii="Arial" w:hAnsi="Arial"/>
          <w:color w:val="7D0B0F"/>
          <w:spacing w:val="-6"/>
          <w:sz w:val="24"/>
        </w:rPr>
        <w:t> </w:t>
      </w:r>
      <w:r>
        <w:rPr>
          <w:rFonts w:ascii="Arial" w:hAnsi="Arial"/>
          <w:color w:val="7D0B0F"/>
          <w:sz w:val="24"/>
        </w:rPr>
        <w:t>los</w:t>
      </w:r>
      <w:r>
        <w:rPr>
          <w:rFonts w:ascii="Arial" w:hAnsi="Arial"/>
          <w:color w:val="7D0B0F"/>
          <w:spacing w:val="-6"/>
          <w:sz w:val="24"/>
        </w:rPr>
        <w:t> </w:t>
      </w:r>
      <w:r>
        <w:rPr>
          <w:rFonts w:ascii="Arial" w:hAnsi="Arial"/>
          <w:color w:val="7D0B0F"/>
          <w:sz w:val="24"/>
        </w:rPr>
        <w:t>mercados</w:t>
      </w:r>
      <w:r>
        <w:rPr>
          <w:rFonts w:ascii="Arial" w:hAnsi="Arial"/>
          <w:color w:val="7D0B0F"/>
          <w:spacing w:val="-6"/>
          <w:sz w:val="24"/>
        </w:rPr>
        <w:t> </w:t>
      </w:r>
      <w:r>
        <w:rPr>
          <w:rFonts w:ascii="Arial" w:hAnsi="Arial"/>
          <w:color w:val="7D0B0F"/>
          <w:sz w:val="24"/>
        </w:rPr>
        <w:t>fi- nancieros</w:t>
      </w:r>
      <w:r>
        <w:rPr>
          <w:rFonts w:ascii="Arial" w:hAnsi="Arial"/>
          <w:color w:val="7D0B0F"/>
          <w:spacing w:val="-8"/>
          <w:sz w:val="24"/>
        </w:rPr>
        <w:t> </w:t>
      </w:r>
      <w:r>
        <w:rPr>
          <w:rFonts w:ascii="Arial" w:hAnsi="Arial"/>
          <w:color w:val="7D0B0F"/>
          <w:sz w:val="24"/>
        </w:rPr>
        <w:t>globales.</w:t>
      </w:r>
      <w:r>
        <w:rPr>
          <w:rFonts w:ascii="Arial" w:hAnsi="Arial"/>
          <w:color w:val="7D0B0F"/>
          <w:spacing w:val="-8"/>
          <w:sz w:val="24"/>
        </w:rPr>
        <w:t> </w:t>
      </w:r>
      <w:r>
        <w:rPr>
          <w:rFonts w:ascii="Arial" w:hAnsi="Arial"/>
          <w:color w:val="7D0B0F"/>
          <w:sz w:val="24"/>
        </w:rPr>
        <w:t>A</w:t>
      </w:r>
      <w:r>
        <w:rPr>
          <w:rFonts w:ascii="Arial" w:hAnsi="Arial"/>
          <w:color w:val="7D0B0F"/>
          <w:spacing w:val="-8"/>
          <w:sz w:val="24"/>
        </w:rPr>
        <w:t> </w:t>
      </w:r>
      <w:r>
        <w:rPr>
          <w:rFonts w:ascii="Arial" w:hAnsi="Arial"/>
          <w:color w:val="7D0B0F"/>
          <w:sz w:val="24"/>
        </w:rPr>
        <w:t>lo</w:t>
      </w:r>
      <w:r>
        <w:rPr>
          <w:rFonts w:ascii="Arial" w:hAnsi="Arial"/>
          <w:color w:val="7D0B0F"/>
          <w:spacing w:val="-8"/>
          <w:sz w:val="24"/>
        </w:rPr>
        <w:t> </w:t>
      </w:r>
      <w:r>
        <w:rPr>
          <w:rFonts w:ascii="Arial" w:hAnsi="Arial"/>
          <w:color w:val="7D0B0F"/>
          <w:sz w:val="24"/>
        </w:rPr>
        <w:t>largo</w:t>
      </w:r>
      <w:r>
        <w:rPr>
          <w:rFonts w:ascii="Arial" w:hAnsi="Arial"/>
          <w:color w:val="7D0B0F"/>
          <w:spacing w:val="-8"/>
          <w:sz w:val="24"/>
        </w:rPr>
        <w:t> </w:t>
      </w:r>
      <w:r>
        <w:rPr>
          <w:rFonts w:ascii="Arial" w:hAnsi="Arial"/>
          <w:color w:val="7D0B0F"/>
          <w:sz w:val="24"/>
        </w:rPr>
        <w:t>de</w:t>
      </w:r>
      <w:r>
        <w:rPr>
          <w:rFonts w:ascii="Arial" w:hAnsi="Arial"/>
          <w:color w:val="7D0B0F"/>
          <w:spacing w:val="-8"/>
          <w:sz w:val="24"/>
        </w:rPr>
        <w:t> </w:t>
      </w:r>
      <w:r>
        <w:rPr>
          <w:rFonts w:ascii="Arial" w:hAnsi="Arial"/>
          <w:color w:val="7D0B0F"/>
          <w:sz w:val="24"/>
        </w:rPr>
        <w:t>cinco</w:t>
      </w:r>
      <w:r>
        <w:rPr>
          <w:rFonts w:ascii="Arial" w:hAnsi="Arial"/>
          <w:color w:val="7D0B0F"/>
          <w:spacing w:val="-8"/>
          <w:sz w:val="24"/>
        </w:rPr>
        <w:t> </w:t>
      </w:r>
      <w:r>
        <w:rPr>
          <w:rFonts w:ascii="Arial" w:hAnsi="Arial"/>
          <w:color w:val="7D0B0F"/>
          <w:sz w:val="24"/>
        </w:rPr>
        <w:t>capítulos</w:t>
      </w:r>
      <w:r>
        <w:rPr>
          <w:rFonts w:ascii="Arial" w:hAnsi="Arial"/>
          <w:color w:val="7D0B0F"/>
          <w:spacing w:val="-8"/>
          <w:sz w:val="24"/>
        </w:rPr>
        <w:t> </w:t>
      </w:r>
      <w:r>
        <w:rPr>
          <w:rFonts w:ascii="Arial" w:hAnsi="Arial"/>
          <w:color w:val="7D0B0F"/>
          <w:sz w:val="24"/>
        </w:rPr>
        <w:t>se</w:t>
      </w:r>
      <w:r>
        <w:rPr>
          <w:rFonts w:ascii="Arial" w:hAnsi="Arial"/>
          <w:color w:val="7D0B0F"/>
          <w:spacing w:val="-8"/>
          <w:sz w:val="24"/>
        </w:rPr>
        <w:t> </w:t>
      </w:r>
      <w:r>
        <w:rPr>
          <w:rFonts w:ascii="Arial" w:hAnsi="Arial"/>
          <w:color w:val="7D0B0F"/>
          <w:sz w:val="24"/>
        </w:rPr>
        <w:t>analiza el fenómeno que se desarrolló después del rompimiento de las reglas de Bretton </w:t>
      </w:r>
      <w:r>
        <w:rPr>
          <w:rFonts w:ascii="Arial" w:hAnsi="Arial"/>
          <w:color w:val="7D0B0F"/>
          <w:spacing w:val="-3"/>
          <w:sz w:val="24"/>
        </w:rPr>
        <w:t>Woods </w:t>
      </w:r>
      <w:r>
        <w:rPr>
          <w:rFonts w:ascii="Arial" w:hAnsi="Arial"/>
          <w:color w:val="7D0B0F"/>
          <w:sz w:val="24"/>
        </w:rPr>
        <w:t>(</w:t>
      </w:r>
      <w:r>
        <w:rPr>
          <w:rFonts w:ascii="Arial" w:hAnsi="Arial"/>
          <w:color w:val="7D0B0F"/>
          <w:sz w:val="20"/>
        </w:rPr>
        <w:t>BW</w:t>
      </w:r>
      <w:r>
        <w:rPr>
          <w:rFonts w:ascii="Arial" w:hAnsi="Arial"/>
          <w:color w:val="7D0B0F"/>
          <w:sz w:val="24"/>
        </w:rPr>
        <w:t>) y del surgimiento del </w:t>
      </w:r>
      <w:r>
        <w:rPr>
          <w:rFonts w:ascii="Arial" w:hAnsi="Arial"/>
          <w:color w:val="7D0B0F"/>
          <w:sz w:val="20"/>
        </w:rPr>
        <w:t>SMI </w:t>
      </w:r>
      <w:r>
        <w:rPr>
          <w:rFonts w:ascii="Arial" w:hAnsi="Arial"/>
          <w:color w:val="7D0B0F"/>
          <w:sz w:val="24"/>
        </w:rPr>
        <w:t>conducido por el </w:t>
      </w:r>
      <w:r>
        <w:rPr>
          <w:rFonts w:ascii="Arial" w:hAnsi="Arial"/>
          <w:color w:val="7D0B0F"/>
          <w:spacing w:val="9"/>
          <w:sz w:val="24"/>
        </w:rPr>
        <w:t> </w:t>
      </w:r>
      <w:r>
        <w:rPr>
          <w:rFonts w:ascii="Arial" w:hAnsi="Arial"/>
          <w:color w:val="7D0B0F"/>
          <w:sz w:val="24"/>
        </w:rPr>
        <w:t>mercado.</w:t>
      </w:r>
    </w:p>
    <w:p>
      <w:pPr>
        <w:pStyle w:val="BodyText"/>
        <w:ind w:left="8813"/>
        <w:rPr>
          <w:rFonts w:ascii="Arial"/>
          <w:sz w:val="20"/>
        </w:rPr>
      </w:pPr>
      <w:r>
        <w:rPr>
          <w:rFonts w:ascii="Arial"/>
          <w:sz w:val="20"/>
        </w:rPr>
        <w:drawing>
          <wp:inline distT="0" distB="0" distL="0" distR="0">
            <wp:extent cx="116174" cy="495300"/>
            <wp:effectExtent l="0" t="0" r="0" b="0"/>
            <wp:docPr id="5" name="image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5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74" cy="49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</w:p>
    <w:p>
      <w:pPr>
        <w:pStyle w:val="BodyText"/>
        <w:spacing w:before="9"/>
        <w:rPr>
          <w:rFonts w:ascii="Arial"/>
          <w:sz w:val="7"/>
        </w:rPr>
      </w:pPr>
      <w:r>
        <w:rPr/>
        <w:pict>
          <v:group style="position:absolute;margin-left:514.562988pt;margin-top:6.4623pt;width:11.3pt;height:6.95pt;mso-position-horizontal-relative:page;mso-position-vertical-relative:paragraph;z-index:0;mso-wrap-distance-left:0;mso-wrap-distance-right:0" coordorigin="10291,129" coordsize="226,139">
            <v:shape style="position:absolute;left:10329;top:176;width:176;height:89" coordorigin="10329,176" coordsize="176,89" path="m10404,254l10404,176,10415,176,10415,254,10436,254,10494,254,10494,177,10505,177,10505,265,10329,265,10329,254,10329,176,10340,176,10340,254,10404,254xe" filled="false" stroked="true" strokeweight=".3pt" strokecolor="#7d0b0f">
              <v:path arrowok="t"/>
            </v:shape>
            <v:line style="position:absolute" from="10300,138" to="10508,138" stroked="true" strokeweight=".85pt" strokecolor="#7d0b0f"/>
            <w10:wrap type="topAndBottom"/>
          </v:group>
        </w:pic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3"/>
        <w:rPr>
          <w:rFonts w:ascii="Arial"/>
          <w:sz w:val="16"/>
        </w:rPr>
      </w:pPr>
      <w:r>
        <w:rPr/>
        <w:pict>
          <v:group style="position:absolute;margin-left:492.998993pt;margin-top:11.32033pt;width:53.9pt;height:2pt;mso-position-horizontal-relative:page;mso-position-vertical-relative:paragraph;z-index:1048;mso-wrap-distance-left:0;mso-wrap-distance-right:0" coordorigin="9860,226" coordsize="1078,40">
            <v:line style="position:absolute" from="9880,246" to="10917,246" stroked="true" strokeweight=".5pt" strokecolor="#7d0b0f"/>
            <v:shape style="position:absolute;left:9860;top:226;width:40;height:40" coordorigin="9860,226" coordsize="40,40" path="m9891,226l9869,226,9860,235,9860,257,9869,266,9891,266,9900,257,9900,235,9891,226xe" filled="true" fillcolor="#7d0b0f" stroked="false">
              <v:path arrowok="t"/>
              <v:fill type="solid"/>
            </v:shape>
            <v:shape style="position:absolute;left:10897;top:226;width:40;height:40" coordorigin="10897,226" coordsize="40,40" path="m10928,226l10906,226,10897,235,10897,257,10906,266,10928,266,10937,257,10937,235,10928,226xe" filled="true" fillcolor="#7d0b0f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5"/>
        <w:rPr>
          <w:rFonts w:ascii="Arial"/>
          <w:sz w:val="13"/>
        </w:rPr>
      </w:pPr>
      <w:r>
        <w:rPr/>
        <w:pict>
          <v:group style="position:absolute;margin-left:113.991096pt;margin-top:20.685196pt;width:48.4pt;height:35.3pt;mso-position-horizontal-relative:page;mso-position-vertical-relative:paragraph;z-index:1072;mso-wrap-distance-left:0;mso-wrap-distance-right:0" coordorigin="2280,414" coordsize="968,706">
            <v:shape style="position:absolute;left:2514;top:921;width:734;height:140" type="#_x0000_t75" stroked="false">
              <v:imagedata r:id="rId40" o:title=""/>
            </v:shape>
            <v:line style="position:absolute" from="2445,879" to="2445,1117" stroked="true" strokeweight=".224pt" strokecolor="#231f20"/>
            <v:shape style="position:absolute;left:2310;top:423;width:389;height:300" type="#_x0000_t75" stroked="false">
              <v:imagedata r:id="rId41" o:title=""/>
            </v:shape>
            <v:shape style="position:absolute;left:2280;top:414;width:450;height:396" type="#_x0000_t75" stroked="false">
              <v:imagedata r:id="rId4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2402333</wp:posOffset>
            </wp:positionH>
            <wp:positionV relativeFrom="paragraph">
              <wp:posOffset>344987</wp:posOffset>
            </wp:positionV>
            <wp:extent cx="663521" cy="280987"/>
            <wp:effectExtent l="0" t="0" r="0" b="0"/>
            <wp:wrapTopAndBottom/>
            <wp:docPr id="7" name="image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9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3521" cy="2809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3409177</wp:posOffset>
            </wp:positionH>
            <wp:positionV relativeFrom="paragraph">
              <wp:posOffset>245955</wp:posOffset>
            </wp:positionV>
            <wp:extent cx="364029" cy="471392"/>
            <wp:effectExtent l="0" t="0" r="0" b="0"/>
            <wp:wrapTopAndBottom/>
            <wp:docPr id="9" name="image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0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029" cy="4713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4214761</wp:posOffset>
            </wp:positionH>
            <wp:positionV relativeFrom="paragraph">
              <wp:posOffset>123092</wp:posOffset>
            </wp:positionV>
            <wp:extent cx="802388" cy="594360"/>
            <wp:effectExtent l="0" t="0" r="0" b="0"/>
            <wp:wrapTopAndBottom/>
            <wp:docPr id="11" name="image4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41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2388" cy="594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507.729706pt;margin-top:30.181696pt;width:24.4pt;height:21.6pt;mso-position-horizontal-relative:page;mso-position-vertical-relative:paragraph;z-index:1168;mso-wrap-distance-left:0;mso-wrap-distance-right:0" coordorigin="10155,604" coordsize="488,432">
            <v:shape style="position:absolute;left:10188;top:613;width:422;height:68" type="#_x0000_t75" stroked="false">
              <v:imagedata r:id="rId46" o:title=""/>
            </v:shape>
            <v:shape style="position:absolute;left:10269;top:699;width:255;height:242" type="#_x0000_t75" stroked="false">
              <v:imagedata r:id="rId47" o:title=""/>
            </v:shape>
            <v:shape style="position:absolute;left:10155;top:604;width:488;height:432" type="#_x0000_t75" stroked="false">
              <v:imagedata r:id="rId48" o:title=""/>
            </v:shape>
            <w10:wrap type="topAndBottom"/>
          </v:group>
        </w:pict>
      </w:r>
    </w:p>
    <w:p>
      <w:pPr>
        <w:spacing w:after="0"/>
        <w:rPr>
          <w:rFonts w:ascii="Arial"/>
          <w:sz w:val="13"/>
        </w:rPr>
        <w:sectPr>
          <w:type w:val="continuous"/>
          <w:pgSz w:w="20810" w:h="13040" w:orient="landscape"/>
          <w:pgMar w:top="0" w:bottom="0" w:left="152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2"/>
        </w:rPr>
      </w:pPr>
    </w:p>
    <w:p>
      <w:pPr>
        <w:pStyle w:val="BodyText"/>
        <w:ind w:left="235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719015" cy="3671887"/>
            <wp:effectExtent l="0" t="0" r="0" b="0"/>
            <wp:docPr id="13" name="image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45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9015" cy="3671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19"/>
        </w:rPr>
      </w:pPr>
    </w:p>
    <w:p>
      <w:pPr>
        <w:spacing w:line="453" w:lineRule="exact" w:before="0"/>
        <w:ind w:left="107" w:right="0" w:firstLine="0"/>
        <w:jc w:val="left"/>
        <w:rPr>
          <w:rFonts w:ascii="Lucida Sans Unicode" w:hAnsi="Lucida Sans Unicode"/>
          <w:sz w:val="30"/>
        </w:rPr>
      </w:pPr>
      <w:r>
        <w:rPr/>
        <w:pict>
          <v:group style="position:absolute;margin-left:63.412201pt;margin-top:1.583979pt;width:9.35pt;height:15.2pt;mso-position-horizontal-relative:page;mso-position-vertical-relative:paragraph;z-index:-391480" coordorigin="1268,32" coordsize="187,304">
            <v:shape style="position:absolute;left:1268;top:78;width:126;height:245" type="#_x0000_t75" stroked="false">
              <v:imagedata r:id="rId50" o:title=""/>
            </v:shape>
            <v:line style="position:absolute" from="1444,42" to="1444,324" stroked="true" strokeweight="1.05pt" strokecolor="#6d6e71"/>
            <w10:wrap type="none"/>
          </v:group>
        </w:pict>
      </w:r>
      <w:r>
        <w:rPr/>
        <w:pict>
          <v:group style="position:absolute;margin-left:81.667pt;margin-top:5.003979pt;width:53.1pt;height:11.75pt;mso-position-horizontal-relative:page;mso-position-vertical-relative:paragraph;z-index:-391456" coordorigin="1633,100" coordsize="1062,235">
            <v:shape style="position:absolute;left:1636;top:145;width:94;height:183" coordorigin="1636,145" coordsize="94,183" path="m1720,252l1727,260,1730,269,1730,278,1730,282,1712,318,1703,324,1693,327,1681,327,1676,327,1672,327,1668,326,1655,323,1645,319,1637,313,1638,297,1648,304,1658,310,1669,313,1681,314,1693,312,1714,281,1714,279,1714,269,1666,230,1656,224,1648,215,1641,206,1638,197,1636,188,1636,185,1680,145,1694,146,1707,150,1718,155,1728,163,1726,177,1720,171,1714,167,1710,165,1706,163,1700,161,1693,160,1689,159,1686,159,1683,159,1666,159,1656,167,1653,183,1652,185,1652,188,1652,189,1654,197,1659,205,1669,214,1682,222,1694,231,1705,238,1713,245,1720,252xe" filled="false" stroked="true" strokeweight=".3pt" strokecolor="#6d6e71">
              <v:path arrowok="t"/>
            </v:shape>
            <v:shape style="position:absolute;left:1758;top:100;width:443;height:235" type="#_x0000_t75" stroked="false">
              <v:imagedata r:id="rId51" o:title=""/>
            </v:shape>
            <v:shape style="position:absolute;left:2239;top:138;width:267;height:186" type="#_x0000_t75" stroked="false">
              <v:imagedata r:id="rId52" o:title=""/>
            </v:shape>
            <v:shape style="position:absolute;left:2538;top:142;width:157;height:188" type="#_x0000_t75" stroked="false">
              <v:imagedata r:id="rId53" o:title=""/>
            </v:shape>
            <w10:wrap type="none"/>
          </v:group>
        </w:pict>
      </w:r>
      <w:r>
        <w:rPr/>
        <w:pict>
          <v:group style="position:absolute;margin-left:143.285995pt;margin-top:2.093579pt;width:72.75pt;height:14.65pt;mso-position-horizontal-relative:page;mso-position-vertical-relative:paragraph;z-index:-391432" coordorigin="2866,42" coordsize="1455,293">
            <v:shape style="position:absolute;left:2869;top:45;width:81;height:277" coordorigin="2869,45" coordsize="81,277" path="m2909,134l2909,147,2948,147,2948,162,2909,162,2909,321,2894,321,2894,162,2869,162,2869,147,2894,147,2894,133,2895,119,2914,58,2950,45,2950,58,2940,59,2932,62,2926,68,2919,77,2914,91,2911,110,2909,134xe" filled="false" stroked="true" strokeweight=".3pt" strokecolor="#6d6e71">
              <v:path arrowok="t"/>
            </v:shape>
            <v:line style="position:absolute" from="3001,144" to="3001,324" stroked="true" strokeweight="1.05pt" strokecolor="#6d6e71"/>
            <v:line style="position:absolute" from="2991,111" to="3012,111" stroked="true" strokeweight="1.05pt" strokecolor="#6d6e71"/>
            <v:shape style="position:absolute;left:3063;top:139;width:157;height:184" type="#_x0000_t75" stroked="false">
              <v:imagedata r:id="rId54" o:title=""/>
            </v:shape>
            <v:shape style="position:absolute;left:3251;top:142;width:157;height:188" type="#_x0000_t75" stroked="false">
              <v:imagedata r:id="rId53" o:title=""/>
            </v:shape>
            <v:shape style="position:absolute;left:3451;top:139;width:157;height:184" type="#_x0000_t75" stroked="false">
              <v:imagedata r:id="rId54" o:title=""/>
            </v:shape>
            <v:shape style="position:absolute;left:3637;top:142;width:149;height:187" type="#_x0000_t75" stroked="false">
              <v:imagedata r:id="rId55" o:title=""/>
            </v:shape>
            <v:shape style="position:absolute;left:3808;top:100;width:223;height:235" type="#_x0000_t75" stroked="false">
              <v:imagedata r:id="rId56" o:title=""/>
            </v:shape>
            <v:shape style="position:absolute;left:4064;top:141;width:256;height:187" type="#_x0000_t75" stroked="false">
              <v:imagedata r:id="rId57" o:title=""/>
            </v:shape>
            <w10:wrap type="none"/>
          </v:group>
        </w:pict>
      </w:r>
      <w:r>
        <w:rPr/>
        <w:pict>
          <v:group style="position:absolute;margin-left:224.899902pt;margin-top:1.583979pt;width:58.25pt;height:15.2pt;mso-position-horizontal-relative:page;mso-position-vertical-relative:paragraph;z-index:-391408" coordorigin="4498,32" coordsize="1165,304">
            <v:shape style="position:absolute;left:4498;top:138;width:267;height:186" type="#_x0000_t75" stroked="false">
              <v:imagedata r:id="rId52" o:title=""/>
            </v:shape>
            <v:shape style="position:absolute;left:4802;top:145;width:142;height:185" type="#_x0000_t75" stroked="false">
              <v:imagedata r:id="rId58" o:title=""/>
            </v:shape>
            <v:shape style="position:absolute;left:4993;top:139;width:157;height:184" type="#_x0000_t75" stroked="false">
              <v:imagedata r:id="rId59" o:title=""/>
            </v:shape>
            <v:shape style="position:absolute;left:5178;top:43;width:157;height:287" type="#_x0000_t75" stroked="false">
              <v:imagedata r:id="rId60" o:title=""/>
            </v:shape>
            <v:shape style="position:absolute;left:5381;top:111;width:21;height:214" coordorigin="5381,111" coordsize="21,214" path="m5391,144l5391,324m5381,111l5402,111e" filled="false" stroked="true" strokeweight="1.05pt" strokecolor="#6d6e71">
              <v:path arrowok="t"/>
            </v:shape>
            <v:shape style="position:absolute;left:5440;top:142;width:157;height:188" type="#_x0000_t75" stroked="false">
              <v:imagedata r:id="rId53" o:title=""/>
            </v:shape>
            <v:line style="position:absolute" from="5652,42" to="5652,324" stroked="true" strokeweight="1.05pt" strokecolor="#6d6e71"/>
            <w10:wrap type="none"/>
          </v:group>
        </w:pict>
      </w:r>
      <w:r>
        <w:rPr/>
        <w:pict>
          <v:group style="position:absolute;margin-left:292.084015pt;margin-top:6.968578pt;width:17.55pt;height:9.450pt;mso-position-horizontal-relative:page;mso-position-vertical-relative:paragraph;z-index:-391384" coordorigin="5842,139" coordsize="351,189">
            <v:shape style="position:absolute;left:5842;top:141;width:157;height:187" type="#_x0000_t75" stroked="false">
              <v:imagedata r:id="rId61" o:title=""/>
            </v:shape>
            <v:shape style="position:absolute;left:6035;top:139;width:157;height:184" type="#_x0000_t75" stroked="false">
              <v:imagedata r:id="rId62" o:title=""/>
            </v:shape>
            <w10:wrap type="none"/>
          </v:group>
        </w:pict>
      </w:r>
      <w:r>
        <w:rPr/>
        <w:pict>
          <v:group style="position:absolute;margin-left:318.828705pt;margin-top:4.193579pt;width:48.65pt;height:17.150pt;mso-position-horizontal-relative:page;mso-position-vertical-relative:paragraph;z-index:-391360" coordorigin="6377,84" coordsize="973,343">
            <v:shape style="position:absolute;left:6377;top:84;width:336;height:343" type="#_x0000_t75" stroked="false">
              <v:imagedata r:id="rId63" o:title=""/>
            </v:shape>
            <v:shape style="position:absolute;left:6759;top:139;width:157;height:184" type="#_x0000_t75" stroked="false">
              <v:imagedata r:id="rId64" o:title=""/>
            </v:shape>
            <v:shape style="position:absolute;left:6951;top:100;width:398;height:235" type="#_x0000_t75" stroked="false">
              <v:imagedata r:id="rId65" o:title=""/>
            </v:shape>
            <w10:wrap type="none"/>
          </v:group>
        </w:pict>
      </w:r>
      <w:r>
        <w:rPr>
          <w:rFonts w:ascii="Lucida Sans Unicode" w:hAnsi="Lucida Sans Unicode"/>
          <w:color w:val="6D6E71"/>
          <w:sz w:val="30"/>
        </w:rPr>
        <w:t>El sistema financiero mundial en    pánico</w:t>
      </w:r>
    </w:p>
    <w:p>
      <w:pPr>
        <w:spacing w:after="0" w:line="453" w:lineRule="exact"/>
        <w:jc w:val="left"/>
        <w:rPr>
          <w:rFonts w:ascii="Lucida Sans Unicode" w:hAnsi="Lucida Sans Unicode"/>
          <w:sz w:val="30"/>
        </w:rPr>
        <w:sectPr>
          <w:pgSz w:w="9640" w:h="13040"/>
          <w:pgMar w:top="1200" w:bottom="280" w:left="1140" w:right="180"/>
        </w:sect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spacing w:before="6"/>
        <w:rPr>
          <w:rFonts w:ascii="Lucida Sans Unicode"/>
          <w:sz w:val="19"/>
        </w:rPr>
      </w:pPr>
    </w:p>
    <w:p>
      <w:pPr>
        <w:pStyle w:val="BodyText"/>
        <w:ind w:left="2345"/>
        <w:rPr>
          <w:rFonts w:ascii="Lucida Sans Unicode"/>
          <w:sz w:val="20"/>
        </w:rPr>
      </w:pPr>
      <w:r>
        <w:rPr>
          <w:rFonts w:ascii="Lucida Sans Unicode"/>
          <w:sz w:val="20"/>
        </w:rPr>
        <w:drawing>
          <wp:inline distT="0" distB="0" distL="0" distR="0">
            <wp:extent cx="1439717" cy="713232"/>
            <wp:effectExtent l="0" t="0" r="0" b="0"/>
            <wp:docPr id="15" name="image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62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9717" cy="713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  <w:sz w:val="20"/>
        </w:rPr>
      </w: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spacing w:before="1"/>
        <w:rPr>
          <w:rFonts w:ascii="Lucida Sans Unicode"/>
          <w:sz w:val="27"/>
        </w:rPr>
      </w:pPr>
    </w:p>
    <w:p>
      <w:pPr>
        <w:spacing w:before="83"/>
        <w:ind w:left="1469" w:right="1469" w:firstLine="0"/>
        <w:jc w:val="center"/>
        <w:rPr>
          <w:rFonts w:ascii="Arial" w:hAnsi="Arial"/>
          <w:sz w:val="14"/>
        </w:rPr>
      </w:pPr>
      <w:r>
        <w:rPr>
          <w:rFonts w:ascii="Arial" w:hAnsi="Arial"/>
          <w:color w:val="231F20"/>
          <w:sz w:val="14"/>
        </w:rPr>
        <w:t>Dr. en D. Jorge Olvera García</w:t>
      </w:r>
    </w:p>
    <w:p>
      <w:pPr>
        <w:spacing w:before="19"/>
        <w:ind w:left="1469" w:right="1469" w:firstLine="0"/>
        <w:jc w:val="center"/>
        <w:rPr>
          <w:rFonts w:ascii="Arial"/>
          <w:i/>
          <w:sz w:val="14"/>
        </w:rPr>
      </w:pPr>
      <w:r>
        <w:rPr>
          <w:rFonts w:ascii="Arial"/>
          <w:i/>
          <w:color w:val="231F20"/>
          <w:sz w:val="14"/>
        </w:rPr>
        <w:t>Rector</w:t>
      </w:r>
    </w:p>
    <w:p>
      <w:pPr>
        <w:pStyle w:val="BodyText"/>
        <w:spacing w:before="3"/>
        <w:rPr>
          <w:rFonts w:ascii="Arial"/>
          <w:i/>
          <w:sz w:val="17"/>
        </w:rPr>
      </w:pPr>
    </w:p>
    <w:p>
      <w:pPr>
        <w:spacing w:before="0"/>
        <w:ind w:left="1469" w:right="1469" w:firstLine="0"/>
        <w:jc w:val="center"/>
        <w:rPr>
          <w:rFonts w:ascii="Arial" w:hAnsi="Arial"/>
          <w:sz w:val="14"/>
        </w:rPr>
      </w:pPr>
      <w:r>
        <w:rPr>
          <w:rFonts w:ascii="Arial" w:hAnsi="Arial"/>
          <w:color w:val="231F20"/>
          <w:sz w:val="14"/>
        </w:rPr>
        <w:t>Dra. en Est. Lat. Ángeles Ma. del Rosario Pérez Bernal</w:t>
      </w:r>
    </w:p>
    <w:p>
      <w:pPr>
        <w:spacing w:before="19"/>
        <w:ind w:left="1469" w:right="1469" w:firstLine="0"/>
        <w:jc w:val="center"/>
        <w:rPr>
          <w:rFonts w:ascii="Arial" w:hAnsi="Arial"/>
          <w:i/>
          <w:sz w:val="14"/>
        </w:rPr>
      </w:pPr>
      <w:r>
        <w:rPr>
          <w:rFonts w:ascii="Arial" w:hAnsi="Arial"/>
          <w:i/>
          <w:color w:val="231F20"/>
          <w:sz w:val="14"/>
        </w:rPr>
        <w:t>Secretaria de Investigación y Estudios Avanzados</w:t>
      </w:r>
    </w:p>
    <w:p>
      <w:pPr>
        <w:pStyle w:val="BodyText"/>
        <w:spacing w:before="3"/>
        <w:rPr>
          <w:rFonts w:ascii="Arial"/>
          <w:i/>
          <w:sz w:val="17"/>
        </w:rPr>
      </w:pPr>
    </w:p>
    <w:p>
      <w:pPr>
        <w:spacing w:before="0"/>
        <w:ind w:left="1469" w:right="1469" w:firstLine="0"/>
        <w:jc w:val="center"/>
        <w:rPr>
          <w:rFonts w:ascii="Arial" w:hAnsi="Arial"/>
          <w:sz w:val="14"/>
        </w:rPr>
      </w:pPr>
      <w:r>
        <w:rPr>
          <w:rFonts w:ascii="Arial" w:hAnsi="Arial"/>
          <w:color w:val="231F20"/>
          <w:sz w:val="14"/>
        </w:rPr>
        <w:t>Dra. en E. Reyna Vergara González</w:t>
      </w:r>
    </w:p>
    <w:p>
      <w:pPr>
        <w:spacing w:before="19"/>
        <w:ind w:left="1469" w:right="1469" w:firstLine="0"/>
        <w:jc w:val="center"/>
        <w:rPr>
          <w:rFonts w:ascii="Arial" w:hAnsi="Arial"/>
          <w:i/>
          <w:sz w:val="14"/>
        </w:rPr>
      </w:pPr>
      <w:r>
        <w:rPr>
          <w:rFonts w:ascii="Arial" w:hAnsi="Arial"/>
          <w:i/>
          <w:color w:val="231F20"/>
          <w:sz w:val="14"/>
        </w:rPr>
        <w:t>Directora de la Facultad de Economía</w:t>
      </w:r>
    </w:p>
    <w:p>
      <w:pPr>
        <w:spacing w:after="0"/>
        <w:jc w:val="center"/>
        <w:rPr>
          <w:rFonts w:ascii="Arial" w:hAnsi="Arial"/>
          <w:sz w:val="14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Arial"/>
          <w:i/>
          <w:sz w:val="2"/>
        </w:rPr>
      </w:pPr>
    </w:p>
    <w:p>
      <w:pPr>
        <w:pStyle w:val="BodyText"/>
        <w:ind w:left="2352"/>
        <w:rPr>
          <w:rFonts w:ascii="Arial"/>
          <w:sz w:val="20"/>
        </w:rPr>
      </w:pPr>
      <w:r>
        <w:rPr>
          <w:rFonts w:ascii="Arial"/>
          <w:sz w:val="20"/>
        </w:rPr>
        <w:drawing>
          <wp:inline distT="0" distB="0" distL="0" distR="0">
            <wp:extent cx="3719015" cy="3671887"/>
            <wp:effectExtent l="0" t="0" r="0" b="0"/>
            <wp:docPr id="17" name="image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63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9015" cy="3671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19"/>
        </w:rPr>
      </w:pPr>
    </w:p>
    <w:p>
      <w:pPr>
        <w:tabs>
          <w:tab w:pos="3330" w:val="left" w:leader="none"/>
        </w:tabs>
        <w:spacing w:line="453" w:lineRule="exact" w:before="0"/>
        <w:ind w:left="105" w:right="0" w:firstLine="0"/>
        <w:jc w:val="left"/>
        <w:rPr>
          <w:rFonts w:ascii="Lucida Sans Unicode" w:hAnsi="Lucida Sans Unicode"/>
          <w:sz w:val="30"/>
        </w:rPr>
      </w:pPr>
      <w:r>
        <w:rPr/>
        <w:pict>
          <v:group style="position:absolute;margin-left:65.305099pt;margin-top:1.583979pt;width:9.35pt;height:15.2pt;mso-position-horizontal-relative:page;mso-position-vertical-relative:paragraph;z-index:-391288" coordorigin="1306,32" coordsize="187,304">
            <v:shape style="position:absolute;left:1306;top:78;width:126;height:245" type="#_x0000_t75" stroked="false">
              <v:imagedata r:id="rId50" o:title=""/>
            </v:shape>
            <v:line style="position:absolute" from="1482,42" to="1482,324" stroked="true" strokeweight="1.05pt" strokecolor="#6d6e71"/>
            <w10:wrap type="none"/>
          </v:group>
        </w:pict>
      </w:r>
      <w:r>
        <w:rPr/>
        <w:pict>
          <v:group style="position:absolute;margin-left:83.559998pt;margin-top:5.003979pt;width:53.1pt;height:11.75pt;mso-position-horizontal-relative:page;mso-position-vertical-relative:paragraph;z-index:-391264" coordorigin="1671,100" coordsize="1062,235">
            <v:shape style="position:absolute;left:1674;top:145;width:94;height:183" coordorigin="1674,145" coordsize="94,183" path="m1758,252l1765,260,1768,269,1768,278,1768,282,1749,318,1741,324,1731,327,1719,327,1714,327,1710,327,1705,326,1693,323,1683,319,1675,313,1675,297,1686,304,1696,310,1707,313,1719,314,1731,312,1752,281,1752,279,1752,269,1704,230,1694,224,1686,215,1679,206,1675,197,1674,188,1674,185,1718,145,1732,146,1745,150,1756,155,1765,163,1764,177,1758,171,1752,167,1747,165,1744,163,1738,161,1731,160,1727,159,1724,159,1721,159,1704,159,1694,167,1691,183,1690,185,1690,188,1690,189,1692,197,1697,205,1707,214,1719,222,1732,231,1743,238,1751,245,1758,252xe" filled="false" stroked="true" strokeweight=".3pt" strokecolor="#6d6e71">
              <v:path arrowok="t"/>
            </v:shape>
            <v:shape style="position:absolute;left:1796;top:100;width:443;height:235" type="#_x0000_t75" stroked="false">
              <v:imagedata r:id="rId68" o:title=""/>
            </v:shape>
            <v:shape style="position:absolute;left:2277;top:138;width:267;height:186" type="#_x0000_t75" stroked="false">
              <v:imagedata r:id="rId52" o:title=""/>
            </v:shape>
            <v:shape style="position:absolute;left:2576;top:142;width:157;height:188" type="#_x0000_t75" stroked="false">
              <v:imagedata r:id="rId53" o:title=""/>
            </v:shape>
            <w10:wrap type="none"/>
          </v:group>
        </w:pict>
      </w:r>
      <w:r>
        <w:rPr/>
        <w:pict>
          <v:group style="position:absolute;margin-left:145.179001pt;margin-top:2.093579pt;width:72.75pt;height:17.95pt;mso-position-horizontal-relative:page;mso-position-vertical-relative:paragraph;z-index:-391216" coordorigin="2904,42" coordsize="1455,359">
            <v:shape style="position:absolute;left:2907;top:45;width:81;height:277" coordorigin="2907,45" coordsize="81,277" path="m2947,134l2947,147,2986,147,2986,162,2947,162,2947,321,2932,321,2932,162,2907,162,2907,147,2932,147,2932,133,2932,119,2952,58,2988,45,2988,58,2978,59,2970,62,2964,68,2957,77,2952,91,2948,110,2947,134xe" filled="false" stroked="true" strokeweight=".3pt" strokecolor="#6d6e71">
              <v:path arrowok="t"/>
            </v:shape>
            <v:line style="position:absolute" from="3039,144" to="3039,324" stroked="true" strokeweight="1.05pt" strokecolor="#6d6e71"/>
            <v:line style="position:absolute" from="3028,111" to="3049,111" stroked="true" strokeweight="1.05pt" strokecolor="#6d6e71"/>
            <v:shape style="position:absolute;left:3101;top:139;width:157;height:184" type="#_x0000_t75" stroked="false">
              <v:imagedata r:id="rId69" o:title=""/>
            </v:shape>
            <v:shape style="position:absolute;left:3289;top:142;width:157;height:188" type="#_x0000_t75" stroked="false">
              <v:imagedata r:id="rId70" o:title=""/>
            </v:shape>
            <v:shape style="position:absolute;left:3489;top:139;width:157;height:184" type="#_x0000_t75" stroked="false">
              <v:imagedata r:id="rId69" o:title=""/>
            </v:shape>
            <v:shape style="position:absolute;left:3675;top:142;width:149;height:187" type="#_x0000_t75" stroked="false">
              <v:imagedata r:id="rId55" o:title=""/>
            </v:shape>
            <v:shape style="position:absolute;left:3846;top:100;width:223;height:235" type="#_x0000_t75" stroked="false">
              <v:imagedata r:id="rId71" o:title=""/>
            </v:shape>
            <v:shape style="position:absolute;left:4102;top:141;width:256;height:187" type="#_x0000_t75" stroked="false">
              <v:imagedata r:id="rId57" o:title=""/>
            </v:shape>
            <v:shape style="position:absolute;left:2904;top:42;width:1455;height:359" type="#_x0000_t202" filled="false" stroked="false">
              <v:textbox inset="0,0,0,0">
                <w:txbxContent>
                  <w:p>
                    <w:pPr>
                      <w:spacing w:line="358" w:lineRule="exact" w:before="0"/>
                      <w:ind w:left="-14" w:right="-12" w:firstLine="0"/>
                      <w:jc w:val="left"/>
                      <w:rPr>
                        <w:rFonts w:ascii="Lucida Sans Unicode"/>
                        <w:sz w:val="30"/>
                      </w:rPr>
                    </w:pPr>
                    <w:r>
                      <w:rPr>
                        <w:rFonts w:ascii="Lucida Sans Unicode"/>
                        <w:color w:val="6D6E71"/>
                        <w:sz w:val="30"/>
                      </w:rPr>
                      <w:t>financiero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26.792892pt;margin-top:1.583979pt;width:58.25pt;height:15.2pt;mso-position-horizontal-relative:page;mso-position-vertical-relative:paragraph;z-index:-391192" coordorigin="4536,32" coordsize="1165,304">
            <v:shape style="position:absolute;left:4536;top:138;width:267;height:186" type="#_x0000_t75" stroked="false">
              <v:imagedata r:id="rId52" o:title=""/>
            </v:shape>
            <v:shape style="position:absolute;left:4840;top:145;width:142;height:185" type="#_x0000_t75" stroked="false">
              <v:imagedata r:id="rId58" o:title=""/>
            </v:shape>
            <v:shape style="position:absolute;left:5031;top:139;width:157;height:184" type="#_x0000_t75" stroked="false">
              <v:imagedata r:id="rId72" o:title=""/>
            </v:shape>
            <v:shape style="position:absolute;left:5216;top:43;width:157;height:287" type="#_x0000_t75" stroked="false">
              <v:imagedata r:id="rId60" o:title=""/>
            </v:shape>
            <v:shape style="position:absolute;left:5419;top:111;width:21;height:214" coordorigin="5419,111" coordsize="21,214" path="m5429,144l5429,324m5419,111l5440,111e" filled="false" stroked="true" strokeweight="1.05pt" strokecolor="#6d6e71">
              <v:path arrowok="t"/>
            </v:shape>
            <v:shape style="position:absolute;left:5478;top:142;width:157;height:188" type="#_x0000_t75" stroked="false">
              <v:imagedata r:id="rId53" o:title=""/>
            </v:shape>
            <v:line style="position:absolute" from="5690,42" to="5690,324" stroked="true" strokeweight="1.05pt" strokecolor="#6d6e71"/>
            <w10:wrap type="none"/>
          </v:group>
        </w:pict>
      </w:r>
      <w:r>
        <w:rPr/>
        <w:pict>
          <v:group style="position:absolute;margin-left:293.976898pt;margin-top:6.968578pt;width:17.55pt;height:9.450pt;mso-position-horizontal-relative:page;mso-position-vertical-relative:paragraph;z-index:-391168" coordorigin="5880,139" coordsize="351,189">
            <v:shape style="position:absolute;left:5880;top:141;width:157;height:187" type="#_x0000_t75" stroked="false">
              <v:imagedata r:id="rId73" o:title=""/>
            </v:shape>
            <v:shape style="position:absolute;left:6073;top:139;width:157;height:184" type="#_x0000_t75" stroked="false">
              <v:imagedata r:id="rId74" o:title=""/>
            </v:shape>
            <w10:wrap type="none"/>
          </v:group>
        </w:pict>
      </w:r>
      <w:r>
        <w:rPr/>
        <w:pict>
          <v:group style="position:absolute;margin-left:320.721588pt;margin-top:4.193579pt;width:48.65pt;height:17.150pt;mso-position-horizontal-relative:page;mso-position-vertical-relative:paragraph;z-index:-391144" coordorigin="6414,84" coordsize="973,343">
            <v:shape style="position:absolute;left:6414;top:84;width:336;height:343" type="#_x0000_t75" stroked="false">
              <v:imagedata r:id="rId75" o:title=""/>
            </v:shape>
            <v:shape style="position:absolute;left:6797;top:139;width:157;height:184" type="#_x0000_t75" stroked="false">
              <v:imagedata r:id="rId76" o:title=""/>
            </v:shape>
            <v:shape style="position:absolute;left:6989;top:100;width:398;height:235" type="#_x0000_t75" stroked="false">
              <v:imagedata r:id="rId77" o:title=""/>
            </v:shape>
            <w10:wrap type="none"/>
          </v:group>
        </w:pict>
      </w:r>
      <w:r>
        <w:rPr>
          <w:rFonts w:ascii="Lucida Sans Unicode" w:hAnsi="Lucida Sans Unicode"/>
          <w:color w:val="6D6E71"/>
          <w:sz w:val="30"/>
        </w:rPr>
        <w:t>El</w:t>
      </w:r>
      <w:r>
        <w:rPr>
          <w:rFonts w:ascii="Lucida Sans Unicode" w:hAnsi="Lucida Sans Unicode"/>
          <w:color w:val="6D6E71"/>
          <w:spacing w:val="29"/>
          <w:sz w:val="30"/>
        </w:rPr>
        <w:t> </w:t>
      </w:r>
      <w:r>
        <w:rPr>
          <w:rFonts w:ascii="Lucida Sans Unicode" w:hAnsi="Lucida Sans Unicode"/>
          <w:color w:val="6D6E71"/>
          <w:sz w:val="30"/>
        </w:rPr>
        <w:t>sistema</w:t>
        <w:tab/>
        <w:t>mundial  en </w:t>
      </w:r>
      <w:r>
        <w:rPr>
          <w:rFonts w:ascii="Lucida Sans Unicode" w:hAnsi="Lucida Sans Unicode"/>
          <w:color w:val="6D6E71"/>
          <w:spacing w:val="9"/>
          <w:sz w:val="30"/>
        </w:rPr>
        <w:t> </w:t>
      </w:r>
      <w:r>
        <w:rPr>
          <w:rFonts w:ascii="Lucida Sans Unicode" w:hAnsi="Lucida Sans Unicode"/>
          <w:color w:val="6D6E71"/>
          <w:sz w:val="30"/>
        </w:rPr>
        <w:t>pánico</w:t>
      </w: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spacing w:before="10"/>
        <w:rPr>
          <w:rFonts w:ascii="Lucida Sans Unicode"/>
          <w:sz w:val="29"/>
        </w:rPr>
      </w:pPr>
    </w:p>
    <w:p>
      <w:pPr>
        <w:pStyle w:val="Heading1"/>
        <w:spacing w:before="14" w:after="17"/>
        <w:ind w:left="4607" w:right="0"/>
        <w:rPr>
          <w:rFonts w:ascii="Lucida Sans Unicode" w:hAnsi="Lucida Sans Unicode"/>
        </w:rPr>
      </w:pPr>
      <w:r>
        <w:rPr/>
        <w:drawing>
          <wp:anchor distT="0" distB="0" distL="0" distR="0" allowOverlap="1" layoutInCell="1" locked="0" behindDoc="1" simplePos="0" relativeHeight="268044335">
            <wp:simplePos x="0" y="0"/>
            <wp:positionH relativeFrom="page">
              <wp:posOffset>2611885</wp:posOffset>
            </wp:positionH>
            <wp:positionV relativeFrom="paragraph">
              <wp:posOffset>1342926</wp:posOffset>
            </wp:positionV>
            <wp:extent cx="388510" cy="100012"/>
            <wp:effectExtent l="0" t="0" r="0" b="0"/>
            <wp:wrapNone/>
            <wp:docPr id="19" name="image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4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510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Lucida Sans Unicode" w:hAnsi="Lucida Sans Unicode"/>
          <w:color w:val="58595B"/>
        </w:rPr>
        <w:t>René  Arenas Rosales</w:t>
      </w:r>
    </w:p>
    <w:p>
      <w:pPr>
        <w:pStyle w:val="BodyText"/>
        <w:spacing w:line="20" w:lineRule="exact"/>
        <w:ind w:left="4176"/>
        <w:rPr>
          <w:rFonts w:ascii="Lucida Sans Unicode"/>
          <w:sz w:val="2"/>
        </w:rPr>
      </w:pPr>
      <w:r>
        <w:rPr>
          <w:rFonts w:ascii="Lucida Sans Unicode"/>
          <w:sz w:val="2"/>
        </w:rPr>
        <w:pict>
          <v:group style="width:152.7pt;height:1pt;mso-position-horizontal-relative:char;mso-position-vertical-relative:line" coordorigin="0,0" coordsize="3054,20">
            <v:line style="position:absolute" from="2984,10" to="40,10" stroked="true" strokeweight="1pt" strokecolor="#231f20">
              <v:stroke dashstyle="dash"/>
            </v:line>
            <v:line style="position:absolute" from="3043,10" to="3043,10" stroked="true" strokeweight="1pt" strokecolor="#231f20"/>
            <v:line style="position:absolute" from="10,10" to="10,10" stroked="true" strokeweight="1pt" strokecolor="#231f20"/>
          </v:group>
        </w:pict>
      </w:r>
      <w:r>
        <w:rPr>
          <w:rFonts w:ascii="Lucida Sans Unicode"/>
          <w:sz w:val="2"/>
        </w:rPr>
      </w: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spacing w:before="14"/>
        <w:rPr>
          <w:rFonts w:ascii="Lucida Sans Unicode"/>
          <w:sz w:val="14"/>
        </w:rPr>
      </w:pPr>
      <w:r>
        <w:rPr/>
        <w:pict>
          <v:group style="position:absolute;margin-left:231.656296pt;margin-top:13.439867pt;width:48.4pt;height:35.3pt;mso-position-horizontal-relative:page;mso-position-vertical-relative:paragraph;z-index:1624;mso-wrap-distance-left:0;mso-wrap-distance-right:0" coordorigin="4633,269" coordsize="968,706">
            <v:shape style="position:absolute;left:4867;top:776;width:734;height:140" type="#_x0000_t75" stroked="false">
              <v:imagedata r:id="rId78" o:title=""/>
            </v:shape>
            <v:line style="position:absolute" from="4798,734" to="4798,972" stroked="true" strokeweight=".223pt" strokecolor="#231f20"/>
            <v:shape style="position:absolute;left:4664;top:278;width:389;height:300" type="#_x0000_t75" stroked="false">
              <v:imagedata r:id="rId79" o:title=""/>
            </v:shape>
            <v:shape style="position:absolute;left:4633;top:269;width:450;height:396" type="#_x0000_t75" stroked="false">
              <v:imagedata r:id="rId80" o:title=""/>
            </v:shape>
            <w10:wrap type="topAndBottom"/>
          </v:group>
        </w:pict>
      </w:r>
    </w:p>
    <w:p>
      <w:pPr>
        <w:spacing w:after="0"/>
        <w:rPr>
          <w:rFonts w:ascii="Lucida Sans Unicode"/>
          <w:sz w:val="14"/>
        </w:rPr>
        <w:sectPr>
          <w:pgSz w:w="9640" w:h="13040"/>
          <w:pgMar w:top="1200" w:bottom="280" w:left="1180" w:right="140"/>
        </w:sect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rPr>
          <w:rFonts w:ascii="Lucida Sans Unicode"/>
          <w:sz w:val="20"/>
        </w:rPr>
      </w:pPr>
    </w:p>
    <w:p>
      <w:pPr>
        <w:pStyle w:val="BodyText"/>
        <w:spacing w:before="1"/>
        <w:rPr>
          <w:rFonts w:ascii="Lucida Sans Unicode"/>
          <w:sz w:val="15"/>
        </w:rPr>
      </w:pPr>
    </w:p>
    <w:p>
      <w:pPr>
        <w:pStyle w:val="BodyText"/>
        <w:ind w:left="2875"/>
        <w:rPr>
          <w:rFonts w:ascii="Lucida Sans Unicode"/>
          <w:sz w:val="20"/>
        </w:rPr>
      </w:pPr>
      <w:r>
        <w:rPr>
          <w:rFonts w:ascii="Lucida Sans Unicode"/>
          <w:sz w:val="20"/>
        </w:rPr>
        <w:drawing>
          <wp:inline distT="0" distB="0" distL="0" distR="0">
            <wp:extent cx="766955" cy="757237"/>
            <wp:effectExtent l="0" t="0" r="0" b="0"/>
            <wp:docPr id="21" name="image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77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6955" cy="757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ucida Sans Unicode"/>
          <w:sz w:val="20"/>
        </w:rPr>
      </w:r>
    </w:p>
    <w:p>
      <w:pPr>
        <w:pStyle w:val="BodyText"/>
        <w:spacing w:before="4"/>
        <w:rPr>
          <w:rFonts w:ascii="Lucida Sans Unicode"/>
          <w:sz w:val="15"/>
        </w:rPr>
      </w:pPr>
    </w:p>
    <w:p>
      <w:pPr>
        <w:spacing w:before="42"/>
        <w:ind w:left="1469" w:right="1469" w:firstLine="0"/>
        <w:jc w:val="center"/>
        <w:rPr>
          <w:rFonts w:ascii="Lucida Sans Unicode" w:hAnsi="Lucida Sans Unicode"/>
          <w:sz w:val="16"/>
        </w:rPr>
      </w:pPr>
      <w:r>
        <w:rPr>
          <w:rFonts w:ascii="Lucida Sans Unicode" w:hAnsi="Lucida Sans Unicode"/>
          <w:color w:val="231F20"/>
          <w:sz w:val="16"/>
        </w:rPr>
        <w:t>El sistema financiero mundial en    pánico</w:t>
      </w:r>
    </w:p>
    <w:p>
      <w:pPr>
        <w:pStyle w:val="BodyText"/>
        <w:spacing w:before="9"/>
        <w:rPr>
          <w:rFonts w:ascii="Lucida Sans Unicode"/>
          <w:sz w:val="10"/>
        </w:rPr>
      </w:pPr>
    </w:p>
    <w:p>
      <w:pPr>
        <w:spacing w:line="249" w:lineRule="auto" w:before="1"/>
        <w:ind w:left="2053" w:right="2051" w:hanging="1"/>
        <w:jc w:val="center"/>
        <w:rPr>
          <w:rFonts w:ascii="Arial"/>
          <w:sz w:val="16"/>
        </w:rPr>
      </w:pPr>
      <w:r>
        <w:rPr>
          <w:rFonts w:ascii="Arial"/>
          <w:color w:val="231F20"/>
          <w:sz w:val="16"/>
        </w:rPr>
        <w:t>fue positivamente dictaminado conforme a los criterios editoriales de</w:t>
      </w:r>
      <w:r>
        <w:rPr>
          <w:rFonts w:ascii="Arial"/>
          <w:color w:val="231F20"/>
          <w:spacing w:val="31"/>
          <w:sz w:val="16"/>
        </w:rPr>
        <w:t> </w:t>
      </w:r>
      <w:r>
        <w:rPr>
          <w:rFonts w:ascii="Arial"/>
          <w:color w:val="231F20"/>
          <w:sz w:val="16"/>
        </w:rPr>
        <w:t>la</w:t>
      </w:r>
    </w:p>
    <w:p>
      <w:pPr>
        <w:spacing w:before="1"/>
        <w:ind w:left="1469" w:right="1469" w:firstLine="0"/>
        <w:jc w:val="center"/>
        <w:rPr>
          <w:rFonts w:ascii="Arial" w:hAnsi="Arial"/>
          <w:sz w:val="16"/>
        </w:rPr>
      </w:pPr>
      <w:r>
        <w:rPr>
          <w:rFonts w:ascii="Arial" w:hAnsi="Arial"/>
          <w:color w:val="231F20"/>
          <w:sz w:val="16"/>
        </w:rPr>
        <w:t>Secretaría de Investigación y Estudios Avanzados</w:t>
      </w:r>
    </w:p>
    <w:p>
      <w:pPr>
        <w:pStyle w:val="BodyText"/>
        <w:spacing w:before="4"/>
        <w:rPr>
          <w:rFonts w:ascii="Arial"/>
          <w:sz w:val="17"/>
        </w:rPr>
      </w:pPr>
    </w:p>
    <w:p>
      <w:pPr>
        <w:spacing w:line="249" w:lineRule="auto" w:before="0"/>
        <w:ind w:left="1471" w:right="1469" w:firstLine="0"/>
        <w:jc w:val="center"/>
        <w:rPr>
          <w:rFonts w:ascii="Arial" w:hAnsi="Arial"/>
          <w:sz w:val="16"/>
        </w:rPr>
      </w:pPr>
      <w:r>
        <w:rPr>
          <w:rFonts w:ascii="Arial" w:hAnsi="Arial"/>
          <w:color w:val="231F20"/>
          <w:sz w:val="16"/>
        </w:rPr>
        <w:t>Edición a cargo de la Dirección de Difusión y Promoción de la Investigación y los Estudios Avanzados.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5"/>
        <w:rPr>
          <w:rFonts w:ascii="Arial"/>
          <w:sz w:val="17"/>
        </w:rPr>
      </w:pPr>
    </w:p>
    <w:p>
      <w:pPr>
        <w:spacing w:before="0"/>
        <w:ind w:left="1469" w:right="1469" w:firstLine="0"/>
        <w:jc w:val="center"/>
        <w:rPr>
          <w:rFonts w:ascii="Arial" w:hAnsi="Arial"/>
          <w:sz w:val="16"/>
        </w:rPr>
      </w:pPr>
      <w:r>
        <w:rPr>
          <w:rFonts w:ascii="Arial" w:hAnsi="Arial"/>
          <w:color w:val="231F20"/>
          <w:sz w:val="16"/>
        </w:rPr>
        <w:t>Primera edición: julio 2015</w:t>
      </w:r>
    </w:p>
    <w:p>
      <w:pPr>
        <w:pStyle w:val="BodyText"/>
        <w:spacing w:before="4"/>
        <w:rPr>
          <w:rFonts w:ascii="Arial"/>
          <w:sz w:val="17"/>
        </w:rPr>
      </w:pPr>
    </w:p>
    <w:p>
      <w:pPr>
        <w:spacing w:before="0"/>
        <w:ind w:left="1469" w:right="1469" w:firstLine="0"/>
        <w:jc w:val="center"/>
        <w:rPr>
          <w:rFonts w:ascii="Arial"/>
          <w:sz w:val="16"/>
        </w:rPr>
      </w:pPr>
      <w:r>
        <w:rPr>
          <w:rFonts w:ascii="Arial"/>
          <w:color w:val="231F20"/>
          <w:sz w:val="12"/>
        </w:rPr>
        <w:t>ISBN</w:t>
      </w:r>
      <w:r>
        <w:rPr>
          <w:rFonts w:ascii="Arial"/>
          <w:color w:val="231F20"/>
          <w:sz w:val="16"/>
        </w:rPr>
        <w:t>: 978-607-422-642-3</w:t>
      </w:r>
    </w:p>
    <w:p>
      <w:pPr>
        <w:pStyle w:val="BodyText"/>
        <w:spacing w:before="4"/>
        <w:rPr>
          <w:rFonts w:ascii="Arial"/>
          <w:sz w:val="17"/>
        </w:rPr>
      </w:pPr>
    </w:p>
    <w:p>
      <w:pPr>
        <w:spacing w:line="249" w:lineRule="auto" w:before="0"/>
        <w:ind w:left="2361" w:right="1101" w:hanging="762"/>
        <w:jc w:val="left"/>
        <w:rPr>
          <w:rFonts w:ascii="Arial" w:hAnsi="Arial"/>
          <w:sz w:val="16"/>
        </w:rPr>
      </w:pPr>
      <w:r>
        <w:rPr>
          <w:rFonts w:ascii="Arial" w:hAnsi="Arial"/>
          <w:color w:val="231F20"/>
          <w:sz w:val="16"/>
        </w:rPr>
        <w:t>D.R. © Universidad Autónoma del Estado de México Instituto Literario núm. 100 ote.</w:t>
      </w:r>
    </w:p>
    <w:p>
      <w:pPr>
        <w:spacing w:line="249" w:lineRule="auto" w:before="1"/>
        <w:ind w:left="2646" w:right="1101" w:hanging="133"/>
        <w:jc w:val="left"/>
        <w:rPr>
          <w:rFonts w:ascii="Arial" w:hAnsi="Arial"/>
          <w:sz w:val="16"/>
        </w:rPr>
      </w:pPr>
      <w:r>
        <w:rPr>
          <w:rFonts w:ascii="Arial" w:hAnsi="Arial"/>
          <w:color w:val="231F20"/>
          <w:sz w:val="16"/>
        </w:rPr>
        <w:t>C.P. 50000, Toluca, México </w:t>
      </w:r>
      <w:hyperlink r:id="rId82">
        <w:r>
          <w:rPr>
            <w:rFonts w:ascii="Arial" w:hAnsi="Arial"/>
            <w:color w:val="231F20"/>
            <w:sz w:val="16"/>
          </w:rPr>
          <w:t>http://www.uaemex.mx</w:t>
        </w:r>
      </w:hyperlink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5"/>
        <w:rPr>
          <w:rFonts w:ascii="Arial"/>
          <w:sz w:val="17"/>
        </w:rPr>
      </w:pPr>
    </w:p>
    <w:p>
      <w:pPr>
        <w:spacing w:line="249" w:lineRule="auto" w:before="0"/>
        <w:ind w:left="2795" w:right="2793" w:firstLine="0"/>
        <w:jc w:val="center"/>
        <w:rPr>
          <w:rFonts w:ascii="Arial" w:hAnsi="Arial"/>
          <w:sz w:val="16"/>
        </w:rPr>
      </w:pPr>
      <w:r>
        <w:rPr>
          <w:rFonts w:ascii="Arial" w:hAnsi="Arial"/>
          <w:color w:val="231F20"/>
          <w:sz w:val="16"/>
        </w:rPr>
        <w:t>Impreso en México Printed in Mexico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5"/>
        <w:rPr>
          <w:rFonts w:ascii="Arial"/>
          <w:sz w:val="17"/>
        </w:rPr>
      </w:pPr>
    </w:p>
    <w:p>
      <w:pPr>
        <w:spacing w:line="249" w:lineRule="auto" w:before="0"/>
        <w:ind w:left="2256" w:right="2254" w:firstLine="0"/>
        <w:jc w:val="center"/>
        <w:rPr>
          <w:rFonts w:ascii="Arial" w:hAnsi="Arial"/>
          <w:sz w:val="16"/>
        </w:rPr>
      </w:pPr>
      <w:r>
        <w:rPr>
          <w:rFonts w:ascii="Arial" w:hAnsi="Arial"/>
          <w:color w:val="231F20"/>
          <w:sz w:val="16"/>
        </w:rPr>
        <w:t>El contenido de esta publicación es responsabilidad de los autores.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5"/>
        <w:rPr>
          <w:rFonts w:ascii="Arial"/>
          <w:sz w:val="17"/>
        </w:rPr>
      </w:pPr>
    </w:p>
    <w:p>
      <w:pPr>
        <w:spacing w:line="249" w:lineRule="auto" w:before="0"/>
        <w:ind w:left="1093" w:right="1091" w:hanging="1"/>
        <w:jc w:val="center"/>
        <w:rPr>
          <w:rFonts w:ascii="Arial" w:hAnsi="Arial"/>
          <w:sz w:val="16"/>
        </w:rPr>
      </w:pPr>
      <w:r>
        <w:rPr>
          <w:rFonts w:ascii="Arial" w:hAnsi="Arial"/>
          <w:color w:val="231F20"/>
          <w:sz w:val="16"/>
        </w:rPr>
        <w:t>La reproducción parcial o total del contenido de la presente obra, sin contar previamente con la autorización por escrito del editor  en</w:t>
      </w:r>
    </w:p>
    <w:p>
      <w:pPr>
        <w:spacing w:line="249" w:lineRule="auto" w:before="1"/>
        <w:ind w:left="1001" w:right="999" w:firstLine="0"/>
        <w:jc w:val="center"/>
        <w:rPr>
          <w:rFonts w:ascii="Arial" w:hAnsi="Arial"/>
          <w:sz w:val="16"/>
        </w:rPr>
      </w:pPr>
      <w:r>
        <w:rPr>
          <w:rFonts w:ascii="Arial" w:hAnsi="Arial"/>
          <w:color w:val="231F20"/>
          <w:sz w:val="16"/>
        </w:rPr>
        <w:t>términos de la Ley Federal del Derecho de Autor y, en su caso, de los tratados internacionales aplicables, viola derechos reservados.</w:t>
      </w:r>
    </w:p>
    <w:p>
      <w:pPr>
        <w:spacing w:after="0" w:line="249" w:lineRule="auto"/>
        <w:jc w:val="center"/>
        <w:rPr>
          <w:rFonts w:ascii="Arial" w:hAnsi="Arial"/>
          <w:sz w:val="16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1"/>
        </w:rPr>
      </w:pPr>
    </w:p>
    <w:tbl>
      <w:tblPr>
        <w:tblW w:w="0" w:type="auto"/>
        <w:jc w:val="left"/>
        <w:tblInd w:w="11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95"/>
        <w:gridCol w:w="779"/>
      </w:tblGrid>
      <w:tr>
        <w:trPr>
          <w:trHeight w:val="372" w:hRule="exact"/>
        </w:trPr>
        <w:tc>
          <w:tcPr>
            <w:tcW w:w="5895" w:type="dxa"/>
          </w:tcPr>
          <w:p>
            <w:pPr>
              <w:pStyle w:val="TableParagraph"/>
              <w:spacing w:line="226" w:lineRule="exact"/>
              <w:ind w:left="200" w:right="472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ÍNDICE</w:t>
            </w:r>
          </w:p>
        </w:tc>
        <w:tc>
          <w:tcPr>
            <w:tcW w:w="779" w:type="dxa"/>
          </w:tcPr>
          <w:p>
            <w:pPr/>
          </w:p>
        </w:tc>
      </w:tr>
      <w:tr>
        <w:trPr>
          <w:trHeight w:val="504" w:hRule="exact"/>
        </w:trPr>
        <w:tc>
          <w:tcPr>
            <w:tcW w:w="5895" w:type="dxa"/>
          </w:tcPr>
          <w:p>
            <w:pPr>
              <w:pStyle w:val="TableParagraph"/>
              <w:spacing w:before="114"/>
              <w:ind w:left="200" w:right="472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Prólogo</w:t>
            </w:r>
          </w:p>
        </w:tc>
        <w:tc>
          <w:tcPr>
            <w:tcW w:w="779" w:type="dxa"/>
          </w:tcPr>
          <w:p>
            <w:pPr>
              <w:pStyle w:val="TableParagraph"/>
              <w:spacing w:before="125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11</w:t>
            </w:r>
          </w:p>
        </w:tc>
      </w:tr>
      <w:tr>
        <w:trPr>
          <w:trHeight w:val="482" w:hRule="exact"/>
        </w:trPr>
        <w:tc>
          <w:tcPr>
            <w:tcW w:w="5895" w:type="dxa"/>
          </w:tcPr>
          <w:p>
            <w:pPr>
              <w:pStyle w:val="TableParagraph"/>
              <w:spacing w:before="91"/>
              <w:ind w:left="200" w:right="472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Dedicatoria</w:t>
            </w:r>
          </w:p>
        </w:tc>
        <w:tc>
          <w:tcPr>
            <w:tcW w:w="779" w:type="dxa"/>
          </w:tcPr>
          <w:p>
            <w:pPr>
              <w:pStyle w:val="TableParagraph"/>
              <w:spacing w:before="103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15</w:t>
            </w:r>
          </w:p>
        </w:tc>
      </w:tr>
      <w:tr>
        <w:trPr>
          <w:trHeight w:val="486" w:hRule="exact"/>
        </w:trPr>
        <w:tc>
          <w:tcPr>
            <w:tcW w:w="5895" w:type="dxa"/>
          </w:tcPr>
          <w:p>
            <w:pPr>
              <w:pStyle w:val="TableParagraph"/>
              <w:spacing w:before="91"/>
              <w:ind w:left="200" w:right="472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Introducción</w:t>
            </w:r>
          </w:p>
        </w:tc>
        <w:tc>
          <w:tcPr>
            <w:tcW w:w="779" w:type="dxa"/>
          </w:tcPr>
          <w:p>
            <w:pPr>
              <w:pStyle w:val="TableParagraph"/>
              <w:spacing w:before="103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17</w:t>
            </w:r>
          </w:p>
        </w:tc>
      </w:tr>
      <w:tr>
        <w:trPr>
          <w:trHeight w:val="852" w:hRule="exact"/>
        </w:trPr>
        <w:tc>
          <w:tcPr>
            <w:tcW w:w="5895" w:type="dxa"/>
          </w:tcPr>
          <w:p>
            <w:pPr>
              <w:pStyle w:val="TableParagraph"/>
              <w:spacing w:line="260" w:lineRule="exact" w:before="105"/>
              <w:ind w:left="200" w:right="472"/>
              <w:jc w:val="left"/>
              <w:rPr>
                <w:rFonts w:ascii="Tahoma" w:hAnsi="Tahoma"/>
                <w:sz w:val="22"/>
              </w:rPr>
            </w:pPr>
            <w:r>
              <w:rPr>
                <w:rFonts w:ascii="Arial" w:hAnsi="Arial"/>
                <w:color w:val="231F20"/>
                <w:w w:val="105"/>
                <w:sz w:val="22"/>
              </w:rPr>
              <w:t>Capítulo I. Principales tendencias en el escenario </w:t>
            </w:r>
            <w:r>
              <w:rPr>
                <w:rFonts w:ascii="Tahoma" w:hAnsi="Tahoma"/>
                <w:color w:val="231F20"/>
                <w:w w:val="105"/>
                <w:sz w:val="22"/>
              </w:rPr>
              <w:t>económico  financiero internacional</w:t>
            </w:r>
          </w:p>
        </w:tc>
        <w:tc>
          <w:tcPr>
            <w:tcW w:w="779" w:type="dxa"/>
          </w:tcPr>
          <w:p>
            <w:pPr>
              <w:pStyle w:val="TableParagraph"/>
              <w:spacing w:before="107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39</w:t>
            </w:r>
          </w:p>
        </w:tc>
      </w:tr>
      <w:tr>
        <w:trPr>
          <w:trHeight w:val="595" w:hRule="exact"/>
        </w:trPr>
        <w:tc>
          <w:tcPr>
            <w:tcW w:w="5895" w:type="dxa"/>
          </w:tcPr>
          <w:p>
            <w:pPr>
              <w:pStyle w:val="TableParagraph"/>
              <w:spacing w:before="5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200" w:right="472"/>
              <w:jc w:val="left"/>
              <w:rPr>
                <w:sz w:val="22"/>
              </w:rPr>
            </w:pPr>
            <w:r>
              <w:rPr>
                <w:color w:val="231F20"/>
                <w:w w:val="85"/>
                <w:sz w:val="22"/>
              </w:rPr>
              <w:t>1. Introducción</w:t>
            </w:r>
          </w:p>
        </w:tc>
        <w:tc>
          <w:tcPr>
            <w:tcW w:w="779" w:type="dxa"/>
          </w:tcPr>
          <w:p>
            <w:pPr>
              <w:pStyle w:val="TableParagraph"/>
              <w:spacing w:before="5"/>
              <w:jc w:val="left"/>
              <w:rPr>
                <w:rFonts w:ascii="Times New Roman"/>
                <w:sz w:val="18"/>
              </w:rPr>
            </w:pPr>
          </w:p>
          <w:p>
            <w:pPr>
              <w:pStyle w:val="TableParagraph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39</w:t>
            </w:r>
          </w:p>
        </w:tc>
      </w:tr>
      <w:tr>
        <w:trPr>
          <w:trHeight w:val="486" w:hRule="exact"/>
        </w:trPr>
        <w:tc>
          <w:tcPr>
            <w:tcW w:w="5895" w:type="dxa"/>
          </w:tcPr>
          <w:p>
            <w:pPr>
              <w:pStyle w:val="TableParagraph"/>
              <w:spacing w:before="95"/>
              <w:ind w:left="200" w:right="472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1.1 Principales modificaciones de los países líderes</w:t>
            </w:r>
          </w:p>
        </w:tc>
        <w:tc>
          <w:tcPr>
            <w:tcW w:w="779" w:type="dxa"/>
          </w:tcPr>
          <w:p>
            <w:pPr>
              <w:pStyle w:val="TableParagraph"/>
              <w:spacing w:before="107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42</w:t>
            </w:r>
          </w:p>
        </w:tc>
      </w:tr>
      <w:tr>
        <w:trPr>
          <w:trHeight w:val="486" w:hRule="exact"/>
        </w:trPr>
        <w:tc>
          <w:tcPr>
            <w:tcW w:w="5895" w:type="dxa"/>
          </w:tcPr>
          <w:p>
            <w:pPr>
              <w:pStyle w:val="TableParagraph"/>
              <w:spacing w:before="91"/>
              <w:ind w:left="766" w:right="472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Estados Unidos</w:t>
            </w:r>
          </w:p>
        </w:tc>
        <w:tc>
          <w:tcPr>
            <w:tcW w:w="779" w:type="dxa"/>
          </w:tcPr>
          <w:p>
            <w:pPr>
              <w:pStyle w:val="TableParagraph"/>
              <w:spacing w:before="103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42</w:t>
            </w:r>
          </w:p>
        </w:tc>
      </w:tr>
      <w:tr>
        <w:trPr>
          <w:trHeight w:val="486" w:hRule="exact"/>
        </w:trPr>
        <w:tc>
          <w:tcPr>
            <w:tcW w:w="5895" w:type="dxa"/>
          </w:tcPr>
          <w:p>
            <w:pPr>
              <w:pStyle w:val="TableParagraph"/>
              <w:spacing w:before="95"/>
              <w:ind w:left="766" w:right="472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Japón</w:t>
            </w:r>
          </w:p>
        </w:tc>
        <w:tc>
          <w:tcPr>
            <w:tcW w:w="779" w:type="dxa"/>
          </w:tcPr>
          <w:p>
            <w:pPr>
              <w:pStyle w:val="TableParagraph"/>
              <w:spacing w:before="107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50</w:t>
            </w:r>
          </w:p>
        </w:tc>
      </w:tr>
      <w:tr>
        <w:trPr>
          <w:trHeight w:val="486" w:hRule="exact"/>
        </w:trPr>
        <w:tc>
          <w:tcPr>
            <w:tcW w:w="5895" w:type="dxa"/>
          </w:tcPr>
          <w:p>
            <w:pPr>
              <w:pStyle w:val="TableParagraph"/>
              <w:spacing w:before="91"/>
              <w:ind w:left="766" w:right="472"/>
              <w:jc w:val="left"/>
              <w:rPr>
                <w:sz w:val="22"/>
              </w:rPr>
            </w:pPr>
            <w:r>
              <w:rPr>
                <w:color w:val="231F20"/>
                <w:w w:val="85"/>
                <w:sz w:val="22"/>
              </w:rPr>
              <w:t>Europa Occidental</w:t>
            </w:r>
          </w:p>
        </w:tc>
        <w:tc>
          <w:tcPr>
            <w:tcW w:w="779" w:type="dxa"/>
          </w:tcPr>
          <w:p>
            <w:pPr>
              <w:pStyle w:val="TableParagraph"/>
              <w:spacing w:before="103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54</w:t>
            </w:r>
          </w:p>
        </w:tc>
      </w:tr>
      <w:tr>
        <w:trPr>
          <w:trHeight w:val="909" w:hRule="exact"/>
        </w:trPr>
        <w:tc>
          <w:tcPr>
            <w:tcW w:w="5895" w:type="dxa"/>
          </w:tcPr>
          <w:p>
            <w:pPr>
              <w:pStyle w:val="TableParagraph"/>
              <w:spacing w:line="260" w:lineRule="exact" w:before="108"/>
              <w:ind w:left="766" w:right="472" w:hanging="567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1.2</w:t>
            </w:r>
            <w:r>
              <w:rPr>
                <w:color w:val="231F20"/>
                <w:spacing w:val="-50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Principales</w:t>
            </w:r>
            <w:r>
              <w:rPr>
                <w:color w:val="231F20"/>
                <w:spacing w:val="-50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tendencias</w:t>
            </w:r>
            <w:r>
              <w:rPr>
                <w:color w:val="231F20"/>
                <w:spacing w:val="-50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del</w:t>
            </w:r>
            <w:r>
              <w:rPr>
                <w:color w:val="231F20"/>
                <w:spacing w:val="-50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actual</w:t>
            </w:r>
            <w:r>
              <w:rPr>
                <w:color w:val="231F20"/>
                <w:spacing w:val="-50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sistema</w:t>
            </w:r>
            <w:r>
              <w:rPr>
                <w:color w:val="231F20"/>
                <w:spacing w:val="-50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financiero </w:t>
            </w:r>
            <w:r>
              <w:rPr>
                <w:color w:val="231F20"/>
                <w:w w:val="95"/>
                <w:sz w:val="22"/>
              </w:rPr>
              <w:t>mundial</w:t>
            </w:r>
          </w:p>
        </w:tc>
        <w:tc>
          <w:tcPr>
            <w:tcW w:w="779" w:type="dxa"/>
          </w:tcPr>
          <w:p>
            <w:pPr>
              <w:pStyle w:val="TableParagraph"/>
              <w:spacing w:before="107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60</w:t>
            </w:r>
          </w:p>
        </w:tc>
      </w:tr>
      <w:tr>
        <w:trPr>
          <w:trHeight w:val="1015" w:hRule="exact"/>
        </w:trPr>
        <w:tc>
          <w:tcPr>
            <w:tcW w:w="5895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23"/>
              </w:rPr>
            </w:pPr>
          </w:p>
          <w:p>
            <w:pPr>
              <w:pStyle w:val="TableParagraph"/>
              <w:spacing w:line="247" w:lineRule="auto"/>
              <w:ind w:left="200"/>
              <w:jc w:val="lef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color w:val="231F20"/>
                <w:w w:val="105"/>
                <w:sz w:val="22"/>
              </w:rPr>
              <w:t>Capítulo II. Principales problemas y posiciones teóri- cas del Sistema Monetario Internacional</w:t>
            </w:r>
          </w:p>
        </w:tc>
        <w:tc>
          <w:tcPr>
            <w:tcW w:w="77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23"/>
              </w:rPr>
            </w:pPr>
          </w:p>
          <w:p>
            <w:pPr>
              <w:pStyle w:val="TableParagraph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75</w:t>
            </w:r>
          </w:p>
        </w:tc>
      </w:tr>
      <w:tr>
        <w:trPr>
          <w:trHeight w:val="594" w:hRule="exact"/>
        </w:trPr>
        <w:tc>
          <w:tcPr>
            <w:tcW w:w="5895" w:type="dxa"/>
          </w:tcPr>
          <w:p>
            <w:pPr>
              <w:pStyle w:val="TableParagraph"/>
              <w:spacing w:before="8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ind w:left="200" w:right="472"/>
              <w:jc w:val="left"/>
              <w:rPr>
                <w:sz w:val="22"/>
              </w:rPr>
            </w:pPr>
            <w:r>
              <w:rPr>
                <w:color w:val="231F20"/>
                <w:w w:val="85"/>
                <w:sz w:val="22"/>
              </w:rPr>
              <w:t>2. Introducción</w:t>
            </w:r>
          </w:p>
        </w:tc>
        <w:tc>
          <w:tcPr>
            <w:tcW w:w="779" w:type="dxa"/>
          </w:tcPr>
          <w:p>
            <w:pPr>
              <w:pStyle w:val="TableParagraph"/>
              <w:spacing w:before="8"/>
              <w:jc w:val="left"/>
              <w:rPr>
                <w:rFonts w:ascii="Times New Roman"/>
                <w:sz w:val="18"/>
              </w:rPr>
            </w:pPr>
          </w:p>
          <w:p>
            <w:pPr>
              <w:pStyle w:val="TableParagraph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75</w:t>
            </w:r>
          </w:p>
        </w:tc>
      </w:tr>
      <w:tr>
        <w:trPr>
          <w:trHeight w:val="612" w:hRule="exact"/>
        </w:trPr>
        <w:tc>
          <w:tcPr>
            <w:tcW w:w="5895" w:type="dxa"/>
          </w:tcPr>
          <w:p>
            <w:pPr>
              <w:pStyle w:val="TableParagraph"/>
              <w:spacing w:line="260" w:lineRule="exact" w:before="104"/>
              <w:ind w:left="560" w:right="364" w:hanging="360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2.1</w:t>
            </w:r>
            <w:r>
              <w:rPr>
                <w:color w:val="231F20"/>
                <w:spacing w:val="-39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El</w:t>
            </w:r>
            <w:r>
              <w:rPr>
                <w:color w:val="231F20"/>
                <w:spacing w:val="-12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problema</w:t>
            </w:r>
            <w:r>
              <w:rPr>
                <w:color w:val="231F20"/>
                <w:spacing w:val="-12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del</w:t>
            </w:r>
            <w:r>
              <w:rPr>
                <w:color w:val="231F20"/>
                <w:spacing w:val="-12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régimen</w:t>
            </w:r>
            <w:r>
              <w:rPr>
                <w:color w:val="231F20"/>
                <w:spacing w:val="-12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monetario</w:t>
            </w:r>
            <w:r>
              <w:rPr>
                <w:color w:val="231F20"/>
                <w:spacing w:val="-12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y</w:t>
            </w:r>
            <w:r>
              <w:rPr>
                <w:color w:val="231F20"/>
                <w:spacing w:val="-12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la</w:t>
            </w:r>
            <w:r>
              <w:rPr>
                <w:color w:val="231F20"/>
                <w:spacing w:val="-12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imposibili- </w:t>
            </w:r>
            <w:r>
              <w:rPr>
                <w:color w:val="231F20"/>
                <w:w w:val="95"/>
                <w:sz w:val="22"/>
              </w:rPr>
              <w:t>dad</w:t>
            </w:r>
            <w:r>
              <w:rPr>
                <w:color w:val="231F20"/>
                <w:spacing w:val="-37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de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adoptar</w:t>
            </w:r>
            <w:r>
              <w:rPr>
                <w:color w:val="231F20"/>
                <w:spacing w:val="-37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una</w:t>
            </w:r>
            <w:r>
              <w:rPr>
                <w:color w:val="231F20"/>
                <w:spacing w:val="-37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moneda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única</w:t>
            </w:r>
          </w:p>
        </w:tc>
        <w:tc>
          <w:tcPr>
            <w:tcW w:w="779" w:type="dxa"/>
          </w:tcPr>
          <w:p>
            <w:pPr>
              <w:pStyle w:val="TableParagraph"/>
              <w:spacing w:before="103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78</w:t>
            </w:r>
          </w:p>
        </w:tc>
      </w:tr>
    </w:tbl>
    <w:p>
      <w:pPr>
        <w:spacing w:after="0"/>
        <w:rPr>
          <w:rFonts w:ascii="Arial"/>
          <w:sz w:val="22"/>
        </w:rPr>
        <w:sectPr>
          <w:pgSz w:w="9640" w:h="13040"/>
          <w:pgMar w:top="1200" w:bottom="280" w:left="1180" w:right="1340"/>
        </w:sectPr>
      </w:pPr>
    </w:p>
    <w:p>
      <w:pPr>
        <w:pStyle w:val="BodyText"/>
        <w:spacing w:before="10"/>
        <w:rPr>
          <w:rFonts w:ascii="Times New Roman"/>
          <w:sz w:val="9"/>
        </w:rPr>
      </w:pPr>
    </w:p>
    <w:tbl>
      <w:tblPr>
        <w:tblW w:w="0" w:type="auto"/>
        <w:jc w:val="left"/>
        <w:tblInd w:w="11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959"/>
        <w:gridCol w:w="777"/>
      </w:tblGrid>
      <w:tr>
        <w:trPr>
          <w:trHeight w:val="356" w:hRule="exact"/>
        </w:trPr>
        <w:tc>
          <w:tcPr>
            <w:tcW w:w="5959" w:type="dxa"/>
          </w:tcPr>
          <w:p>
            <w:pPr>
              <w:pStyle w:val="TableParagraph"/>
              <w:spacing w:line="229" w:lineRule="exact"/>
              <w:ind w:left="200" w:right="64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2.2 La volatilidad excesiva de la tasa de cambio</w:t>
            </w:r>
          </w:p>
        </w:tc>
        <w:tc>
          <w:tcPr>
            <w:tcW w:w="777" w:type="dxa"/>
          </w:tcPr>
          <w:p>
            <w:pPr>
              <w:pStyle w:val="TableParagraph"/>
              <w:spacing w:line="227" w:lineRule="exact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102</w:t>
            </w:r>
          </w:p>
        </w:tc>
      </w:tr>
      <w:tr>
        <w:trPr>
          <w:trHeight w:val="486" w:hRule="exact"/>
        </w:trPr>
        <w:tc>
          <w:tcPr>
            <w:tcW w:w="5959" w:type="dxa"/>
          </w:tcPr>
          <w:p>
            <w:pPr>
              <w:pStyle w:val="TableParagraph"/>
              <w:spacing w:before="95"/>
              <w:ind w:left="200" w:right="64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2.3</w:t>
            </w:r>
            <w:r>
              <w:rPr>
                <w:color w:val="231F20"/>
                <w:spacing w:val="-37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Los</w:t>
            </w:r>
            <w:r>
              <w:rPr>
                <w:color w:val="231F20"/>
                <w:spacing w:val="-39"/>
                <w:w w:val="90"/>
                <w:sz w:val="22"/>
              </w:rPr>
              <w:t> </w:t>
            </w:r>
            <w:r>
              <w:rPr>
                <w:color w:val="231F20"/>
                <w:spacing w:val="-3"/>
                <w:w w:val="90"/>
                <w:sz w:val="22"/>
              </w:rPr>
              <w:t>desalineamientos</w:t>
            </w:r>
            <w:r>
              <w:rPr>
                <w:color w:val="231F20"/>
                <w:spacing w:val="-39"/>
                <w:w w:val="90"/>
                <w:sz w:val="22"/>
              </w:rPr>
              <w:t> </w:t>
            </w:r>
            <w:r>
              <w:rPr>
                <w:color w:val="231F20"/>
                <w:spacing w:val="-3"/>
                <w:w w:val="90"/>
                <w:sz w:val="22"/>
              </w:rPr>
              <w:t>sustanciales</w:t>
            </w:r>
            <w:r>
              <w:rPr>
                <w:color w:val="231F20"/>
                <w:spacing w:val="-39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de</w:t>
            </w:r>
            <w:r>
              <w:rPr>
                <w:color w:val="231F20"/>
                <w:spacing w:val="-39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la</w:t>
            </w:r>
            <w:r>
              <w:rPr>
                <w:color w:val="231F20"/>
                <w:spacing w:val="-39"/>
                <w:w w:val="90"/>
                <w:sz w:val="22"/>
              </w:rPr>
              <w:t> </w:t>
            </w:r>
            <w:r>
              <w:rPr>
                <w:color w:val="231F20"/>
                <w:spacing w:val="-3"/>
                <w:w w:val="90"/>
                <w:sz w:val="22"/>
              </w:rPr>
              <w:t>tasa</w:t>
            </w:r>
            <w:r>
              <w:rPr>
                <w:color w:val="231F20"/>
                <w:spacing w:val="-39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de</w:t>
            </w:r>
            <w:r>
              <w:rPr>
                <w:color w:val="231F20"/>
                <w:spacing w:val="-39"/>
                <w:w w:val="90"/>
                <w:sz w:val="22"/>
              </w:rPr>
              <w:t> </w:t>
            </w:r>
            <w:r>
              <w:rPr>
                <w:color w:val="231F20"/>
                <w:spacing w:val="-3"/>
                <w:w w:val="90"/>
                <w:sz w:val="22"/>
              </w:rPr>
              <w:t>cambio</w:t>
            </w:r>
          </w:p>
        </w:tc>
        <w:tc>
          <w:tcPr>
            <w:tcW w:w="777" w:type="dxa"/>
          </w:tcPr>
          <w:p>
            <w:pPr>
              <w:pStyle w:val="TableParagraph"/>
              <w:spacing w:before="107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110</w:t>
            </w:r>
          </w:p>
        </w:tc>
      </w:tr>
      <w:tr>
        <w:trPr>
          <w:trHeight w:val="731" w:hRule="exact"/>
        </w:trPr>
        <w:tc>
          <w:tcPr>
            <w:tcW w:w="5959" w:type="dxa"/>
          </w:tcPr>
          <w:p>
            <w:pPr>
              <w:pStyle w:val="TableParagraph"/>
              <w:spacing w:before="91"/>
              <w:ind w:left="200" w:right="64"/>
              <w:jc w:val="left"/>
              <w:rPr>
                <w:sz w:val="22"/>
              </w:rPr>
            </w:pPr>
            <w:r>
              <w:rPr>
                <w:color w:val="231F20"/>
                <w:w w:val="85"/>
                <w:sz w:val="22"/>
              </w:rPr>
              <w:t>2.4 La </w:t>
            </w:r>
            <w:r>
              <w:rPr>
                <w:color w:val="231F20"/>
                <w:spacing w:val="-3"/>
                <w:w w:val="85"/>
                <w:sz w:val="22"/>
              </w:rPr>
              <w:t>coordinación </w:t>
            </w:r>
            <w:r>
              <w:rPr>
                <w:color w:val="231F20"/>
                <w:w w:val="85"/>
                <w:sz w:val="22"/>
              </w:rPr>
              <w:t>política </w:t>
            </w:r>
            <w:r>
              <w:rPr>
                <w:color w:val="231F20"/>
                <w:spacing w:val="-3"/>
                <w:w w:val="85"/>
                <w:sz w:val="22"/>
              </w:rPr>
              <w:t>macroeconómica</w:t>
            </w:r>
            <w:r>
              <w:rPr>
                <w:color w:val="231F20"/>
                <w:spacing w:val="49"/>
                <w:w w:val="85"/>
                <w:sz w:val="22"/>
              </w:rPr>
              <w:t> </w:t>
            </w:r>
            <w:r>
              <w:rPr>
                <w:color w:val="231F20"/>
                <w:w w:val="85"/>
                <w:sz w:val="22"/>
              </w:rPr>
              <w:t>internacional</w:t>
            </w:r>
          </w:p>
        </w:tc>
        <w:tc>
          <w:tcPr>
            <w:tcW w:w="777" w:type="dxa"/>
          </w:tcPr>
          <w:p>
            <w:pPr>
              <w:pStyle w:val="TableParagraph"/>
              <w:spacing w:before="103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113</w:t>
            </w:r>
          </w:p>
        </w:tc>
      </w:tr>
      <w:tr>
        <w:trPr>
          <w:trHeight w:val="1227" w:hRule="exact"/>
        </w:trPr>
        <w:tc>
          <w:tcPr>
            <w:tcW w:w="5959" w:type="dxa"/>
          </w:tcPr>
          <w:p>
            <w:pPr>
              <w:pStyle w:val="TableParagraph"/>
              <w:spacing w:before="4"/>
              <w:jc w:val="left"/>
              <w:rPr>
                <w:rFonts w:ascii="Times New Roman"/>
                <w:sz w:val="29"/>
              </w:rPr>
            </w:pPr>
          </w:p>
          <w:p>
            <w:pPr>
              <w:pStyle w:val="TableParagraph"/>
              <w:spacing w:before="1"/>
              <w:ind w:left="200" w:right="327"/>
              <w:jc w:val="both"/>
              <w:rPr>
                <w:rFonts w:ascii="Arial" w:hAnsi="Arial"/>
                <w:sz w:val="22"/>
              </w:rPr>
            </w:pPr>
            <w:r>
              <w:rPr>
                <w:rFonts w:ascii="Tahoma" w:hAnsi="Tahoma"/>
                <w:color w:val="231F20"/>
                <w:w w:val="105"/>
                <w:sz w:val="22"/>
              </w:rPr>
              <w:t>Capítulo III. Las principales modificaciones de los ac</w:t>
            </w:r>
            <w:r>
              <w:rPr>
                <w:rFonts w:ascii="Arial" w:hAnsi="Arial"/>
                <w:color w:val="231F20"/>
                <w:w w:val="105"/>
                <w:sz w:val="22"/>
              </w:rPr>
              <w:t>- </w:t>
            </w:r>
            <w:r>
              <w:rPr>
                <w:rFonts w:ascii="Tahoma" w:hAnsi="Tahoma"/>
                <w:color w:val="231F20"/>
                <w:w w:val="105"/>
                <w:sz w:val="22"/>
              </w:rPr>
              <w:t>tores financieros internacionales durante la era post– </w:t>
            </w:r>
            <w:r>
              <w:rPr>
                <w:rFonts w:ascii="Arial" w:hAnsi="Arial"/>
                <w:color w:val="231F20"/>
                <w:w w:val="105"/>
                <w:sz w:val="22"/>
              </w:rPr>
              <w:t>Bretton Woods</w:t>
            </w:r>
          </w:p>
        </w:tc>
        <w:tc>
          <w:tcPr>
            <w:tcW w:w="777" w:type="dxa"/>
          </w:tcPr>
          <w:p>
            <w:pPr>
              <w:pStyle w:val="TableParagraph"/>
              <w:spacing w:before="7"/>
              <w:jc w:val="left"/>
              <w:rPr>
                <w:rFonts w:ascii="Times New Roman"/>
                <w:sz w:val="30"/>
              </w:rPr>
            </w:pPr>
          </w:p>
          <w:p>
            <w:pPr>
              <w:pStyle w:val="TableParagraph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129</w:t>
            </w:r>
          </w:p>
        </w:tc>
      </w:tr>
      <w:tr>
        <w:trPr>
          <w:trHeight w:val="465" w:hRule="exact"/>
        </w:trPr>
        <w:tc>
          <w:tcPr>
            <w:tcW w:w="5959" w:type="dxa"/>
          </w:tcPr>
          <w:p>
            <w:pPr>
              <w:pStyle w:val="TableParagraph"/>
              <w:spacing w:before="70"/>
              <w:ind w:left="200" w:right="64"/>
              <w:jc w:val="left"/>
              <w:rPr>
                <w:sz w:val="22"/>
              </w:rPr>
            </w:pPr>
            <w:r>
              <w:rPr>
                <w:color w:val="231F20"/>
                <w:w w:val="85"/>
                <w:sz w:val="22"/>
              </w:rPr>
              <w:t>3. Introducción</w:t>
            </w:r>
          </w:p>
        </w:tc>
        <w:tc>
          <w:tcPr>
            <w:tcW w:w="777" w:type="dxa"/>
          </w:tcPr>
          <w:p>
            <w:pPr>
              <w:pStyle w:val="TableParagraph"/>
              <w:spacing w:before="82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129</w:t>
            </w:r>
          </w:p>
        </w:tc>
      </w:tr>
      <w:tr>
        <w:trPr>
          <w:trHeight w:val="668" w:hRule="exact"/>
        </w:trPr>
        <w:tc>
          <w:tcPr>
            <w:tcW w:w="5959" w:type="dxa"/>
          </w:tcPr>
          <w:p>
            <w:pPr>
              <w:pStyle w:val="TableParagraph"/>
              <w:spacing w:line="260" w:lineRule="exact" w:before="108"/>
              <w:ind w:left="560" w:right="575" w:hanging="360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3.1</w:t>
            </w:r>
            <w:r>
              <w:rPr>
                <w:color w:val="231F20"/>
                <w:spacing w:val="-39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Las</w:t>
            </w:r>
            <w:r>
              <w:rPr>
                <w:color w:val="231F20"/>
                <w:spacing w:val="-35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principales</w:t>
            </w:r>
            <w:r>
              <w:rPr>
                <w:color w:val="231F20"/>
                <w:spacing w:val="-35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modificaciones</w:t>
            </w:r>
            <w:r>
              <w:rPr>
                <w:color w:val="231F20"/>
                <w:spacing w:val="-35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de</w:t>
            </w:r>
            <w:r>
              <w:rPr>
                <w:color w:val="231F20"/>
                <w:spacing w:val="-35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las</w:t>
            </w:r>
            <w:r>
              <w:rPr>
                <w:color w:val="231F20"/>
                <w:spacing w:val="-35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hermanas</w:t>
            </w:r>
            <w:r>
              <w:rPr>
                <w:color w:val="231F20"/>
                <w:spacing w:val="-35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de Bretton</w:t>
            </w:r>
            <w:r>
              <w:rPr>
                <w:color w:val="231F20"/>
                <w:spacing w:val="-43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Woods</w:t>
            </w:r>
          </w:p>
        </w:tc>
        <w:tc>
          <w:tcPr>
            <w:tcW w:w="777" w:type="dxa"/>
          </w:tcPr>
          <w:p>
            <w:pPr>
              <w:pStyle w:val="TableParagraph"/>
              <w:spacing w:before="107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129</w:t>
            </w:r>
          </w:p>
        </w:tc>
      </w:tr>
      <w:tr>
        <w:trPr>
          <w:trHeight w:val="408" w:hRule="exact"/>
        </w:trPr>
        <w:tc>
          <w:tcPr>
            <w:tcW w:w="5959" w:type="dxa"/>
          </w:tcPr>
          <w:p>
            <w:pPr>
              <w:pStyle w:val="TableParagraph"/>
              <w:spacing w:before="13"/>
              <w:ind w:left="766" w:right="64"/>
              <w:jc w:val="left"/>
              <w:rPr>
                <w:sz w:val="22"/>
              </w:rPr>
            </w:pPr>
            <w:r>
              <w:rPr>
                <w:color w:val="231F20"/>
                <w:w w:val="85"/>
                <w:sz w:val="22"/>
              </w:rPr>
              <w:t>El Fondo Monetario Internacional</w:t>
            </w:r>
          </w:p>
        </w:tc>
        <w:tc>
          <w:tcPr>
            <w:tcW w:w="777" w:type="dxa"/>
          </w:tcPr>
          <w:p>
            <w:pPr>
              <w:pStyle w:val="TableParagraph"/>
              <w:spacing w:before="25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129</w:t>
            </w:r>
          </w:p>
        </w:tc>
      </w:tr>
      <w:tr>
        <w:trPr>
          <w:trHeight w:val="486" w:hRule="exact"/>
        </w:trPr>
        <w:tc>
          <w:tcPr>
            <w:tcW w:w="5959" w:type="dxa"/>
          </w:tcPr>
          <w:p>
            <w:pPr>
              <w:pStyle w:val="TableParagraph"/>
              <w:spacing w:before="95"/>
              <w:ind w:left="766" w:right="64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El Banco Mundial</w:t>
            </w:r>
          </w:p>
        </w:tc>
        <w:tc>
          <w:tcPr>
            <w:tcW w:w="777" w:type="dxa"/>
          </w:tcPr>
          <w:p>
            <w:pPr>
              <w:pStyle w:val="TableParagraph"/>
              <w:spacing w:before="107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151</w:t>
            </w:r>
          </w:p>
        </w:tc>
      </w:tr>
      <w:tr>
        <w:trPr>
          <w:trHeight w:val="731" w:hRule="exact"/>
        </w:trPr>
        <w:tc>
          <w:tcPr>
            <w:tcW w:w="5959" w:type="dxa"/>
          </w:tcPr>
          <w:p>
            <w:pPr>
              <w:pStyle w:val="TableParagraph"/>
              <w:spacing w:before="91"/>
              <w:ind w:left="766" w:right="64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El</w:t>
            </w:r>
            <w:r>
              <w:rPr>
                <w:color w:val="231F20"/>
                <w:spacing w:val="-53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Grupo</w:t>
            </w:r>
            <w:r>
              <w:rPr>
                <w:color w:val="231F20"/>
                <w:spacing w:val="-53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de</w:t>
            </w:r>
            <w:r>
              <w:rPr>
                <w:color w:val="231F20"/>
                <w:spacing w:val="-53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los</w:t>
            </w:r>
            <w:r>
              <w:rPr>
                <w:color w:val="231F20"/>
                <w:spacing w:val="-53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Siete</w:t>
            </w:r>
          </w:p>
        </w:tc>
        <w:tc>
          <w:tcPr>
            <w:tcW w:w="777" w:type="dxa"/>
          </w:tcPr>
          <w:p>
            <w:pPr>
              <w:pStyle w:val="TableParagraph"/>
              <w:spacing w:before="103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154</w:t>
            </w:r>
          </w:p>
        </w:tc>
      </w:tr>
      <w:tr>
        <w:trPr>
          <w:trHeight w:val="1170" w:hRule="exact"/>
        </w:trPr>
        <w:tc>
          <w:tcPr>
            <w:tcW w:w="5959" w:type="dxa"/>
          </w:tcPr>
          <w:p>
            <w:pPr>
              <w:pStyle w:val="TableParagraph"/>
              <w:spacing w:before="7"/>
              <w:jc w:val="left"/>
              <w:rPr>
                <w:rFonts w:ascii="Times New Roman"/>
                <w:sz w:val="30"/>
              </w:rPr>
            </w:pPr>
          </w:p>
          <w:p>
            <w:pPr>
              <w:pStyle w:val="TableParagraph"/>
              <w:spacing w:line="247" w:lineRule="auto"/>
              <w:ind w:left="200" w:right="64"/>
              <w:jc w:val="lef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color w:val="231F20"/>
                <w:w w:val="105"/>
                <w:sz w:val="22"/>
              </w:rPr>
              <w:t>Capítulo IV. La Reforma Monetaria Internacional du- rante los ochenta y los noventa: principales propues- tas teóricas</w:t>
            </w:r>
          </w:p>
        </w:tc>
        <w:tc>
          <w:tcPr>
            <w:tcW w:w="777" w:type="dxa"/>
          </w:tcPr>
          <w:p>
            <w:pPr>
              <w:pStyle w:val="TableParagraph"/>
              <w:spacing w:before="7"/>
              <w:jc w:val="left"/>
              <w:rPr>
                <w:rFonts w:ascii="Times New Roman"/>
                <w:sz w:val="30"/>
              </w:rPr>
            </w:pPr>
          </w:p>
          <w:p>
            <w:pPr>
              <w:pStyle w:val="TableParagraph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161</w:t>
            </w:r>
          </w:p>
        </w:tc>
      </w:tr>
      <w:tr>
        <w:trPr>
          <w:trHeight w:val="408" w:hRule="exact"/>
        </w:trPr>
        <w:tc>
          <w:tcPr>
            <w:tcW w:w="5959" w:type="dxa"/>
          </w:tcPr>
          <w:p>
            <w:pPr>
              <w:pStyle w:val="TableParagraph"/>
              <w:spacing w:before="13"/>
              <w:ind w:left="200" w:right="64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4.1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La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Escuela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de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las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Zonas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Meta</w:t>
            </w:r>
          </w:p>
        </w:tc>
        <w:tc>
          <w:tcPr>
            <w:tcW w:w="777" w:type="dxa"/>
          </w:tcPr>
          <w:p>
            <w:pPr>
              <w:pStyle w:val="TableParagraph"/>
              <w:spacing w:before="25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166</w:t>
            </w:r>
          </w:p>
        </w:tc>
      </w:tr>
      <w:tr>
        <w:trPr>
          <w:trHeight w:val="486" w:hRule="exact"/>
        </w:trPr>
        <w:tc>
          <w:tcPr>
            <w:tcW w:w="5959" w:type="dxa"/>
          </w:tcPr>
          <w:p>
            <w:pPr>
              <w:pStyle w:val="TableParagraph"/>
              <w:spacing w:before="95"/>
              <w:ind w:left="200" w:right="64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4.2 La Escuela Postkeynesiana</w:t>
            </w:r>
          </w:p>
        </w:tc>
        <w:tc>
          <w:tcPr>
            <w:tcW w:w="777" w:type="dxa"/>
          </w:tcPr>
          <w:p>
            <w:pPr>
              <w:pStyle w:val="TableParagraph"/>
              <w:spacing w:before="107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171</w:t>
            </w:r>
          </w:p>
        </w:tc>
      </w:tr>
      <w:tr>
        <w:trPr>
          <w:trHeight w:val="664" w:hRule="exact"/>
        </w:trPr>
        <w:tc>
          <w:tcPr>
            <w:tcW w:w="5959" w:type="dxa"/>
          </w:tcPr>
          <w:p>
            <w:pPr>
              <w:pStyle w:val="TableParagraph"/>
              <w:spacing w:line="260" w:lineRule="exact" w:before="104"/>
              <w:ind w:left="560" w:right="938" w:hanging="360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4.3</w:t>
            </w:r>
            <w:r>
              <w:rPr>
                <w:color w:val="231F20"/>
                <w:spacing w:val="-44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La</w:t>
            </w:r>
            <w:r>
              <w:rPr>
                <w:color w:val="231F20"/>
                <w:spacing w:val="-44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Escuela</w:t>
            </w:r>
            <w:r>
              <w:rPr>
                <w:color w:val="231F20"/>
                <w:spacing w:val="-44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Institucional</w:t>
            </w:r>
            <w:r>
              <w:rPr>
                <w:color w:val="231F20"/>
                <w:spacing w:val="-44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para</w:t>
            </w:r>
            <w:r>
              <w:rPr>
                <w:color w:val="231F20"/>
                <w:spacing w:val="-44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la</w:t>
            </w:r>
            <w:r>
              <w:rPr>
                <w:color w:val="231F20"/>
                <w:spacing w:val="-44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Supervisión</w:t>
            </w:r>
            <w:r>
              <w:rPr>
                <w:color w:val="231F20"/>
                <w:spacing w:val="-44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y</w:t>
            </w:r>
            <w:r>
              <w:rPr>
                <w:color w:val="231F20"/>
                <w:spacing w:val="-44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la </w:t>
            </w:r>
            <w:r>
              <w:rPr>
                <w:color w:val="231F20"/>
                <w:w w:val="95"/>
                <w:sz w:val="22"/>
              </w:rPr>
              <w:t>Coordinación</w:t>
            </w:r>
          </w:p>
        </w:tc>
        <w:tc>
          <w:tcPr>
            <w:tcW w:w="777" w:type="dxa"/>
          </w:tcPr>
          <w:p>
            <w:pPr>
              <w:pStyle w:val="TableParagraph"/>
              <w:spacing w:before="103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176</w:t>
            </w:r>
          </w:p>
        </w:tc>
      </w:tr>
      <w:tr>
        <w:trPr>
          <w:trHeight w:val="404" w:hRule="exact"/>
        </w:trPr>
        <w:tc>
          <w:tcPr>
            <w:tcW w:w="5959" w:type="dxa"/>
          </w:tcPr>
          <w:p>
            <w:pPr>
              <w:pStyle w:val="TableParagraph"/>
              <w:spacing w:before="13"/>
              <w:ind w:left="200" w:right="64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4.4 La Escuela de las Esquinas</w:t>
            </w:r>
          </w:p>
        </w:tc>
        <w:tc>
          <w:tcPr>
            <w:tcW w:w="777" w:type="dxa"/>
          </w:tcPr>
          <w:p>
            <w:pPr>
              <w:pStyle w:val="TableParagraph"/>
              <w:spacing w:before="25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179</w:t>
            </w:r>
          </w:p>
        </w:tc>
      </w:tr>
      <w:tr>
        <w:trPr>
          <w:trHeight w:val="486" w:hRule="exact"/>
        </w:trPr>
        <w:tc>
          <w:tcPr>
            <w:tcW w:w="5959" w:type="dxa"/>
          </w:tcPr>
          <w:p>
            <w:pPr>
              <w:pStyle w:val="TableParagraph"/>
              <w:spacing w:before="91"/>
              <w:ind w:left="200" w:right="64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4.5 La Escuela Regulacionista</w:t>
            </w:r>
          </w:p>
        </w:tc>
        <w:tc>
          <w:tcPr>
            <w:tcW w:w="777" w:type="dxa"/>
          </w:tcPr>
          <w:p>
            <w:pPr>
              <w:pStyle w:val="TableParagraph"/>
              <w:spacing w:before="103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183</w:t>
            </w:r>
          </w:p>
        </w:tc>
      </w:tr>
      <w:tr>
        <w:trPr>
          <w:trHeight w:val="486" w:hRule="exact"/>
        </w:trPr>
        <w:tc>
          <w:tcPr>
            <w:tcW w:w="5959" w:type="dxa"/>
          </w:tcPr>
          <w:p>
            <w:pPr>
              <w:pStyle w:val="TableParagraph"/>
              <w:spacing w:before="95"/>
              <w:ind w:left="200" w:right="64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4.6 La Escuela Marxista</w:t>
            </w:r>
          </w:p>
        </w:tc>
        <w:tc>
          <w:tcPr>
            <w:tcW w:w="777" w:type="dxa"/>
          </w:tcPr>
          <w:p>
            <w:pPr>
              <w:pStyle w:val="TableParagraph"/>
              <w:spacing w:before="107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185</w:t>
            </w:r>
          </w:p>
        </w:tc>
      </w:tr>
      <w:tr>
        <w:trPr>
          <w:trHeight w:val="486" w:hRule="exact"/>
        </w:trPr>
        <w:tc>
          <w:tcPr>
            <w:tcW w:w="5959" w:type="dxa"/>
          </w:tcPr>
          <w:p>
            <w:pPr>
              <w:pStyle w:val="TableParagraph"/>
              <w:spacing w:before="91"/>
              <w:ind w:left="200" w:right="64"/>
              <w:jc w:val="left"/>
              <w:rPr>
                <w:sz w:val="22"/>
              </w:rPr>
            </w:pPr>
            <w:r>
              <w:rPr>
                <w:color w:val="231F20"/>
                <w:w w:val="85"/>
                <w:sz w:val="22"/>
              </w:rPr>
              <w:t>4.7 El Informe Meltzer</w:t>
            </w:r>
          </w:p>
        </w:tc>
        <w:tc>
          <w:tcPr>
            <w:tcW w:w="777" w:type="dxa"/>
          </w:tcPr>
          <w:p>
            <w:pPr>
              <w:pStyle w:val="TableParagraph"/>
              <w:spacing w:before="103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191</w:t>
            </w:r>
          </w:p>
        </w:tc>
      </w:tr>
      <w:tr>
        <w:trPr>
          <w:trHeight w:val="356" w:hRule="exact"/>
        </w:trPr>
        <w:tc>
          <w:tcPr>
            <w:tcW w:w="5959" w:type="dxa"/>
          </w:tcPr>
          <w:p>
            <w:pPr>
              <w:pStyle w:val="TableParagraph"/>
              <w:spacing w:before="95"/>
              <w:ind w:left="200" w:right="64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4.8.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El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Marco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de</w:t>
            </w:r>
            <w:r>
              <w:rPr>
                <w:color w:val="231F20"/>
                <w:spacing w:val="-5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Praga</w:t>
            </w:r>
          </w:p>
        </w:tc>
        <w:tc>
          <w:tcPr>
            <w:tcW w:w="777" w:type="dxa"/>
          </w:tcPr>
          <w:p>
            <w:pPr>
              <w:pStyle w:val="TableParagraph"/>
              <w:spacing w:before="107"/>
              <w:ind w:left="189" w:right="180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sz w:val="22"/>
              </w:rPr>
              <w:t>194</w:t>
            </w:r>
          </w:p>
        </w:tc>
      </w:tr>
    </w:tbl>
    <w:p>
      <w:pPr>
        <w:spacing w:after="0"/>
        <w:jc w:val="center"/>
        <w:rPr>
          <w:rFonts w:ascii="Arial"/>
          <w:sz w:val="22"/>
        </w:rPr>
        <w:sectPr>
          <w:pgSz w:w="9640" w:h="13040"/>
          <w:pgMar w:top="1200" w:bottom="280" w:left="1180" w:right="1340"/>
        </w:sectPr>
      </w:pPr>
    </w:p>
    <w:p>
      <w:pPr>
        <w:pStyle w:val="BodyText"/>
        <w:spacing w:before="10"/>
        <w:rPr>
          <w:rFonts w:ascii="Times New Roman"/>
          <w:sz w:val="9"/>
        </w:rPr>
      </w:pPr>
    </w:p>
    <w:tbl>
      <w:tblPr>
        <w:tblW w:w="0" w:type="auto"/>
        <w:jc w:val="left"/>
        <w:tblInd w:w="11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45"/>
        <w:gridCol w:w="890"/>
      </w:tblGrid>
      <w:tr>
        <w:trPr>
          <w:trHeight w:val="351" w:hRule="exact"/>
        </w:trPr>
        <w:tc>
          <w:tcPr>
            <w:tcW w:w="5845" w:type="dxa"/>
          </w:tcPr>
          <w:p>
            <w:pPr>
              <w:pStyle w:val="TableParagraph"/>
              <w:spacing w:line="227" w:lineRule="exact"/>
              <w:ind w:left="200"/>
              <w:jc w:val="lef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color w:val="231F20"/>
                <w:sz w:val="22"/>
              </w:rPr>
              <w:t>Capítulo V.  La Reforma Financiera del siglo  </w:t>
            </w:r>
            <w:r>
              <w:rPr>
                <w:rFonts w:ascii="Arial" w:hAnsi="Arial"/>
                <w:color w:val="231F20"/>
                <w:sz w:val="20"/>
              </w:rPr>
              <w:t>XXI</w:t>
            </w:r>
          </w:p>
        </w:tc>
        <w:tc>
          <w:tcPr>
            <w:tcW w:w="890" w:type="dxa"/>
          </w:tcPr>
          <w:p>
            <w:pPr>
              <w:pStyle w:val="TableParagraph"/>
              <w:spacing w:line="227" w:lineRule="exact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w w:val="95"/>
                <w:sz w:val="22"/>
              </w:rPr>
              <w:t>197</w:t>
            </w:r>
          </w:p>
        </w:tc>
      </w:tr>
      <w:tr>
        <w:trPr>
          <w:trHeight w:val="487" w:hRule="exact"/>
        </w:trPr>
        <w:tc>
          <w:tcPr>
            <w:tcW w:w="5845" w:type="dxa"/>
          </w:tcPr>
          <w:p>
            <w:pPr>
              <w:pStyle w:val="TableParagraph"/>
              <w:spacing w:before="93"/>
              <w:ind w:left="200"/>
              <w:jc w:val="left"/>
              <w:rPr>
                <w:sz w:val="22"/>
              </w:rPr>
            </w:pPr>
            <w:r>
              <w:rPr>
                <w:color w:val="231F20"/>
                <w:w w:val="85"/>
                <w:sz w:val="22"/>
              </w:rPr>
              <w:t>5. Introducción</w:t>
            </w:r>
          </w:p>
        </w:tc>
        <w:tc>
          <w:tcPr>
            <w:tcW w:w="890" w:type="dxa"/>
          </w:tcPr>
          <w:p>
            <w:pPr>
              <w:pStyle w:val="TableParagraph"/>
              <w:spacing w:before="104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w w:val="95"/>
                <w:sz w:val="22"/>
              </w:rPr>
              <w:t>197</w:t>
            </w:r>
          </w:p>
        </w:tc>
      </w:tr>
      <w:tr>
        <w:trPr>
          <w:trHeight w:val="490" w:hRule="exact"/>
        </w:trPr>
        <w:tc>
          <w:tcPr>
            <w:tcW w:w="5845" w:type="dxa"/>
          </w:tcPr>
          <w:p>
            <w:pPr>
              <w:pStyle w:val="TableParagraph"/>
              <w:spacing w:before="95"/>
              <w:ind w:left="200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5.1 La crisis de las Hipotecas Subprime</w:t>
            </w:r>
          </w:p>
        </w:tc>
        <w:tc>
          <w:tcPr>
            <w:tcW w:w="890" w:type="dxa"/>
          </w:tcPr>
          <w:p>
            <w:pPr>
              <w:pStyle w:val="TableParagraph"/>
              <w:spacing w:before="107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w w:val="95"/>
                <w:sz w:val="22"/>
              </w:rPr>
              <w:t>203</w:t>
            </w:r>
          </w:p>
        </w:tc>
      </w:tr>
      <w:tr>
        <w:trPr>
          <w:trHeight w:val="486" w:hRule="exact"/>
        </w:trPr>
        <w:tc>
          <w:tcPr>
            <w:tcW w:w="5845" w:type="dxa"/>
          </w:tcPr>
          <w:p>
            <w:pPr>
              <w:pStyle w:val="TableParagraph"/>
              <w:spacing w:before="95"/>
              <w:ind w:left="200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5.2 La crisis de la industria automotriz estadounidense</w:t>
            </w:r>
          </w:p>
        </w:tc>
        <w:tc>
          <w:tcPr>
            <w:tcW w:w="890" w:type="dxa"/>
          </w:tcPr>
          <w:p>
            <w:pPr>
              <w:pStyle w:val="TableParagraph"/>
              <w:spacing w:before="107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w w:val="95"/>
                <w:sz w:val="22"/>
              </w:rPr>
              <w:t>217</w:t>
            </w:r>
          </w:p>
        </w:tc>
      </w:tr>
      <w:tr>
        <w:trPr>
          <w:trHeight w:val="486" w:hRule="exact"/>
        </w:trPr>
        <w:tc>
          <w:tcPr>
            <w:tcW w:w="5845" w:type="dxa"/>
          </w:tcPr>
          <w:p>
            <w:pPr>
              <w:pStyle w:val="TableParagraph"/>
              <w:spacing w:before="91"/>
              <w:ind w:left="200"/>
              <w:jc w:val="left"/>
              <w:rPr>
                <w:sz w:val="22"/>
              </w:rPr>
            </w:pPr>
            <w:r>
              <w:rPr>
                <w:color w:val="231F20"/>
                <w:w w:val="85"/>
                <w:sz w:val="22"/>
              </w:rPr>
              <w:t>5.3 La reforma financiera estadounidense</w:t>
            </w:r>
          </w:p>
        </w:tc>
        <w:tc>
          <w:tcPr>
            <w:tcW w:w="890" w:type="dxa"/>
          </w:tcPr>
          <w:p>
            <w:pPr>
              <w:pStyle w:val="TableParagraph"/>
              <w:spacing w:before="103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w w:val="95"/>
                <w:sz w:val="22"/>
              </w:rPr>
              <w:t>240</w:t>
            </w:r>
          </w:p>
        </w:tc>
      </w:tr>
      <w:tr>
        <w:trPr>
          <w:trHeight w:val="486" w:hRule="exact"/>
        </w:trPr>
        <w:tc>
          <w:tcPr>
            <w:tcW w:w="5845" w:type="dxa"/>
          </w:tcPr>
          <w:p>
            <w:pPr>
              <w:pStyle w:val="TableParagraph"/>
              <w:spacing w:before="95"/>
              <w:ind w:left="200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5.4 Los Acuerdos de Basilea III</w:t>
            </w:r>
          </w:p>
        </w:tc>
        <w:tc>
          <w:tcPr>
            <w:tcW w:w="890" w:type="dxa"/>
          </w:tcPr>
          <w:p>
            <w:pPr>
              <w:pStyle w:val="TableParagraph"/>
              <w:spacing w:before="107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w w:val="95"/>
                <w:sz w:val="22"/>
              </w:rPr>
              <w:t>250</w:t>
            </w:r>
          </w:p>
        </w:tc>
      </w:tr>
      <w:tr>
        <w:trPr>
          <w:trHeight w:val="727" w:hRule="exact"/>
        </w:trPr>
        <w:tc>
          <w:tcPr>
            <w:tcW w:w="5845" w:type="dxa"/>
          </w:tcPr>
          <w:p>
            <w:pPr>
              <w:pStyle w:val="TableParagraph"/>
              <w:spacing w:before="91"/>
              <w:ind w:left="200"/>
              <w:jc w:val="left"/>
              <w:rPr>
                <w:sz w:val="20"/>
              </w:rPr>
            </w:pPr>
            <w:r>
              <w:rPr>
                <w:color w:val="231F20"/>
                <w:w w:val="90"/>
                <w:sz w:val="22"/>
              </w:rPr>
              <w:t>5.5</w:t>
            </w:r>
            <w:r>
              <w:rPr>
                <w:color w:val="231F20"/>
                <w:spacing w:val="-36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La</w:t>
            </w:r>
            <w:r>
              <w:rPr>
                <w:color w:val="231F20"/>
                <w:spacing w:val="-36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propuesta</w:t>
            </w:r>
            <w:r>
              <w:rPr>
                <w:color w:val="231F20"/>
                <w:spacing w:val="-36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del</w:t>
            </w:r>
            <w:r>
              <w:rPr>
                <w:color w:val="231F20"/>
                <w:spacing w:val="-36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mundo</w:t>
            </w:r>
            <w:r>
              <w:rPr>
                <w:color w:val="231F20"/>
                <w:spacing w:val="-36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en</w:t>
            </w:r>
            <w:r>
              <w:rPr>
                <w:color w:val="231F20"/>
                <w:spacing w:val="-36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Desarrollo</w:t>
            </w:r>
            <w:r>
              <w:rPr>
                <w:color w:val="231F20"/>
                <w:spacing w:val="-36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en</w:t>
            </w:r>
            <w:r>
              <w:rPr>
                <w:color w:val="231F20"/>
                <w:spacing w:val="-36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el</w:t>
            </w:r>
            <w:r>
              <w:rPr>
                <w:color w:val="231F20"/>
                <w:spacing w:val="-36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2"/>
              </w:rPr>
              <w:t>siglo</w:t>
            </w:r>
            <w:r>
              <w:rPr>
                <w:color w:val="231F20"/>
                <w:spacing w:val="-39"/>
                <w:w w:val="90"/>
                <w:sz w:val="22"/>
              </w:rPr>
              <w:t> </w:t>
            </w:r>
            <w:r>
              <w:rPr>
                <w:color w:val="231F20"/>
                <w:w w:val="90"/>
                <w:sz w:val="20"/>
              </w:rPr>
              <w:t>XXI</w:t>
            </w:r>
          </w:p>
        </w:tc>
        <w:tc>
          <w:tcPr>
            <w:tcW w:w="890" w:type="dxa"/>
          </w:tcPr>
          <w:p>
            <w:pPr>
              <w:pStyle w:val="TableParagraph"/>
              <w:spacing w:before="103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w w:val="95"/>
                <w:sz w:val="22"/>
              </w:rPr>
              <w:t>252</w:t>
            </w:r>
          </w:p>
        </w:tc>
      </w:tr>
      <w:tr>
        <w:trPr>
          <w:trHeight w:val="727" w:hRule="exact"/>
        </w:trPr>
        <w:tc>
          <w:tcPr>
            <w:tcW w:w="5845" w:type="dxa"/>
          </w:tcPr>
          <w:p>
            <w:pPr>
              <w:pStyle w:val="TableParagraph"/>
              <w:spacing w:before="3"/>
              <w:jc w:val="left"/>
              <w:rPr>
                <w:rFonts w:ascii="Times New Roman"/>
                <w:sz w:val="29"/>
              </w:rPr>
            </w:pPr>
          </w:p>
          <w:p>
            <w:pPr>
              <w:pStyle w:val="TableParagraph"/>
              <w:ind w:left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Conclusiones</w:t>
            </w:r>
          </w:p>
        </w:tc>
        <w:tc>
          <w:tcPr>
            <w:tcW w:w="890" w:type="dxa"/>
          </w:tcPr>
          <w:p>
            <w:pPr>
              <w:pStyle w:val="TableParagraph"/>
              <w:spacing w:before="3"/>
              <w:jc w:val="left"/>
              <w:rPr>
                <w:rFonts w:ascii="Times New Roman"/>
                <w:sz w:val="30"/>
              </w:rPr>
            </w:pPr>
          </w:p>
          <w:p>
            <w:pPr>
              <w:pStyle w:val="TableParagraph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w w:val="95"/>
                <w:sz w:val="22"/>
              </w:rPr>
              <w:t>265</w:t>
            </w:r>
          </w:p>
        </w:tc>
      </w:tr>
      <w:tr>
        <w:trPr>
          <w:trHeight w:val="486" w:hRule="exact"/>
        </w:trPr>
        <w:tc>
          <w:tcPr>
            <w:tcW w:w="5845" w:type="dxa"/>
          </w:tcPr>
          <w:p>
            <w:pPr>
              <w:pStyle w:val="TableParagraph"/>
              <w:spacing w:before="91"/>
              <w:ind w:left="200"/>
              <w:jc w:val="left"/>
              <w:rPr>
                <w:sz w:val="22"/>
              </w:rPr>
            </w:pPr>
            <w:r>
              <w:rPr>
                <w:color w:val="231F20"/>
                <w:w w:val="90"/>
                <w:sz w:val="22"/>
              </w:rPr>
              <w:t>Cronología del Banco Mundial</w:t>
            </w:r>
          </w:p>
        </w:tc>
        <w:tc>
          <w:tcPr>
            <w:tcW w:w="890" w:type="dxa"/>
          </w:tcPr>
          <w:p>
            <w:pPr>
              <w:pStyle w:val="TableParagraph"/>
              <w:spacing w:before="103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w w:val="95"/>
                <w:sz w:val="22"/>
              </w:rPr>
              <w:t>295</w:t>
            </w:r>
          </w:p>
        </w:tc>
      </w:tr>
      <w:tr>
        <w:trPr>
          <w:trHeight w:val="486" w:hRule="exact"/>
        </w:trPr>
        <w:tc>
          <w:tcPr>
            <w:tcW w:w="5845" w:type="dxa"/>
          </w:tcPr>
          <w:p>
            <w:pPr>
              <w:pStyle w:val="TableParagraph"/>
              <w:spacing w:before="95"/>
              <w:ind w:left="200"/>
              <w:jc w:val="left"/>
              <w:rPr>
                <w:sz w:val="22"/>
              </w:rPr>
            </w:pPr>
            <w:r>
              <w:rPr>
                <w:color w:val="231F20"/>
                <w:w w:val="85"/>
                <w:sz w:val="22"/>
              </w:rPr>
              <w:t>Cronología del Fondo Monetario Internacional</w:t>
            </w:r>
          </w:p>
        </w:tc>
        <w:tc>
          <w:tcPr>
            <w:tcW w:w="890" w:type="dxa"/>
          </w:tcPr>
          <w:p>
            <w:pPr>
              <w:pStyle w:val="TableParagraph"/>
              <w:spacing w:before="107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w w:val="95"/>
                <w:sz w:val="22"/>
              </w:rPr>
              <w:t>313</w:t>
            </w:r>
          </w:p>
        </w:tc>
      </w:tr>
      <w:tr>
        <w:trPr>
          <w:trHeight w:val="352" w:hRule="exact"/>
        </w:trPr>
        <w:tc>
          <w:tcPr>
            <w:tcW w:w="5845" w:type="dxa"/>
          </w:tcPr>
          <w:p>
            <w:pPr>
              <w:pStyle w:val="TableParagraph"/>
              <w:spacing w:before="91"/>
              <w:ind w:left="200"/>
              <w:jc w:val="left"/>
              <w:rPr>
                <w:sz w:val="22"/>
              </w:rPr>
            </w:pPr>
            <w:r>
              <w:rPr>
                <w:color w:val="231F20"/>
                <w:w w:val="85"/>
                <w:sz w:val="22"/>
              </w:rPr>
              <w:t>Bibliografía general</w:t>
            </w:r>
          </w:p>
        </w:tc>
        <w:tc>
          <w:tcPr>
            <w:tcW w:w="890" w:type="dxa"/>
          </w:tcPr>
          <w:p>
            <w:pPr>
              <w:pStyle w:val="TableParagraph"/>
              <w:spacing w:before="103"/>
              <w:ind w:right="198"/>
              <w:rPr>
                <w:rFonts w:ascii="Arial"/>
                <w:sz w:val="22"/>
              </w:rPr>
            </w:pPr>
            <w:r>
              <w:rPr>
                <w:rFonts w:ascii="Arial"/>
                <w:color w:val="231F20"/>
                <w:w w:val="95"/>
                <w:sz w:val="22"/>
              </w:rPr>
              <w:t>339</w:t>
            </w:r>
          </w:p>
        </w:tc>
      </w:tr>
    </w:tbl>
    <w:p>
      <w:pPr>
        <w:spacing w:after="0"/>
        <w:rPr>
          <w:rFonts w:ascii="Arial"/>
          <w:sz w:val="22"/>
        </w:rPr>
        <w:sectPr>
          <w:pgSz w:w="9640" w:h="13040"/>
          <w:pgMar w:top="1200" w:bottom="280" w:left="118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8"/>
        </w:rPr>
      </w:pPr>
    </w:p>
    <w:p>
      <w:pPr>
        <w:pStyle w:val="BodyText"/>
        <w:spacing w:before="74"/>
        <w:ind w:left="630" w:right="630"/>
        <w:jc w:val="center"/>
        <w:rPr>
          <w:rFonts w:ascii="Arial" w:hAnsi="Arial"/>
        </w:rPr>
      </w:pPr>
      <w:r>
        <w:rPr>
          <w:rFonts w:ascii="Arial" w:hAnsi="Arial"/>
          <w:color w:val="231F20"/>
        </w:rPr>
        <w:t>PRÓLOGO</w:t>
      </w:r>
    </w:p>
    <w:p>
      <w:pPr>
        <w:pStyle w:val="BodyText"/>
        <w:rPr>
          <w:rFonts w:ascii="Arial"/>
        </w:rPr>
      </w:pPr>
    </w:p>
    <w:p>
      <w:pPr>
        <w:pStyle w:val="BodyText"/>
        <w:rPr>
          <w:rFonts w:ascii="Arial"/>
        </w:rPr>
      </w:pPr>
    </w:p>
    <w:p>
      <w:pPr>
        <w:pStyle w:val="BodyText"/>
        <w:spacing w:before="10"/>
        <w:rPr>
          <w:rFonts w:ascii="Arial"/>
          <w:sz w:val="24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0"/>
        </w:rPr>
        <w:t>Quienes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formamos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selecto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expertos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eco- nómica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solemos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emitir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opiniones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basadas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intuiciones,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complementadas 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obtenida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medios,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decide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qué ámbito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prefiere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especializarse.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 perfectamente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comprensible,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especial 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todos,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repercución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cotidiana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nosotros,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 queramos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pretendamos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ignorarla.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grato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hallar recursos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especializados,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amables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lector;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cua- </w:t>
      </w:r>
      <w:r>
        <w:rPr>
          <w:color w:val="231F20"/>
          <w:w w:val="95"/>
        </w:rPr>
        <w:t>lidades las posee </w:t>
      </w:r>
      <w:r>
        <w:rPr>
          <w:rFonts w:ascii="Trebuchet MS" w:hAnsi="Trebuchet MS"/>
          <w:i/>
          <w:color w:val="231F20"/>
          <w:w w:val="95"/>
        </w:rPr>
        <w:t>El sistema financiero mundial en pánico</w:t>
      </w:r>
      <w:r>
        <w:rPr>
          <w:color w:val="231F20"/>
          <w:w w:val="95"/>
        </w:rPr>
        <w:t>, escrito 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doctor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Economía,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René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Arenas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Rosales.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2"/>
        <w:jc w:val="both"/>
      </w:pPr>
      <w:r>
        <w:rPr>
          <w:color w:val="231F20"/>
          <w:w w:val="95"/>
        </w:rPr>
        <w:t>Sabemos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mal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experimentamos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o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atestiguamos,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llega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comprensión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razones,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etapas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expectativas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implica.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investigación 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doctor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Arenas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intenta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remontarse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desembocaron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actual,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preguntándose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asumidas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Bretton-Woods,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suscritos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1944.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Originalmente,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 estipulaba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tuviera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re- </w:t>
      </w:r>
      <w:r>
        <w:rPr>
          <w:color w:val="231F20"/>
          <w:w w:val="85"/>
        </w:rPr>
        <w:t>gulación financiera </w:t>
      </w:r>
      <w:r>
        <w:rPr>
          <w:color w:val="231F20"/>
          <w:spacing w:val="2"/>
          <w:w w:val="85"/>
        </w:rPr>
        <w:t>internacional, </w:t>
      </w:r>
      <w:r>
        <w:rPr>
          <w:color w:val="231F20"/>
          <w:w w:val="85"/>
        </w:rPr>
        <w:t>el Sistema Monetario </w:t>
      </w:r>
      <w:r>
        <w:rPr>
          <w:color w:val="231F20"/>
          <w:spacing w:val="2"/>
          <w:w w:val="85"/>
        </w:rPr>
        <w:t>Internacional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SMI</w:t>
      </w:r>
      <w:r>
        <w:rPr>
          <w:color w:val="231F20"/>
          <w:w w:val="85"/>
        </w:rPr>
        <w:t>), </w:t>
      </w:r>
      <w:r>
        <w:rPr>
          <w:color w:val="231F20"/>
          <w:w w:val="90"/>
        </w:rPr>
        <w:t>pero,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postre,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fuertemente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disminuida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principios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setenta,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ocurrió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–nos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explica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autor–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mandato 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2"/>
          <w:w w:val="90"/>
        </w:rPr>
        <w:t>Nixon.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constituye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lección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detalle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sucesos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 ampliamente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explicado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texto)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pérdida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  <w:sz w:val="18"/>
        </w:rPr>
        <w:t>SMI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dominante,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después</w:t>
      </w:r>
    </w:p>
    <w:p>
      <w:pPr>
        <w:spacing w:after="0" w:line="295" w:lineRule="auto"/>
        <w:jc w:val="both"/>
        <w:sectPr>
          <w:pgSz w:w="9640" w:h="13040"/>
          <w:pgMar w:top="1200" w:bottom="280" w:left="114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91096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91072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todo,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hegemonía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estadounidense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disolvió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provecho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multiplicidad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creció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sorprendentemente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(el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Japón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Europea).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respecto,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interesante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profundo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análisis 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  <w:sz w:val="18"/>
        </w:rPr>
        <w:t>EE.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UU.</w:t>
      </w:r>
      <w:r>
        <w:rPr>
          <w:color w:val="231F20"/>
          <w:w w:val="95"/>
        </w:rPr>
        <w:t>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respecta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 creciente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endeudamiento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internacional,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 hogares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post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Bretton-Woods,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ayuda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sucedido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décadas.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definen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doctor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Arenas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llevan mucho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histórico,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posiciona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vanguardia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debates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discuten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remediar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impotencia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(“la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ironía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 inestable,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falto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inexistente”)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implementación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moneda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única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internacional;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ello, </w:t>
      </w:r>
      <w:r>
        <w:rPr>
          <w:color w:val="231F20"/>
          <w:w w:val="90"/>
        </w:rPr>
        <w:t>tomando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postura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firme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sostenida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argumentos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suficientes,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doctor Arenas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expresa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dudas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desarrollarse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perspectiva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verdadero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conocedor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tema.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escéptico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solidaridad </w:t>
      </w:r>
      <w:r>
        <w:rPr>
          <w:color w:val="231F20"/>
          <w:w w:val="90"/>
        </w:rPr>
        <w:t>incondicional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porque,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explica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repetidas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ocasiones, </w:t>
      </w:r>
      <w:r>
        <w:rPr>
          <w:color w:val="231F20"/>
          <w:w w:val="95"/>
        </w:rPr>
        <w:t>“la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reducción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obtiene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85"/>
        </w:rPr>
        <w:t>mayor profundidad en la coordinación política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internacional”.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objetivos </w:t>
      </w:r>
      <w:r>
        <w:rPr>
          <w:color w:val="231F20"/>
          <w:w w:val="90"/>
        </w:rPr>
        <w:t>distintos.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igualmente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escéptico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panacea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representa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moneda única,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conoce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inestabilidades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transitan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monedas </w:t>
      </w:r>
      <w:r>
        <w:rPr>
          <w:color w:val="231F20"/>
          <w:w w:val="85"/>
        </w:rPr>
        <w:t>dominantes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(los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primeros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capítulos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exhaustivos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respecto).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medida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trabajo,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diagnósticos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autor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entretejen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 predicciones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sólidas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fundamentadas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 lecciones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sabido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valorar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3"/>
          <w:w w:val="90"/>
        </w:rPr>
        <w:t>interpretar.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aplaudir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René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Arenas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Rosales, investigador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Alma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Máter,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efectuado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gran </w:t>
      </w:r>
      <w:r>
        <w:rPr>
          <w:color w:val="231F20"/>
          <w:w w:val="95"/>
        </w:rPr>
        <w:t>libro.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intención,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tengo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efectuar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impacten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positivamente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mundo,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necesitan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estudios</w:t>
      </w:r>
    </w:p>
    <w:p>
      <w:pPr>
        <w:spacing w:after="0" w:line="295" w:lineRule="auto"/>
        <w:jc w:val="both"/>
        <w:sectPr>
          <w:footerReference w:type="default" r:id="rId83"/>
          <w:pgSz w:w="9640" w:h="13040"/>
          <w:pgMar w:footer="573" w:header="0" w:top="200" w:bottom="760" w:left="420" w:right="1140"/>
          <w:pgNumType w:start="1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84"/>
        <w:ind w:left="4503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69854pt;width:35.15pt;height:34.85pt;mso-position-horizontal-relative:page;mso-position-vertical-relative:paragraph;z-index:-391048" coordorigin="8408,-459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59;width:703;height:694" type="#_x0000_t75" stroked="false">
              <v:imagedata r:id="rId87" o:title=""/>
            </v:shape>
            <v:line style="position:absolute" from="8754,230" to="8754,230" stroked="true" strokeweight=".75pt" strokecolor="#808285"/>
            <w10:wrap type="none"/>
          </v:group>
        </w:pict>
      </w:r>
      <w:r>
        <w:rPr/>
        <w:pict>
          <v:group style="position:absolute;margin-left:402.81839pt;margin-top:9.982945pt;width:3pt;height:3pt;mso-position-horizontal-relative:page;mso-position-vertical-relative:paragraph;z-index:-391024" coordorigin="8056,200" coordsize="60,60">
            <v:line style="position:absolute" from="8086,230" to="8086,230" stroked="true" strokeweight=".75pt" strokecolor="#808285"/>
            <v:shape style="position:absolute;left:8056;top:200;width:60;height:60" coordorigin="8056,200" coordsize="60,60" path="m8086,200l8075,202,8065,208,8059,218,8056,230,8059,241,8065,251,8075,257,8086,260,8098,257,8108,251,8114,241,8116,230,8114,218,8108,208,8098,202,8086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color w:val="808285"/>
          <w:w w:val="95"/>
          <w:sz w:val="14"/>
        </w:rPr>
        <w:t>E</w:t>
      </w:r>
      <w:r>
        <w:rPr>
          <w:rFonts w:ascii="Arial" w:hAnsi="Arial"/>
          <w:color w:val="808285"/>
          <w:w w:val="95"/>
          <w:sz w:val="10"/>
        </w:rPr>
        <w:t>L</w:t>
      </w:r>
      <w:r>
        <w:rPr>
          <w:rFonts w:ascii="Arial" w:hAnsi="Arial"/>
          <w:color w:val="808285"/>
          <w:spacing w:val="-5"/>
          <w:w w:val="95"/>
          <w:sz w:val="10"/>
        </w:rPr>
        <w:t> </w:t>
      </w:r>
      <w:r>
        <w:rPr>
          <w:rFonts w:ascii="Arial" w:hAnsi="Arial"/>
          <w:color w:val="808285"/>
          <w:w w:val="95"/>
          <w:sz w:val="10"/>
        </w:rPr>
        <w:t>SISTEMA</w:t>
      </w:r>
      <w:r>
        <w:rPr>
          <w:rFonts w:ascii="Arial" w:hAnsi="Arial"/>
          <w:color w:val="808285"/>
          <w:spacing w:val="-5"/>
          <w:w w:val="95"/>
          <w:sz w:val="10"/>
        </w:rPr>
        <w:t> </w:t>
      </w:r>
      <w:r>
        <w:rPr>
          <w:rFonts w:ascii="Arial" w:hAnsi="Arial"/>
          <w:color w:val="808285"/>
          <w:w w:val="95"/>
          <w:sz w:val="10"/>
        </w:rPr>
        <w:t>FINANCIERO</w:t>
      </w:r>
      <w:r>
        <w:rPr>
          <w:rFonts w:ascii="Arial" w:hAnsi="Arial"/>
          <w:color w:val="808285"/>
          <w:spacing w:val="-5"/>
          <w:w w:val="95"/>
          <w:sz w:val="10"/>
        </w:rPr>
        <w:t> </w:t>
      </w:r>
      <w:r>
        <w:rPr>
          <w:rFonts w:ascii="Arial" w:hAnsi="Arial"/>
          <w:color w:val="808285"/>
          <w:w w:val="95"/>
          <w:sz w:val="10"/>
        </w:rPr>
        <w:t>MUNDIAL</w:t>
      </w:r>
      <w:r>
        <w:rPr>
          <w:rFonts w:ascii="Arial" w:hAnsi="Arial"/>
          <w:color w:val="808285"/>
          <w:spacing w:val="-5"/>
          <w:w w:val="95"/>
          <w:sz w:val="10"/>
        </w:rPr>
        <w:t> </w:t>
      </w:r>
      <w:r>
        <w:rPr>
          <w:rFonts w:ascii="Arial" w:hAnsi="Arial"/>
          <w:color w:val="808285"/>
          <w:w w:val="95"/>
          <w:sz w:val="10"/>
        </w:rPr>
        <w:t>EN</w:t>
      </w:r>
      <w:r>
        <w:rPr>
          <w:rFonts w:ascii="Arial" w:hAnsi="Arial"/>
          <w:color w:val="808285"/>
          <w:spacing w:val="-5"/>
          <w:w w:val="95"/>
          <w:sz w:val="10"/>
        </w:rPr>
        <w:t> </w:t>
      </w:r>
      <w:r>
        <w:rPr>
          <w:rFonts w:ascii="Arial" w:hAnsi="Arial"/>
          <w:color w:val="808285"/>
          <w:w w:val="95"/>
          <w:sz w:val="10"/>
        </w:rPr>
        <w:t>PÁNICO</w:t>
      </w:r>
      <w:r>
        <w:rPr>
          <w:rFonts w:ascii="Arial" w:hAnsi="Arial"/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5"/>
        </w:rPr>
        <w:t>serios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proporcionen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adecuada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estamos </w:t>
      </w:r>
      <w:r>
        <w:rPr>
          <w:color w:val="231F20"/>
          <w:w w:val="90"/>
        </w:rPr>
        <w:t>viviendo,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virtud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calificar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autor.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 </w:t>
      </w:r>
      <w:r>
        <w:rPr>
          <w:color w:val="231F20"/>
          <w:w w:val="95"/>
        </w:rPr>
        <w:t>congratulo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publicación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El</w:t>
      </w:r>
      <w:r>
        <w:rPr>
          <w:rFonts w:ascii="Trebuchet MS" w:hAnsi="Trebuchet MS"/>
          <w:i/>
          <w:color w:val="231F20"/>
          <w:spacing w:val="-1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sistema</w:t>
      </w:r>
      <w:r>
        <w:rPr>
          <w:rFonts w:ascii="Trebuchet MS" w:hAnsi="Trebuchet MS"/>
          <w:i/>
          <w:color w:val="231F20"/>
          <w:spacing w:val="-1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financiero</w:t>
      </w:r>
      <w:r>
        <w:rPr>
          <w:rFonts w:ascii="Trebuchet MS" w:hAnsi="Trebuchet MS"/>
          <w:i/>
          <w:color w:val="231F20"/>
          <w:spacing w:val="-1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mundial</w:t>
      </w:r>
      <w:r>
        <w:rPr>
          <w:rFonts w:ascii="Trebuchet MS" w:hAnsi="Trebuchet MS"/>
          <w:i/>
          <w:color w:val="231F20"/>
          <w:spacing w:val="-1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en</w:t>
      </w:r>
      <w:r>
        <w:rPr>
          <w:rFonts w:ascii="Trebuchet MS" w:hAnsi="Trebuchet MS"/>
          <w:i/>
          <w:color w:val="231F20"/>
          <w:spacing w:val="-1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pánico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conmino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autor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seguir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camino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honradez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dedicación. Enhorabuena.</w:t>
      </w:r>
    </w:p>
    <w:p>
      <w:pPr>
        <w:pStyle w:val="BodyText"/>
        <w:spacing w:before="10"/>
        <w:rPr>
          <w:sz w:val="16"/>
        </w:rPr>
      </w:pPr>
    </w:p>
    <w:p>
      <w:pPr>
        <w:spacing w:before="0"/>
        <w:ind w:left="0" w:right="825" w:firstLine="0"/>
        <w:jc w:val="right"/>
        <w:rPr>
          <w:rFonts w:ascii="Arial" w:hAnsi="Arial"/>
          <w:sz w:val="20"/>
        </w:rPr>
      </w:pPr>
      <w:r>
        <w:rPr>
          <w:rFonts w:ascii="Arial" w:hAnsi="Arial"/>
          <w:color w:val="231F20"/>
          <w:sz w:val="20"/>
        </w:rPr>
        <w:t>Dr. Jorge Olvera García</w:t>
      </w:r>
    </w:p>
    <w:p>
      <w:pPr>
        <w:spacing w:before="70"/>
        <w:ind w:left="0" w:right="825" w:firstLine="0"/>
        <w:jc w:val="right"/>
        <w:rPr>
          <w:sz w:val="18"/>
        </w:rPr>
      </w:pPr>
      <w:r>
        <w:rPr>
          <w:color w:val="231F20"/>
          <w:w w:val="90"/>
          <w:sz w:val="18"/>
        </w:rPr>
        <w:t>Patria, Ciencia y Trabajo</w:t>
      </w:r>
    </w:p>
    <w:p>
      <w:pPr>
        <w:spacing w:after="0"/>
        <w:jc w:val="right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88"/>
          <w:pgSz w:w="9640" w:h="13040"/>
          <w:pgMar w:footer="0" w:head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8"/>
        </w:rPr>
      </w:pPr>
    </w:p>
    <w:p>
      <w:pPr>
        <w:pStyle w:val="BodyText"/>
        <w:spacing w:before="74"/>
        <w:ind w:left="630" w:right="630"/>
        <w:jc w:val="center"/>
        <w:rPr>
          <w:rFonts w:ascii="Arial"/>
        </w:rPr>
      </w:pPr>
      <w:r>
        <w:rPr>
          <w:rFonts w:ascii="Arial"/>
          <w:color w:val="231F20"/>
        </w:rPr>
        <w:t>DEDICATORIA</w:t>
      </w:r>
    </w:p>
    <w:p>
      <w:pPr>
        <w:pStyle w:val="BodyText"/>
        <w:rPr>
          <w:rFonts w:ascii="Arial"/>
        </w:rPr>
      </w:pPr>
    </w:p>
    <w:p>
      <w:pPr>
        <w:pStyle w:val="BodyText"/>
        <w:rPr>
          <w:rFonts w:ascii="Arial"/>
        </w:rPr>
      </w:pPr>
    </w:p>
    <w:p>
      <w:pPr>
        <w:pStyle w:val="BodyText"/>
        <w:spacing w:before="10"/>
        <w:rPr>
          <w:rFonts w:ascii="Arial"/>
          <w:sz w:val="24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dedicado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cortapisas,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entre- garon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lograra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profesional. 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particular,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mis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padres: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Ma.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Consuelo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Isaías,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aprendí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 amor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vida,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nobleza,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solidaridad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perenne.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hermana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solidaria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cuida: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Anita.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estoy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personas: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Alejandro Álvarez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Béjar,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Antonia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Serrano,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Ernesto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Turner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Barragán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Antonio Gutiérrez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Pérez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orientaciones,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comentarios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críticos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apoyo brindado,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escrito.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0"/>
        </w:rPr>
        <w:t>Deseo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especial,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manifestar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 profundo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agradecimiento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7"/>
          <w:w w:val="90"/>
        </w:rPr>
        <w:t>Dr.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Federico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Manchón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Cohán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guiarme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 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caminos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escabrosos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mundiales.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confesar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 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contagió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dedicación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sobre </w:t>
      </w:r>
      <w:r>
        <w:rPr>
          <w:color w:val="231F20"/>
          <w:w w:val="85"/>
        </w:rPr>
        <w:t>temas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monetarios;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igualmente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aprendí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rigurosidad,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seriedad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académica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intelectual.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reconozco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amistad </w:t>
      </w:r>
      <w:r>
        <w:rPr>
          <w:color w:val="231F20"/>
          <w:w w:val="85"/>
        </w:rPr>
        <w:t>y calidez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humana.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mí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honor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pertenecer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Mun- </w:t>
      </w:r>
      <w:r>
        <w:rPr>
          <w:color w:val="231F20"/>
          <w:w w:val="90"/>
        </w:rPr>
        <w:t>dial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REDEM</w:t>
      </w:r>
      <w:r>
        <w:rPr>
          <w:color w:val="231F20"/>
          <w:w w:val="90"/>
        </w:rPr>
        <w:t>)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Latinoamericana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Pensa- miento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Crítico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SEPLA</w:t>
      </w:r>
      <w:r>
        <w:rPr>
          <w:color w:val="231F20"/>
          <w:w w:val="90"/>
        </w:rPr>
        <w:t>),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privilegio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notables </w:t>
      </w:r>
      <w:r>
        <w:rPr>
          <w:color w:val="231F20"/>
          <w:w w:val="85"/>
        </w:rPr>
        <w:t>economistas y cientistas sociales de nuestra América, que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permanentemen- </w:t>
      </w:r>
      <w:r>
        <w:rPr>
          <w:color w:val="231F20"/>
          <w:w w:val="90"/>
        </w:rPr>
        <w:t>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buscan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soluciones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alternativas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vigente: Jaime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Estay,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Gambina,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Claudio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Katz,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Orlando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Caputo,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Theotonio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Dos Santos,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Antonio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Elías,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Claudio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Lara,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Consuelo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Silva,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Arancibia,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Geno- veva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Roldán,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Josefina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Morales,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Ernesto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Vivares,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Víctor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Vaca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Flores,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Gonza-</w:t>
      </w:r>
    </w:p>
    <w:p>
      <w:pPr>
        <w:spacing w:after="0" w:line="295" w:lineRule="auto"/>
        <w:jc w:val="both"/>
        <w:sectPr>
          <w:footerReference w:type="default" r:id="rId89"/>
          <w:pgSz w:w="9640" w:h="13040"/>
          <w:pgMar w:footer="0" w:header="0" w:top="1200" w:bottom="280" w:left="114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91000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90976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Gosálvez,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Berenice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Ramírez,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Marcelo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Carlos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Eduardo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Martins,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etc. Finalmente,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dedicada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hijas: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Brenda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Mariana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Denisse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Esmeralda,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confianza,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lealtad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amor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incondicional.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su- puesto,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compañera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mi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vida: </w:t>
      </w:r>
      <w:r>
        <w:rPr>
          <w:color w:val="231F20"/>
          <w:spacing w:val="-4"/>
          <w:w w:val="90"/>
        </w:rPr>
        <w:t>Vicky,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motivó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responsabilidad </w:t>
      </w:r>
      <w:r>
        <w:rPr>
          <w:color w:val="231F20"/>
          <w:w w:val="85"/>
        </w:rPr>
        <w:t>entregándome sus delicados cuidados, exquisito amor y maravillosa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vida.</w:t>
      </w:r>
    </w:p>
    <w:p>
      <w:pPr>
        <w:spacing w:after="0" w:line="295" w:lineRule="auto"/>
        <w:jc w:val="both"/>
        <w:sectPr>
          <w:footerReference w:type="default" r:id="rId90"/>
          <w:pgSz w:w="9640" w:h="13040"/>
          <w:pgMar w:footer="573" w:header="0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before="74"/>
        <w:ind w:left="630" w:right="630"/>
        <w:jc w:val="center"/>
        <w:rPr>
          <w:rFonts w:ascii="Arial" w:hAnsi="Arial"/>
        </w:rPr>
      </w:pPr>
      <w:r>
        <w:rPr>
          <w:rFonts w:ascii="Arial" w:hAnsi="Arial"/>
          <w:color w:val="231F20"/>
        </w:rPr>
        <w:t>INTRODUCCIÓN</w:t>
      </w:r>
    </w:p>
    <w:p>
      <w:pPr>
        <w:pStyle w:val="BodyText"/>
        <w:rPr>
          <w:rFonts w:ascii="Arial"/>
        </w:rPr>
      </w:pPr>
    </w:p>
    <w:p>
      <w:pPr>
        <w:pStyle w:val="BodyText"/>
        <w:rPr>
          <w:rFonts w:ascii="Arial"/>
        </w:rPr>
      </w:pPr>
    </w:p>
    <w:p>
      <w:pPr>
        <w:pStyle w:val="BodyText"/>
        <w:spacing w:before="10"/>
        <w:rPr>
          <w:rFonts w:ascii="Arial"/>
          <w:sz w:val="24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libro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surge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comprender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mo- dificaciones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presentaron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últimas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XX,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siglo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  <w:sz w:val="18"/>
        </w:rPr>
        <w:t>XXI</w:t>
      </w:r>
      <w:r>
        <w:rPr>
          <w:color w:val="231F20"/>
          <w:w w:val="85"/>
        </w:rPr>
        <w:t>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SMI</w:t>
      </w:r>
      <w:r>
        <w:rPr>
          <w:color w:val="231F20"/>
          <w:w w:val="85"/>
        </w:rPr>
        <w:t>),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como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fundamentales,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significación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mun- dial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globales.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revisa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desarrolló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rompimiento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BW</w:t>
      </w:r>
      <w:r>
        <w:rPr>
          <w:color w:val="231F20"/>
          <w:w w:val="90"/>
        </w:rPr>
        <w:t>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surgimiento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denominó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 “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conducido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mercado”.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profundidad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problemas,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asumimos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privatización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radicalmente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95"/>
        </w:rPr>
        <w:t>financiero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global,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recordemos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original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New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Hampshire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1944,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llegó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común,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economistas, </w:t>
      </w:r>
      <w:r>
        <w:rPr>
          <w:color w:val="231F20"/>
          <w:w w:val="95"/>
        </w:rPr>
        <w:t>describir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post-Bretton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Woods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no-sistema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gran escándalo monetario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páginas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efectúa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principales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tendencias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comprendido desde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fallecimiento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mone- tarios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alcanzados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presidente Barack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Obama,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2010.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trayecto,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evalúan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consecuencias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económicas 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vivida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Depresión.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 consecuencias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“gran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recesión”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terribles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estados implicados.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típicos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contracciones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económicas,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naciones</w:t>
      </w:r>
    </w:p>
    <w:p>
      <w:pPr>
        <w:spacing w:after="0" w:line="295" w:lineRule="auto"/>
        <w:jc w:val="both"/>
        <w:sectPr>
          <w:footerReference w:type="default" r:id="rId91"/>
          <w:pgSz w:w="9640" w:h="13040"/>
          <w:pgMar w:footer="0" w:header="0" w:top="1200" w:bottom="280" w:left="114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3.481695pt;width:35.15pt;height:34.85pt;mso-position-horizontal-relative:page;mso-position-vertical-relative:paragraph;z-index:-390952" coordorigin="539,-470" coordsize="703,697">
            <v:shape style="position:absolute;left:640;top:-466;width:601;height:680" type="#_x0000_t75" stroked="false">
              <v:imagedata r:id="rId84" o:title=""/>
            </v:shape>
            <v:shape style="position:absolute;left:539;top:-470;width:703;height:694" type="#_x0000_t75" stroked="false">
              <v:imagedata r:id="rId85" o:title=""/>
            </v:shape>
            <v:line style="position:absolute" from="895,219" to="895,219" stroked="true" strokeweight=".75pt" strokecolor="#808285"/>
            <w10:wrap type="none"/>
          </v:group>
        </w:pict>
      </w:r>
      <w:r>
        <w:rPr/>
        <w:pict>
          <v:group style="position:absolute;margin-left:78.954697pt;margin-top:9.471105pt;width:3pt;height:3pt;mso-position-horizontal-relative:page;mso-position-vertical-relative:paragraph;z-index:-390928" coordorigin="1579,189" coordsize="60,60">
            <v:line style="position:absolute" from="1609,219" to="1609,219" stroked="true" strokeweight=".75pt" strokecolor="#808285"/>
            <v:shape style="position:absolute;left:1579;top:189;width:60;height:60" coordorigin="1579,189" coordsize="60,60" path="m1609,189l1597,192,1588,198,1581,208,1579,219,1581,231,1588,241,1597,247,1609,249,1621,247,1630,241,1637,231,1639,219,1637,208,1630,198,1621,192,1609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line="295" w:lineRule="auto" w:before="60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ruinas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poblaciones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traumatizadas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desempleo,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pobreza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desigualdad.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fuertes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intervenciones,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rescates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 salvamentos,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realizadas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estados,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regulado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85"/>
        </w:rPr>
        <w:t>eliminado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torbellino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financiero.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5"/>
        </w:rPr>
        <w:t>Ante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profunda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generalizada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abundado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explicaciones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origen.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argumentos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representativos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distinguen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tres: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ortodoxa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neoliberal,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planteamiento </w:t>
      </w:r>
      <w:r>
        <w:rPr>
          <w:color w:val="231F20"/>
          <w:w w:val="85"/>
        </w:rPr>
        <w:t>heterodoxo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keynesiano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crítica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marxista.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embargo,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debemos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advertir </w:t>
      </w:r>
      <w:r>
        <w:rPr>
          <w:color w:val="231F20"/>
          <w:w w:val="95"/>
        </w:rPr>
        <w:t>al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vertientes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torno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factor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determinante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crisis.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esclarecimientos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ortodoxos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sostienen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accidente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pasajero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(Greenspan,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2008:525),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provocado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tasas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vivieron.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atreven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indicar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fue </w:t>
      </w:r>
      <w:r>
        <w:rPr>
          <w:color w:val="231F20"/>
          <w:w w:val="90"/>
        </w:rPr>
        <w:t>estimulada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irresponsabilidad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pequeño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deudor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codicia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 banqueros,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dejaron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competencia. Peor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continúan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abrigando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emancipación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camino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hacia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estabilidad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macroeconómica.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embargo,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descripción, </w:t>
      </w:r>
      <w:r>
        <w:rPr>
          <w:color w:val="231F20"/>
          <w:w w:val="90"/>
        </w:rPr>
        <w:t>además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incoherente,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deja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comportamiento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sobre 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originaron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Depresión.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spacing w:val="-3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otro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lado,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están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tesis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heterodoxas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(Krugman,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2009:190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ss.),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cuyos señalamientos,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pesar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haber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previsto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crisis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denunciado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fraudes, creen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necesario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socorrer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sistema.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7"/>
          <w:w w:val="90"/>
        </w:rPr>
        <w:t>decir,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diagnóstico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crisis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es </w:t>
      </w:r>
      <w:r>
        <w:rPr>
          <w:color w:val="231F20"/>
          <w:spacing w:val="-3"/>
          <w:w w:val="90"/>
        </w:rPr>
        <w:t>una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4"/>
          <w:w w:val="90"/>
        </w:rPr>
        <w:t>crisis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4"/>
          <w:w w:val="90"/>
        </w:rPr>
        <w:t>financiera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13"/>
          <w:w w:val="90"/>
        </w:rPr>
        <w:t>y,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por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4"/>
          <w:w w:val="90"/>
        </w:rPr>
        <w:t>tanto,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4"/>
          <w:w w:val="90"/>
        </w:rPr>
        <w:t>solución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4"/>
          <w:w w:val="90"/>
        </w:rPr>
        <w:t>rescate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4"/>
          <w:w w:val="90"/>
        </w:rPr>
        <w:t>sistema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4"/>
          <w:w w:val="90"/>
        </w:rPr>
        <w:t>bancario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mayor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regulación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sistémica.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Sin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embargo,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miedo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colapso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económico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4"/>
          <w:w w:val="90"/>
        </w:rPr>
        <w:t>financiero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4"/>
          <w:w w:val="90"/>
        </w:rPr>
        <w:t>condujo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4"/>
          <w:w w:val="90"/>
        </w:rPr>
        <w:t>rescates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4"/>
          <w:w w:val="90"/>
        </w:rPr>
        <w:t>gubernamentales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3"/>
          <w:w w:val="90"/>
        </w:rPr>
        <w:t>sin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4"/>
          <w:w w:val="90"/>
        </w:rPr>
        <w:t>precedentes;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4"/>
          <w:w w:val="90"/>
        </w:rPr>
        <w:t>obstan- </w:t>
      </w:r>
      <w:r>
        <w:rPr>
          <w:color w:val="231F20"/>
          <w:spacing w:val="-3"/>
          <w:w w:val="90"/>
        </w:rPr>
        <w:t>te,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hasta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momento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han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sido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incapaces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terminar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crisis.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Otro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los </w:t>
      </w:r>
      <w:r>
        <w:rPr>
          <w:color w:val="231F20"/>
          <w:spacing w:val="-4"/>
          <w:w w:val="85"/>
        </w:rPr>
        <w:t>máximos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5"/>
          <w:w w:val="85"/>
        </w:rPr>
        <w:t>representantes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las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4"/>
          <w:w w:val="85"/>
        </w:rPr>
        <w:t>tesis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4"/>
          <w:w w:val="85"/>
        </w:rPr>
        <w:t>heterodoxas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4"/>
          <w:w w:val="85"/>
        </w:rPr>
        <w:t>autoridad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</w:rPr>
        <w:t>del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3"/>
          <w:w w:val="85"/>
          <w:sz w:val="18"/>
        </w:rPr>
        <w:t>FMI </w:t>
      </w:r>
      <w:r>
        <w:rPr>
          <w:color w:val="231F20"/>
          <w:spacing w:val="-4"/>
          <w:w w:val="85"/>
        </w:rPr>
        <w:t>(Rowe, </w:t>
      </w:r>
      <w:r>
        <w:rPr>
          <w:color w:val="231F20"/>
          <w:spacing w:val="-4"/>
          <w:w w:val="90"/>
        </w:rPr>
        <w:t>2012:8),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ella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causas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Gran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Recesión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fueron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inadecuada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5"/>
          <w:w w:val="90"/>
        </w:rPr>
        <w:t>regula- </w:t>
      </w:r>
      <w:r>
        <w:rPr>
          <w:color w:val="231F20"/>
          <w:spacing w:val="-3"/>
          <w:w w:val="90"/>
        </w:rPr>
        <w:t>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financiera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desorden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balances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debido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excesivo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endeudamien- </w:t>
      </w:r>
      <w:r>
        <w:rPr>
          <w:color w:val="231F20"/>
          <w:w w:val="90"/>
        </w:rPr>
        <w:t>to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4"/>
          <w:w w:val="90"/>
        </w:rPr>
        <w:t>instituciones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4"/>
          <w:w w:val="90"/>
        </w:rPr>
        <w:t>financieras,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4"/>
          <w:w w:val="90"/>
        </w:rPr>
        <w:t>hogares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4"/>
          <w:w w:val="90"/>
        </w:rPr>
        <w:t>gobiernos.</w:t>
      </w:r>
    </w:p>
    <w:p>
      <w:pPr>
        <w:spacing w:after="0" w:line="295" w:lineRule="auto"/>
        <w:jc w:val="both"/>
        <w:sectPr>
          <w:footerReference w:type="default" r:id="rId92"/>
          <w:pgSz w:w="9640" w:h="13040"/>
          <w:pgMar w:footer="573" w:header="0" w:top="200" w:bottom="760" w:left="420" w:right="1140"/>
          <w:pgNumType w:start="18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027" w:val="left" w:leader="none"/>
          <w:tab w:pos="1628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90904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90880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85"/>
          <w:sz w:val="14"/>
        </w:rPr>
        <w:t>I</w:t>
      </w:r>
      <w:r>
        <w:rPr>
          <w:color w:val="808285"/>
          <w:w w:val="85"/>
          <w:sz w:val="10"/>
        </w:rPr>
        <w:t>NTRODUCCIÓN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versión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cercana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debacle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planteada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corriente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marxista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(Gambina,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2012:9,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Katz;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2012:15;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Estay,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2012:5),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indica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causada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exceso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generada 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transferencia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agravada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privatización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ban- cos,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titularización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estancamiento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producción.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crisis fue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iniciada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causada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desastre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estadounidense,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súbita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interés,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 cuales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aumentaron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diferencia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ganancia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interés.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posibilitó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globo, promoviendo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enorme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consumo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crecientes burbujas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finanzas.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paí- ses,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principalmente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Reino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Unido,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hubo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precedente 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explotación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trabajo.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hipotecaria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estadounidense fue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explicación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inmediata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crisis,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causas 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hipertrofia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estancamiento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productivo </w:t>
      </w:r>
      <w:r>
        <w:rPr>
          <w:color w:val="231F20"/>
          <w:w w:val="85"/>
        </w:rPr>
        <w:t>y el capitalismo</w:t>
      </w:r>
      <w:r>
        <w:rPr>
          <w:color w:val="231F20"/>
          <w:spacing w:val="-48"/>
          <w:w w:val="85"/>
        </w:rPr>
        <w:t> </w:t>
      </w:r>
      <w:r>
        <w:rPr>
          <w:color w:val="231F20"/>
          <w:w w:val="85"/>
        </w:rPr>
        <w:t>neoliberal.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2"/>
        <w:jc w:val="both"/>
      </w:pPr>
      <w:r>
        <w:rPr>
          <w:color w:val="231F20"/>
          <w:w w:val="90"/>
        </w:rPr>
        <w:t>Esto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evidencia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producto 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acumulación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capitalista,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entendimiento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w w:val="95"/>
        </w:rPr>
        <w:t>allá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monocasual,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notándose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patrón </w:t>
      </w:r>
      <w:r>
        <w:rPr>
          <w:color w:val="231F20"/>
          <w:w w:val="90"/>
        </w:rPr>
        <w:t>productivo general hay una dominación transnacional, con su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consabido proceso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concentración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centralización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capital.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Consecuentemente, 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desequilibrio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neoliberal,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 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fases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evidenció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comportamiento 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bolsas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2009)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ésta.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2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complica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planetaria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carácter </w:t>
      </w:r>
      <w:r>
        <w:rPr>
          <w:color w:val="231F20"/>
          <w:w w:val="95"/>
        </w:rPr>
        <w:t>estructural.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2"/>
          <w:w w:val="95"/>
        </w:rPr>
        <w:t>del </w:t>
      </w:r>
      <w:r>
        <w:rPr>
          <w:color w:val="231F20"/>
          <w:w w:val="85"/>
        </w:rPr>
        <w:t>sistema: alimentario, energético, ambiental 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financiero.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Asimismo,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implementadas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 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pone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duda,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cuestiona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límites </w:t>
      </w:r>
      <w:r>
        <w:rPr>
          <w:color w:val="231F20"/>
          <w:spacing w:val="-3"/>
          <w:w w:val="90"/>
        </w:rPr>
        <w:t>(Estay,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2012:14).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Lógicamente,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obedece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3.481695pt;width:35.15pt;height:34.85pt;mso-position-horizontal-relative:page;mso-position-vertical-relative:paragraph;z-index:-390856" coordorigin="539,-470" coordsize="703,697">
            <v:shape style="position:absolute;left:640;top:-466;width:601;height:680" type="#_x0000_t75" stroked="false">
              <v:imagedata r:id="rId84" o:title=""/>
            </v:shape>
            <v:shape style="position:absolute;left:539;top:-470;width:703;height:694" type="#_x0000_t75" stroked="false">
              <v:imagedata r:id="rId85" o:title=""/>
            </v:shape>
            <v:line style="position:absolute" from="895,219" to="895,219" stroked="true" strokeweight=".75pt" strokecolor="#808285"/>
            <w10:wrap type="none"/>
          </v:group>
        </w:pict>
      </w:r>
      <w:r>
        <w:rPr/>
        <w:pict>
          <v:group style="position:absolute;margin-left:78.954697pt;margin-top:9.471105pt;width:3pt;height:3pt;mso-position-horizontal-relative:page;mso-position-vertical-relative:paragraph;z-index:-390832" coordorigin="1579,189" coordsize="60,60">
            <v:line style="position:absolute" from="1609,219" to="1609,219" stroked="true" strokeweight=".75pt" strokecolor="#808285"/>
            <v:shape style="position:absolute;left:1579;top:189;width:60;height:60" coordorigin="1579,189" coordsize="60,60" path="m1609,189l1597,192,1588,198,1581,208,1579,219,1581,231,1588,241,1597,247,1609,249,1621,247,1630,241,1637,231,1639,219,1637,208,1630,198,1621,192,1609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line="295" w:lineRule="auto" w:before="60"/>
        <w:ind w:left="827" w:right="105"/>
        <w:jc w:val="both"/>
      </w:pPr>
      <w:r>
        <w:rPr>
          <w:color w:val="231F20"/>
          <w:w w:val="90"/>
        </w:rPr>
        <w:t>gulación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excesos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especulación: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consecuencia </w:t>
      </w:r>
      <w:r>
        <w:rPr>
          <w:color w:val="231F20"/>
          <w:w w:val="85"/>
        </w:rPr>
        <w:t>del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sistema;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capitalista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multiplica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miseria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exclusión,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reproducirse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sobrevivir.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rescatar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 país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auxilio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equipo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5"/>
          <w:w w:val="90"/>
          <w:sz w:val="18"/>
        </w:rPr>
        <w:t>SWAT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finan- ciero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tesoro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estadounidense;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alcanza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ortodoxas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neoliberales.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perspectiva,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 requieren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drásticas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recomendadas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corriente </w:t>
      </w:r>
      <w:r>
        <w:rPr>
          <w:color w:val="231F20"/>
          <w:w w:val="85"/>
        </w:rPr>
        <w:t>heterodoxa,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ellas,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nacionalización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bancaria.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debemos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aclarar,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van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orden </w:t>
      </w:r>
      <w:r>
        <w:rPr>
          <w:color w:val="231F20"/>
          <w:w w:val="90"/>
        </w:rPr>
        <w:t>económico,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contiene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políticos: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corrupción,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capitalismo 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cuates,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implicados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timoratos,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resistentes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tomar ciertos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(Garten,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1999:90).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embargo, 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futura.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situación,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constantes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debates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teóricos acerca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orígenes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Obama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concluyó que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debía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rescatado,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reparado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apuntalado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nunca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volver 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sufrir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pánico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vivió.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meses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tortuosas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negociaciones,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firmada 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Barack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Obama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2010.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poderes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gubernamentales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supervi- sen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detengan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peligrosas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economía,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origi- nó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agencia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consumidor,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regular 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tarjetas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créditos hipotecarios,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0"/>
          <w:w w:val="90"/>
        </w:rPr>
        <w:t>y,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incluyó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restringir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bienes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raíces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inversiones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fondos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accio- </w:t>
      </w:r>
      <w:r>
        <w:rPr>
          <w:color w:val="231F20"/>
          <w:w w:val="85"/>
        </w:rPr>
        <w:t>nes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privadas.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Pese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todo,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sostengo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modificar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sustancialmente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mantiene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capital.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permanecerán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aumentarán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sostenida-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027" w:val="left" w:leader="none"/>
          <w:tab w:pos="1628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90808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90784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85"/>
          <w:sz w:val="14"/>
        </w:rPr>
        <w:t>I</w:t>
      </w:r>
      <w:r>
        <w:rPr>
          <w:color w:val="808285"/>
          <w:w w:val="85"/>
          <w:sz w:val="10"/>
        </w:rPr>
        <w:t>NTRODUCCIÓN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lustros,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seguirán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parte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nuestras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vidas.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prever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crisis,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corregirlas antes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estallen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administrarlas.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contexto,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pasa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revista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hechos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demostraron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sistema financiero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cuestionado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principalmente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industrializados.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Hecho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significó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rompimiento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estallido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sistema </w:t>
      </w:r>
      <w:r>
        <w:rPr>
          <w:color w:val="231F20"/>
          <w:w w:val="90"/>
        </w:rPr>
        <w:t>monetario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actual,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evidenció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orden.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guste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no,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establecieron 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negociación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convenios perfectos,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rigen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permiten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continuar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funcionamiento </w:t>
      </w:r>
      <w:r>
        <w:rPr>
          <w:color w:val="231F20"/>
          <w:w w:val="85"/>
        </w:rPr>
        <w:t>de nuestra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economía.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escenario,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confirma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este periodo,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flotantes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vistas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alternativa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larga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duración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creado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sesenta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años. Sin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haberse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establecido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1979,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tasas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flotantes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libres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comenzó,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mostrar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problemas.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tal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suerte,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derrumbó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creencia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únicos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podían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equilibrio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1985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pasó 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entusiasmo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flotamiento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escepticismo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desengaño;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 rechazo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intervenciones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práctica </w:t>
      </w:r>
      <w:r>
        <w:rPr>
          <w:color w:val="231F20"/>
          <w:w w:val="85"/>
        </w:rPr>
        <w:t>intermitente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intervencionismo.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sugiere,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naciones más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industrializadas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)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promueven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 sostienen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compatible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 tasas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comercio.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contrario,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investi- gación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sostengo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inestable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cambio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turbulento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sin </w:t>
      </w:r>
      <w:r>
        <w:rPr>
          <w:color w:val="231F20"/>
          <w:spacing w:val="-3"/>
          <w:w w:val="85"/>
        </w:rPr>
        <w:t>llegar,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claro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está,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impedimento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insalvable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funcionamiento.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3.481695pt;width:35.15pt;height:34.85pt;mso-position-horizontal-relative:page;mso-position-vertical-relative:paragraph;z-index:-390760" coordorigin="539,-470" coordsize="703,697">
            <v:shape style="position:absolute;left:640;top:-466;width:601;height:680" type="#_x0000_t75" stroked="false">
              <v:imagedata r:id="rId84" o:title=""/>
            </v:shape>
            <v:shape style="position:absolute;left:539;top:-470;width:703;height:694" type="#_x0000_t75" stroked="false">
              <v:imagedata r:id="rId85" o:title=""/>
            </v:shape>
            <v:line style="position:absolute" from="895,219" to="895,219" stroked="true" strokeweight=".75pt" strokecolor="#808285"/>
            <w10:wrap type="none"/>
          </v:group>
        </w:pict>
      </w:r>
      <w:r>
        <w:rPr/>
        <w:pict>
          <v:group style="position:absolute;margin-left:78.954697pt;margin-top:9.471105pt;width:3pt;height:3pt;mso-position-horizontal-relative:page;mso-position-vertical-relative:paragraph;z-index:-390736" coordorigin="1579,189" coordsize="60,60">
            <v:line style="position:absolute" from="1609,219" to="1609,219" stroked="true" strokeweight=".75pt" strokecolor="#808285"/>
            <v:shape style="position:absolute;left:1579;top:189;width:60;height:60" coordorigin="1579,189" coordsize="60,60" path="m1609,189l1597,192,1588,198,1581,208,1579,219,1581,231,1588,241,1597,247,1609,249,1621,247,1630,241,1637,231,1639,219,1637,208,1630,198,1621,192,1609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line="295" w:lineRule="auto" w:before="60"/>
        <w:ind w:left="827" w:right="10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condiciones,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pretende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explicación 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sabiendo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 sido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funcional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potencia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hegemónica: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In- glaterra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patrón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clásico,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  <w:sz w:val="18"/>
        </w:rPr>
        <w:t>BW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1971.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orden,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busca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avanzar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críti- ca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aquellas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concepciones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sitúan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mayores </w:t>
      </w:r>
      <w:r>
        <w:rPr>
          <w:color w:val="231F20"/>
          <w:w w:val="90"/>
        </w:rPr>
        <w:t>complicaciones,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pensando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simplemente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 adaptación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Woods,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mantienen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carac- </w:t>
      </w:r>
      <w:r>
        <w:rPr>
          <w:color w:val="231F20"/>
          <w:w w:val="85"/>
        </w:rPr>
        <w:t>terísticas institucionales esenciales y sus objetivos</w:t>
      </w:r>
      <w:r>
        <w:rPr>
          <w:color w:val="231F20"/>
          <w:spacing w:val="-39"/>
          <w:w w:val="85"/>
        </w:rPr>
        <w:t> </w:t>
      </w:r>
      <w:r>
        <w:rPr>
          <w:color w:val="231F20"/>
          <w:w w:val="85"/>
        </w:rPr>
        <w:t>fundamentales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La verdad del asunto radica en un Sistema Monetario Internacional </w:t>
      </w:r>
      <w:r>
        <w:rPr>
          <w:color w:val="231F20"/>
          <w:w w:val="90"/>
        </w:rPr>
        <w:t>cuestionado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hegemónicos,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desregulación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 banca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regularmente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desordenando.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igual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defendemos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han preferido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ligera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progresiva,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proponer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reforma profunda.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plausible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pensar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monetaria internacional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dependerá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juego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principales </w:t>
      </w:r>
      <w:r>
        <w:rPr>
          <w:color w:val="231F20"/>
          <w:w w:val="95"/>
        </w:rPr>
        <w:t>estados y centros financieros internacionales. Esto es, los acuerdos </w:t>
      </w:r>
      <w:r>
        <w:rPr>
          <w:color w:val="231F20"/>
          <w:w w:val="90"/>
        </w:rPr>
        <w:t>regionales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mantendrán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liderados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G-7,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régimen </w:t>
      </w:r>
      <w:r>
        <w:rPr>
          <w:color w:val="231F20"/>
          <w:w w:val="85"/>
        </w:rPr>
        <w:t>resuelve el problema de diferentes intereses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hegemónicos.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spacing w:val="-3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sabemos,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existieron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periodos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hegemonía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donde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observa </w:t>
      </w:r>
      <w:r>
        <w:rPr>
          <w:color w:val="231F20"/>
          <w:spacing w:val="-4"/>
          <w:w w:val="90"/>
        </w:rPr>
        <w:t>orden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estabilidad. </w:t>
      </w:r>
      <w:r>
        <w:rPr>
          <w:color w:val="231F20"/>
          <w:w w:val="90"/>
        </w:rPr>
        <w:t>Sin </w:t>
      </w:r>
      <w:r>
        <w:rPr>
          <w:color w:val="231F20"/>
          <w:spacing w:val="-3"/>
          <w:w w:val="90"/>
        </w:rPr>
        <w:t>embargo, cuando </w:t>
      </w:r>
      <w:r>
        <w:rPr>
          <w:color w:val="231F20"/>
          <w:w w:val="90"/>
        </w:rPr>
        <w:t>hay </w:t>
      </w:r>
      <w:r>
        <w:rPr>
          <w:color w:val="231F20"/>
          <w:spacing w:val="-3"/>
          <w:w w:val="90"/>
        </w:rPr>
        <w:t>cambios </w:t>
      </w:r>
      <w:r>
        <w:rPr>
          <w:color w:val="231F20"/>
          <w:w w:val="90"/>
        </w:rPr>
        <w:t>(o </w:t>
      </w:r>
      <w:r>
        <w:rPr>
          <w:color w:val="231F20"/>
          <w:spacing w:val="-3"/>
          <w:w w:val="90"/>
        </w:rPr>
        <w:t>bien </w:t>
      </w:r>
      <w:r>
        <w:rPr>
          <w:color w:val="231F20"/>
          <w:spacing w:val="-4"/>
          <w:w w:val="90"/>
        </w:rPr>
        <w:t>deterioro)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hegemonía existe </w:t>
      </w:r>
      <w:r>
        <w:rPr>
          <w:color w:val="231F20"/>
          <w:spacing w:val="-4"/>
          <w:w w:val="90"/>
        </w:rPr>
        <w:t>desorden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desestabilización monetaria. </w:t>
      </w:r>
      <w:r>
        <w:rPr>
          <w:color w:val="231F20"/>
          <w:w w:val="90"/>
        </w:rPr>
        <w:t>Por </w:t>
      </w:r>
      <w:r>
        <w:rPr>
          <w:color w:val="231F20"/>
          <w:spacing w:val="-3"/>
          <w:w w:val="90"/>
        </w:rPr>
        <w:t>tanto,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equilibrio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poder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estados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juega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importante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papel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la </w:t>
      </w:r>
      <w:r>
        <w:rPr>
          <w:color w:val="231F20"/>
          <w:spacing w:val="-3"/>
          <w:w w:val="90"/>
        </w:rPr>
        <w:t>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durabilidad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estructuras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monetario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financieras.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6"/>
          <w:w w:val="90"/>
        </w:rPr>
        <w:t>decir, </w:t>
      </w:r>
      <w:r>
        <w:rPr>
          <w:color w:val="231F20"/>
          <w:spacing w:val="-4"/>
          <w:w w:val="95"/>
        </w:rPr>
        <w:t>creemos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pertinente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noción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dominio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solo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país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—una </w:t>
      </w:r>
      <w:r>
        <w:rPr>
          <w:color w:val="231F20"/>
          <w:spacing w:val="-3"/>
          <w:w w:val="90"/>
        </w:rPr>
        <w:t>potencia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hegemónica—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necesario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asegurar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buen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funcionamiento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régimen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monetario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internacional.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ahí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sistemas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monetarios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del </w:t>
      </w:r>
      <w:r>
        <w:rPr>
          <w:color w:val="231F20"/>
          <w:spacing w:val="-3"/>
          <w:w w:val="90"/>
        </w:rPr>
        <w:t>pasado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fueron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relativamente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estables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cuando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moneda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única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dominó,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en </w:t>
      </w:r>
      <w:r>
        <w:rPr>
          <w:color w:val="231F20"/>
          <w:spacing w:val="-3"/>
          <w:w w:val="85"/>
        </w:rPr>
        <w:t>tanto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inestabilidad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sistema,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ejemplo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periodo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4"/>
          <w:w w:val="85"/>
        </w:rPr>
        <w:t>entreguerras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del </w:t>
      </w:r>
      <w:r>
        <w:rPr>
          <w:color w:val="231F20"/>
          <w:spacing w:val="-3"/>
          <w:w w:val="90"/>
        </w:rPr>
        <w:t>decenio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noventa,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debe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ausencia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potencia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hegemónica.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027" w:val="left" w:leader="none"/>
          <w:tab w:pos="1628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90712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90688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85"/>
          <w:sz w:val="14"/>
        </w:rPr>
        <w:t>I</w:t>
      </w:r>
      <w:r>
        <w:rPr>
          <w:color w:val="808285"/>
          <w:w w:val="85"/>
          <w:sz w:val="10"/>
        </w:rPr>
        <w:t>NTRODUCCIÓN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5"/>
        </w:rPr>
        <w:t>Pese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utilidad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hegemónico,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actualmente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vivimos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características,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observamos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hegemonía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parcial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estadio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sin hegemonía.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La cooperación no hegemónica es difícil pues se da entre estados </w:t>
      </w:r>
      <w:r>
        <w:rPr>
          <w:color w:val="231F20"/>
          <w:w w:val="90"/>
        </w:rPr>
        <w:t>independientes,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motivados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concepciones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interés 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común.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niega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dificultad, </w:t>
      </w:r>
      <w:r>
        <w:rPr>
          <w:color w:val="231F20"/>
          <w:w w:val="85"/>
        </w:rPr>
        <w:t>ni pronostica una nueva era, extraordinaria, de ajuste funcional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económico- </w:t>
      </w:r>
      <w:r>
        <w:rPr>
          <w:color w:val="231F20"/>
          <w:w w:val="90"/>
        </w:rPr>
        <w:t>político,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vaticina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etapa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armonía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plena.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obstante, aunque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persisten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desacuerdos,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mundiales,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 general,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transitan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hostilidad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permanente.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Invariablemente, los estados-nación tienen intereses complementarios, mismos que generan una cierta cooperación potencialmente benéfica. Cuando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agota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cooperación </w:t>
      </w:r>
      <w:r>
        <w:rPr>
          <w:color w:val="231F20"/>
          <w:w w:val="95"/>
        </w:rPr>
        <w:t>internacional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aumentar,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demostró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gobierno </w:t>
      </w:r>
      <w:r>
        <w:rPr>
          <w:color w:val="231F20"/>
          <w:w w:val="85"/>
        </w:rPr>
        <w:t>monetario,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multinacional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formal,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treinta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creación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institucional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1944.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Estos regímenes y la existencia de estructuras multinacionales crean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 ambiente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favorable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cooperación.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Tales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regímenes son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constituyan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cuasi-gobiernos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centralizados,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sino porque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facilitar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descentralizar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convenios </w:t>
      </w:r>
      <w:r>
        <w:rPr>
          <w:color w:val="231F20"/>
          <w:w w:val="85"/>
        </w:rPr>
        <w:t>entre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naciones.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forma,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crean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condiciones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negociaciones multilaterales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ordenadas,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asimismo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legitiman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deslegitiman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diferentes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tipos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facilitan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enlaces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regímenes. Igualmente,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incrementan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simetría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mejoran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información 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reciben.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cosa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cierta,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regímenes internacionales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deja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contemporánea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valioso 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construir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post-hegemónicos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cooperación;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caso, 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imperfectas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construir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nuevas.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3.481695pt;width:35.15pt;height:34.85pt;mso-position-horizontal-relative:page;mso-position-vertical-relative:paragraph;z-index:-390664" coordorigin="539,-470" coordsize="703,697">
            <v:shape style="position:absolute;left:640;top:-466;width:601;height:680" type="#_x0000_t75" stroked="false">
              <v:imagedata r:id="rId84" o:title=""/>
            </v:shape>
            <v:shape style="position:absolute;left:539;top:-470;width:703;height:694" type="#_x0000_t75" stroked="false">
              <v:imagedata r:id="rId85" o:title=""/>
            </v:shape>
            <v:line style="position:absolute" from="895,219" to="895,219" stroked="true" strokeweight=".75pt" strokecolor="#808285"/>
            <w10:wrap type="none"/>
          </v:group>
        </w:pict>
      </w:r>
      <w:r>
        <w:rPr/>
        <w:pict>
          <v:group style="position:absolute;margin-left:78.954697pt;margin-top:9.471105pt;width:3pt;height:3pt;mso-position-horizontal-relative:page;mso-position-vertical-relative:paragraph;z-index:-390640" coordorigin="1579,189" coordsize="60,60">
            <v:line style="position:absolute" from="1609,219" to="1609,219" stroked="true" strokeweight=".75pt" strokecolor="#808285"/>
            <v:shape style="position:absolute;left:1579;top:189;width:60;height:60" coordorigin="1579,189" coordsize="60,60" path="m1609,189l1597,192,1588,198,1581,208,1579,219,1581,231,1588,241,1597,247,1609,249,1621,247,1630,241,1637,231,1639,219,1637,208,1630,198,1621,192,1609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line="295" w:lineRule="auto" w:before="60"/>
        <w:ind w:left="827" w:right="104"/>
        <w:jc w:val="both"/>
      </w:pPr>
      <w:r>
        <w:rPr>
          <w:color w:val="231F20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plantearlo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términos,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noventa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primera década del siglo actual la coordinación política haya disminuido, simplemente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cambio.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inicios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posguerra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consistía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ampliamente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“externas”, </w:t>
      </w:r>
      <w:r>
        <w:rPr>
          <w:color w:val="231F20"/>
          <w:w w:val="95"/>
        </w:rPr>
        <w:t>diseñadas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administrar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desequilibrios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pagos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causados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incompatibilidad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macroeconómicas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(tales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financiamiento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balanza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pagos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coordinación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cambio);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contraste,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colaboración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comprende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coordinación </w:t>
      </w:r>
      <w:r>
        <w:rPr>
          <w:color w:val="231F20"/>
          <w:w w:val="90"/>
        </w:rPr>
        <w:t>directa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(políticas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previamente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habían </w:t>
      </w:r>
      <w:r>
        <w:rPr>
          <w:color w:val="231F20"/>
          <w:w w:val="85"/>
        </w:rPr>
        <w:t>sido consideradas estrictamente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“internas”).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Hasta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aquí,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asumo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dinámicamente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inestable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supues- to,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</w:rPr>
        <w:t>difícilmente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superable,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 establecer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graves obstáculos.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actualidad,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insistimos, 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plenamente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hegemónica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económico-financiero, </w:t>
      </w:r>
      <w:r>
        <w:rPr>
          <w:color w:val="231F20"/>
          <w:w w:val="85"/>
        </w:rPr>
        <w:t>aun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sí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existiera,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hegemonía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sería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temporal.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experiencia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Bretaña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UU.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XX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incurrir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incrementar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liquidez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termina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destruir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confianza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internacional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moneda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hegemónica,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ocasiona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liquidez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  <w:sz w:val="18"/>
        </w:rPr>
        <w:t>SMI</w:t>
      </w:r>
      <w:r>
        <w:rPr>
          <w:color w:val="231F20"/>
          <w:w w:val="95"/>
        </w:rPr>
        <w:t>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segundo</w:t>
      </w:r>
      <w:r>
        <w:rPr>
          <w:color w:val="231F20"/>
          <w:spacing w:val="-53"/>
          <w:w w:val="90"/>
        </w:rPr>
        <w:t>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diferentes, podríamos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decir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antagónicos,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difícil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activo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re- serva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sirva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ancla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Finalmente, 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hegemónica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manifiesta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inviabilidad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juego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intereses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muestran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principales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países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industriales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PI</w:t>
      </w:r>
      <w:r>
        <w:rPr>
          <w:color w:val="231F20"/>
          <w:w w:val="85"/>
        </w:rPr>
        <w:t>), incluso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  <w:sz w:val="18"/>
        </w:rPr>
        <w:t>FMI</w:t>
      </w:r>
      <w:r>
        <w:rPr>
          <w:color w:val="231F20"/>
          <w:w w:val="85"/>
        </w:rPr>
        <w:t>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asumir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responsabilidades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determinar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establecimiento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un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activo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sirva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eje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controvertido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transitoria,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cual- quier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base.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razón,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sis- tema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sustentarse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obtenidos,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aunque imperfectos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polémicos,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hegemónica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mo- netaria.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reconocer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límites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027" w:val="left" w:leader="none"/>
          <w:tab w:pos="1628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90616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90592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85"/>
          <w:sz w:val="14"/>
        </w:rPr>
        <w:t>I</w:t>
      </w:r>
      <w:r>
        <w:rPr>
          <w:color w:val="808285"/>
          <w:w w:val="85"/>
          <w:sz w:val="10"/>
        </w:rPr>
        <w:t>NTRODUCCIÓN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establecidos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viabilidad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política,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dejando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lado las utopías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monetarias.</w:t>
      </w:r>
    </w:p>
    <w:p>
      <w:pPr>
        <w:pStyle w:val="BodyText"/>
        <w:spacing w:line="290" w:lineRule="auto" w:before="195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regularidad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desorden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des- equilibrio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monetario,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reflejo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compromisos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frágiles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tran- sitorios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instituciones.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llama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 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internacionales,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sistema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continúa,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dificultad,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apoyando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financiamiento,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comercio 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Quizás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deba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hecho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realista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establecido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distribución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existente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instituciones </w:t>
      </w:r>
      <w:r>
        <w:rPr>
          <w:color w:val="231F20"/>
          <w:w w:val="80"/>
        </w:rPr>
        <w:t>financieras </w:t>
      </w:r>
      <w:r>
        <w:rPr>
          <w:color w:val="231F20"/>
          <w:spacing w:val="8"/>
          <w:w w:val="80"/>
        </w:rPr>
        <w:t> </w:t>
      </w:r>
      <w:r>
        <w:rPr>
          <w:color w:val="231F20"/>
          <w:w w:val="80"/>
        </w:rPr>
        <w:t>multilaterales.</w:t>
      </w:r>
    </w:p>
    <w:p>
      <w:pPr>
        <w:pStyle w:val="BodyText"/>
        <w:spacing w:before="12"/>
        <w:rPr>
          <w:sz w:val="16"/>
        </w:rPr>
      </w:pPr>
    </w:p>
    <w:p>
      <w:pPr>
        <w:pStyle w:val="BodyText"/>
        <w:spacing w:line="295" w:lineRule="auto"/>
        <w:ind w:left="107" w:right="823"/>
        <w:jc w:val="both"/>
      </w:pP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reversión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internaciona- les,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crónica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 monedas,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afirmación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unilateral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nacionales,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acompaña- 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insuficiente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mundiales, 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iniciativas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estabilicen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SMI,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pon- </w:t>
      </w:r>
      <w:r>
        <w:rPr>
          <w:color w:val="231F20"/>
          <w:w w:val="95"/>
        </w:rPr>
        <w:t>deren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liquidez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economía</w:t>
      </w:r>
      <w:r>
        <w:rPr>
          <w:color w:val="231F20"/>
          <w:spacing w:val="26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line="290" w:lineRule="auto" w:before="195"/>
        <w:ind w:left="107" w:right="824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corregir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 desalineamientos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fracasaron.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me- jores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iniciativas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estabilicen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 menos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condiciones: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fiscal 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avanzadas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0"/>
          <w:w w:val="90"/>
        </w:rPr>
        <w:t>y,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otro,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subordinen </w:t>
      </w:r>
      <w:r>
        <w:rPr>
          <w:color w:val="231F20"/>
          <w:w w:val="95"/>
        </w:rPr>
        <w:t>sus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alcance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logros </w:t>
      </w:r>
      <w:r>
        <w:rPr>
          <w:color w:val="231F20"/>
          <w:w w:val="90"/>
        </w:rPr>
        <w:t>sistémicos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aliento.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correcciones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estamos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destinados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continua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quedar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atrapados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juego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países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ricos,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quienes,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instancia,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interesados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sus decisiones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doméstica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cuidar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mer- </w:t>
      </w:r>
      <w:r>
        <w:rPr>
          <w:color w:val="231F20"/>
          <w:w w:val="90"/>
        </w:rPr>
        <w:t>cados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influencia.</w:t>
      </w:r>
    </w:p>
    <w:p>
      <w:pPr>
        <w:spacing w:after="0" w:line="290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3.481695pt;width:35.15pt;height:34.85pt;mso-position-horizontal-relative:page;mso-position-vertical-relative:paragraph;z-index:-390544" coordorigin="539,-470" coordsize="703,697">
            <v:shape style="position:absolute;left:640;top:-466;width:601;height:680" type="#_x0000_t75" stroked="false">
              <v:imagedata r:id="rId84" o:title=""/>
            </v:shape>
            <v:shape style="position:absolute;left:539;top:-470;width:703;height:694" type="#_x0000_t75" stroked="false">
              <v:imagedata r:id="rId85" o:title=""/>
            </v:shape>
            <v:line style="position:absolute" from="895,219" to="895,219" stroked="true" strokeweight=".75pt" strokecolor="#808285"/>
            <w10:wrap type="none"/>
          </v:group>
        </w:pict>
      </w:r>
      <w:r>
        <w:rPr/>
        <w:pict>
          <v:group style="position:absolute;margin-left:78.954697pt;margin-top:9.471105pt;width:3pt;height:3pt;mso-position-horizontal-relative:page;mso-position-vertical-relative:paragraph;z-index:-390520" coordorigin="1579,189" coordsize="60,60">
            <v:line style="position:absolute" from="1609,219" to="1609,219" stroked="true" strokeweight=".75pt" strokecolor="#808285"/>
            <v:shape style="position:absolute;left:1579;top:189;width:60;height:60" coordorigin="1579,189" coordsize="60,60" path="m1609,189l1597,192,1588,198,1581,208,1579,219,1581,231,1588,241,1597,247,1609,249,1621,247,1630,241,1637,231,1639,219,1637,208,1630,198,1621,192,1609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line="295" w:lineRule="auto" w:before="60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definitiva,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libro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debilitado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 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probabilidad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restaurada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nuestras </w:t>
      </w:r>
      <w:r>
        <w:rPr>
          <w:color w:val="231F20"/>
          <w:w w:val="85"/>
        </w:rPr>
        <w:t>vidas</w:t>
      </w:r>
      <w:r>
        <w:rPr>
          <w:color w:val="231F20"/>
          <w:w w:val="85"/>
          <w:position w:val="7"/>
          <w:sz w:val="13"/>
        </w:rPr>
        <w:t>1</w:t>
      </w:r>
      <w:r>
        <w:rPr>
          <w:color w:val="231F20"/>
          <w:w w:val="85"/>
        </w:rPr>
        <w:t>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dinámicamente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inestable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incapaz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satisfacer,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controlar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dirigir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expectativas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países.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estamos condenados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vivir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1"/>
          <w:w w:val="90"/>
        </w:rPr>
        <w:t>y,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necesariamente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mar- </w:t>
      </w:r>
      <w:r>
        <w:rPr>
          <w:color w:val="231F20"/>
          <w:w w:val="90"/>
        </w:rPr>
        <w:t>ginal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desempeñan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Woods,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 particular,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Estamos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convencidos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perdió, </w:t>
      </w:r>
      <w:r>
        <w:rPr>
          <w:color w:val="231F20"/>
          <w:w w:val="95"/>
        </w:rPr>
        <w:t>entre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cosas,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estabilidad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cambio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  <w:sz w:val="18"/>
        </w:rPr>
        <w:t>PI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intranscendente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preste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dicha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institución.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regu- lador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desarrollados.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dado 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posee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agentes </w:t>
      </w:r>
      <w:r>
        <w:rPr>
          <w:color w:val="231F20"/>
          <w:w w:val="95"/>
        </w:rPr>
        <w:t>económicos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sistema,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fuerza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suficiente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actuar como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mediador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cambio.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Asimismo,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debilidad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manifiesta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acuerdos,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al- ternativas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hacen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cum- 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institución.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actores económico-políticos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organismo.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romper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predominio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hegemónico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institución.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dichas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naciones </w:t>
      </w:r>
      <w:r>
        <w:rPr>
          <w:color w:val="231F20"/>
          <w:w w:val="95"/>
        </w:rPr>
        <w:t>observan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  <w:sz w:val="18"/>
        </w:rPr>
        <w:t>SMI</w:t>
      </w:r>
      <w:r>
        <w:rPr>
          <w:color w:val="231F20"/>
          <w:w w:val="95"/>
        </w:rPr>
        <w:t>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institución </w:t>
      </w:r>
      <w:r>
        <w:rPr>
          <w:color w:val="231F20"/>
          <w:w w:val="90"/>
        </w:rPr>
        <w:t>especializada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PED</w:t>
      </w:r>
      <w:r>
        <w:rPr>
          <w:color w:val="231F20"/>
          <w:w w:val="90"/>
        </w:rPr>
        <w:t>). Sin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vieron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reducido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institu- 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soportar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endurecimiento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condicionalidad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impuesta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monetario-financieros.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para</w:t>
      </w:r>
    </w:p>
    <w:p>
      <w:pPr>
        <w:pStyle w:val="BodyText"/>
        <w:spacing w:before="8"/>
        <w:rPr>
          <w:sz w:val="16"/>
        </w:rPr>
      </w:pPr>
      <w:r>
        <w:rPr/>
        <w:pict>
          <v:line style="position:absolute;mso-position-horizontal-relative:page;mso-position-vertical-relative:paragraph;z-index:2368;mso-wrap-distance-left:0;mso-wrap-distance-right:0" from="62.362202pt,12.222846pt" to="134.362202pt,12.22284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</w:t>
      </w:r>
      <w:r>
        <w:rPr>
          <w:color w:val="231F20"/>
          <w:spacing w:val="-1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Entre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otras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razones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desregulación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liberalización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financiera,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falta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mejores </w:t>
      </w:r>
      <w:r>
        <w:rPr>
          <w:color w:val="231F20"/>
          <w:w w:val="85"/>
          <w:sz w:val="18"/>
        </w:rPr>
        <w:t>iniciativas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y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desarrollos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adecuados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instituciones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financieras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mundiales,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por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inviabilidad </w:t>
      </w:r>
      <w:r>
        <w:rPr>
          <w:color w:val="231F20"/>
          <w:w w:val="90"/>
          <w:sz w:val="18"/>
        </w:rPr>
        <w:t>actual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autoridad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monetaria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supranacional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-como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banca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central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mundial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una agencia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financiera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global-,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incompatibilidad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objetivos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económicos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políticos entre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principales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ricos.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027" w:val="left" w:leader="none"/>
          <w:tab w:pos="1628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90496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90472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85"/>
          <w:sz w:val="14"/>
        </w:rPr>
        <w:t>I</w:t>
      </w:r>
      <w:r>
        <w:rPr>
          <w:color w:val="808285"/>
          <w:w w:val="85"/>
          <w:sz w:val="10"/>
        </w:rPr>
        <w:t>NTRODUCCIÓN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aparece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debilitado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coopera- </w:t>
      </w:r>
      <w:r>
        <w:rPr>
          <w:color w:val="231F20"/>
          <w:w w:val="85"/>
        </w:rPr>
        <w:t>ción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monetario-internacional.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Conjuntamente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volvió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indistinguible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Ban- 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asesoría, </w:t>
      </w:r>
      <w:r>
        <w:rPr>
          <w:color w:val="231F20"/>
          <w:w w:val="95"/>
        </w:rPr>
        <w:t>supervisión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créditos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tuvieron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destino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  <w:sz w:val="18"/>
        </w:rPr>
        <w:t>PED</w:t>
      </w:r>
      <w:r>
        <w:rPr>
          <w:color w:val="231F20"/>
          <w:w w:val="95"/>
        </w:rPr>
        <w:t>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desvió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w w:val="90"/>
        </w:rPr>
        <w:t>función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plazo, así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proveer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macroeconómicas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conducentes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 desarrollo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naciones.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Bretton Woods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particular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disminuida.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dificultades,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institu- ciones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  <w:sz w:val="18"/>
        </w:rPr>
        <w:t>BW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afrontar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planteados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restringió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redujo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 medida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extendió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decir,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expandieron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volumen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3"/>
          <w:w w:val="90"/>
        </w:rPr>
        <w:t>propor- </w:t>
      </w:r>
      <w:r>
        <w:rPr>
          <w:color w:val="231F20"/>
          <w:w w:val="85"/>
        </w:rPr>
        <w:t>cionar financiamiento a las naciones altamente industrializadas, obviando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necesidad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Fondo.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 discusión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mejora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acuerdos sobre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funciona- 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sistema.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perspectiva,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sostengo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incompatibilidad 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binomio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capitales, 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afirmo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econó- mica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entorno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desregulado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liberalizado.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necesita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retomar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rumbo,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finan- ciero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supervisor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PI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w w:val="90"/>
        </w:rPr>
        <w:t>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Necesita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concentrase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tareas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competen: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foro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cuestio- </w:t>
      </w:r>
      <w:r>
        <w:rPr>
          <w:color w:val="231F20"/>
          <w:w w:val="90"/>
        </w:rPr>
        <w:t>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proporcionar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95"/>
        </w:rPr>
        <w:t>ayudar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ajuste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pagos.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necesita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 suficiente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ejercer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efectiva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decisiones cooperativas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surjan.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apuntalar </w:t>
      </w:r>
      <w:r>
        <w:rPr>
          <w:color w:val="231F20"/>
          <w:w w:val="95"/>
        </w:rPr>
        <w:t>esto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daría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juntas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cumbre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  <w:sz w:val="18"/>
        </w:rPr>
        <w:t>G-7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del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3.481695pt;width:35.15pt;height:34.85pt;mso-position-horizontal-relative:page;mso-position-vertical-relative:paragraph;z-index:-390448" coordorigin="539,-470" coordsize="703,697">
            <v:shape style="position:absolute;left:640;top:-466;width:601;height:680" type="#_x0000_t75" stroked="false">
              <v:imagedata r:id="rId84" o:title=""/>
            </v:shape>
            <v:shape style="position:absolute;left:539;top:-470;width:703;height:694" type="#_x0000_t75" stroked="false">
              <v:imagedata r:id="rId85" o:title=""/>
            </v:shape>
            <v:line style="position:absolute" from="895,219" to="895,219" stroked="true" strokeweight=".75pt" strokecolor="#808285"/>
            <w10:wrap type="none"/>
          </v:group>
        </w:pict>
      </w:r>
      <w:r>
        <w:rPr/>
        <w:pict>
          <v:group style="position:absolute;margin-left:78.954697pt;margin-top:9.471105pt;width:3pt;height:3pt;mso-position-horizontal-relative:page;mso-position-vertical-relative:paragraph;z-index:-390424" coordorigin="1579,189" coordsize="60,60">
            <v:line style="position:absolute" from="1609,219" to="1609,219" stroked="true" strokeweight=".75pt" strokecolor="#808285"/>
            <v:shape style="position:absolute;left:1579;top:189;width:60;height:60" coordorigin="1579,189" coordsize="60,60" path="m1609,189l1597,192,1588,198,1581,208,1579,219,1581,231,1588,241,1597,247,1609,249,1621,247,1630,241,1637,231,1639,219,1637,208,1630,198,1621,192,1609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line="295" w:lineRule="auto" w:before="60"/>
        <w:ind w:left="827" w:right="105"/>
        <w:jc w:val="both"/>
      </w:pPr>
      <w:r>
        <w:rPr>
          <w:color w:val="231F20"/>
          <w:w w:val="95"/>
          <w:sz w:val="18"/>
        </w:rPr>
        <w:t>BM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fortalecido;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corre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debilite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aún </w:t>
      </w:r>
      <w:r>
        <w:rPr>
          <w:color w:val="231F20"/>
          <w:w w:val="90"/>
        </w:rPr>
        <w:t>más y se encuentre incapacitado para afrontar problemas como 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crisis 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PIGS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continuos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 sufren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alrededor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 verdad,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desperdiciará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necesaria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global.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 tanto,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desafío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mercados financieros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impedir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tanto desarrollados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superen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capacidad.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Lamentablemente,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depende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miem- bros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ricas;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recientes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son nada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satisfactorios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naciones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avanzadas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deficiencias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internacio- nales.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orden,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paradójico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escuchar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mundiales pidiendo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niegan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concretas 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efectuarlo.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Insistimos,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algo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aprendió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imposibilidad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autonomía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nacional,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abierto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comercio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capital.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nodal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dificultades 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 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eficaz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mundial 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plausible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pensar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esperanzas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equi- librio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depositen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regionales,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liderados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este </w:t>
      </w:r>
      <w:r>
        <w:rPr>
          <w:color w:val="231F20"/>
          <w:w w:val="85"/>
        </w:rPr>
        <w:t>régimen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resuelve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falta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hegemonía.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resumen,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producto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 Sistema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95"/>
        </w:rPr>
        <w:t>Bretton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Woods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liberalización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presenta a principios de la década de los ochenta. En este escenario pueden </w:t>
      </w:r>
      <w:r>
        <w:rPr>
          <w:color w:val="231F20"/>
          <w:w w:val="90"/>
        </w:rPr>
        <w:t>distinguirse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etapas: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transición,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propiamente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desregulación financiera</w:t>
      </w:r>
      <w:r>
        <w:rPr>
          <w:color w:val="231F20"/>
          <w:spacing w:val="11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027" w:val="left" w:leader="none"/>
          <w:tab w:pos="1628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90400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90376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85"/>
          <w:sz w:val="14"/>
        </w:rPr>
        <w:t>I</w:t>
      </w:r>
      <w:r>
        <w:rPr>
          <w:color w:val="808285"/>
          <w:w w:val="85"/>
          <w:sz w:val="10"/>
        </w:rPr>
        <w:t>NTRODUCCIÓN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período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transición,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comprende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1974- 1979,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campos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etapa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desorden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confusión.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abajo,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creciente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ocupó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un nuevo régimen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Norteamérica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derrumbaron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bases 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BW</w:t>
      </w:r>
      <w:r>
        <w:rPr>
          <w:color w:val="231F20"/>
          <w:w w:val="90"/>
        </w:rPr>
        <w:t>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Richard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Nixon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hacer inconvertible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oro,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sumado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determinación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devaluar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4"/>
          <w:w w:val="90"/>
        </w:rPr>
        <w:t>dólar,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transitó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inestable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solución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arribó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creado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solucionar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mo- netarios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concretizó,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tarde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-abril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1979-,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segunda enmienda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constitutivo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progreso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logrado 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impidió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derrumbamiento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patrón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cambio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significara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spacing w:val="-5"/>
          <w:w w:val="90"/>
        </w:rPr>
        <w:t>peor,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postergación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indefinida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claves: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definición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 nuevo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deficitarios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superavitarios,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crear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liquidez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etapa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crisis,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ochenta,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ésta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caracterizó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surgimiento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 destacan: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grave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1981-1982,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cuantioso déficit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pagos,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petroleros, 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situaciones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críticas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desa- </w:t>
      </w:r>
      <w:r>
        <w:rPr>
          <w:color w:val="231F20"/>
          <w:w w:val="85"/>
        </w:rPr>
        <w:t>rrollo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PED</w:t>
      </w:r>
      <w:r>
        <w:rPr>
          <w:color w:val="231F20"/>
          <w:w w:val="85"/>
        </w:rPr>
        <w:t>),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creciente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proteccionismo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países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industrializados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PI</w:t>
      </w:r>
      <w:r>
        <w:rPr>
          <w:color w:val="231F20"/>
          <w:w w:val="85"/>
        </w:rPr>
        <w:t>),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las </w:t>
      </w:r>
      <w:r>
        <w:rPr>
          <w:color w:val="231F20"/>
          <w:w w:val="90"/>
        </w:rPr>
        <w:t>continuas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variaciones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reserva,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 redimensionamiento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crac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bursátil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1987.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6"/>
        <w:jc w:val="both"/>
      </w:pPr>
      <w:r>
        <w:rPr>
          <w:color w:val="231F20"/>
          <w:w w:val="85"/>
        </w:rPr>
        <w:t>Ha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sumarse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años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1983-1987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economía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vivió altos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desempleo,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insuficiencia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financiamiento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desarrollo, </w:t>
      </w:r>
      <w:r>
        <w:rPr>
          <w:color w:val="231F20"/>
          <w:spacing w:val="-3"/>
          <w:w w:val="90"/>
        </w:rPr>
        <w:t>transferencia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recursos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PI</w:t>
      </w:r>
      <w:r>
        <w:rPr>
          <w:color w:val="231F20"/>
          <w:w w:val="90"/>
        </w:rPr>
        <w:t>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interés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inadecuado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creación-distribución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liquidez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3.481695pt;width:35.15pt;height:34.85pt;mso-position-horizontal-relative:page;mso-position-vertical-relative:paragraph;z-index:-390352" coordorigin="539,-470" coordsize="703,697">
            <v:shape style="position:absolute;left:640;top:-466;width:601;height:680" type="#_x0000_t75" stroked="false">
              <v:imagedata r:id="rId84" o:title=""/>
            </v:shape>
            <v:shape style="position:absolute;left:539;top:-470;width:703;height:694" type="#_x0000_t75" stroked="false">
              <v:imagedata r:id="rId85" o:title=""/>
            </v:shape>
            <v:line style="position:absolute" from="895,219" to="895,219" stroked="true" strokeweight=".75pt" strokecolor="#808285"/>
            <w10:wrap type="none"/>
          </v:group>
        </w:pict>
      </w:r>
      <w:r>
        <w:rPr/>
        <w:pict>
          <v:group style="position:absolute;margin-left:78.954697pt;margin-top:9.471105pt;width:3pt;height:3pt;mso-position-horizontal-relative:page;mso-position-vertical-relative:paragraph;z-index:-390328" coordorigin="1579,189" coordsize="60,60">
            <v:line style="position:absolute" from="1609,219" to="1609,219" stroked="true" strokeweight=".75pt" strokecolor="#808285"/>
            <v:shape style="position:absolute;left:1579;top:189;width:60;height:60" coordorigin="1579,189" coordsize="60,60" path="m1609,189l1597,192,1588,198,1581,208,1579,219,1581,231,1588,241,1597,247,1609,249,1621,247,1630,241,1637,231,1639,219,1637,208,1630,198,1621,192,1609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line="295" w:lineRule="auto" w:before="60"/>
        <w:ind w:left="827" w:right="105"/>
        <w:jc w:val="both"/>
      </w:pPr>
      <w:r>
        <w:rPr>
          <w:color w:val="231F20"/>
          <w:w w:val="90"/>
        </w:rPr>
        <w:t>Cabe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añadir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1981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comenzaron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temores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res- pecto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deudores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Tercer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Mundo 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banca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privada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transnacional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redujo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drásticamente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flujo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créditos.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año,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cré- </w:t>
      </w:r>
      <w:r>
        <w:rPr>
          <w:color w:val="231F20"/>
          <w:w w:val="95"/>
        </w:rPr>
        <w:t>ditos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continuó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finales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década,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registraron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salidas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Latina,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millones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1984-89.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comienzos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noventa 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subdesarrollados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-en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particular hacia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Latina-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recuperan,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lentamente,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1990-1991,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 posteriormente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crecer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considerablemente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1996.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largo periodo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fácil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acceso,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tercermundistas,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financiación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llegó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bruscamente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segundo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semestre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1997.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Ciertamente,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econo- mías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subdesarrolladas,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ritmo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200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 1996,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redujo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drásticamente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presentaron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primeras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oleadas 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convulsiones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mediados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1997,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luego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evaporarse durante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década.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capital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externo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  <w:sz w:val="18"/>
        </w:rPr>
        <w:t>PED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economías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acceso </w:t>
      </w:r>
      <w:r>
        <w:rPr>
          <w:color w:val="231F20"/>
          <w:w w:val="90"/>
        </w:rPr>
        <w:t>limitado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inferior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importan- cia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indica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naturaleza,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rápido crecimiento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 sostenible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futuro,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situaciones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sustituidos </w:t>
      </w:r>
      <w:r>
        <w:rPr>
          <w:color w:val="231F20"/>
          <w:w w:val="85"/>
        </w:rPr>
        <w:t>por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inversión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extranjera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directa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inversión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cartera.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Finalmente,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etapa,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inicia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ochen- 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termina,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caracteriza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desre- gulación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nacionales,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profundos cambios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experimentan,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magnitud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estructura, </w:t>
      </w:r>
      <w:r>
        <w:rPr>
          <w:color w:val="231F20"/>
          <w:w w:val="85"/>
        </w:rPr>
        <w:t>los mercados financieros internacionales. Dichas transformaciones son pro- vocadas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fundamentalmente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liberalización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generalizada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0"/>
        </w:rPr>
        <w:t>importantes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innovaciones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tecnológicas.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Indudablemente,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operaciones especulativas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arbitraje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intensificaron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raíz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tecnológico,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027" w:val="left" w:leader="none"/>
          <w:tab w:pos="1628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90304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90280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85"/>
          <w:sz w:val="14"/>
        </w:rPr>
        <w:t>I</w:t>
      </w:r>
      <w:r>
        <w:rPr>
          <w:color w:val="808285"/>
          <w:w w:val="85"/>
          <w:sz w:val="10"/>
        </w:rPr>
        <w:t>NTRODUCCIÓN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adquirieron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impresionante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mo- </w:t>
      </w:r>
      <w:r>
        <w:rPr>
          <w:color w:val="231F20"/>
          <w:w w:val="85"/>
        </w:rPr>
        <w:t>vilidad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volatilidad.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vorágine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financiero </w:t>
      </w:r>
      <w:r>
        <w:rPr>
          <w:color w:val="231F20"/>
          <w:w w:val="90"/>
        </w:rPr>
        <w:t>privado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globalizado,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cícli- </w:t>
      </w:r>
      <w:r>
        <w:rPr>
          <w:color w:val="231F20"/>
          <w:w w:val="95"/>
        </w:rPr>
        <w:t>co,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observamos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tercer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mundo.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7"/>
          <w:w w:val="95"/>
        </w:rPr>
        <w:t>Todo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desgracia,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acompañado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paralelo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organismos </w:t>
      </w:r>
      <w:r>
        <w:rPr>
          <w:color w:val="231F20"/>
          <w:w w:val="80"/>
        </w:rPr>
        <w:t>financieros </w:t>
      </w:r>
      <w:r>
        <w:rPr>
          <w:color w:val="231F20"/>
          <w:spacing w:val="11"/>
          <w:w w:val="80"/>
        </w:rPr>
        <w:t> </w:t>
      </w:r>
      <w:r>
        <w:rPr>
          <w:color w:val="231F20"/>
          <w:w w:val="80"/>
        </w:rPr>
        <w:t>multilaterales.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adversidad,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fortuna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desarrollado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fuerte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regulatoria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decenio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ochenta. </w:t>
      </w:r>
      <w:r>
        <w:rPr>
          <w:color w:val="231F20"/>
          <w:w w:val="85"/>
        </w:rPr>
        <w:t>Actualmente existen varias restricciones regulatorias internacionales, entre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sobresalen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adecuación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reservas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bancos </w:t>
      </w:r>
      <w:r>
        <w:rPr>
          <w:color w:val="231F20"/>
          <w:w w:val="90"/>
        </w:rPr>
        <w:t>(Acuerdos de Basilea 1988), con sus posteriores enmiendas: la 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1992 propuso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introducción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merca- 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riesgo,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distorsiones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 bancos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intermediarios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financieros;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1996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incluye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 principios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diseñados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escape 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adecuada,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1997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instaura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principios </w:t>
      </w:r>
      <w:r>
        <w:rPr>
          <w:color w:val="231F20"/>
          <w:w w:val="85"/>
        </w:rPr>
        <w:t>clave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supervisión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bancaria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efectiva,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cuyo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propósito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simplemen- </w:t>
      </w:r>
      <w:r>
        <w:rPr>
          <w:color w:val="231F20"/>
          <w:w w:val="90"/>
        </w:rPr>
        <w:t>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estrechar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sus acuerdos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propiciar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merca- 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globales.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orden,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II,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2003,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aumenta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sensibilidad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capital 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bancos,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aproximándolos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modernas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gestión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riesgo.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enfoque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generó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mediciones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significativas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informativas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adecuación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asimismo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reportó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estructuras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incentivos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sólidas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precisas.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Basilea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III,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emitido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diciembre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2010,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conjunto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integral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medidas </w:t>
      </w:r>
      <w:r>
        <w:rPr>
          <w:color w:val="231F20"/>
          <w:w w:val="90"/>
        </w:rPr>
        <w:t>para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regulación,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ban- cario.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sector </w:t>
      </w:r>
      <w:r>
        <w:rPr>
          <w:color w:val="231F20"/>
          <w:w w:val="95"/>
        </w:rPr>
        <w:t>bancario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absorber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choques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derivados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tensión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económica,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fuente,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3.481695pt;width:35.15pt;height:34.85pt;mso-position-horizontal-relative:page;mso-position-vertical-relative:paragraph;z-index:-390256" coordorigin="539,-470" coordsize="703,697">
            <v:shape style="position:absolute;left:640;top:-466;width:601;height:680" type="#_x0000_t75" stroked="false">
              <v:imagedata r:id="rId84" o:title=""/>
            </v:shape>
            <v:shape style="position:absolute;left:539;top:-470;width:703;height:694" type="#_x0000_t75" stroked="false">
              <v:imagedata r:id="rId85" o:title=""/>
            </v:shape>
            <v:line style="position:absolute" from="895,219" to="895,219" stroked="true" strokeweight=".75pt" strokecolor="#808285"/>
            <w10:wrap type="none"/>
          </v:group>
        </w:pict>
      </w:r>
      <w:r>
        <w:rPr/>
        <w:pict>
          <v:group style="position:absolute;margin-left:78.954697pt;margin-top:9.471105pt;width:3pt;height:3pt;mso-position-horizontal-relative:page;mso-position-vertical-relative:paragraph;z-index:-390232" coordorigin="1579,189" coordsize="60,60">
            <v:line style="position:absolute" from="1609,219" to="1609,219" stroked="true" strokeweight=".75pt" strokecolor="#808285"/>
            <v:shape style="position:absolute;left:1579;top:189;width:60;height:60" coordorigin="1579,189" coordsize="60,60" path="m1609,189l1597,192,1588,198,1581,208,1579,219,1581,231,1588,241,1597,247,1609,249,1621,247,1630,241,1637,231,1639,219,1637,208,1630,198,1621,192,1609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line="295" w:lineRule="auto" w:before="60"/>
        <w:ind w:left="827" w:right="105"/>
        <w:jc w:val="both"/>
      </w:pPr>
      <w:r>
        <w:rPr>
          <w:color w:val="231F20"/>
          <w:w w:val="90"/>
        </w:rPr>
        <w:t>riesgos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gobernabilidad,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bancos </w:t>
      </w:r>
      <w:r>
        <w:rPr>
          <w:color w:val="231F20"/>
          <w:w w:val="85"/>
        </w:rPr>
        <w:t>y las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revelaciones.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Existen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banca- 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integraron.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 ejemplo, </w:t>
      </w:r>
      <w:r>
        <w:rPr>
          <w:color w:val="231F20"/>
          <w:w w:val="90"/>
          <w:sz w:val="18"/>
        </w:rPr>
        <w:t>IOSCO</w:t>
      </w:r>
      <w:r>
        <w:rPr>
          <w:color w:val="231F20"/>
          <w:w w:val="90"/>
        </w:rPr>
        <w:t>, la Federación Internacional de Reguladores de Seguros acordó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oferentes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transfronterizos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1998. </w:t>
      </w:r>
      <w:r>
        <w:rPr>
          <w:color w:val="231F20"/>
          <w:w w:val="85"/>
        </w:rPr>
        <w:t>Igualmente, el Comité de Patrones Internacionales de Contabilidad</w:t>
      </w:r>
      <w:r>
        <w:rPr>
          <w:color w:val="231F20"/>
          <w:spacing w:val="-39"/>
          <w:w w:val="85"/>
        </w:rPr>
        <w:t> </w:t>
      </w:r>
      <w:r>
        <w:rPr>
          <w:color w:val="231F20"/>
          <w:w w:val="85"/>
        </w:rPr>
        <w:t>desarro- </w:t>
      </w:r>
      <w:r>
        <w:rPr>
          <w:color w:val="231F20"/>
          <w:w w:val="90"/>
        </w:rPr>
        <w:t>lló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modelos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contabilidad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 decenio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noventa.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quiere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decir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encontró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mágica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re- suelva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problemas,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contrario,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 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tomadas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avance,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límites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 efectividad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prevenir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turbulencias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debidas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imperfecciones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implementarlas,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sino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propias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características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inheren- </w:t>
      </w:r>
      <w:r>
        <w:rPr>
          <w:color w:val="231F20"/>
          <w:w w:val="95"/>
        </w:rPr>
        <w:t>tes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regulación.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Aunado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vale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recordar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Comité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Basilea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creado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discrecionales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prevengan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administren una crisis bancaria de carácter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decirlo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palabra: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levantamiento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flujos financieros transnacionales, el desplome de las barreras </w:t>
      </w:r>
      <w:r>
        <w:rPr>
          <w:color w:val="231F20"/>
          <w:spacing w:val="2"/>
          <w:w w:val="90"/>
        </w:rPr>
        <w:t>internas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2"/>
          <w:w w:val="90"/>
        </w:rPr>
        <w:t>los </w:t>
      </w:r>
      <w:r>
        <w:rPr>
          <w:color w:val="231F20"/>
          <w:w w:val="95"/>
        </w:rPr>
        <w:t>mercados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financieros,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privatización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masiva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activos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desregulación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esferas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estatal;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esto requirió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sólida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gubernamental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marco legal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jurídico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agentes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económicos,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tanto 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local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2"/>
          <w:w w:val="90"/>
        </w:rPr>
        <w:t>internacional.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globalización,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lejos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disminuir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Estados,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forjando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ellos mismos.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modo,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liberalización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financieros 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absoluto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renunciarán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supervisar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sus </w:t>
      </w:r>
      <w:r>
        <w:rPr>
          <w:color w:val="231F20"/>
          <w:w w:val="90"/>
        </w:rPr>
        <w:t>sistemas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bancarios.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observamos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hechos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fundamentales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sis- tema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financiero: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instaura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027" w:val="left" w:leader="none"/>
          <w:tab w:pos="1628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90208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90184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85"/>
          <w:sz w:val="14"/>
        </w:rPr>
        <w:t>I</w:t>
      </w:r>
      <w:r>
        <w:rPr>
          <w:color w:val="808285"/>
          <w:w w:val="85"/>
          <w:sz w:val="10"/>
        </w:rPr>
        <w:t>NTRODUCCIÓN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política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nacionales.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Segundo, 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ochenta,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prácticamente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 noventa,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re-regulación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impulsada 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hasta </w:t>
      </w:r>
      <w:r>
        <w:rPr>
          <w:color w:val="231F20"/>
          <w:w w:val="80"/>
        </w:rPr>
        <w:t>Basilea</w:t>
      </w:r>
      <w:r>
        <w:rPr>
          <w:color w:val="231F20"/>
          <w:spacing w:val="-29"/>
          <w:w w:val="80"/>
        </w:rPr>
        <w:t> </w:t>
      </w:r>
      <w:r>
        <w:rPr>
          <w:color w:val="231F20"/>
          <w:w w:val="80"/>
        </w:rPr>
        <w:t>III.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definitiva,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confirma,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etapas,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 Sistema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conducido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guiado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 mercado,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caracterizó,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desorden,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búsqueda constante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alternativas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solución,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impidieron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colapso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gran </w:t>
      </w:r>
      <w:r>
        <w:rPr>
          <w:color w:val="231F20"/>
          <w:w w:val="85"/>
        </w:rPr>
        <w:t>rueda financiera</w:t>
      </w:r>
      <w:r>
        <w:rPr>
          <w:color w:val="231F20"/>
          <w:spacing w:val="-41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desorden 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inconsistencias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significación 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interna- cionales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respuestas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poder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situación.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divide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cinco </w:t>
      </w:r>
      <w:r>
        <w:rPr>
          <w:color w:val="231F20"/>
          <w:w w:val="85"/>
        </w:rPr>
        <w:t>capítulos que corresponden a las principales transformaciones 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presenta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dinámica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decenio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ochenta.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tendencias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primordiales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escenario financiero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Woods.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primera novedad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verifica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crucial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obser- </w:t>
      </w:r>
      <w:r>
        <w:rPr>
          <w:color w:val="231F20"/>
          <w:w w:val="95"/>
        </w:rPr>
        <w:t>vado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  <w:sz w:val="18"/>
        </w:rPr>
        <w:t>EE.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UU.</w:t>
      </w:r>
      <w:r>
        <w:rPr>
          <w:color w:val="231F20"/>
          <w:w w:val="95"/>
        </w:rPr>
        <w:t>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nación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acreedora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grande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mundo, </w:t>
      </w:r>
      <w:r>
        <w:rPr>
          <w:color w:val="231F20"/>
          <w:w w:val="90"/>
        </w:rPr>
        <w:t>hace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decenios,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paso,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ser 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endeudadas.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mejoró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época </w:t>
      </w:r>
      <w:r>
        <w:rPr>
          <w:color w:val="231F20"/>
          <w:w w:val="85"/>
        </w:rPr>
        <w:t>del presidente Clinton, pero desafortunadamente durante la primera</w:t>
      </w:r>
      <w:r>
        <w:rPr>
          <w:color w:val="231F20"/>
          <w:spacing w:val="-41"/>
          <w:w w:val="85"/>
        </w:rPr>
        <w:t> </w:t>
      </w:r>
      <w:r>
        <w:rPr>
          <w:color w:val="231F20"/>
          <w:w w:val="85"/>
        </w:rPr>
        <w:t>década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empeoró;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magnitud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2011 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llevó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impasse</w:t>
      </w:r>
      <w:r>
        <w:rPr>
          <w:rFonts w:ascii="Trebuchet MS" w:hAnsi="Trebuchet MS"/>
          <w:i/>
          <w:color w:val="231F20"/>
          <w:spacing w:val="-18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alarma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rebase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techo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autori- zado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billones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dólares.</w:t>
      </w:r>
    </w:p>
    <w:p>
      <w:pPr>
        <w:pStyle w:val="BodyText"/>
        <w:spacing w:line="290" w:lineRule="auto" w:before="195"/>
        <w:ind w:left="107" w:right="825"/>
        <w:jc w:val="both"/>
      </w:pP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destacar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japoneses 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europeos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juegan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pretende</w:t>
      </w:r>
    </w:p>
    <w:p>
      <w:pPr>
        <w:spacing w:after="0" w:line="290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3.481695pt;width:35.15pt;height:34.85pt;mso-position-horizontal-relative:page;mso-position-vertical-relative:paragraph;z-index:-390160" coordorigin="539,-470" coordsize="703,697">
            <v:shape style="position:absolute;left:640;top:-466;width:601;height:680" type="#_x0000_t75" stroked="false">
              <v:imagedata r:id="rId84" o:title=""/>
            </v:shape>
            <v:shape style="position:absolute;left:539;top:-470;width:703;height:694" type="#_x0000_t75" stroked="false">
              <v:imagedata r:id="rId85" o:title=""/>
            </v:shape>
            <v:line style="position:absolute" from="895,219" to="895,219" stroked="true" strokeweight=".75pt" strokecolor="#808285"/>
            <w10:wrap type="none"/>
          </v:group>
        </w:pict>
      </w:r>
      <w:r>
        <w:rPr/>
        <w:pict>
          <v:group style="position:absolute;margin-left:78.954697pt;margin-top:9.471105pt;width:3pt;height:3pt;mso-position-horizontal-relative:page;mso-position-vertical-relative:paragraph;z-index:-390136" coordorigin="1579,189" coordsize="60,60">
            <v:line style="position:absolute" from="1609,219" to="1609,219" stroked="true" strokeweight=".75pt" strokecolor="#808285"/>
            <v:shape style="position:absolute;left:1579;top:189;width:60;height:60" coordorigin="1579,189" coordsize="60,60" path="m1609,189l1597,192,1588,198,1581,208,1579,219,1581,231,1588,241,1597,247,1609,249,1621,247,1630,241,1637,231,1639,219,1637,208,1630,198,1621,192,1609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line="290" w:lineRule="auto" w:before="60"/>
        <w:ind w:left="827" w:right="105"/>
        <w:jc w:val="both"/>
      </w:pPr>
      <w:r>
        <w:rPr>
          <w:color w:val="231F20"/>
          <w:w w:val="90"/>
        </w:rPr>
        <w:t>demostrar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conducción económica-financiera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aumentó,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influencia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persisten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aún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distribuidos.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embargo,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también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indican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obstáculos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enfrentan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nuevos </w:t>
      </w:r>
      <w:r>
        <w:rPr>
          <w:color w:val="231F20"/>
          <w:w w:val="85"/>
        </w:rPr>
        <w:t>protagonistas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asumir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naciente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liderazgo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0" w:lineRule="auto"/>
        <w:ind w:left="827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tercer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suceso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Monetario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política monetaria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llegó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herramienta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política </w:t>
      </w:r>
      <w:r>
        <w:rPr>
          <w:color w:val="231F20"/>
          <w:w w:val="90"/>
        </w:rPr>
        <w:t>macroeconómica,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aumentaron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 visibilidad.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argumentos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premian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monetaria 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déficits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presupuéstales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mayoría 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industrializados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creció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setentas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fiscal relegada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propósitos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estabilización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macroeconómica.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segundo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tomó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prioridad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objetivo </w:t>
      </w:r>
      <w:r>
        <w:rPr>
          <w:color w:val="231F20"/>
          <w:w w:val="95"/>
        </w:rPr>
        <w:t>político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setenta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inicios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ochenta.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tercer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las funciones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responsabilidades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centrales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alteraron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aparición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expansión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movilidad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capital.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transformación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incrementó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modificó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riesgo </w:t>
      </w:r>
      <w:r>
        <w:rPr>
          <w:color w:val="231F20"/>
          <w:w w:val="95"/>
        </w:rPr>
        <w:t>sistémico,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i.e.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disrupciones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pagos. </w:t>
      </w:r>
      <w:r>
        <w:rPr>
          <w:color w:val="231F20"/>
          <w:w w:val="90"/>
        </w:rPr>
        <w:t>Esta situación creó en los bancos centrales nuevos desafíos, incluyendo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regulación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prudencial,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supervisión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crisis. Finalmente,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impactan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bancos </w:t>
      </w:r>
      <w:r>
        <w:rPr>
          <w:color w:val="231F20"/>
          <w:w w:val="90"/>
        </w:rPr>
        <w:t>comerciales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podrían </w:t>
      </w:r>
      <w:r>
        <w:rPr>
          <w:color w:val="231F20"/>
          <w:w w:val="85"/>
        </w:rPr>
        <w:t>crear fallas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sistémicas.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2" w:lineRule="auto"/>
        <w:ind w:left="827" w:right="105"/>
        <w:jc w:val="both"/>
      </w:pPr>
      <w:r>
        <w:rPr>
          <w:color w:val="231F20"/>
          <w:w w:val="90"/>
        </w:rPr>
        <w:t>Ahora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ochenta,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cuales además de transformar los mercados financieros facilitaron 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enormes </w:t>
      </w:r>
      <w:r>
        <w:rPr>
          <w:color w:val="231F20"/>
          <w:w w:val="85"/>
        </w:rPr>
        <w:t>incrementos en la movilidad de capital</w:t>
      </w:r>
      <w:r>
        <w:rPr>
          <w:color w:val="231F20"/>
          <w:spacing w:val="-44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afirma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Sistema Monetario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conducción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apego 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proclividad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explicada,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027" w:val="left" w:leader="none"/>
          <w:tab w:pos="1628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90112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90088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85"/>
          <w:sz w:val="14"/>
        </w:rPr>
        <w:t>I</w:t>
      </w:r>
      <w:r>
        <w:rPr>
          <w:color w:val="808285"/>
          <w:w w:val="85"/>
          <w:sz w:val="10"/>
        </w:rPr>
        <w:t>NTRODUCCIÓN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exógenos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dieron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economía </w:t>
      </w:r>
      <w:r>
        <w:rPr>
          <w:color w:val="231F20"/>
          <w:w w:val="90"/>
        </w:rPr>
        <w:t>mundial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sobresalen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reciclaje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petrodólares,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1974,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financieros privados;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frustración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cancelar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es- peciales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DEG</w:t>
      </w:r>
      <w:r>
        <w:rPr>
          <w:color w:val="231F20"/>
          <w:w w:val="90"/>
        </w:rPr>
        <w:t>),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masivo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 durante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setenta,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negativa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acordar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sustitución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reemplazara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1979.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expli- car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integración,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globalización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bursátiles; comprender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titulación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diversificación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instrumen- tos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mundiales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(futuros,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fondos,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opciones,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swaps)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todo, interpretar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transformaciones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85"/>
        </w:rPr>
        <w:t>Monetario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hacen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explícitos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problemas </w:t>
      </w:r>
      <w:r>
        <w:rPr>
          <w:color w:val="231F20"/>
          <w:w w:val="85"/>
        </w:rPr>
        <w:t>que enfrenta el contemporáneo Sistema Monetario Internacional, sabiendo que,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mucho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tiempo,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principal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problema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macroeconómico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mundial </w:t>
      </w:r>
      <w:r>
        <w:rPr>
          <w:color w:val="231F20"/>
          <w:w w:val="90"/>
        </w:rPr>
        <w:t>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definición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internacional. 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cierto,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agudiza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estallido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mone- tarias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(i.e.,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cambiaria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1992, 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mexicana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1994,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asiática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1997,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etc.),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ubicamos después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rompimiento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pacto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bélico.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Insistimos,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dis- cusión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cuál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protege 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convirtió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dilema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sobresaliente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nuestros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tiempos.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Indudablemente,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asunto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resolvería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países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adoptaran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moneda </w:t>
      </w:r>
      <w:r>
        <w:rPr>
          <w:color w:val="231F20"/>
          <w:w w:val="90"/>
        </w:rPr>
        <w:t>única,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dejarían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existir,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facto,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Esto 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supranacional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implicaría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 naciones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cederían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banca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central </w:t>
      </w:r>
      <w:r>
        <w:rPr>
          <w:color w:val="231F20"/>
          <w:w w:val="95"/>
        </w:rPr>
        <w:t>mundial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emitiría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moneda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única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curso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legal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global.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tanto, 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sistema,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monetario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3.481695pt;width:35.15pt;height:34.85pt;mso-position-horizontal-relative:page;mso-position-vertical-relative:paragraph;z-index:-390064" coordorigin="539,-470" coordsize="703,697">
            <v:shape style="position:absolute;left:640;top:-466;width:601;height:680" type="#_x0000_t75" stroked="false">
              <v:imagedata r:id="rId84" o:title=""/>
            </v:shape>
            <v:shape style="position:absolute;left:539;top:-470;width:703;height:694" type="#_x0000_t75" stroked="false">
              <v:imagedata r:id="rId85" o:title=""/>
            </v:shape>
            <v:line style="position:absolute" from="895,219" to="895,219" stroked="true" strokeweight=".75pt" strokecolor="#808285"/>
            <w10:wrap type="none"/>
          </v:group>
        </w:pict>
      </w:r>
      <w:r>
        <w:rPr/>
        <w:pict>
          <v:group style="position:absolute;margin-left:78.954697pt;margin-top:9.471105pt;width:3pt;height:3pt;mso-position-horizontal-relative:page;mso-position-vertical-relative:paragraph;z-index:-390040" coordorigin="1579,189" coordsize="60,60">
            <v:line style="position:absolute" from="1609,219" to="1609,219" stroked="true" strokeweight=".75pt" strokecolor="#808285"/>
            <v:shape style="position:absolute;left:1579;top:189;width:60;height:60" coordorigin="1579,189" coordsize="60,60" path="m1609,189l1597,192,1588,198,1581,208,1579,219,1581,231,1588,241,1597,247,1609,249,1621,247,1630,241,1637,231,1639,219,1637,208,1630,198,1621,192,1609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line="295" w:lineRule="auto" w:before="60"/>
        <w:ind w:left="827" w:right="105"/>
        <w:jc w:val="both"/>
      </w:pPr>
      <w:r>
        <w:rPr>
          <w:color w:val="231F20"/>
          <w:w w:val="90"/>
        </w:rPr>
        <w:t>internacional,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adoptado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desaparecería.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este modelo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existe,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plausible,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diferentes posiciones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políticos-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sostiene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términos,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pocas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dispuestas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ceder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soberanía 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cuerpos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temen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diferentes preferencias nacionales sus opiniones sean tomadas parcialmen- </w:t>
      </w:r>
      <w:r>
        <w:rPr>
          <w:color w:val="231F20"/>
          <w:w w:val="90"/>
        </w:rPr>
        <w:t>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cuenta.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maquinaria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 aplicar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debe,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precisamente,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au- sencia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democrático internacional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desarrollarse,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resiste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 imposición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dominante.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Este 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monetario,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lleva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dilema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 decisión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extrema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optar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fijo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(unión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monetaria,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conse-</w:t>
      </w:r>
      <w:r>
        <w:rPr>
          <w:color w:val="231F20"/>
          <w:w w:val="81"/>
        </w:rPr>
        <w:t> </w:t>
      </w:r>
      <w:r>
        <w:rPr>
          <w:color w:val="231F20"/>
          <w:w w:val="85"/>
        </w:rPr>
        <w:t>jo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monetario,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etc.)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tasa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cambio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flexible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(flotación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híbrida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sucia).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labor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continúa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obstáculos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enfrenta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divisa 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aspirar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convertirse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principales estados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líderes.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señalan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tendencia hacia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truncados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nacimiento.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apartado termina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señalando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multimonetario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factible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 sustitución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divisa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sistema,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futuras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monedas, 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euro,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harían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abanico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monetarias internacionales,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vislumbre,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w w:val="85"/>
        </w:rPr>
        <w:t>relevante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tipo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alternativas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monetarias.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finaliza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restantes: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variabi- 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desalineaciones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 flexible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nacio- 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industrializadas,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generaron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 </w:t>
      </w:r>
      <w:r>
        <w:rPr>
          <w:color w:val="231F20"/>
          <w:w w:val="85"/>
        </w:rPr>
        <w:t>el sistema monetario</w:t>
      </w:r>
      <w:r>
        <w:rPr>
          <w:color w:val="231F20"/>
          <w:spacing w:val="-43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examinar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orígenes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conse- cuencias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transformaciones,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acaecidas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financieros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027" w:val="left" w:leader="none"/>
          <w:tab w:pos="1628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90016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9992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85"/>
          <w:sz w:val="14"/>
        </w:rPr>
        <w:t>I</w:t>
      </w:r>
      <w:r>
        <w:rPr>
          <w:color w:val="808285"/>
          <w:w w:val="85"/>
          <w:sz w:val="10"/>
        </w:rPr>
        <w:t>NTRODUCCIÓN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internacionales,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Woods.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drásticos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observaron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políticas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inspeccionar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pertinencia 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(i.e.,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proble- mas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pobreza),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evaluar 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afrontar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financieros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época,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estudiar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juegan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 contexto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finalmente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exponer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cuestiones internas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acontecen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internacio- </w:t>
      </w:r>
      <w:r>
        <w:rPr>
          <w:color w:val="231F20"/>
          <w:w w:val="95"/>
        </w:rPr>
        <w:t>nales.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7"/>
          <w:w w:val="95"/>
        </w:rPr>
        <w:t>Todo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propósito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mostrar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creciente </w:t>
      </w:r>
      <w:r>
        <w:rPr>
          <w:color w:val="231F20"/>
          <w:w w:val="90"/>
        </w:rPr>
        <w:t>cuestionamiento,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resultado,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frecuentes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crisis vividas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BW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</w:rPr>
        <w:t>mantiene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indudable </w:t>
      </w:r>
      <w:r>
        <w:rPr>
          <w:color w:val="231F20"/>
          <w:w w:val="85"/>
        </w:rPr>
        <w:t>en el concierto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intenso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debate,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investiga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desem- peña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industrializadas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sistema monetario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Motivo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cual,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estudian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fundamentos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im- piden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avance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carácter permanente.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modo,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apartado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evalúan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argumentos 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germen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financiera global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desempe- </w:t>
      </w:r>
      <w:r>
        <w:rPr>
          <w:color w:val="231F20"/>
          <w:w w:val="85"/>
        </w:rPr>
        <w:t>ñado en el panorama financiero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Continúa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planteamiento,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viabilidad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 principales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académicas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Inter- </w:t>
      </w:r>
      <w:r>
        <w:rPr>
          <w:color w:val="231F20"/>
          <w:w w:val="90"/>
        </w:rPr>
        <w:t>nacional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desarrollaron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2000.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particular,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examinan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escuela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meta,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esquinas,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insti- </w:t>
      </w:r>
      <w:r>
        <w:rPr>
          <w:color w:val="231F20"/>
          <w:w w:val="90"/>
        </w:rPr>
        <w:t>tucional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coordinación,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regulacionista, </w:t>
      </w:r>
      <w:r>
        <w:rPr>
          <w:color w:val="231F20"/>
          <w:w w:val="85"/>
        </w:rPr>
        <w:t>los planteamientos postkeynesianos, la doctrina marxista, la reforma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imple- </w:t>
      </w:r>
      <w:r>
        <w:rPr>
          <w:color w:val="231F20"/>
          <w:w w:val="90"/>
        </w:rPr>
        <w:t>mentada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2000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arquitectura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impulsada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 Informe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Meltzer,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conocida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“no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rescate”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 rechazo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salve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deudores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irresponsables.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3.481695pt;width:35.15pt;height:34.85pt;mso-position-horizontal-relative:page;mso-position-vertical-relative:paragraph;z-index:-389968" coordorigin="539,-470" coordsize="703,697">
            <v:shape style="position:absolute;left:640;top:-466;width:601;height:680" type="#_x0000_t75" stroked="false">
              <v:imagedata r:id="rId84" o:title=""/>
            </v:shape>
            <v:shape style="position:absolute;left:539;top:-470;width:703;height:694" type="#_x0000_t75" stroked="false">
              <v:imagedata r:id="rId85" o:title=""/>
            </v:shape>
            <v:line style="position:absolute" from="895,219" to="895,219" stroked="true" strokeweight=".75pt" strokecolor="#808285"/>
            <w10:wrap type="none"/>
          </v:group>
        </w:pict>
      </w:r>
      <w:r>
        <w:rPr/>
        <w:pict>
          <v:group style="position:absolute;margin-left:78.954697pt;margin-top:9.471105pt;width:3pt;height:3pt;mso-position-horizontal-relative:page;mso-position-vertical-relative:paragraph;z-index:-389944" coordorigin="1579,189" coordsize="60,60">
            <v:line style="position:absolute" from="1609,219" to="1609,219" stroked="true" strokeweight=".75pt" strokecolor="#808285"/>
            <v:shape style="position:absolute;left:1579;top:189;width:60;height:60" coordorigin="1579,189" coordsize="60,60" path="m1609,189l1597,192,1588,198,1581,208,1579,219,1581,231,1588,241,1597,247,1609,249,1621,247,1630,241,1637,231,1639,219,1637,208,1630,198,1621,192,1609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line="295" w:lineRule="auto" w:before="60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analizan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posiciones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teóricas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reforma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Internacional.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Veremos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propuestas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os- </w:t>
      </w:r>
      <w:r>
        <w:rPr>
          <w:color w:val="231F20"/>
          <w:w w:val="90"/>
        </w:rPr>
        <w:t>cilan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posiciones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optimistas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acuerdos monetarios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contener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aspectos negativos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 tanto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necesitan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adecuaciones,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 postulan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turbulencia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excesiva,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 ende los actuales acuerdos requieren modificaciones substanciales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 promover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estabilidad.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notaremos 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ambiciosas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reformar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In- ternacional.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Desgraciadamente,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veremos,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podrán </w:t>
      </w:r>
      <w:r>
        <w:rPr>
          <w:color w:val="231F20"/>
          <w:w w:val="85"/>
        </w:rPr>
        <w:t>ser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útiles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algunas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políticamente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irreales.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discuten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presentaron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primer decenio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Particularmente,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pormenorizado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subprime,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debacle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iconos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automotrices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estadounidenses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estadou- nidense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adoptada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2010.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continúa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avances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limitaciones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regulación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Basilea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III.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Final- </w:t>
      </w:r>
      <w:r>
        <w:rPr>
          <w:color w:val="231F20"/>
          <w:w w:val="90"/>
        </w:rPr>
        <w:t>mente,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concluye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Monetario </w:t>
      </w:r>
      <w:r>
        <w:rPr>
          <w:color w:val="231F20"/>
          <w:w w:val="85"/>
        </w:rPr>
        <w:t>Internacional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siglo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  <w:sz w:val="18"/>
        </w:rPr>
        <w:t>XXI</w:t>
      </w:r>
      <w:r>
        <w:rPr>
          <w:color w:val="231F20"/>
          <w:w w:val="85"/>
        </w:rPr>
        <w:t>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312" w:lineRule="auto" w:before="74"/>
        <w:ind w:left="1378" w:right="548" w:hanging="817"/>
        <w:rPr>
          <w:rFonts w:ascii="Arial" w:hAnsi="Arial"/>
        </w:rPr>
      </w:pPr>
      <w:r>
        <w:rPr>
          <w:rFonts w:ascii="Arial" w:hAnsi="Arial"/>
          <w:color w:val="231F20"/>
        </w:rPr>
        <w:t>CAPÍTULO</w:t>
      </w:r>
      <w:r>
        <w:rPr>
          <w:rFonts w:ascii="Arial" w:hAnsi="Arial"/>
          <w:color w:val="231F20"/>
          <w:spacing w:val="-17"/>
        </w:rPr>
        <w:t> </w:t>
      </w:r>
      <w:r>
        <w:rPr>
          <w:rFonts w:ascii="Arial" w:hAnsi="Arial"/>
          <w:color w:val="231F20"/>
        </w:rPr>
        <w:t>I.</w:t>
      </w:r>
      <w:r>
        <w:rPr>
          <w:rFonts w:ascii="Arial" w:hAnsi="Arial"/>
          <w:color w:val="231F20"/>
          <w:spacing w:val="-17"/>
        </w:rPr>
        <w:t> </w:t>
      </w:r>
      <w:r>
        <w:rPr>
          <w:rFonts w:ascii="Arial" w:hAnsi="Arial"/>
          <w:color w:val="231F20"/>
        </w:rPr>
        <w:t>PRINCIPALES</w:t>
      </w:r>
      <w:r>
        <w:rPr>
          <w:rFonts w:ascii="Arial" w:hAnsi="Arial"/>
          <w:color w:val="231F20"/>
          <w:spacing w:val="-17"/>
        </w:rPr>
        <w:t> </w:t>
      </w:r>
      <w:r>
        <w:rPr>
          <w:rFonts w:ascii="Arial" w:hAnsi="Arial"/>
          <w:color w:val="231F20"/>
        </w:rPr>
        <w:t>TENDENCIAS</w:t>
      </w:r>
      <w:r>
        <w:rPr>
          <w:rFonts w:ascii="Arial" w:hAnsi="Arial"/>
          <w:color w:val="231F20"/>
          <w:spacing w:val="-17"/>
        </w:rPr>
        <w:t> </w:t>
      </w:r>
      <w:r>
        <w:rPr>
          <w:rFonts w:ascii="Arial" w:hAnsi="Arial"/>
          <w:color w:val="231F20"/>
        </w:rPr>
        <w:t>EN</w:t>
      </w:r>
      <w:r>
        <w:rPr>
          <w:rFonts w:ascii="Arial" w:hAnsi="Arial"/>
          <w:color w:val="231F20"/>
          <w:spacing w:val="-17"/>
        </w:rPr>
        <w:t> </w:t>
      </w:r>
      <w:r>
        <w:rPr>
          <w:rFonts w:ascii="Arial" w:hAnsi="Arial"/>
          <w:color w:val="231F20"/>
        </w:rPr>
        <w:t>EL</w:t>
      </w:r>
      <w:r>
        <w:rPr>
          <w:rFonts w:ascii="Arial" w:hAnsi="Arial"/>
          <w:color w:val="231F20"/>
          <w:spacing w:val="-17"/>
        </w:rPr>
        <w:t> </w:t>
      </w:r>
      <w:r>
        <w:rPr>
          <w:rFonts w:ascii="Arial" w:hAnsi="Arial"/>
          <w:color w:val="231F20"/>
        </w:rPr>
        <w:t>ESCENARIO ECONÓMICO FINANCIERO</w:t>
      </w:r>
      <w:r>
        <w:rPr>
          <w:rFonts w:ascii="Arial" w:hAnsi="Arial"/>
          <w:color w:val="231F20"/>
          <w:spacing w:val="-44"/>
        </w:rPr>
        <w:t> </w:t>
      </w:r>
      <w:r>
        <w:rPr>
          <w:rFonts w:ascii="Arial" w:hAnsi="Arial"/>
          <w:color w:val="231F20"/>
        </w:rPr>
        <w:t>INTERNACIONAL</w:t>
      </w:r>
    </w:p>
    <w:p>
      <w:pPr>
        <w:spacing w:line="216" w:lineRule="exact" w:before="123"/>
        <w:ind w:left="2065" w:right="105" w:firstLine="43"/>
        <w:jc w:val="right"/>
        <w:rPr>
          <w:sz w:val="18"/>
        </w:rPr>
      </w:pPr>
      <w:r>
        <w:rPr>
          <w:color w:val="231F20"/>
          <w:w w:val="90"/>
          <w:sz w:val="18"/>
        </w:rPr>
        <w:t>La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red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financiera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global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laberinto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constantemente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cambiante</w:t>
      </w:r>
      <w:r>
        <w:rPr>
          <w:color w:val="231F20"/>
          <w:w w:val="86"/>
          <w:sz w:val="18"/>
        </w:rPr>
        <w:t> </w:t>
      </w:r>
      <w:r>
        <w:rPr>
          <w:color w:val="231F20"/>
          <w:w w:val="85"/>
          <w:sz w:val="18"/>
        </w:rPr>
        <w:t>de transacciones monetarias, seguros globales, tarjetas</w:t>
      </w:r>
      <w:r>
        <w:rPr>
          <w:color w:val="231F20"/>
          <w:spacing w:val="2"/>
          <w:w w:val="85"/>
          <w:sz w:val="18"/>
        </w:rPr>
        <w:t> </w:t>
      </w:r>
      <w:r>
        <w:rPr>
          <w:color w:val="231F20"/>
          <w:w w:val="85"/>
          <w:sz w:val="18"/>
        </w:rPr>
        <w:t>de crédito,</w:t>
      </w:r>
      <w:r>
        <w:rPr>
          <w:color w:val="231F20"/>
          <w:w w:val="85"/>
          <w:sz w:val="18"/>
        </w:rPr>
        <w:t> </w:t>
      </w:r>
      <w:r>
        <w:rPr>
          <w:color w:val="231F20"/>
          <w:w w:val="90"/>
          <w:sz w:val="18"/>
        </w:rPr>
        <w:t>euros,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yenes,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swaps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spacing w:val="-9"/>
          <w:w w:val="90"/>
          <w:sz w:val="18"/>
        </w:rPr>
        <w:t>y,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formación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siempre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novedosa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w w:val="89"/>
          <w:sz w:val="18"/>
        </w:rPr>
        <w:t> </w:t>
      </w:r>
      <w:r>
        <w:rPr>
          <w:color w:val="231F20"/>
          <w:w w:val="85"/>
          <w:sz w:val="18"/>
        </w:rPr>
        <w:t>mecanismos especulativos para resguardar y revender</w:t>
      </w:r>
      <w:r>
        <w:rPr>
          <w:color w:val="231F20"/>
          <w:spacing w:val="-16"/>
          <w:w w:val="85"/>
          <w:sz w:val="18"/>
        </w:rPr>
        <w:t> </w:t>
      </w:r>
      <w:r>
        <w:rPr>
          <w:color w:val="231F20"/>
          <w:w w:val="85"/>
          <w:sz w:val="18"/>
        </w:rPr>
        <w:t>dinero.</w:t>
      </w:r>
    </w:p>
    <w:p>
      <w:pPr>
        <w:spacing w:line="183" w:lineRule="exact" w:before="0"/>
        <w:ind w:left="0" w:right="105" w:firstLine="0"/>
        <w:jc w:val="right"/>
        <w:rPr>
          <w:rFonts w:ascii="Arial"/>
          <w:sz w:val="16"/>
        </w:rPr>
      </w:pPr>
      <w:r>
        <w:rPr>
          <w:rFonts w:ascii="Arial"/>
          <w:color w:val="231F20"/>
          <w:w w:val="105"/>
          <w:sz w:val="16"/>
        </w:rPr>
        <w:t>Richard Barnet y John Cavanagh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10"/>
        <w:rPr>
          <w:rFonts w:ascii="Arial"/>
          <w:sz w:val="21"/>
        </w:rPr>
      </w:pPr>
    </w:p>
    <w:p>
      <w:pPr>
        <w:pStyle w:val="Heading2"/>
        <w:numPr>
          <w:ilvl w:val="0"/>
          <w:numId w:val="1"/>
        </w:numPr>
        <w:tabs>
          <w:tab w:pos="352" w:val="left" w:leader="none"/>
        </w:tabs>
        <w:spacing w:line="240" w:lineRule="auto" w:before="0" w:after="0"/>
        <w:ind w:left="351" w:right="0" w:hanging="244"/>
        <w:jc w:val="both"/>
      </w:pPr>
      <w:r>
        <w:rPr>
          <w:color w:val="231F20"/>
        </w:rPr>
        <w:t>Introducción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104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plantean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tendencias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primordiales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escena- 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económico-financiero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verifica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actual periodo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post-Bretton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esencialmente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caracterizado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cam- </w:t>
      </w:r>
      <w:r>
        <w:rPr>
          <w:color w:val="231F20"/>
          <w:w w:val="95"/>
        </w:rPr>
        <w:t>bio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operado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acreedora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grande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mundo,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decenios,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5"/>
          <w:w w:val="90"/>
        </w:rPr>
        <w:t>ser,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noventa,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nación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endeudada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orbe.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preocupó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Clinton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federal. Sin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ciertos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avances,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(Mckinnon, 2002;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Chapoy,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2004),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continúa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siendo,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incurrir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veinte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déficit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comercial,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deudor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neto: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pasivos </w:t>
      </w:r>
      <w:r>
        <w:rPr>
          <w:color w:val="231F20"/>
          <w:w w:val="90"/>
        </w:rPr>
        <w:t>exceden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$3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billones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dólares.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 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neto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aproximadamente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25%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PNB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superando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industrializado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reviso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cam- bios ocurridos en la economía norteamericana, destacando los grandes desequilibrios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sufrieron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ochenta 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noventa.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cuáles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consecuencias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primordiales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grave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deuda,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creci-</w:t>
      </w:r>
    </w:p>
    <w:p>
      <w:pPr>
        <w:spacing w:after="0" w:line="295" w:lineRule="auto"/>
        <w:jc w:val="both"/>
        <w:sectPr>
          <w:footerReference w:type="default" r:id="rId93"/>
          <w:pgSz w:w="9640" w:h="13040"/>
          <w:pgMar w:footer="0" w:header="0" w:top="1200" w:bottom="280" w:left="114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992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989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miento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económico.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hago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recuento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exitosa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política fiscal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(obtenida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considerables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reducciones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público)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apli- </w:t>
      </w:r>
      <w:r>
        <w:rPr>
          <w:color w:val="231F20"/>
          <w:w w:val="85"/>
        </w:rPr>
        <w:t>cada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ex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William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Clinton.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Finalmente, </w:t>
      </w:r>
      <w:r>
        <w:rPr>
          <w:color w:val="231F20"/>
          <w:w w:val="90"/>
        </w:rPr>
        <w:t>evaluo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severos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economía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2011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 </w:t>
      </w:r>
      <w:r>
        <w:rPr>
          <w:color w:val="231F20"/>
          <w:w w:val="85"/>
        </w:rPr>
        <w:t>sorteada tan delicada</w:t>
      </w:r>
      <w:r>
        <w:rPr>
          <w:color w:val="231F20"/>
          <w:spacing w:val="11"/>
          <w:w w:val="85"/>
        </w:rPr>
        <w:t> </w:t>
      </w:r>
      <w:r>
        <w:rPr>
          <w:color w:val="231F20"/>
          <w:w w:val="85"/>
        </w:rPr>
        <w:t>situación.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periodo,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importancia 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japoneses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Occidental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incrementó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notable- mente,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demostrando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conducción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económica-financiera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aumentó,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peso económico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persisten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distribuidos.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em- bargo,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indico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obstáculos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económicos-políticos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enfrentan Japón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Occidental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asumir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naciente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liderazgo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japonesa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destacan: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com- portamiento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crecientes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estruc- turales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financiero-bancario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privado.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fenóme- 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permiten,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consecuencias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expansión durante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noventa. Finalmente,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evidencio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asumir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ser la nueva hegemonía</w:t>
      </w:r>
      <w:r>
        <w:rPr>
          <w:color w:val="231F20"/>
          <w:spacing w:val="-38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contraste,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expongo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realizó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poder </w:t>
      </w:r>
      <w:r>
        <w:rPr>
          <w:color w:val="231F20"/>
          <w:w w:val="95"/>
        </w:rPr>
        <w:t>competir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colosos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mundiales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Monetaria </w:t>
      </w:r>
      <w:r>
        <w:rPr>
          <w:color w:val="231F20"/>
          <w:w w:val="90"/>
        </w:rPr>
        <w:t>Europea.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poderío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europeo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exenta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serias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complicaciones.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re- visar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pasos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emprendidos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altura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nuevas realidades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económico-financieras.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evalúo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fases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0"/>
          <w:sz w:val="18"/>
        </w:rPr>
        <w:t>UME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vislumbro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avances.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insistimos,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capítulo,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mucho menos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permiten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crecimiento</w:t>
      </w:r>
    </w:p>
    <w:p>
      <w:pPr>
        <w:spacing w:after="0" w:line="295" w:lineRule="auto"/>
        <w:jc w:val="both"/>
        <w:sectPr>
          <w:footerReference w:type="default" r:id="rId94"/>
          <w:pgSz w:w="9640" w:h="13040"/>
          <w:pgMar w:footer="573" w:header="0" w:top="200" w:bottom="760" w:left="420" w:right="1140"/>
          <w:pgNumType w:start="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9872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9848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económico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naciones,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pretende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alternativas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viables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solución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sostenido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mundial, pues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económico.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sólo enuncio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resumidamente,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casos,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económica general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transitaron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con- centrarnos,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apartado,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monetario-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financie- ras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fomentaron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modo,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afirma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monetario </w:t>
      </w:r>
      <w:r>
        <w:rPr>
          <w:color w:val="231F20"/>
          <w:w w:val="95"/>
        </w:rPr>
        <w:t>internacional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conducción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apego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des- </w:t>
      </w:r>
      <w:r>
        <w:rPr>
          <w:color w:val="231F20"/>
          <w:w w:val="85"/>
        </w:rPr>
        <w:t>regulación financiera internacional. Dicha proclividad es explicada, a su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vez,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exógenos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dieron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sistema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financiero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global.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Sobresaliendo,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lugar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duda,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autorización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que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manejaran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reciclaje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petrodó- lares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1974,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frustración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cancelar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 Derechos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DEG</w:t>
      </w:r>
      <w:r>
        <w:rPr>
          <w:color w:val="231F20"/>
          <w:w w:val="90"/>
        </w:rPr>
        <w:t>),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masivo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liquidez internacional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setenta,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negativa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acordar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sustitución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reemplazara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1979.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perder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vista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proceso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globalización </w:t>
      </w:r>
      <w:r>
        <w:rPr>
          <w:color w:val="231F20"/>
          <w:spacing w:val="-3"/>
          <w:w w:val="90"/>
        </w:rPr>
        <w:t>financiera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51"/>
          <w:w w:val="90"/>
        </w:rPr>
        <w:t> </w:t>
      </w:r>
      <w:r>
        <w:rPr>
          <w:color w:val="231F20"/>
          <w:spacing w:val="-3"/>
          <w:w w:val="90"/>
        </w:rPr>
        <w:t>impulsado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1"/>
          <w:w w:val="90"/>
        </w:rPr>
        <w:t> </w:t>
      </w:r>
      <w:r>
        <w:rPr>
          <w:color w:val="231F20"/>
          <w:spacing w:val="-3"/>
          <w:w w:val="90"/>
        </w:rPr>
        <w:t>fuerte</w:t>
      </w:r>
      <w:r>
        <w:rPr>
          <w:color w:val="231F20"/>
          <w:spacing w:val="-51"/>
          <w:w w:val="90"/>
        </w:rPr>
        <w:t> </w:t>
      </w:r>
      <w:r>
        <w:rPr>
          <w:color w:val="231F20"/>
          <w:spacing w:val="-4"/>
          <w:w w:val="90"/>
        </w:rPr>
        <w:t>presencia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spacing w:val="-3"/>
          <w:w w:val="90"/>
        </w:rPr>
        <w:t>estado,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spacing w:val="-3"/>
          <w:w w:val="90"/>
        </w:rPr>
        <w:t>aban- dono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desprestigio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políticas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keynesianas.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Este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abandono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implicó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consecuencia,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frecuentemente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sostiene,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pérdida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im- </w:t>
      </w:r>
      <w:r>
        <w:rPr>
          <w:color w:val="231F20"/>
          <w:spacing w:val="-3"/>
          <w:w w:val="90"/>
        </w:rPr>
        <w:t>portancia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relativa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estado,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sino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abandono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viejas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formas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5"/>
          <w:w w:val="90"/>
        </w:rPr>
        <w:t>inter- </w:t>
      </w:r>
      <w:r>
        <w:rPr>
          <w:color w:val="231F20"/>
          <w:spacing w:val="-3"/>
          <w:w w:val="90"/>
        </w:rPr>
        <w:t>vención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(Manchón,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1998).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6"/>
          <w:w w:val="90"/>
        </w:rPr>
        <w:t>decir,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levantamiento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controles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sobre </w:t>
      </w:r>
      <w:r>
        <w:rPr>
          <w:color w:val="231F20"/>
          <w:spacing w:val="-3"/>
          <w:w w:val="90"/>
        </w:rPr>
        <w:t>flujos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financieros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transnacionales,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privatización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masiva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activos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públicos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desregulación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otras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esferas,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realizó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mediante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acción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estatal.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Del mismo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modo,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liberalización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4"/>
          <w:w w:val="90"/>
        </w:rPr>
        <w:t>mercados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financieros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significó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ab- </w:t>
      </w:r>
      <w:r>
        <w:rPr>
          <w:color w:val="231F20"/>
          <w:spacing w:val="-3"/>
          <w:w w:val="90"/>
        </w:rPr>
        <w:t>soluto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estados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renunciaran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supervisar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sistemas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bancarios.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suma,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tendencia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desregulación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mundial,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forjada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impul- </w:t>
      </w:r>
      <w:r>
        <w:rPr>
          <w:color w:val="231F20"/>
          <w:w w:val="90"/>
        </w:rPr>
        <w:t>sada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estatal,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explicar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integración,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globalización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 influencia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bursátiles;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consiente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titulación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980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977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85"/>
        </w:rPr>
        <w:t>diversificación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instrumentos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mundiales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(futuros,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opciones, swaps)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1"/>
          <w:w w:val="85"/>
        </w:rPr>
        <w:t>y,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todo,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redefine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nuevo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1"/>
        </w:numPr>
        <w:tabs>
          <w:tab w:pos="1195" w:val="left" w:leader="none"/>
        </w:tabs>
        <w:spacing w:line="240" w:lineRule="auto" w:before="0" w:after="0"/>
        <w:ind w:left="1194" w:right="0" w:hanging="367"/>
        <w:jc w:val="both"/>
        <w:rPr>
          <w:color w:val="231F20"/>
        </w:rPr>
      </w:pPr>
      <w:r>
        <w:rPr>
          <w:color w:val="231F20"/>
        </w:rPr>
        <w:t>Principales modificaciones de los países</w:t>
      </w:r>
      <w:r>
        <w:rPr>
          <w:color w:val="231F20"/>
          <w:spacing w:val="-27"/>
        </w:rPr>
        <w:t> </w:t>
      </w:r>
      <w:r>
        <w:rPr>
          <w:color w:val="231F20"/>
        </w:rPr>
        <w:t>líderes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 crecimiento económico de los países industrializados, por decenio,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95"/>
        </w:rPr>
        <w:t>caracterizó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lento.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Perspectivas</w:t>
      </w:r>
      <w:r>
        <w:rPr>
          <w:rFonts w:ascii="Trebuchet MS" w:hAnsi="Trebuchet MS"/>
          <w:i/>
          <w:color w:val="231F20"/>
          <w:spacing w:val="-42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de </w:t>
      </w:r>
      <w:r>
        <w:rPr>
          <w:rFonts w:ascii="Trebuchet MS" w:hAnsi="Trebuchet MS"/>
          <w:i/>
          <w:color w:val="231F20"/>
          <w:w w:val="95"/>
        </w:rPr>
        <w:t>la</w:t>
      </w:r>
      <w:r>
        <w:rPr>
          <w:rFonts w:ascii="Trebuchet MS" w:hAnsi="Trebuchet MS"/>
          <w:i/>
          <w:color w:val="231F20"/>
          <w:spacing w:val="-18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Economía</w:t>
      </w:r>
      <w:r>
        <w:rPr>
          <w:rFonts w:ascii="Trebuchet MS" w:hAnsi="Trebuchet MS"/>
          <w:i/>
          <w:color w:val="231F20"/>
          <w:spacing w:val="-18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Mundial</w:t>
      </w:r>
      <w:r>
        <w:rPr>
          <w:rFonts w:ascii="Trebuchet MS" w:hAnsi="Trebuchet MS"/>
          <w:i/>
          <w:color w:val="231F20"/>
          <w:spacing w:val="-18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del</w:t>
      </w:r>
      <w:r>
        <w:rPr>
          <w:rFonts w:ascii="Trebuchet MS" w:hAnsi="Trebuchet MS"/>
          <w:i/>
          <w:color w:val="231F20"/>
          <w:spacing w:val="-18"/>
          <w:w w:val="95"/>
        </w:rPr>
        <w:t> </w:t>
      </w:r>
      <w:r>
        <w:rPr>
          <w:rFonts w:ascii="Trebuchet MS" w:hAnsi="Trebuchet MS"/>
          <w:i/>
          <w:color w:val="231F20"/>
          <w:w w:val="95"/>
          <w:sz w:val="18"/>
        </w:rPr>
        <w:t>FMI</w:t>
      </w:r>
      <w:r>
        <w:rPr>
          <w:rFonts w:ascii="Trebuchet MS" w:hAnsi="Trebuchet MS"/>
          <w:i/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</w:rPr>
        <w:t>(2004)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  <w:sz w:val="18"/>
        </w:rPr>
        <w:t>CEPAL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cuadro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decenio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sesenta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creció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ritmo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dinámico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5%,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si- guiente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apenas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3%,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dinamismo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poderosos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recuperado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ligeramente 3.1%,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creció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magro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2.4%. Finalmente,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comprendido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2000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2010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ritmo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cre- cimiento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todavía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moderado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1.5%.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ind w:left="827"/>
      </w:pPr>
      <w:r>
        <w:rPr>
          <w:color w:val="231F20"/>
        </w:rPr>
        <w:t>Estados Unidos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norteamericana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comenzó 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1983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continúo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decenio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ritmo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crecimiento </w:t>
      </w:r>
      <w:r>
        <w:rPr>
          <w:color w:val="231F20"/>
          <w:w w:val="85"/>
        </w:rPr>
        <w:t>muy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similar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(ver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cuadro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2)</w:t>
      </w:r>
      <w:r>
        <w:rPr>
          <w:color w:val="231F20"/>
          <w:w w:val="85"/>
          <w:position w:val="7"/>
          <w:sz w:val="13"/>
        </w:rPr>
        <w:t>1</w:t>
      </w:r>
      <w:r>
        <w:rPr>
          <w:color w:val="231F20"/>
          <w:w w:val="85"/>
        </w:rPr>
        <w:t>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Guillén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(1992),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recuperación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eco- </w:t>
      </w:r>
      <w:r>
        <w:rPr>
          <w:color w:val="231F20"/>
          <w:w w:val="90"/>
        </w:rPr>
        <w:t>nomía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norteamericana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apoyó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claves: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sobrevalua- 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dólar,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elevación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interés,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desregulación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transferencia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países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industrializados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pago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externa.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ofertista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recuperación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economía </w:t>
      </w:r>
      <w:r>
        <w:rPr>
          <w:color w:val="231F20"/>
          <w:w w:val="95"/>
        </w:rPr>
        <w:t>norteamericana.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Este notable crecimiento de la economía estadounidense fue, hasta ese momento,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posguerra.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implicó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empeoramiento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balanza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continuo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cre-</w:t>
      </w: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3112;mso-wrap-distance-left:0;mso-wrap-distance-right:0" from="62.362202pt,15.222846pt" to="134.362202pt,15.22284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</w:t>
      </w:r>
      <w:r>
        <w:rPr>
          <w:color w:val="231F20"/>
          <w:spacing w:val="-7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Durante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dos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primeros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años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decenio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ochenta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observó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considerable </w:t>
      </w:r>
      <w:r>
        <w:rPr>
          <w:color w:val="231F20"/>
          <w:w w:val="90"/>
          <w:sz w:val="18"/>
        </w:rPr>
        <w:t>atonía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principales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economías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mundo.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ese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lapso,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producto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real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países de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4"/>
        </w:rPr>
        <w:t>OCDE</w:t>
      </w:r>
      <w:r>
        <w:rPr>
          <w:color w:val="231F20"/>
          <w:spacing w:val="-11"/>
          <w:w w:val="90"/>
          <w:sz w:val="14"/>
        </w:rPr>
        <w:t> </w:t>
      </w:r>
      <w:r>
        <w:rPr>
          <w:color w:val="231F20"/>
          <w:w w:val="90"/>
          <w:sz w:val="18"/>
        </w:rPr>
        <w:t>apenas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tuvo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crecimiento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1.3%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anual.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atonía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particularmente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aguda en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Unidos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donde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dio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descenso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considerable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4"/>
        </w:rPr>
        <w:t>PNB</w:t>
      </w:r>
      <w:r>
        <w:rPr>
          <w:color w:val="231F20"/>
          <w:spacing w:val="-3"/>
          <w:w w:val="90"/>
          <w:sz w:val="14"/>
        </w:rPr>
        <w:t> </w:t>
      </w:r>
      <w:r>
        <w:rPr>
          <w:color w:val="231F20"/>
          <w:w w:val="90"/>
          <w:sz w:val="18"/>
        </w:rPr>
        <w:t>durante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1982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(-2.5,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ver </w:t>
      </w:r>
      <w:r>
        <w:rPr>
          <w:color w:val="231F20"/>
          <w:w w:val="85"/>
          <w:sz w:val="18"/>
        </w:rPr>
        <w:t>cuadro</w:t>
      </w:r>
      <w:r>
        <w:rPr>
          <w:color w:val="231F20"/>
          <w:spacing w:val="-16"/>
          <w:w w:val="85"/>
          <w:sz w:val="18"/>
        </w:rPr>
        <w:t> </w:t>
      </w:r>
      <w:r>
        <w:rPr>
          <w:color w:val="231F20"/>
          <w:w w:val="85"/>
          <w:sz w:val="18"/>
        </w:rPr>
        <w:t>2).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9752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9728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4"/>
        <w:jc w:val="both"/>
      </w:pPr>
      <w:r>
        <w:rPr>
          <w:color w:val="231F20"/>
          <w:w w:val="90"/>
        </w:rPr>
        <w:t>ciente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(particularmente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Japón </w:t>
      </w:r>
      <w:r>
        <w:rPr>
          <w:color w:val="231F20"/>
          <w:w w:val="85"/>
        </w:rPr>
        <w:t>y</w:t>
      </w:r>
      <w:r>
        <w:rPr>
          <w:color w:val="231F20"/>
          <w:spacing w:val="-43"/>
          <w:w w:val="85"/>
        </w:rPr>
        <w:t> </w:t>
      </w:r>
      <w:r>
        <w:rPr>
          <w:color w:val="231F20"/>
          <w:w w:val="85"/>
        </w:rPr>
        <w:t>Alemania).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saldos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negativos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nortea- mericana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notoria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incapacidad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controlar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 déficit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pagos.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decepcionante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 muestra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3,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observamos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deterioro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cuen- 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(exceptuando 1984),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ligero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superávit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1981, 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104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1989.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UU.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crecientemente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deficitaria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hizo 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succionara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excedentes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Alemania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(ver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3).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UU.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cambiaron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acreedor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durante buena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XX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deudor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ochenta.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caracteriza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continui- 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empeoramiento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estadounidense.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 efecto,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transitó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1.8%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PIB</w:t>
      </w:r>
      <w:r>
        <w:rPr>
          <w:color w:val="231F20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1990,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4.5%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2000.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Entre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factores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impulsaron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deterioro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déficit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corrien- </w:t>
      </w:r>
      <w:r>
        <w:rPr>
          <w:color w:val="231F20"/>
          <w:w w:val="90"/>
        </w:rPr>
        <w:t>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indicar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auge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inversión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extranjera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excesivo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hogares.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Fue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cierto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finalizó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1990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nueve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me- </w:t>
      </w:r>
      <w:r>
        <w:rPr>
          <w:color w:val="231F20"/>
          <w:w w:val="95"/>
        </w:rPr>
        <w:t>ses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recesión,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mediados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junio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1991.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cierto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primavera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renovó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vez.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Prác- </w:t>
      </w:r>
      <w:r>
        <w:rPr>
          <w:color w:val="231F20"/>
          <w:w w:val="95"/>
        </w:rPr>
        <w:t>ticamente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decenio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noventa,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1991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2000,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registró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firme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bajas tasas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productividad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obra.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Varios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autores coinciden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planteamiento.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Gazol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(2002),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década 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EUA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registró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lapso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prosperidad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tiem- pos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paz,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acompañada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inflación,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superávit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fiscal, </w:t>
      </w:r>
      <w:r>
        <w:rPr>
          <w:color w:val="231F20"/>
          <w:w w:val="95"/>
        </w:rPr>
        <w:t>aumento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salarios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reales,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desempleo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límites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968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965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aceptables,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constante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productividad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ritmo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superior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cercanos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competidores,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bajas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mercado </w:t>
      </w:r>
      <w:r>
        <w:rPr>
          <w:color w:val="231F20"/>
          <w:w w:val="90"/>
        </w:rPr>
        <w:t>interno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constante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expansión.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expresa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Álvarez (2002),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vivió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noventas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expansión 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fuerte,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larga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posguerra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tiempos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paz: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 ciclo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expansivo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prolongó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1992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2000</w:t>
      </w:r>
      <w:r>
        <w:rPr>
          <w:rFonts w:ascii="Arial" w:hAnsi="Arial"/>
          <w:color w:val="231F20"/>
          <w:w w:val="90"/>
          <w:position w:val="7"/>
          <w:sz w:val="13"/>
        </w:rPr>
        <w:t>2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6"/>
          <w:w w:val="90"/>
        </w:rPr>
        <w:t>1991,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periodo </w:t>
      </w:r>
      <w:r>
        <w:rPr>
          <w:color w:val="231F20"/>
          <w:w w:val="95"/>
        </w:rPr>
        <w:t>que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1983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2000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expansión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conti- </w:t>
      </w:r>
      <w:r>
        <w:rPr>
          <w:color w:val="231F20"/>
          <w:w w:val="90"/>
        </w:rPr>
        <w:t>nua,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38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empleos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creados.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embargo,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esto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importante,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continuo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crecimiento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económico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ge- </w:t>
      </w:r>
      <w:r>
        <w:rPr>
          <w:color w:val="231F20"/>
          <w:spacing w:val="-3"/>
          <w:w w:val="90"/>
        </w:rPr>
        <w:t>neró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grave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4"/>
          <w:w w:val="90"/>
        </w:rPr>
        <w:t>deterioro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balanza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4"/>
          <w:w w:val="90"/>
        </w:rPr>
        <w:t>comercial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cuenta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corriente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estadou- nidense,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situación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4"/>
          <w:w w:val="90"/>
        </w:rPr>
        <w:t>resuelta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través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fuerte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4"/>
          <w:w w:val="90"/>
        </w:rPr>
        <w:t>proceso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endeudamiento.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Respecto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tema,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con- solidan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huésped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extranjera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directa. 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significó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UU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convirtieran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deudor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grande 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opinión,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apoyada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Álvarez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(2000),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convirtió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Estados </w:t>
      </w:r>
      <w:r>
        <w:rPr>
          <w:color w:val="231F20"/>
          <w:w w:val="85"/>
        </w:rPr>
        <w:t>Unidos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primer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receptor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inversión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extranjera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directa;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em- </w:t>
      </w:r>
      <w:r>
        <w:rPr>
          <w:color w:val="231F20"/>
          <w:w w:val="90"/>
        </w:rPr>
        <w:t>bargo,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significó,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proporción,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fusiones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adquisiciones 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existentes,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representó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muchas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nuevas empresas.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línea,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Azuelos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(2002)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afirma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interior estadounidense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impulsado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internacional. </w:t>
      </w:r>
      <w:r>
        <w:rPr>
          <w:color w:val="231F20"/>
          <w:w w:val="85"/>
        </w:rPr>
        <w:t>Ciertamente,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  <w:sz w:val="18"/>
        </w:rPr>
        <w:t>EUA</w:t>
      </w:r>
      <w:r>
        <w:rPr>
          <w:color w:val="231F20"/>
          <w:spacing w:val="-4"/>
          <w:w w:val="85"/>
          <w:sz w:val="18"/>
        </w:rPr>
        <w:t> </w:t>
      </w:r>
      <w:r>
        <w:rPr>
          <w:color w:val="231F20"/>
          <w:w w:val="85"/>
        </w:rPr>
        <w:t>dependen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IED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financiar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fuerte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desequilibrio externo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(tanto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comercial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corriente);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más,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continuo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flujo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extranjero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ayudó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incrementaran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interés (las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transitaron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2.5%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1990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1.5%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2001)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mantuviera el crecimiento de la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economía.</w:t>
      </w:r>
    </w:p>
    <w:p>
      <w:pPr>
        <w:pStyle w:val="BodyText"/>
        <w:spacing w:before="4"/>
        <w:rPr>
          <w:sz w:val="27"/>
        </w:rPr>
      </w:pPr>
      <w:r>
        <w:rPr/>
        <w:pict>
          <v:line style="position:absolute;mso-position-horizontal-relative:page;mso-position-vertical-relative:paragraph;z-index:3232;mso-wrap-distance-left:0;mso-wrap-distance-right:0" from="62.362202pt,18.722845pt" to="134.362202pt,18.72284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</w:t>
      </w:r>
      <w:r>
        <w:rPr>
          <w:color w:val="231F20"/>
          <w:spacing w:val="5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embargo,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Cuevas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(2001)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sostiene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si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bien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mes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junio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1999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economía </w:t>
      </w:r>
      <w:r>
        <w:rPr>
          <w:color w:val="231F20"/>
          <w:w w:val="85"/>
          <w:sz w:val="18"/>
        </w:rPr>
        <w:t>estadounidense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había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alcanzado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ya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32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trimestres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crecimiento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económico,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no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representaba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larga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historia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épocas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paz.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Puesto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administración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Kennedy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 </w:t>
      </w:r>
      <w:r>
        <w:rPr>
          <w:color w:val="231F20"/>
          <w:w w:val="95"/>
          <w:sz w:val="18"/>
        </w:rPr>
        <w:t>Johnson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había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ya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durado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52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trimestres,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31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trimestres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duró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crecimiento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la época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Reagan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parte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George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Bush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padre.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9608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9584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constata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crucial </w:t>
      </w:r>
      <w:r>
        <w:rPr>
          <w:color w:val="231F20"/>
          <w:w w:val="90"/>
        </w:rPr>
        <w:t>observado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EUA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acreedora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grande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mundo,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decenios</w:t>
      </w:r>
      <w:r>
        <w:rPr>
          <w:color w:val="231F20"/>
          <w:w w:val="95"/>
          <w:position w:val="7"/>
          <w:sz w:val="13"/>
        </w:rPr>
        <w:t>3</w:t>
      </w:r>
      <w:r>
        <w:rPr>
          <w:color w:val="231F20"/>
          <w:w w:val="95"/>
        </w:rPr>
        <w:t>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endeudado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orbe.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preeminencia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económico-financiera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Estados Unidos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disminuyó</w:t>
      </w:r>
      <w:r>
        <w:rPr>
          <w:color w:val="231F20"/>
          <w:w w:val="90"/>
          <w:position w:val="7"/>
          <w:sz w:val="13"/>
        </w:rPr>
        <w:t>4</w:t>
      </w:r>
      <w:r>
        <w:rPr>
          <w:color w:val="231F20"/>
          <w:w w:val="90"/>
        </w:rPr>
        <w:t>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japoneses,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euro- peos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asiáticos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incrementó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notablemente.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marca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transi- 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monopolio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oligopolio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competitivo.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 necesario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aumentó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 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conducción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económico-financiera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económico 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persisten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distribuidos.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Simultáneamente,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mundialización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impulsada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tecnológico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implicó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mayor interdependencia,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afecta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interacciones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entre 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países.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persistente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ocasionó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 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convirtieran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deudor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planeta.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agra- vada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ahorro.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2"/>
        <w:jc w:val="both"/>
      </w:pPr>
      <w:r>
        <w:rPr>
          <w:color w:val="231F20"/>
          <w:w w:val="95"/>
        </w:rPr>
        <w:t>Respecto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hogares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americanos,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post </w:t>
      </w:r>
      <w:r>
        <w:rPr>
          <w:color w:val="231F20"/>
          <w:w w:val="90"/>
        </w:rPr>
        <w:t>Bretton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Woods,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disminución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permanentemente.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ahorro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familias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estadounidenses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pasó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9%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salarios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1982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2%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1996,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0.5%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1998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0%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1999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(Cuevas,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2001).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otros </w:t>
      </w:r>
      <w:r>
        <w:rPr>
          <w:color w:val="231F20"/>
          <w:w w:val="95"/>
        </w:rPr>
        <w:t>términos,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insuficiencia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ahorro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convirtió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los </w:t>
      </w:r>
      <w:r>
        <w:rPr>
          <w:color w:val="231F20"/>
          <w:w w:val="95"/>
        </w:rPr>
        <w:t>principales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estructurales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Unidos. </w:t>
      </w:r>
      <w:r>
        <w:rPr>
          <w:color w:val="231F20"/>
          <w:w w:val="90"/>
        </w:rPr>
        <w:t>Peor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subsanar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interna,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históricamente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17%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del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  <w:r>
        <w:rPr/>
        <w:pict>
          <v:line style="position:absolute;mso-position-horizontal-relative:page;mso-position-vertical-relative:paragraph;z-index:3304;mso-wrap-distance-left:0;mso-wrap-distance-right:0" from="62.362202pt,11.081505pt" to="134.362202pt,11.081505pt" stroked="true" strokeweight=".25pt" strokecolor="#231f20">
            <w10:wrap type="topAndBottom"/>
          </v:line>
        </w:pict>
      </w:r>
    </w:p>
    <w:p>
      <w:pPr>
        <w:spacing w:line="206" w:lineRule="exact" w:before="0"/>
        <w:ind w:left="107" w:right="0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3 </w:t>
      </w:r>
      <w:r>
        <w:rPr>
          <w:color w:val="231F20"/>
          <w:w w:val="90"/>
          <w:sz w:val="18"/>
        </w:rPr>
        <w:t>Según Tavares (1992: 77) la posición de acreedor neto del gobierno de EU data desde 1914.</w:t>
      </w:r>
    </w:p>
    <w:p>
      <w:pPr>
        <w:spacing w:line="200" w:lineRule="exact" w:before="59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4</w:t>
      </w:r>
      <w:r>
        <w:rPr>
          <w:color w:val="231F20"/>
          <w:spacing w:val="2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“Otro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rasgo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crisis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actual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consiste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debilitamiento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hegemonía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económica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 </w:t>
      </w:r>
      <w:r>
        <w:rPr>
          <w:color w:val="231F20"/>
          <w:w w:val="85"/>
          <w:sz w:val="18"/>
        </w:rPr>
        <w:t>Estados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Unidos,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al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aumentar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más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rápidamente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productividad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del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trabajo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con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incorporación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nuevas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tecnologías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forma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intensa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Alemania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Japón,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organización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del trabajo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eficaz,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todo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último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país.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embargo,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varios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estudios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recientes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se destaca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Unidos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ha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vuelto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recuperar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cierta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medida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hegemonía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económica al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encabezar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desarrollo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algunas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tecnologías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punta,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aumentando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competitividad en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industria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servicios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financieros,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mayor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dinamismo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comercial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firma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del tratado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libre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comercio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Canadá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México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(Rueda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Peiro,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1998: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22-23).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956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953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PNB,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recurrió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mun- 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(McKinnon,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2"/>
          <w:w w:val="90"/>
        </w:rPr>
        <w:t>2001).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conclusión,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ochenta,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estuvieron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marca- 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crónicos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déficits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norteamericana, </w:t>
      </w:r>
      <w:r>
        <w:rPr>
          <w:color w:val="231F20"/>
          <w:w w:val="95"/>
        </w:rPr>
        <w:t>así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crecientes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superávits,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corriente </w:t>
      </w:r>
      <w:r>
        <w:rPr>
          <w:color w:val="231F20"/>
          <w:w w:val="90"/>
        </w:rPr>
        <w:t>japonesa,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alemana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asiática,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mostraron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difíciles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reducir,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pero también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fricción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profundidad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cambios,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norteamerica- 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absorbió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superávits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regiones desarrolladas.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1980-89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abulta- 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norteamericano,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$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931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billones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dólares,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 superávits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-$533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billones-,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Alemania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-$396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billones-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tigres </w:t>
      </w:r>
      <w:r>
        <w:rPr>
          <w:color w:val="231F20"/>
          <w:w w:val="85"/>
        </w:rPr>
        <w:t>asiáticos -$103 billones- (Amín,1995.). Eatwell y </w:t>
      </w:r>
      <w:r>
        <w:rPr>
          <w:color w:val="231F20"/>
          <w:spacing w:val="-5"/>
          <w:w w:val="85"/>
        </w:rPr>
        <w:t>Taylor </w:t>
      </w:r>
      <w:r>
        <w:rPr>
          <w:color w:val="231F20"/>
          <w:w w:val="85"/>
        </w:rPr>
        <w:t>(1999) confirman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misma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idea: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norteamericana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rutinariamente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absorbe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dos terceras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superávit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-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ahorros-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 fin,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constante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sangría,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 Europa,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generó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severas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inconformidades.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suerte,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naciones abiertamente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declararon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  <w:sz w:val="18"/>
        </w:rPr>
        <w:t>EUA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</w:rPr>
        <w:t>deberían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tratar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dólar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tradicionales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impuestos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spacing w:val="-5"/>
          <w:w w:val="90"/>
        </w:rPr>
        <w:t>Tercer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-mediante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impuestos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recortes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gas- 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sociales-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conduzca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recesión.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manera, 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persistentes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vaivenes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aceptables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 resto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lastiman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competitiva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 comercio</w:t>
      </w:r>
      <w:r>
        <w:rPr>
          <w:color w:val="231F20"/>
          <w:spacing w:val="-2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vis-à-vis</w:t>
      </w:r>
      <w:r>
        <w:rPr>
          <w:rFonts w:ascii="Trebuchet MS" w:hAnsi="Trebuchet MS"/>
          <w:i/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EUA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tenedores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sumas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obligaciones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norteamericana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dañados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declinación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valor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activos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6"/>
          <w:w w:val="85"/>
        </w:rPr>
        <w:t>(Tanzer,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1995).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genera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estadou- nidense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destacan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tres: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proteccionismo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aumenta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gran déficit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siga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socavando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industrial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 país;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2)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insostenibilidad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ho-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9512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9488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gares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reducida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solvencia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contraer una deuda</w:t>
      </w:r>
      <w:r>
        <w:rPr>
          <w:color w:val="231F20"/>
          <w:spacing w:val="11"/>
          <w:w w:val="85"/>
        </w:rPr>
        <w:t> </w:t>
      </w:r>
      <w:r>
        <w:rPr>
          <w:color w:val="231F20"/>
          <w:w w:val="85"/>
        </w:rPr>
        <w:t>excesiva.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2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conocido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norteamericana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entra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una </w:t>
      </w:r>
      <w:r>
        <w:rPr>
          <w:color w:val="231F20"/>
          <w:w w:val="95"/>
        </w:rPr>
        <w:t>fase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desaceleración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recesión,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  <w:sz w:val="18"/>
        </w:rPr>
        <w:t>EUA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</w:rPr>
        <w:t>optan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aplicar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po- lítica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comercial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proteccionista,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opción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recrudecida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rece- </w:t>
      </w:r>
      <w:r>
        <w:rPr>
          <w:color w:val="231F20"/>
          <w:w w:val="90"/>
        </w:rPr>
        <w:t>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2"/>
          <w:w w:val="90"/>
        </w:rPr>
        <w:t>interna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acompañada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desaceleración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2"/>
          <w:w w:val="90"/>
        </w:rPr>
        <w:t>que </w:t>
      </w:r>
      <w:r>
        <w:rPr>
          <w:color w:val="231F20"/>
          <w:w w:val="90"/>
        </w:rPr>
        <w:t>radicaliza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proteccionistas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exportaciones </w:t>
      </w:r>
      <w:r>
        <w:rPr>
          <w:color w:val="231F20"/>
          <w:w w:val="95"/>
        </w:rPr>
        <w:t>estadounidenses.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respecta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sostenibilidad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externo,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evidente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sostenido.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Mann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(2000),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argumenta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efectúen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exterior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–elevando,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hogares,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 preparando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trabajadores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vendrán–,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devalúe </w:t>
      </w:r>
      <w:r>
        <w:rPr>
          <w:color w:val="231F20"/>
          <w:w w:val="95"/>
        </w:rPr>
        <w:t>sensiblemente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dólar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produzcan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significativos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ciclo </w:t>
      </w:r>
      <w:r>
        <w:rPr>
          <w:color w:val="231F20"/>
          <w:w w:val="90"/>
        </w:rPr>
        <w:t>económico,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seguirán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aumentando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cuenta corriente,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insostenibles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orden,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UU.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huésped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extranjera,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 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endeudado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mundo,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pagar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deuda externa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imponiendo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carga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adicional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(ver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gráfica1). Efectivamente,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 ha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disparado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(ver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4).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Quintana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(2011,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Reforma:13),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1980,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tiempos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terminaba 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Carter,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42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ciento 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PIB</w:t>
      </w:r>
      <w:r>
        <w:rPr>
          <w:color w:val="231F20"/>
          <w:w w:val="90"/>
        </w:rPr>
        <w:t>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Reagan,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mandato,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es- taba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50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alcanzó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62%.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alza </w:t>
      </w:r>
      <w:r>
        <w:rPr>
          <w:color w:val="231F20"/>
          <w:w w:val="95"/>
        </w:rPr>
        <w:t>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detuvo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Bush,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alcanzó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71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%.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Final- </w:t>
      </w:r>
      <w:r>
        <w:rPr>
          <w:color w:val="231F20"/>
          <w:w w:val="90"/>
        </w:rPr>
        <w:t>mente,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Clinton,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convirtió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superávit, 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logró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frenar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crecimiento,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terminar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porcentaje </w:t>
      </w:r>
      <w:r>
        <w:rPr>
          <w:color w:val="231F20"/>
          <w:w w:val="95"/>
        </w:rPr>
        <w:t>había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bajado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54%.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8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Bush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Casa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Blanca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reac-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944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941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tivaron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dejarlo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71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ciento.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 crisis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encima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agresivas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fiscales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contenerla,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 Obama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llevó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2010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92%,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recien- te…,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previsiones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indican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próximo 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romperá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barrera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100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ciento.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Este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complica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radicalmente,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2.1 </w:t>
      </w:r>
      <w:r>
        <w:rPr>
          <w:color w:val="231F20"/>
          <w:w w:val="85"/>
        </w:rPr>
        <w:t>billones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dólares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límite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endeudamiento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norteamericano, </w:t>
      </w:r>
      <w:r>
        <w:rPr>
          <w:color w:val="231F20"/>
          <w:w w:val="90"/>
        </w:rPr>
        <w:t>decretada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2011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próximos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algo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precedente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tratándose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siste- ma;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EUA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</w:rPr>
        <w:t>significa 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porcentaje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destina- 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deuda,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utilizarse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elevar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vida 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estadounidenses.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EE. UU.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acompañada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disminución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interna,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 </w:t>
      </w:r>
      <w:r>
        <w:rPr>
          <w:color w:val="231F20"/>
          <w:w w:val="85"/>
        </w:rPr>
        <w:t>significará que el endeudamiento externo aumentará y estará financiando</w:t>
      </w:r>
      <w:r>
        <w:rPr>
          <w:color w:val="231F20"/>
          <w:spacing w:val="-42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0"/>
        </w:rPr>
        <w:t>consumo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inversión.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desequilibrio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85"/>
        </w:rPr>
        <w:t>insostenible </w:t>
      </w:r>
      <w:r>
        <w:rPr>
          <w:color w:val="231F20"/>
          <w:spacing w:val="-3"/>
          <w:w w:val="85"/>
        </w:rPr>
        <w:t>(Chapoy,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2004).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He insistido en que la economía norteamericana presenta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considerables problemas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económicos,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creció,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1983, 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ritmo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verdaderamente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sorprendente;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pre- sentó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2005</w:t>
      </w:r>
      <w:r>
        <w:rPr>
          <w:rFonts w:ascii="Arial" w:hAnsi="Arial"/>
          <w:color w:val="231F20"/>
          <w:w w:val="90"/>
          <w:position w:val="7"/>
          <w:sz w:val="13"/>
        </w:rPr>
        <w:t>5</w:t>
      </w:r>
      <w:r>
        <w:rPr>
          <w:rFonts w:ascii="Arial" w:hAnsi="Arial"/>
          <w:color w:val="231F20"/>
          <w:spacing w:val="18"/>
          <w:w w:val="90"/>
          <w:position w:val="7"/>
          <w:sz w:val="13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desconocer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empañar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notable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desem- peño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anterior.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pasarse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 altas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expectativas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reemplazadas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aceptación</w:t>
      </w:r>
    </w:p>
    <w:p>
      <w:pPr>
        <w:pStyle w:val="BodyText"/>
        <w:spacing w:before="6"/>
        <w:rPr>
          <w:sz w:val="26"/>
        </w:rPr>
      </w:pPr>
      <w:r>
        <w:rPr/>
        <w:pict>
          <v:line style="position:absolute;mso-position-horizontal-relative:page;mso-position-vertical-relative:paragraph;z-index:3472;mso-wrap-distance-left:0;mso-wrap-distance-right:0" from="62.362202pt,18.222845pt" to="134.362202pt,18.22284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5</w:t>
      </w:r>
      <w:r>
        <w:rPr>
          <w:color w:val="231F20"/>
          <w:spacing w:val="5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“El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presidente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reserva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federal,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Alan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Greenspan,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reconoció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hoy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economía 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Estados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Unidos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desacelerado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notablemente,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indicó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plan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recorte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impuestos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presidente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George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spacing w:val="-7"/>
          <w:w w:val="90"/>
          <w:sz w:val="18"/>
        </w:rPr>
        <w:t>W.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Bush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podría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buen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antídoto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contribuirá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lograr un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aterrizaje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suave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economía,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propiciar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reactivación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consumo.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embargo, un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recorte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impuestos,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eje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propuesta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Bush,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evitará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continúe la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desaceleración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economía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estadounidense,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pues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acción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naturaleza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 materia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fiscal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tarda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tener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efectos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consumo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privado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[En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fin,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Greenspan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asegura que]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hasta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donde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podemos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juzgar,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hemos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tenido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dramática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desaceleración.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Estamos muy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probablemente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muy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cerca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cero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(crecimiento)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momento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particular”.</w:t>
      </w:r>
      <w:r>
        <w:rPr>
          <w:color w:val="231F20"/>
          <w:spacing w:val="-13"/>
          <w:w w:val="90"/>
          <w:sz w:val="18"/>
        </w:rPr>
        <w:t> </w:t>
      </w:r>
      <w:r>
        <w:rPr>
          <w:rFonts w:ascii="Trebuchet MS" w:hAnsi="Trebuchet MS"/>
          <w:i/>
          <w:color w:val="231F20"/>
          <w:w w:val="90"/>
          <w:sz w:val="18"/>
        </w:rPr>
        <w:t>El </w:t>
      </w:r>
      <w:r>
        <w:rPr>
          <w:rFonts w:ascii="Trebuchet MS" w:hAnsi="Trebuchet MS"/>
          <w:i/>
          <w:color w:val="231F20"/>
          <w:w w:val="95"/>
          <w:sz w:val="18"/>
        </w:rPr>
        <w:t>Financiero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26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enero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2001.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p,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  <w:sz w:val="18"/>
        </w:rPr>
        <w:t>6.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9392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9368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estoica,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empleos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sólida prosperidad económica (Krugman,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1998).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desgracia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EUA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econó- micos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profundizaron,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otoño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2007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estallido 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burbuja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hipotecaria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norteamericana,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florecimiento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aconteció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9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agosto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2007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desató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subprime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hipotecas </w:t>
      </w:r>
      <w:r>
        <w:rPr>
          <w:color w:val="231F20"/>
          <w:w w:val="90"/>
        </w:rPr>
        <w:t>basura.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tuvieron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presentarse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colapsos,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res- cate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Bear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Stearns,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debacle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Washington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Mutual,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hiciera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respecto.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31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marzo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dio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públicamente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estadouniden- se,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momento.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demostró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nuevamente 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volvieron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reaccionar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tardía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presencia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torbellinos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financieros: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creyó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reforma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detendrían,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pensó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resolverían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fondo.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equivocado,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incapaz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detener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he- catombe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bursátil,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contracción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impor- tantes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hipotecarias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estadounidenses,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tarde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(septiembre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 2008)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Wall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Street.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continuaron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 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hipotecarias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país,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Fannie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Freddie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Mac,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quienes aseguraban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hipotecas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norteamericanas,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tuvieron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 rescatadas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2008.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 presidente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George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8"/>
          <w:w w:val="90"/>
        </w:rPr>
        <w:t>W.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Bush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comprometió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inyectar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máximo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$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200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000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dólares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crédito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evitar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firmas.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Pero,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alarma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nuevamente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 encendió,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aseguradora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mundo, American International Group (</w:t>
      </w:r>
      <w:r>
        <w:rPr>
          <w:color w:val="231F20"/>
          <w:w w:val="85"/>
          <w:sz w:val="18"/>
        </w:rPr>
        <w:t>AIG</w:t>
      </w:r>
      <w:r>
        <w:rPr>
          <w:color w:val="231F20"/>
          <w:w w:val="85"/>
        </w:rPr>
        <w:t>), se hizo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añicos.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emergencia,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George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9"/>
          <w:w w:val="90"/>
        </w:rPr>
        <w:t>W.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Bush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nuevamente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emitió,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 finales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$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700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000 millones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dólares.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rechazado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norteamericano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 primera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votación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(la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votación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228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205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favor).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más tarde,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insistió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aprobar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rescate,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argu-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934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932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mentando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aprobarse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muchas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irían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ruina.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aprobado 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Senado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Norteamérica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después,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octubre,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263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171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contra, 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Cámara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Representantes.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pensó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paquete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detendría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huracán financiero;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demostró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nuevamente,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 detuvo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bolsas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bursátiles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mundo,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 pudo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detener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ganancias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transnacional,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entiéndase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Citigroup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JP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Morgan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Chase.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estallido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burbuja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inmobiliaria,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crisis crediticia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siguen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causando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estragos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reacomodos 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globales.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catástrofe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 finanzas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estadounidenses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 desafió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tiempos.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Incluso,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analistas,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superior 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vivido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Depresión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1929-1933.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pérdida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relativa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poderío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norteamericano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marcada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ines- tabilidad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4"/>
          <w:w w:val="90"/>
        </w:rPr>
        <w:t>dólar,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inmenso,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acompañado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seria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caí- 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estadounidense,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exorbitante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 déficit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corriente,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elementos,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ellos,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amena- </w:t>
      </w:r>
      <w:r>
        <w:rPr>
          <w:color w:val="231F20"/>
          <w:w w:val="85"/>
        </w:rPr>
        <w:t>zan la estabilidad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ind w:left="827"/>
      </w:pPr>
      <w:r>
        <w:rPr>
          <w:color w:val="231F20"/>
        </w:rPr>
        <w:t>Japón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notable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  <w:sz w:val="18"/>
        </w:rPr>
        <w:t>XX</w:t>
      </w:r>
      <w:r>
        <w:rPr>
          <w:color w:val="231F20"/>
          <w:w w:val="90"/>
        </w:rPr>
        <w:t>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particularmente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entre </w:t>
      </w:r>
      <w:r>
        <w:rPr>
          <w:color w:val="231F20"/>
          <w:w w:val="95"/>
        </w:rPr>
        <w:t>1950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1990,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testimonio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adaptarse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reestructurarse,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Guerra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creció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95"/>
        </w:rPr>
        <w:t>una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promedio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anual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8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1953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1973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encima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setenta.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creció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ritmo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considerable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4% </w:t>
      </w:r>
      <w:r>
        <w:rPr>
          <w:color w:val="231F20"/>
          <w:w w:val="95"/>
        </w:rPr>
        <w:t>(cuadro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2).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media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Japón </w:t>
      </w:r>
      <w:r>
        <w:rPr>
          <w:color w:val="231F20"/>
          <w:w w:val="90"/>
        </w:rPr>
        <w:t>fue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1%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(cuadro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6).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comportamiento,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9272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9248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5"/>
        </w:rPr>
        <w:t>cabe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sostener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pasar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basada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lustros,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tecnología 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noventa.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suerte,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Japón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rápida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competidores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cercanos,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Estados Unidos y Alemania (Blomstrom, Konan, </w:t>
      </w:r>
      <w:r>
        <w:rPr>
          <w:color w:val="231F20"/>
          <w:spacing w:val="-3"/>
          <w:w w:val="85"/>
        </w:rPr>
        <w:t>Lipsey,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2000).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incon- formidades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manifiestas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pudo asumir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Quizás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pro- piciado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crecientes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estructurales,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voluntad política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ritmo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vio severamente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cuestionado</w:t>
      </w:r>
      <w:r>
        <w:rPr>
          <w:color w:val="231F20"/>
          <w:w w:val="85"/>
          <w:position w:val="7"/>
          <w:sz w:val="13"/>
        </w:rPr>
        <w:t>6</w:t>
      </w:r>
      <w:r>
        <w:rPr>
          <w:color w:val="231F20"/>
          <w:w w:val="85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spacing w:val="-7"/>
          <w:w w:val="90"/>
        </w:rPr>
        <w:t>Tres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vive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nipo- na</w:t>
      </w:r>
      <w:r>
        <w:rPr>
          <w:color w:val="231F20"/>
          <w:w w:val="90"/>
          <w:position w:val="7"/>
          <w:sz w:val="13"/>
        </w:rPr>
        <w:t>7</w:t>
      </w:r>
      <w:r>
        <w:rPr>
          <w:color w:val="231F20"/>
          <w:w w:val="90"/>
        </w:rPr>
        <w:t>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obstáculo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vive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dual.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segundo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escollo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agobiante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acumulación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pagados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 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bancario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débil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bancos.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pro- blema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deriva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consiguiente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exceso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privado.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dualidad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japonesa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expresa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sector </w:t>
      </w:r>
      <w:r>
        <w:rPr>
          <w:color w:val="231F20"/>
          <w:w w:val="90"/>
        </w:rPr>
        <w:t>dinámico,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competitivo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productividad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iguala 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supera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industrias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comparables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w w:val="90"/>
        </w:rPr>
        <w:t>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 sectores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tradicionales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-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construcción,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menudeo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cuidado</w:t>
      </w:r>
    </w:p>
    <w:p>
      <w:pPr>
        <w:pStyle w:val="BodyText"/>
        <w:spacing w:before="1"/>
        <w:rPr>
          <w:sz w:val="21"/>
        </w:rPr>
      </w:pPr>
      <w:r>
        <w:rPr/>
        <w:pict>
          <v:line style="position:absolute;mso-position-horizontal-relative:page;mso-position-vertical-relative:paragraph;z-index:3640;mso-wrap-distance-left:0;mso-wrap-distance-right:0" from="62.362202pt,14.888145pt" to="134.362202pt,14.88814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6</w:t>
      </w:r>
      <w:r>
        <w:rPr>
          <w:color w:val="231F20"/>
          <w:spacing w:val="-12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Cabe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hacer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notar,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según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Posen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(2004),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actualmente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economía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japonesa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está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frente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a una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recuperación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sostenida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(18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meses: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marzo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2003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septiembre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2004),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cual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dio en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ausencia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transformación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radical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economía,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confirmando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argumento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que la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fuente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dificultades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Japón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fueron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mala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dirección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macroeconómica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política financiera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declinación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fundamental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economía.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7</w:t>
      </w:r>
      <w:r>
        <w:rPr>
          <w:color w:val="231F20"/>
          <w:spacing w:val="-4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Blomstrom,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M.,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Konan,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D.,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Lipsey,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R.E.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tres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principales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ajustes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estructurales que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están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subyacentes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economía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japonesa: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1)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liberalización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laboral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y 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mayor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inclusión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mujer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fuerza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laboral,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2)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reforma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regulatoria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implicaría modificar el marco regulatorio y promover una mayor competencia de mercado, i.e. las reformas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actuarían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creando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nuevos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mercados,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estimular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competencia,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atraer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inversión </w:t>
      </w:r>
      <w:r>
        <w:rPr>
          <w:color w:val="231F20"/>
          <w:w w:val="85"/>
          <w:sz w:val="18"/>
        </w:rPr>
        <w:t>extranjera y transferencia de tecnología y mejorar el bienestar del consumidor </w:t>
      </w:r>
      <w:r>
        <w:rPr>
          <w:color w:val="231F20"/>
          <w:spacing w:val="-9"/>
          <w:w w:val="85"/>
          <w:sz w:val="18"/>
        </w:rPr>
        <w:t>y,</w:t>
      </w:r>
      <w:r>
        <w:rPr>
          <w:color w:val="231F20"/>
          <w:spacing w:val="-31"/>
          <w:w w:val="85"/>
          <w:sz w:val="18"/>
        </w:rPr>
        <w:t> </w:t>
      </w:r>
      <w:r>
        <w:rPr>
          <w:color w:val="231F20"/>
          <w:w w:val="85"/>
          <w:sz w:val="18"/>
        </w:rPr>
        <w:t>finalmente,</w:t>
      </w:r>
    </w:p>
    <w:p>
      <w:pPr>
        <w:spacing w:line="200" w:lineRule="exact" w:before="0"/>
        <w:ind w:left="107" w:right="825" w:firstLine="0"/>
        <w:jc w:val="both"/>
        <w:rPr>
          <w:sz w:val="18"/>
        </w:rPr>
      </w:pPr>
      <w:r>
        <w:rPr>
          <w:color w:val="231F20"/>
          <w:w w:val="90"/>
          <w:sz w:val="18"/>
        </w:rPr>
        <w:t>3)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condiciones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económicas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globales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cuales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continuarían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reestructurando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economía japonesa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(i.e.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anticipan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competencia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importaciones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flujos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IED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jugarán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un papel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central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aumentar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productividad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Japón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siglo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4"/>
        </w:rPr>
        <w:t>XXI</w:t>
      </w:r>
      <w:r>
        <w:rPr>
          <w:color w:val="231F20"/>
          <w:w w:val="90"/>
          <w:sz w:val="18"/>
        </w:rPr>
        <w:t>.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(Blomstrom,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M.,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Konan, D.,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Lipsey,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R.E.,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2010: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67).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920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917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salud-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productividad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tercios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esta- dounidenses.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atrasados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dependen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 subsidios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público,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limitan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nacional 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extranjera.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comenzó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expansi- va,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contraccionistas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favorecieron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sectores </w:t>
      </w:r>
      <w:r>
        <w:rPr>
          <w:color w:val="231F20"/>
          <w:w w:val="85"/>
        </w:rPr>
        <w:t>atrasados,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detrimento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eficientes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modernos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(Sakakibara,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2001).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obstáculo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resolvió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canalizar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fon- </w:t>
      </w:r>
      <w:r>
        <w:rPr>
          <w:color w:val="231F20"/>
          <w:w w:val="95"/>
        </w:rPr>
        <w:t>dos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rescate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bancario,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agobiado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415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000 </w:t>
      </w:r>
      <w:r>
        <w:rPr>
          <w:color w:val="231F20"/>
          <w:w w:val="90"/>
        </w:rPr>
        <w:t>millones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incobrables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(Gazol,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2002).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Recientemen- 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bancario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superó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iniciales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de- bido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mejoramiento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impulsada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ministro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Heizo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Takenaka, 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particularmente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atañe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fusiones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city</w:t>
      </w:r>
      <w:r>
        <w:rPr>
          <w:rFonts w:ascii="Trebuchet MS" w:hAnsi="Trebuchet MS"/>
          <w:i/>
          <w:color w:val="231F20"/>
          <w:spacing w:val="-24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banks</w:t>
      </w:r>
      <w:r>
        <w:rPr>
          <w:rFonts w:ascii="Trebuchet MS" w:hAnsi="Trebuchet MS"/>
          <w:i/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ban- </w:t>
      </w:r>
      <w:r>
        <w:rPr>
          <w:color w:val="231F20"/>
          <w:w w:val="95"/>
        </w:rPr>
        <w:t>cos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regionales</w:t>
      </w:r>
      <w:r>
        <w:rPr>
          <w:rFonts w:ascii="Arial" w:hAnsi="Arial"/>
          <w:color w:val="231F20"/>
          <w:w w:val="95"/>
          <w:position w:val="7"/>
          <w:sz w:val="13"/>
        </w:rPr>
        <w:t>8</w:t>
      </w:r>
      <w:r>
        <w:rPr>
          <w:color w:val="231F20"/>
          <w:w w:val="95"/>
        </w:rPr>
        <w:t>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Efectivamente,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fusionaron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46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city</w:t>
      </w:r>
      <w:r>
        <w:rPr>
          <w:rFonts w:ascii="Trebuchet MS" w:hAnsi="Trebuchet MS"/>
          <w:i/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banks </w:t>
      </w:r>
      <w:r>
        <w:rPr>
          <w:color w:val="231F20"/>
          <w:w w:val="90"/>
        </w:rPr>
        <w:t>(menos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nacionalizado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Resona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regionales),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inyectaron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privados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aumento 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accionario.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Asimismo,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nacionaliza- ción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bancaria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pretende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recapitalizar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japoneses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reducir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créditos.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recapitalización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mejoramiento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 supervisión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regulatoria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rápida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EUA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pudieran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haber </w:t>
      </w:r>
      <w:r>
        <w:rPr>
          <w:color w:val="231F20"/>
          <w:w w:val="95"/>
        </w:rPr>
        <w:t>querido.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todo,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progresos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desde </w:t>
      </w:r>
      <w:r>
        <w:rPr>
          <w:color w:val="231F20"/>
          <w:w w:val="85"/>
        </w:rPr>
        <w:t>2002 (Posen,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2004).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dificultad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japonés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intentó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reactivar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 crecimiento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estímulos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fiscales,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desa- fortunadamente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surtieron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temporal.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4"/>
          <w:w w:val="90"/>
        </w:rPr>
        <w:t>Todavía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con- siguió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aumentara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sucedió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</w:p>
    <w:p>
      <w:pPr>
        <w:pStyle w:val="BodyText"/>
        <w:spacing w:before="4"/>
        <w:rPr>
          <w:sz w:val="27"/>
        </w:rPr>
      </w:pPr>
      <w:r>
        <w:rPr/>
        <w:pict>
          <v:line style="position:absolute;mso-position-horizontal-relative:page;mso-position-vertical-relative:paragraph;z-index:3712;mso-wrap-distance-left:0;mso-wrap-distance-right:0" from="62.362202pt,18.722845pt" to="134.362202pt,18.722845pt" stroked="true" strokeweight=".25pt" strokecolor="#231f20">
            <w10:wrap type="topAndBottom"/>
          </v:line>
        </w:pict>
      </w:r>
    </w:p>
    <w:p>
      <w:pPr>
        <w:spacing w:line="197" w:lineRule="exact" w:before="0"/>
        <w:ind w:left="827" w:right="0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8</w:t>
      </w:r>
      <w:r>
        <w:rPr>
          <w:color w:val="231F20"/>
          <w:spacing w:val="-1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ese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mismo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tenor,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destaca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acciones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emprendidas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gobernador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Toshihiko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Fukui,</w:t>
      </w:r>
    </w:p>
    <w:p>
      <w:pPr>
        <w:spacing w:line="200" w:lineRule="exact" w:before="11"/>
        <w:ind w:left="827" w:right="105" w:firstLine="0"/>
        <w:jc w:val="both"/>
        <w:rPr>
          <w:sz w:val="18"/>
        </w:rPr>
      </w:pPr>
      <w:r>
        <w:rPr>
          <w:color w:val="231F20"/>
          <w:w w:val="95"/>
          <w:sz w:val="18"/>
        </w:rPr>
        <w:t>-el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cual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tomo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cargo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marzo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2003-,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cuales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han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consistido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1)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banco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  <w:sz w:val="18"/>
        </w:rPr>
        <w:t>de Japón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comprometido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mantener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tasa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interés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cero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hasta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deflación </w:t>
      </w:r>
      <w:r>
        <w:rPr>
          <w:color w:val="231F20"/>
          <w:w w:val="90"/>
          <w:sz w:val="18"/>
        </w:rPr>
        <w:t>finalice,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cual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piensa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mejoraran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incentivos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consumo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inversión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spacing w:val="-9"/>
          <w:w w:val="90"/>
          <w:sz w:val="18"/>
        </w:rPr>
        <w:t>y,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2)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que la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política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fiscal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bajo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administración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primer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ministro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Junichiro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Koizumi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ha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resistido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las presiones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políticas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incrementos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impuestos.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9128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9104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quería: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propensión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gastar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disminuyó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más.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 consecuencia,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presupuestario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elevó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preocupantes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 relación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neta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  <w:sz w:val="18"/>
        </w:rPr>
        <w:t>PIB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continuó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creciendo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ritmo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sorprendente. Pasando,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1992,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4%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40%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2000.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similar,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acumu- 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bruta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aumentó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copiosamente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60%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PIB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1992, 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100%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2003,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alcanzar 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160%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8"/>
        </w:rPr>
        <w:t>PIB</w:t>
      </w:r>
      <w:r>
        <w:rPr>
          <w:color w:val="231F20"/>
          <w:w w:val="90"/>
        </w:rPr>
        <w:t>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porcentuales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endeudamiento público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creció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anualmente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torno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PIB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(BPI,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1998-2004).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 comportamiento de la tasa de ahorro privada japonesa, desde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finales 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ochenta,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caracterizado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positivo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1997,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 crecer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dinámicamente.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2001,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continuo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paralelo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descenso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(BPI,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2004).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mantiene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potencial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 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sistémico.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términos,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juega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papel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muy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importante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dentro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régimen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actual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spacing w:val="-6"/>
          <w:w w:val="90"/>
        </w:rPr>
        <w:t>ser,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participa- </w:t>
      </w:r>
      <w:r>
        <w:rPr>
          <w:color w:val="231F20"/>
          <w:w w:val="95"/>
        </w:rPr>
        <w:t>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organismo,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divisas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fuertes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llego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media más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dólar),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superávitario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corrien- 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(Hamada,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1995),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todavía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asumir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li- </w:t>
      </w:r>
      <w:r>
        <w:rPr>
          <w:color w:val="231F20"/>
          <w:w w:val="85"/>
        </w:rPr>
        <w:t>derazgo más activo en las relaciones económico-financiero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internacionales</w:t>
      </w:r>
      <w:r>
        <w:rPr>
          <w:rFonts w:ascii="Arial" w:hAnsi="Arial"/>
          <w:color w:val="231F20"/>
          <w:w w:val="85"/>
          <w:position w:val="7"/>
          <w:sz w:val="13"/>
        </w:rPr>
        <w:t>9</w:t>
      </w:r>
      <w:r>
        <w:rPr>
          <w:color w:val="231F20"/>
          <w:w w:val="85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1"/>
        </w:rPr>
      </w:pPr>
      <w:r>
        <w:rPr/>
        <w:pict>
          <v:line style="position:absolute;mso-position-horizontal-relative:page;mso-position-vertical-relative:paragraph;z-index:3784;mso-wrap-distance-left:0;mso-wrap-distance-right:0" from="62.362202pt,9.069526pt" to="134.362202pt,9.06952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3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9 </w:t>
      </w:r>
      <w:r>
        <w:rPr>
          <w:color w:val="231F20"/>
          <w:w w:val="95"/>
          <w:sz w:val="18"/>
        </w:rPr>
        <w:t>Para Aglietta y Deusy-Fornuir “Cuando una nación es de estatura internacional,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la cotización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moneda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llega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universalmente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útil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decisiones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monetarias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 </w:t>
      </w:r>
      <w:r>
        <w:rPr>
          <w:color w:val="231F20"/>
          <w:w w:val="90"/>
          <w:sz w:val="18"/>
        </w:rPr>
        <w:t>institucionales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pueden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tener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impacto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fundamentos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económicos.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misma manera,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mercados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monetarios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financieros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tienden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recibir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amplia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publicidad.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Sin embargo,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práctica,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liquidez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título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crédito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depende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menos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directamente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 las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características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subyacentes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economía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real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desarrollo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profundo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variado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sector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financiero.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Esto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explica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hecho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algunas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naciones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industriales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como China,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Brasil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Rusia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tienen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status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monetario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internacional.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especificidad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caso japonés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tiene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también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considerado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punto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vista.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embargo,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modernización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nipona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pone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argumentos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progresivamente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menos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creíbles.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definitiva, </w:t>
      </w:r>
      <w:r>
        <w:rPr>
          <w:color w:val="231F20"/>
          <w:w w:val="95"/>
          <w:sz w:val="18"/>
        </w:rPr>
        <w:t>serán: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grado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libertad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sus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mercados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–la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desregulación-,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paridad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poder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compra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estabilidad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monetaria;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factores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clave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procesos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internacionalización </w:t>
      </w:r>
      <w:r>
        <w:rPr>
          <w:color w:val="231F20"/>
          <w:w w:val="95"/>
          <w:sz w:val="18"/>
        </w:rPr>
        <w:t>monetaria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elementos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esenciales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desarrollo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status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internacional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85"/>
          <w:sz w:val="18"/>
        </w:rPr>
        <w:t>esterlina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y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del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dólar”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(1995: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15)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908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905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vena,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recientemente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manifiesta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irá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disminuyendo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caso contrario,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India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China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seguirán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motores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fuerte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crecimiento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Asia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(Chapoy,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2004:37).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ind w:left="827"/>
      </w:pPr>
      <w:r>
        <w:rPr>
          <w:color w:val="231F20"/>
        </w:rPr>
        <w:t>Europa Occidental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Europa,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monetaria,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realizó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 poder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competir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fortalecidamente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colosos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mundiales.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embar- </w:t>
      </w:r>
      <w:r>
        <w:rPr>
          <w:color w:val="231F20"/>
          <w:w w:val="90"/>
        </w:rPr>
        <w:t>go,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poderío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europeo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estuvo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serias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complica- ciones.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vivida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europeo 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1992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virtual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tasas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agosto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1993.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mecanismo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ocurrieron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depreciaciones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lira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libra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esterlina (23%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14%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respectivamente),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devaluaciones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peseta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españo- la,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devaluación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escudo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portugués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flotación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 monedas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nórdicos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vincularon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ECU.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Luego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entonces,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severa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2"/>
          <w:w w:val="90"/>
        </w:rPr>
        <w:t>fue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mercado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divisas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constituyó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obstáculo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adicional 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orientada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estabilidad.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Ha 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sumarse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escollo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3"/>
          <w:w w:val="90"/>
        </w:rPr>
        <w:t>prolongada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turbulencia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bursátil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spacing w:val="-3"/>
          <w:w w:val="95"/>
        </w:rPr>
        <w:t>presentó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3"/>
          <w:w w:val="95"/>
        </w:rPr>
        <w:t>febrero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1994,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3"/>
          <w:w w:val="95"/>
        </w:rPr>
        <w:t>mercado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bonos,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3"/>
          <w:w w:val="95"/>
        </w:rPr>
        <w:t>resultado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diversas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señales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agotamiento,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suele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ocurrir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nadie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hizo caso,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declinación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constante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 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ganancias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bonos.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resultado,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produjo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venta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pánico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bonos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gubernamentales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85"/>
        </w:rPr>
        <w:t>mundo,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ignorando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totalmente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divergencia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fundamental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condiciones </w:t>
      </w:r>
      <w:r>
        <w:rPr>
          <w:color w:val="231F20"/>
          <w:w w:val="90"/>
        </w:rPr>
        <w:t>cíclicas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EUA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Europa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(Padoa-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Schioppa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Saccommani,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1995).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Estos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hitos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muestran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ejemplo inequívoco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funcionamiento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este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nuevo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ambiente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liberalización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financiera;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consecuente-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9008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8984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mente,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demuestran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indeseada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estrechez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monetaria 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aplicada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noventa.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obstante, durante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existió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w w:val="95"/>
        </w:rPr>
        <w:t>pansiva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europea.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noventa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recorte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política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laxa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(BPI,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1999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2000).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sabe,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euro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manos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institución: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Europeo</w:t>
      </w:r>
      <w:r>
        <w:rPr>
          <w:rFonts w:ascii="Arial" w:hAnsi="Arial"/>
          <w:color w:val="231F20"/>
          <w:w w:val="90"/>
          <w:position w:val="7"/>
          <w:sz w:val="13"/>
        </w:rPr>
        <w:t>10</w:t>
      </w:r>
      <w:r>
        <w:rPr>
          <w:color w:val="231F20"/>
          <w:w w:val="90"/>
        </w:rPr>
        <w:t>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prin- </w:t>
      </w:r>
      <w:r>
        <w:rPr>
          <w:color w:val="231F20"/>
          <w:w w:val="95"/>
        </w:rPr>
        <w:t>cipal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  <w:sz w:val="18"/>
        </w:rPr>
        <w:t>BCE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mantener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estabilidad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precios.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Cabe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destacar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85"/>
        </w:rPr>
        <w:t>eurosistema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utiliza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“pilares”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elaborar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monetaria: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creci- </w:t>
      </w:r>
      <w:r>
        <w:rPr>
          <w:color w:val="231F20"/>
          <w:w w:val="90"/>
        </w:rPr>
        <w:t>miento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M3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perspectivas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basada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 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amplia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gama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económicos.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observado 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1994-95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(cuadro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6),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manifestaron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dudas,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mitad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decenio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pasado,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Económica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UME</w:t>
      </w:r>
      <w:r>
        <w:rPr>
          <w:color w:val="231F20"/>
          <w:w w:val="90"/>
        </w:rPr>
        <w:t>)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exitosa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1999.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este escepticismo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inicial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sobresalen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grave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desempleo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euro- peas,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difíciles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convergencia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 tratado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Maastricht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0"/>
          <w:w w:val="90"/>
        </w:rPr>
        <w:t>y,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aspiraciones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miembros.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problema,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cuadro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7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  <w:w w:val="90"/>
        </w:rPr>
        <w:t>mostrar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desempleo,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quince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 inicialmente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conformaban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Europea</w:t>
      </w:r>
      <w:r>
        <w:rPr>
          <w:rFonts w:ascii="Arial" w:hAnsi="Arial"/>
          <w:color w:val="231F20"/>
          <w:w w:val="90"/>
          <w:position w:val="7"/>
          <w:sz w:val="13"/>
        </w:rPr>
        <w:t>11</w:t>
      </w:r>
      <w:r>
        <w:rPr>
          <w:color w:val="231F20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notoriamente,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pa- sando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8%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1990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11%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1998.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dinamismo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 desempleo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comportamiento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homogéneo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naciones,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  <w:r>
        <w:rPr/>
        <w:pict>
          <v:line style="position:absolute;mso-position-horizontal-relative:page;mso-position-vertical-relative:paragraph;z-index:3904;mso-wrap-distance-left:0;mso-wrap-distance-right:0" from="62.362202pt,10.234825pt" to="134.362202pt,10.23482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10</w:t>
      </w:r>
      <w:r>
        <w:rPr>
          <w:color w:val="231F20"/>
          <w:spacing w:val="3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sucede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así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política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fiscal,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cual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continúa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descentralizada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teniendo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como </w:t>
      </w:r>
      <w:r>
        <w:rPr>
          <w:color w:val="231F20"/>
          <w:w w:val="90"/>
          <w:sz w:val="18"/>
        </w:rPr>
        <w:t>objetivo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central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preservar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solidez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finanzas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públicas.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Así,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“Los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miembros evitarán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déficits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públicos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excesivos”,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última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relación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valores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referencia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del 3%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4"/>
        </w:rPr>
        <w:t>PIB</w:t>
      </w:r>
      <w:r>
        <w:rPr>
          <w:color w:val="231F20"/>
          <w:spacing w:val="-22"/>
          <w:w w:val="90"/>
          <w:sz w:val="14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déficit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fiscal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60%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relación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deuda/</w:t>
      </w:r>
      <w:r>
        <w:rPr>
          <w:color w:val="231F20"/>
          <w:w w:val="90"/>
          <w:sz w:val="14"/>
        </w:rPr>
        <w:t>PIB</w:t>
      </w:r>
      <w:r>
        <w:rPr>
          <w:color w:val="231F20"/>
          <w:spacing w:val="-22"/>
          <w:w w:val="90"/>
          <w:sz w:val="14"/>
        </w:rPr>
        <w:t> </w:t>
      </w:r>
      <w:r>
        <w:rPr>
          <w:color w:val="231F20"/>
          <w:w w:val="90"/>
          <w:sz w:val="18"/>
        </w:rPr>
        <w:t>(Deppler,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2004).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11</w:t>
      </w:r>
      <w:r>
        <w:rPr>
          <w:color w:val="231F20"/>
          <w:spacing w:val="-2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1ro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mayo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2004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10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ingresaron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Unión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Europea: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Chipre,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Eslovaquia, Eslovenia,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Estonia,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Hungría,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Letonia,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Lituania,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Malta,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Polonia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República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Checa.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893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891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severo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alarmante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ellas,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particu- lar: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España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20%,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Francia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Finlandia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12.5%,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Irlanda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 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10%,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Alemania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Suecia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9.5%,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respectivamente.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para 1998,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trabajadores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trabajo.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convergencia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  <w:sz w:val="18"/>
        </w:rPr>
        <w:t>UME</w:t>
      </w:r>
      <w:r>
        <w:rPr>
          <w:color w:val="231F20"/>
          <w:w w:val="95"/>
        </w:rPr>
        <w:t>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cabe </w:t>
      </w:r>
      <w:r>
        <w:rPr>
          <w:color w:val="231F20"/>
          <w:w w:val="90"/>
        </w:rPr>
        <w:t>destacar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desarrollaron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fases: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inició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Ju- lio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1990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culminó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1993.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etapa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objetivos fundamentales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fueron: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convergencia económica</w:t>
      </w:r>
      <w:r>
        <w:rPr>
          <w:color w:val="231F20"/>
          <w:w w:val="90"/>
          <w:position w:val="7"/>
          <w:sz w:val="13"/>
        </w:rPr>
        <w:t>12</w:t>
      </w:r>
      <w:r>
        <w:rPr>
          <w:color w:val="231F20"/>
          <w:w w:val="90"/>
        </w:rPr>
        <w:t>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implicó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pro- grama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plurianual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destinado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necesaria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convergencia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0"/>
          <w:sz w:val="18"/>
        </w:rPr>
        <w:t>UME</w:t>
      </w:r>
      <w:r>
        <w:rPr>
          <w:color w:val="231F20"/>
          <w:w w:val="90"/>
        </w:rPr>
        <w:t>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2)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eliminan- 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barreras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físicas,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técnicas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fiscales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impedían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desarrollo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eliminar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clase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restricciones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circulación </w:t>
      </w:r>
      <w:r>
        <w:rPr>
          <w:color w:val="231F20"/>
          <w:w w:val="85"/>
        </w:rPr>
        <w:t>de capitales y servicios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financieros.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comenzó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Enero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1994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terminó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31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Di- </w:t>
      </w:r>
      <w:r>
        <w:rPr>
          <w:color w:val="231F20"/>
          <w:w w:val="90"/>
        </w:rPr>
        <w:t>ciembre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1998.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Moneta- rio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Europeo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IME</w:t>
      </w:r>
      <w:r>
        <w:rPr>
          <w:color w:val="231F20"/>
          <w:w w:val="90"/>
        </w:rPr>
        <w:t>)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independencia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distintos bancos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centrales,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particularmente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fijación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básico. 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metas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especificás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etapa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fueron: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défi- </w:t>
      </w:r>
      <w:r>
        <w:rPr>
          <w:color w:val="231F20"/>
          <w:w w:val="85"/>
        </w:rPr>
        <w:t>cit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público,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prohibición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financiamiento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privilegiado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sector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gubernamen- </w:t>
      </w:r>
      <w:r>
        <w:rPr>
          <w:color w:val="231F20"/>
          <w:w w:val="90"/>
        </w:rPr>
        <w:t>tal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preparatorios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permitieran establecer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accederían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etapa.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0"/>
        </w:rPr>
      </w:pPr>
      <w:r>
        <w:rPr/>
        <w:pict>
          <v:line style="position:absolute;mso-position-horizontal-relative:page;mso-position-vertical-relative:paragraph;z-index:3976;mso-wrap-distance-left:0;mso-wrap-distance-right:0" from="62.362202pt,8.262885pt" to="134.362202pt,8.26288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6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12</w:t>
      </w:r>
      <w:r>
        <w:rPr>
          <w:color w:val="231F20"/>
          <w:spacing w:val="-8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notable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observar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reducción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brecha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entre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europeos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ricos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pobres,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un periodo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relativamente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corto,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gracias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creación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fondos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apoyo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estructurales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dentro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 los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destacan: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Fondo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Europeo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Orientación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Garantía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Agrícola,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Fondo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Europeo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de </w:t>
      </w:r>
      <w:r>
        <w:rPr>
          <w:color w:val="231F20"/>
          <w:spacing w:val="-3"/>
          <w:w w:val="90"/>
          <w:sz w:val="18"/>
        </w:rPr>
        <w:t>Desarrollo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Regional,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Fondo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Social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Europeo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Fondo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Cohesión.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Estos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fondos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cumplen </w:t>
      </w:r>
      <w:r>
        <w:rPr>
          <w:color w:val="231F20"/>
          <w:w w:val="85"/>
          <w:sz w:val="18"/>
        </w:rPr>
        <w:t>seis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w w:val="85"/>
          <w:sz w:val="18"/>
        </w:rPr>
        <w:t>objetivos: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w w:val="85"/>
          <w:sz w:val="18"/>
        </w:rPr>
        <w:t>1)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promover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desarrollo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w w:val="85"/>
          <w:sz w:val="18"/>
        </w:rPr>
        <w:t>y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w w:val="85"/>
          <w:sz w:val="18"/>
        </w:rPr>
        <w:t>ajuste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w w:val="85"/>
          <w:sz w:val="18"/>
        </w:rPr>
        <w:t>estructural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regiones,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w w:val="85"/>
          <w:sz w:val="18"/>
        </w:rPr>
        <w:t>2)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reconvertir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spacing w:val="-2"/>
          <w:w w:val="85"/>
          <w:sz w:val="18"/>
        </w:rPr>
        <w:t>las </w:t>
      </w:r>
      <w:r>
        <w:rPr>
          <w:color w:val="231F20"/>
          <w:spacing w:val="-3"/>
          <w:w w:val="85"/>
          <w:sz w:val="18"/>
        </w:rPr>
        <w:t>regiones </w:t>
      </w:r>
      <w:r>
        <w:rPr>
          <w:color w:val="231F20"/>
          <w:w w:val="85"/>
          <w:sz w:val="18"/>
        </w:rPr>
        <w:t>afectadas por la desindustrialización, 3) combatir la desocupación de larga</w:t>
      </w:r>
      <w:r>
        <w:rPr>
          <w:color w:val="231F20"/>
          <w:spacing w:val="-19"/>
          <w:w w:val="85"/>
          <w:sz w:val="18"/>
        </w:rPr>
        <w:t> </w:t>
      </w:r>
      <w:r>
        <w:rPr>
          <w:color w:val="231F20"/>
          <w:w w:val="85"/>
          <w:sz w:val="18"/>
        </w:rPr>
        <w:t>duración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facilitar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inserción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profesional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jóvenes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personas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pasibles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excluidas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del </w:t>
      </w:r>
      <w:r>
        <w:rPr>
          <w:color w:val="231F20"/>
          <w:spacing w:val="-3"/>
          <w:w w:val="85"/>
          <w:sz w:val="18"/>
        </w:rPr>
        <w:t>mercado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trabajo,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4)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facilitar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adaptación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los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trabajadores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mutaciones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spacing w:val="-2"/>
          <w:w w:val="85"/>
          <w:sz w:val="18"/>
        </w:rPr>
        <w:t>industriales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evolución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sistemas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producción,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5)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promover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desarrollo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rural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6)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ayudar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las </w:t>
      </w:r>
      <w:r>
        <w:rPr>
          <w:color w:val="231F20"/>
          <w:spacing w:val="-3"/>
          <w:w w:val="85"/>
          <w:sz w:val="18"/>
        </w:rPr>
        <w:t>regiones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con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débil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densidad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geográfica.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(Manchón,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spacing w:val="-2"/>
          <w:w w:val="85"/>
          <w:sz w:val="18"/>
        </w:rPr>
        <w:t>2012).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8864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8840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faceta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comenzó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enero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1999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concluyó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 Julio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2002.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consolidar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  <w:sz w:val="18"/>
        </w:rPr>
        <w:t>UME</w:t>
      </w:r>
      <w:r>
        <w:rPr>
          <w:color w:val="231F20"/>
          <w:w w:val="95"/>
        </w:rPr>
        <w:t>.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ciclo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ca- </w:t>
      </w:r>
      <w:r>
        <w:rPr>
          <w:color w:val="231F20"/>
          <w:w w:val="90"/>
        </w:rPr>
        <w:t>racterizó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fijación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irrevocable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 Banco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Europeo</w:t>
      </w:r>
      <w:r>
        <w:rPr>
          <w:rFonts w:ascii="Arial" w:hAnsi="Arial"/>
          <w:color w:val="231F20"/>
          <w:w w:val="90"/>
          <w:position w:val="7"/>
          <w:sz w:val="13"/>
        </w:rPr>
        <w:t>13</w:t>
      </w:r>
      <w:r>
        <w:rPr>
          <w:rFonts w:ascii="Arial" w:hAnsi="Arial"/>
          <w:color w:val="231F20"/>
          <w:spacing w:val="18"/>
          <w:w w:val="90"/>
          <w:position w:val="7"/>
          <w:sz w:val="13"/>
        </w:rPr>
        <w:t> </w:t>
      </w:r>
      <w:r>
        <w:rPr>
          <w:color w:val="231F20"/>
          <w:w w:val="90"/>
        </w:rPr>
        <w:t>-en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sustitución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IME</w:t>
      </w:r>
      <w:r>
        <w:rPr>
          <w:color w:val="231F20"/>
          <w:w w:val="90"/>
        </w:rPr>
        <w:t>-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SEBC,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 la implantación de la moneda común denominada EURO. Cabe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destacar 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diseñó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implantado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momentos.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 primero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1999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2001,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 euro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encontró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disponible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billetes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monedas,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utilizaron 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cobros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físicos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divisiones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 euro.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euro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pudo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utilizado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denominar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operaciones financieras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mercantiles.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etapa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supuso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 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accedieron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mis- ma.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etapa,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2002,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comenzó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circulación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billetes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euros,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coexistieron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billetes 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nacionales,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previendo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sustitución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paulatina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monedas nacionales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única.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2002,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 billetes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euros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convirtieron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únicos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curso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legal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 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accedieron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UME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(Deutschland,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1997).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avanzar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conformación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fue- ron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adecuadas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permitieran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sa- neado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sostenible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participantes,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 convergencia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economías.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homogeneización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sobresalen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precios,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públicas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sanas,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mantenimiento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cambio,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márgenes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fluctuación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normales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es- </w:t>
      </w:r>
      <w:r>
        <w:rPr>
          <w:color w:val="231F20"/>
          <w:w w:val="90"/>
        </w:rPr>
        <w:t>tablece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SME,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convergencia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 tipos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(Ontiveros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Valero,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1997).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  <w:r>
        <w:rPr/>
        <w:pict>
          <v:line style="position:absolute;mso-position-horizontal-relative:page;mso-position-vertical-relative:paragraph;z-index:4048;mso-wrap-distance-left:0;mso-wrap-distance-right:0" from="62.362202pt,14.416205pt" to="134.362202pt,14.41620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13</w:t>
      </w:r>
      <w:r>
        <w:rPr>
          <w:color w:val="231F20"/>
          <w:spacing w:val="11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John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Borrego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“Los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ejes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centrales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esta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nueva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etapa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capitalismo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mundial son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corporaciones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globales,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trasnacionales,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operan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detenerse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ante </w:t>
      </w:r>
      <w:r>
        <w:rPr>
          <w:color w:val="231F20"/>
          <w:w w:val="90"/>
          <w:sz w:val="18"/>
        </w:rPr>
        <w:t>consideraciones ideológicas y controlan mecanismos fundamentales de la acumulación </w:t>
      </w:r>
      <w:r>
        <w:rPr>
          <w:color w:val="231F20"/>
          <w:w w:val="95"/>
          <w:sz w:val="18"/>
        </w:rPr>
        <w:t>capitalista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dentro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economía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mundial: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capital,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tecnología,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comunicación,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proceso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trabajo”.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(1990: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160).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879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876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Evidentemente,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garantizó,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solo, 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fueran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homogéneas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sí,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térmi- nos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cápita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desempleo,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dependió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 política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internas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(ver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figura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2).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Finalmente,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aspiraciones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 países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Monetaria,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evidente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Alemania percibía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UME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comprometer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país irrevocablemente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alianza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europea,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rivalizar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 Estados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Francia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advertía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85"/>
        </w:rPr>
        <w:t>mover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comercio,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ampliar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estabilidad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1"/>
          <w:w w:val="85"/>
        </w:rPr>
        <w:t>y,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general,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recuperar algún control macroeconómico (The Economist,</w:t>
      </w:r>
      <w:r>
        <w:rPr>
          <w:color w:val="231F20"/>
          <w:spacing w:val="20"/>
          <w:w w:val="85"/>
        </w:rPr>
        <w:t> </w:t>
      </w:r>
      <w:r>
        <w:rPr>
          <w:color w:val="231F20"/>
          <w:w w:val="85"/>
        </w:rPr>
        <w:t>1995).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hemos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apreciado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inaceptable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crecimiento 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desempleo,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considerables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eco- nómica,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fluctuaciones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cambiarios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capita- les,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sombra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difuminó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Económica 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Europea.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remar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contracorriente,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 países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europeos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demostraron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implantación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absoluta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proyecto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Maastrich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cosas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funcionan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mejor.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spacing w:val="-5"/>
          <w:w w:val="90"/>
        </w:rPr>
        <w:t>Todas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acaecidas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orillan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con- cluir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expandió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nortea- mericana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cuestionada;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pluralidad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nueva </w:t>
      </w:r>
      <w:r>
        <w:rPr>
          <w:color w:val="231F20"/>
          <w:w w:val="85"/>
        </w:rPr>
        <w:t>estructura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fuerte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corporaciones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financieras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mundiales</w:t>
      </w:r>
      <w:r>
        <w:rPr>
          <w:rFonts w:ascii="Arial" w:hAnsi="Arial"/>
          <w:color w:val="231F20"/>
          <w:w w:val="85"/>
          <w:position w:val="7"/>
          <w:sz w:val="13"/>
        </w:rPr>
        <w:t>14 </w:t>
      </w:r>
      <w:r>
        <w:rPr>
          <w:color w:val="231F20"/>
          <w:w w:val="90"/>
        </w:rPr>
        <w:t>imposibilita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hegemonía.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tenor,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parece perfilarse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coalición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árbitro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 dominante.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existiera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sería sólo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temporal.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Bretaña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muestra</w:t>
      </w:r>
    </w:p>
    <w:p>
      <w:pPr>
        <w:pStyle w:val="BodyText"/>
        <w:spacing w:before="4"/>
        <w:rPr>
          <w:sz w:val="27"/>
        </w:rPr>
      </w:pPr>
      <w:r>
        <w:rPr/>
        <w:pict>
          <v:line style="position:absolute;mso-position-horizontal-relative:page;mso-position-vertical-relative:paragraph;z-index:4120;mso-wrap-distance-left:0;mso-wrap-distance-right:0" from="62.362202pt,18.722845pt" to="134.362202pt,18.72284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14</w:t>
      </w:r>
      <w:r>
        <w:rPr>
          <w:color w:val="231F20"/>
          <w:spacing w:val="11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John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Borrego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“Los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ejes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centrales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esta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nueva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etapa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capitalismo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mundial son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corporaciones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globales,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trasnacionales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operan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detenerse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ante </w:t>
      </w:r>
      <w:r>
        <w:rPr>
          <w:color w:val="231F20"/>
          <w:w w:val="90"/>
          <w:sz w:val="18"/>
        </w:rPr>
        <w:t>consideraciones ideológicas y controlan mecanismos fundamentales de la acumulación </w:t>
      </w:r>
      <w:r>
        <w:rPr>
          <w:color w:val="231F20"/>
          <w:w w:val="95"/>
          <w:sz w:val="18"/>
        </w:rPr>
        <w:t>capitalista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dentro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economía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mundial: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capital,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tecnología,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comunicación,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proceso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trabajo”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(1990: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160).</w:t>
      </w:r>
    </w:p>
    <w:p>
      <w:pPr>
        <w:spacing w:after="0" w:line="200" w:lineRule="exact"/>
        <w:jc w:val="both"/>
        <w:rPr>
          <w:sz w:val="18"/>
        </w:rPr>
        <w:sectPr>
          <w:footerReference w:type="default" r:id="rId95"/>
          <w:pgSz w:w="9640" w:h="13040"/>
          <w:pgMar w:footer="573" w:header="0" w:top="200" w:bottom="760" w:left="420" w:right="1140"/>
          <w:pgNumType w:start="58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8720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8696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incurrir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déficit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incrementar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liquidez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termina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destru- </w:t>
      </w:r>
      <w:r>
        <w:rPr>
          <w:color w:val="231F20"/>
          <w:w w:val="90"/>
        </w:rPr>
        <w:t>yendo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confianza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hegemónica,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ocasiona crisis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in- ternacional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requiera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curso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legal,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emisor, </w:t>
      </w:r>
      <w:r>
        <w:rPr>
          <w:color w:val="231F20"/>
          <w:w w:val="85"/>
        </w:rPr>
        <w:t>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nuevo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dilema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Triffin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continuará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relevante</w:t>
      </w:r>
      <w:r>
        <w:rPr>
          <w:color w:val="231F20"/>
          <w:w w:val="85"/>
          <w:position w:val="7"/>
          <w:sz w:val="13"/>
        </w:rPr>
        <w:t>15</w:t>
      </w:r>
      <w:r>
        <w:rPr>
          <w:color w:val="231F20"/>
          <w:w w:val="85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refuerza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pasando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hegemonía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hegemónica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(Keohane; 1984).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hegemónica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interdependen- 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productiva,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poder mundial.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imponer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superioridad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indiscutible,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posible 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establecimiento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hegemónico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suplantar </w:t>
      </w:r>
      <w:r>
        <w:rPr>
          <w:color w:val="231F20"/>
          <w:w w:val="85"/>
        </w:rPr>
        <w:t>al orden norteamericano de posguerra (Bergsten,</w:t>
      </w:r>
      <w:r>
        <w:rPr>
          <w:color w:val="231F20"/>
          <w:spacing w:val="-46"/>
          <w:w w:val="85"/>
        </w:rPr>
        <w:t> </w:t>
      </w:r>
      <w:r>
        <w:rPr>
          <w:color w:val="231F20"/>
          <w:w w:val="85"/>
        </w:rPr>
        <w:t>1988).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plenamente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hegemónica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acompañada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 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estabilice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glo- </w:t>
      </w:r>
      <w:r>
        <w:rPr>
          <w:color w:val="231F20"/>
          <w:w w:val="95"/>
        </w:rPr>
        <w:t>bal.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ámbito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carencia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conspicua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permita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monopolio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emisión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puesto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altamente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improbable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acerque 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futuro,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permanecerá </w:t>
      </w:r>
      <w:r>
        <w:rPr>
          <w:color w:val="231F20"/>
          <w:w w:val="85"/>
        </w:rPr>
        <w:t>altamente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competida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volátil.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0"/>
        </w:rPr>
      </w:pPr>
      <w:r>
        <w:rPr/>
        <w:pict>
          <v:line style="position:absolute;mso-position-horizontal-relative:page;mso-position-vertical-relative:paragraph;z-index:4192;mso-wrap-distance-left:0;mso-wrap-distance-right:0" from="62.362202pt,8.342963pt" to="134.362202pt,8.342963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15</w:t>
      </w:r>
      <w:r>
        <w:rPr>
          <w:color w:val="231F20"/>
          <w:spacing w:val="-13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Aglietta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Deusy-Fornuir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“sí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ventajas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aumentan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país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emisor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resultado de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estatus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moneda,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éstas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explotaran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cuando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inflación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déficit en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balanza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pagos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emerjan,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entonces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residentes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pierden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confianza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moneda clave.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Ante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situación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presentará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radio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oro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/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reservas,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pasivos </w:t>
      </w:r>
      <w:r>
        <w:rPr>
          <w:color w:val="231F20"/>
          <w:w w:val="95"/>
          <w:sz w:val="18"/>
        </w:rPr>
        <w:t>externos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corto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plazo;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nuevo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Dilema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Triffin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exhibido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necesidad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tasas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85"/>
          <w:sz w:val="18"/>
        </w:rPr>
        <w:t>interés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mayores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largo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plazo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para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prevenir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valor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extremo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del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dólar”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(1995:</w:t>
      </w:r>
      <w:r>
        <w:rPr>
          <w:color w:val="231F20"/>
          <w:spacing w:val="-14"/>
          <w:w w:val="85"/>
          <w:sz w:val="18"/>
        </w:rPr>
        <w:t> </w:t>
      </w:r>
      <w:r>
        <w:rPr>
          <w:color w:val="231F20"/>
          <w:w w:val="85"/>
          <w:sz w:val="18"/>
        </w:rPr>
        <w:t>20).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867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864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7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195" w:val="left" w:leader="none"/>
        </w:tabs>
        <w:spacing w:line="240" w:lineRule="auto" w:before="60" w:after="0"/>
        <w:ind w:left="1194" w:right="0" w:hanging="367"/>
        <w:jc w:val="both"/>
        <w:rPr>
          <w:rFonts w:ascii="Tahoma"/>
          <w:color w:val="231F20"/>
          <w:sz w:val="22"/>
        </w:rPr>
      </w:pPr>
      <w:r>
        <w:rPr>
          <w:rFonts w:ascii="Tahoma"/>
          <w:color w:val="231F20"/>
          <w:w w:val="105"/>
          <w:sz w:val="22"/>
        </w:rPr>
        <w:t>Principales tendencias del actual sistema financiero</w:t>
      </w:r>
      <w:r>
        <w:rPr>
          <w:rFonts w:ascii="Tahoma"/>
          <w:color w:val="231F20"/>
          <w:spacing w:val="47"/>
          <w:w w:val="105"/>
          <w:sz w:val="22"/>
        </w:rPr>
        <w:t> </w:t>
      </w:r>
      <w:r>
        <w:rPr>
          <w:rFonts w:ascii="Tahoma"/>
          <w:color w:val="231F20"/>
          <w:w w:val="105"/>
          <w:sz w:val="22"/>
        </w:rPr>
        <w:t>mundial</w:t>
      </w:r>
    </w:p>
    <w:p>
      <w:pPr>
        <w:spacing w:line="216" w:lineRule="exact" w:before="197"/>
        <w:ind w:left="2435" w:right="105" w:hanging="331"/>
        <w:jc w:val="right"/>
        <w:rPr>
          <w:sz w:val="18"/>
        </w:rPr>
      </w:pPr>
      <w:r>
        <w:rPr>
          <w:color w:val="231F20"/>
          <w:w w:val="90"/>
          <w:sz w:val="18"/>
        </w:rPr>
        <w:t>Podemos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saber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mucho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acerca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monetario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internacional,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pero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w w:val="88"/>
          <w:sz w:val="18"/>
        </w:rPr>
        <w:t> </w:t>
      </w:r>
      <w:r>
        <w:rPr>
          <w:color w:val="231F20"/>
          <w:w w:val="85"/>
          <w:sz w:val="18"/>
        </w:rPr>
        <w:t>podemos restaurarlo fácilmente con ese</w:t>
      </w:r>
      <w:r>
        <w:rPr>
          <w:color w:val="231F20"/>
          <w:spacing w:val="30"/>
          <w:w w:val="85"/>
          <w:sz w:val="18"/>
        </w:rPr>
        <w:t> </w:t>
      </w:r>
      <w:r>
        <w:rPr>
          <w:color w:val="231F20"/>
          <w:w w:val="85"/>
          <w:sz w:val="18"/>
        </w:rPr>
        <w:t>conocimiento.</w:t>
      </w:r>
      <w:r>
        <w:rPr>
          <w:color w:val="231F20"/>
          <w:spacing w:val="6"/>
          <w:w w:val="85"/>
          <w:sz w:val="18"/>
        </w:rPr>
        <w:t> </w:t>
      </w:r>
      <w:r>
        <w:rPr>
          <w:color w:val="231F20"/>
          <w:w w:val="85"/>
          <w:sz w:val="18"/>
        </w:rPr>
        <w:t>Adicionalmente,</w:t>
      </w:r>
      <w:r>
        <w:rPr>
          <w:color w:val="231F20"/>
          <w:w w:val="85"/>
          <w:sz w:val="18"/>
        </w:rPr>
        <w:t> </w:t>
      </w:r>
      <w:r>
        <w:rPr>
          <w:color w:val="231F20"/>
          <w:w w:val="90"/>
          <w:sz w:val="18"/>
        </w:rPr>
        <w:t>difícilmente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alguien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está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satisfecho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estado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nuestro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campo.</w:t>
      </w:r>
    </w:p>
    <w:p>
      <w:pPr>
        <w:spacing w:line="183" w:lineRule="exact" w:before="0"/>
        <w:ind w:left="0" w:right="105" w:firstLine="0"/>
        <w:jc w:val="right"/>
        <w:rPr>
          <w:rFonts w:ascii="Arial"/>
          <w:sz w:val="16"/>
        </w:rPr>
      </w:pPr>
      <w:r>
        <w:rPr>
          <w:rFonts w:ascii="Arial"/>
          <w:color w:val="231F20"/>
          <w:w w:val="105"/>
          <w:sz w:val="16"/>
        </w:rPr>
        <w:t>Paul Krugman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5"/>
        <w:rPr>
          <w:rFonts w:ascii="Arial"/>
          <w:sz w:val="14"/>
        </w:rPr>
      </w:pPr>
    </w:p>
    <w:p>
      <w:pPr>
        <w:pStyle w:val="BodyText"/>
        <w:spacing w:line="295" w:lineRule="auto" w:before="1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inicios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setenta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fuimos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testigos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rompimiento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fijas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flexibles,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remoción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controles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11"/>
          <w:w w:val="95"/>
        </w:rPr>
        <w:t>y,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importante,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innovaciones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tecno- </w:t>
      </w:r>
      <w:r>
        <w:rPr>
          <w:color w:val="231F20"/>
          <w:w w:val="90"/>
        </w:rPr>
        <w:t>lógicas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transformaron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diametralmente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glo- bales.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integró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sistema financiero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tornó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global.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palabras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Manchón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(1998),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globalización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globalización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manifiesta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consistente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crédito, especialmente bajo formas parabancarias, expansión que profundi- zó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vinculación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directa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mercados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internacionales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facilitó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transición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curso.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tenor,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acontecimientos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monetarios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industrializada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incidan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inmediato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demás. </w:t>
      </w:r>
      <w:r>
        <w:rPr>
          <w:color w:val="231F20"/>
          <w:w w:val="90"/>
        </w:rPr>
        <w:t>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aumentó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volumen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-como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9-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vo- </w:t>
      </w:r>
      <w:r>
        <w:rPr>
          <w:color w:val="231F20"/>
          <w:w w:val="85"/>
        </w:rPr>
        <w:t>latilidad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mercados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mundiales.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tanto,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característica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vertiginoso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tamaño,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compleji- dad,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rapidez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internacional.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dominante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explica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profundos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desregula- </w:t>
      </w:r>
      <w:r>
        <w:rPr>
          <w:color w:val="231F20"/>
          <w:w w:val="85"/>
        </w:rPr>
        <w:t>ción financiera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Evidentemente,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opiniones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varían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matiz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diferentes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autores,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Borrego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(1990)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característica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central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capitalis- </w:t>
      </w:r>
      <w:r>
        <w:rPr>
          <w:color w:val="231F20"/>
          <w:w w:val="90"/>
        </w:rPr>
        <w:t>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concertado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rigidez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incrementar 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flexibilidad,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sobresaliendo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eliminación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restricciones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mo- vilidad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maximizando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velocidad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movimiento.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tanto, Swary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7"/>
          <w:w w:val="90"/>
        </w:rPr>
        <w:t>Topf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(1993)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sostienen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asumió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8600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8576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liberalización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interés</w:t>
      </w:r>
      <w:r>
        <w:rPr>
          <w:rFonts w:ascii="Arial" w:hAnsi="Arial"/>
          <w:color w:val="231F20"/>
          <w:w w:val="90"/>
          <w:position w:val="7"/>
          <w:sz w:val="13"/>
        </w:rPr>
        <w:t>16</w:t>
      </w:r>
      <w:r>
        <w:rPr>
          <w:color w:val="231F20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incluida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eliminación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restric- 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impuestas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depósitos,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significó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requerimientos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reservas,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eliminación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restricciones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impuestas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expansión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geográfica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bancarias,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reducción 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competidores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extranjeros.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Swary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7"/>
          <w:w w:val="95"/>
        </w:rPr>
        <w:t>Topf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desregulación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proveyó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oportunidad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realizar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relacionadas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banca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inversión.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sentido, Schioppa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Sacommanni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(1994)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proceso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consolidación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fuerzas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actual </w:t>
      </w:r>
      <w:r>
        <w:rPr>
          <w:color w:val="231F20"/>
          <w:w w:val="85"/>
        </w:rPr>
        <w:t>del sistema financiero mundial. Entre tanto, para Perrotini (1994) la</w:t>
      </w:r>
      <w:r>
        <w:rPr>
          <w:color w:val="231F20"/>
          <w:spacing w:val="-42"/>
          <w:w w:val="85"/>
        </w:rPr>
        <w:t> </w:t>
      </w:r>
      <w:r>
        <w:rPr>
          <w:color w:val="231F20"/>
          <w:w w:val="85"/>
        </w:rPr>
        <w:t>globali- </w:t>
      </w:r>
      <w:r>
        <w:rPr>
          <w:color w:val="231F20"/>
          <w:w w:val="90"/>
        </w:rPr>
        <w:t>zación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tendencias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registran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 mercados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pasado.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Griffith-Jo- 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(1995)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causante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magnitud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estructura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mercados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internacionales.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embargo,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Correa </w:t>
      </w:r>
      <w:r>
        <w:rPr>
          <w:color w:val="231F20"/>
          <w:w w:val="90"/>
        </w:rPr>
        <w:t>(1996)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sostiene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entenderse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paulatino alejamiento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intermediarios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quehacer;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desregular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suavizar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normas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dotando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intermediarios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1"/>
          <w:w w:val="90"/>
        </w:rPr>
        <w:t>y, </w:t>
      </w:r>
      <w:r>
        <w:rPr>
          <w:color w:val="231F20"/>
          <w:w w:val="90"/>
        </w:rPr>
        <w:t>finalmente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Manchón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(1999)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mundialización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proceso 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modifica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85"/>
        </w:rPr>
        <w:t>menos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simultáneos: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apertura,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desregulación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titularización.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síntesis,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primer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cambio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fundamental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sistema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monetario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internacio- </w:t>
      </w:r>
      <w:r>
        <w:rPr>
          <w:color w:val="231F20"/>
          <w:w w:val="95"/>
        </w:rPr>
        <w:t>nal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últimas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décadas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tendencia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hacia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liberalización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3"/>
          <w:w w:val="95"/>
        </w:rPr>
        <w:t>los </w:t>
      </w:r>
      <w:r>
        <w:rPr>
          <w:color w:val="231F20"/>
          <w:spacing w:val="-4"/>
          <w:w w:val="90"/>
        </w:rPr>
        <w:t>mercados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financieros,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cual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comenzó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Estados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Unidos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amplió,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más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más,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países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mundo.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Esto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trajo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consecuencia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innovaciones tecnológicas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4"/>
          <w:w w:val="90"/>
        </w:rPr>
        <w:t>precedente,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momento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4"/>
          <w:w w:val="90"/>
        </w:rPr>
        <w:t>favorecieron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liberaliza-</w:t>
      </w:r>
    </w:p>
    <w:p>
      <w:pPr>
        <w:pStyle w:val="BodyText"/>
        <w:spacing w:before="11"/>
        <w:rPr>
          <w:sz w:val="10"/>
        </w:rPr>
      </w:pPr>
      <w:r>
        <w:rPr/>
        <w:pict>
          <v:line style="position:absolute;mso-position-horizontal-relative:page;mso-position-vertical-relative:paragraph;z-index:4312;mso-wrap-distance-left:0;mso-wrap-distance-right:0" from="62.362202pt,8.722846pt" to="134.362202pt,8.72284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16</w:t>
      </w:r>
      <w:r>
        <w:rPr>
          <w:color w:val="231F20"/>
          <w:spacing w:val="11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Según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estos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autores,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algunos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casos,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desregulación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ha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asumido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forma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una liberalización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interés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–incluida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eliminación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restricciones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impuestas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la </w:t>
      </w:r>
      <w:r>
        <w:rPr>
          <w:color w:val="231F20"/>
          <w:w w:val="95"/>
          <w:sz w:val="18"/>
        </w:rPr>
        <w:t>tasa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depósitos-,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condujo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reducción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ingreso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bancos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concepto 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intereses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(lo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debió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vez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intensificación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competencia,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incluida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 competencia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bancos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extranjeros).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otros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casos,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desregulación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significó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reducción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requerimientos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reservas,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eliminación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restricciones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impuestas 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expansión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geográfica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actividades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bancarias,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redujo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protección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contra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los </w:t>
      </w:r>
      <w:r>
        <w:rPr>
          <w:color w:val="231F20"/>
          <w:w w:val="85"/>
          <w:sz w:val="18"/>
        </w:rPr>
        <w:t>competidores</w:t>
      </w:r>
      <w:r>
        <w:rPr>
          <w:color w:val="231F20"/>
          <w:spacing w:val="-16"/>
          <w:w w:val="85"/>
          <w:sz w:val="18"/>
        </w:rPr>
        <w:t> </w:t>
      </w:r>
      <w:r>
        <w:rPr>
          <w:color w:val="231F20"/>
          <w:w w:val="85"/>
          <w:sz w:val="18"/>
        </w:rPr>
        <w:t>extranjeros</w:t>
      </w:r>
      <w:r>
        <w:rPr>
          <w:color w:val="231F20"/>
          <w:spacing w:val="-16"/>
          <w:w w:val="85"/>
          <w:sz w:val="18"/>
        </w:rPr>
        <w:t> </w:t>
      </w:r>
      <w:r>
        <w:rPr>
          <w:color w:val="231F20"/>
          <w:w w:val="85"/>
          <w:sz w:val="18"/>
        </w:rPr>
        <w:t>(Swary</w:t>
      </w:r>
      <w:r>
        <w:rPr>
          <w:color w:val="231F20"/>
          <w:spacing w:val="-16"/>
          <w:w w:val="85"/>
          <w:sz w:val="18"/>
        </w:rPr>
        <w:t> </w:t>
      </w:r>
      <w:r>
        <w:rPr>
          <w:color w:val="231F20"/>
          <w:w w:val="85"/>
          <w:sz w:val="18"/>
        </w:rPr>
        <w:t>Itzak</w:t>
      </w:r>
      <w:r>
        <w:rPr>
          <w:color w:val="231F20"/>
          <w:spacing w:val="-16"/>
          <w:w w:val="85"/>
          <w:sz w:val="18"/>
        </w:rPr>
        <w:t> </w:t>
      </w:r>
      <w:r>
        <w:rPr>
          <w:color w:val="231F20"/>
          <w:w w:val="85"/>
          <w:sz w:val="18"/>
        </w:rPr>
        <w:t>y</w:t>
      </w:r>
      <w:r>
        <w:rPr>
          <w:color w:val="231F20"/>
          <w:spacing w:val="-16"/>
          <w:w w:val="85"/>
          <w:sz w:val="18"/>
        </w:rPr>
        <w:t> </w:t>
      </w:r>
      <w:r>
        <w:rPr>
          <w:color w:val="231F20"/>
          <w:spacing w:val="-5"/>
          <w:w w:val="85"/>
          <w:sz w:val="18"/>
        </w:rPr>
        <w:t>Topf</w:t>
      </w:r>
      <w:r>
        <w:rPr>
          <w:color w:val="231F20"/>
          <w:spacing w:val="-16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Barry,</w:t>
      </w:r>
      <w:r>
        <w:rPr>
          <w:color w:val="231F20"/>
          <w:spacing w:val="-16"/>
          <w:w w:val="85"/>
          <w:sz w:val="18"/>
        </w:rPr>
        <w:t> </w:t>
      </w:r>
      <w:r>
        <w:rPr>
          <w:color w:val="231F20"/>
          <w:w w:val="85"/>
          <w:sz w:val="18"/>
        </w:rPr>
        <w:t>1993).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855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852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7"/>
        <w:jc w:val="both"/>
      </w:pPr>
      <w:r>
        <w:rPr>
          <w:color w:val="231F20"/>
          <w:spacing w:val="-3"/>
          <w:w w:val="90"/>
        </w:rPr>
        <w:t>ción adicional. Estos cambios tecnológicos </w:t>
      </w:r>
      <w:r>
        <w:rPr>
          <w:color w:val="231F20"/>
          <w:spacing w:val="-4"/>
          <w:w w:val="90"/>
        </w:rPr>
        <w:t>hicieron </w:t>
      </w:r>
      <w:r>
        <w:rPr>
          <w:color w:val="231F20"/>
          <w:spacing w:val="-3"/>
          <w:w w:val="90"/>
        </w:rPr>
        <w:t>posible </w:t>
      </w:r>
      <w:r>
        <w:rPr>
          <w:color w:val="231F20"/>
          <w:w w:val="90"/>
        </w:rPr>
        <w:t>una </w:t>
      </w:r>
      <w:r>
        <w:rPr>
          <w:color w:val="231F20"/>
          <w:spacing w:val="-4"/>
          <w:w w:val="90"/>
        </w:rPr>
        <w:t>revolución </w:t>
      </w:r>
      <w:r>
        <w:rPr>
          <w:color w:val="231F20"/>
          <w:spacing w:val="-3"/>
          <w:w w:val="85"/>
        </w:rPr>
        <w:t>financiera </w:t>
      </w:r>
      <w:r>
        <w:rPr>
          <w:color w:val="231F20"/>
          <w:w w:val="85"/>
        </w:rPr>
        <w:t>con </w:t>
      </w:r>
      <w:r>
        <w:rPr>
          <w:color w:val="231F20"/>
          <w:spacing w:val="-3"/>
          <w:w w:val="85"/>
        </w:rPr>
        <w:t>implicaciones </w:t>
      </w:r>
      <w:r>
        <w:rPr>
          <w:color w:val="231F20"/>
          <w:w w:val="85"/>
        </w:rPr>
        <w:t>que </w:t>
      </w:r>
      <w:r>
        <w:rPr>
          <w:color w:val="231F20"/>
          <w:spacing w:val="-3"/>
          <w:w w:val="85"/>
        </w:rPr>
        <w:t>todavía </w:t>
      </w:r>
      <w:r>
        <w:rPr>
          <w:color w:val="231F20"/>
          <w:w w:val="85"/>
        </w:rPr>
        <w:t>no </w:t>
      </w:r>
      <w:r>
        <w:rPr>
          <w:color w:val="231F20"/>
          <w:spacing w:val="-4"/>
          <w:w w:val="85"/>
        </w:rPr>
        <w:t>comprendemos</w:t>
      </w:r>
      <w:r>
        <w:rPr>
          <w:color w:val="231F20"/>
          <w:spacing w:val="52"/>
          <w:w w:val="85"/>
        </w:rPr>
        <w:t> </w:t>
      </w:r>
      <w:r>
        <w:rPr>
          <w:color w:val="231F20"/>
          <w:spacing w:val="-3"/>
          <w:w w:val="85"/>
        </w:rPr>
        <w:t>plenamente.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definición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concepto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desregulación financiera,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actuó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homogénea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 sistemas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nacionales.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contrario,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distinguir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dos grandes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fases: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primera,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1974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1982,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caracterizó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desre- gulación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abrió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intermediarios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permitió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 rápido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financieros.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segunda,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1983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 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fecha,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desarrolla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cobertura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pérdida 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consolida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espectacular</w:t>
      </w:r>
    </w:p>
    <w:p>
      <w:pPr>
        <w:pStyle w:val="BodyText"/>
        <w:spacing w:line="295" w:lineRule="auto" w:before="1"/>
        <w:ind w:left="827" w:right="105"/>
        <w:jc w:val="both"/>
      </w:pPr>
      <w:r>
        <w:rPr>
          <w:color w:val="231F20"/>
          <w:w w:val="90"/>
        </w:rPr>
        <w:t>-desde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1987-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(McClintock,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1996).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du- rante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etapa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globalización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alcanza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especulación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suma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especulación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acciones.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Cabe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destacar,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siguiendo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Manchón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(1998),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 durante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observa,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1987,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los sistemas financieros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nacionales.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sentido,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insiste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Manchón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(1999),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globalización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lejos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carente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agentes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financieros privados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plazca;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supedi- tados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autorregulado,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agentes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públicos </w:t>
      </w:r>
      <w:r>
        <w:rPr>
          <w:color w:val="231F20"/>
          <w:w w:val="85"/>
        </w:rPr>
        <w:t>tienen,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voluntaria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necesariamente,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actitud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neutral.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Cabe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destacar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fase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fomentada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cambios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exógenos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presentaron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sis- tema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destacan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ma- nejo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reciclaje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petrodólares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privados después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1974,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fracaso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cancelar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derechos especiales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giro,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masivo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internacional durante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setenta,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falla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acordar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sustitución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 reemplazara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1979.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8504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8480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Mientras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caracterizada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siguientes tendencias: mercados financieros progresivamente integrados y extensivamente crecientes, titularización del mercado financiero, desregu- </w:t>
      </w:r>
      <w:r>
        <w:rPr>
          <w:color w:val="231F20"/>
          <w:w w:val="95"/>
        </w:rPr>
        <w:t>lación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expansión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espectacular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derivados (futuros, opciones,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swaps).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des- </w:t>
      </w:r>
      <w:r>
        <w:rPr>
          <w:color w:val="231F20"/>
          <w:w w:val="85"/>
        </w:rPr>
        <w:t>regulación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impactan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fuertemente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contexto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nacional, </w:t>
      </w:r>
      <w:r>
        <w:rPr>
          <w:color w:val="231F20"/>
          <w:w w:val="90"/>
        </w:rPr>
        <w:t>fundamentalmente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propicia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financieros nacionales.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logra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gracias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revolución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telecomunica- 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informática,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derrumbar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limitaciones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 impedían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barreras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geográficas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 restricciones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divisas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internacional).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merca- 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abriéndose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integrándose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 mercado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funciona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horas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día.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ex- plosivo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excedió 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extranjera.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más grave,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abundancia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convirtió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elemento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desestabilizador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economía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(Griffith,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1995).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nacionales,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ésta 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refleja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masivo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volumen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negocios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mercados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explosión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pagos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negocios.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particular,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colocación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títulos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creció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acelera- damente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noventa.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titularización,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acabo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límites anteriormente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existentes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banca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tradicional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 títulos.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echó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tierra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distinción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tradicional 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bancos,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erosionado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efectividad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bancos privados</w:t>
      </w:r>
      <w:r>
        <w:rPr>
          <w:color w:val="231F20"/>
          <w:spacing w:val="55"/>
          <w:w w:val="85"/>
        </w:rPr>
        <w:t> </w:t>
      </w:r>
      <w:r>
        <w:rPr>
          <w:color w:val="231F20"/>
          <w:w w:val="85"/>
        </w:rPr>
        <w:t>nacionales.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845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843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2"/>
        <w:jc w:val="both"/>
      </w:pPr>
      <w:r>
        <w:rPr>
          <w:color w:val="231F20"/>
          <w:w w:val="90"/>
        </w:rPr>
        <w:t>Asimismo,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internacionalización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portafolios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in- versiones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cartera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convirtieron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primaria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utilidades 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2"/>
          <w:w w:val="90"/>
        </w:rPr>
        <w:t>internacional.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titulariza- ción,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prestamistas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prestatarios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encontraron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fácil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directo 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bancaria.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Conjuntamente,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titularización fomentó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concentración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estimuló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conglomerados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finan- cieros,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operan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simultáneamente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dinero,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bonos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 divisas.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titularización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expone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finan- </w:t>
      </w:r>
      <w:r>
        <w:rPr>
          <w:color w:val="231F20"/>
          <w:w w:val="95"/>
        </w:rPr>
        <w:t>cieras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riesgos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adicionales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incrementa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peligro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del </w:t>
      </w:r>
      <w:r>
        <w:rPr>
          <w:color w:val="231F20"/>
          <w:w w:val="85"/>
        </w:rPr>
        <w:t>sistema financiero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valores,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entendida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 eliminación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obstáculos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geográficos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restricciones reguladoras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permitió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fondos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 sistema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directa,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inter- </w:t>
      </w:r>
      <w:r>
        <w:rPr>
          <w:color w:val="231F20"/>
          <w:w w:val="90"/>
        </w:rPr>
        <w:t>mediarios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tradicionales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comerciales,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cuales 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razones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regulatorias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razones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requeri- </w:t>
      </w:r>
      <w:r>
        <w:rPr>
          <w:color w:val="231F20"/>
          <w:w w:val="85"/>
        </w:rPr>
        <w:t>mientos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liquidez),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difícilmente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pueden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competir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financiamiento </w:t>
      </w:r>
      <w:r>
        <w:rPr>
          <w:color w:val="231F20"/>
          <w:w w:val="90"/>
        </w:rPr>
        <w:t>directo.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género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sustituyeran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préstamos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tradicionales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bancarios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emisión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valores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internacionales, </w:t>
      </w:r>
      <w:r>
        <w:rPr>
          <w:color w:val="231F20"/>
          <w:w w:val="90"/>
        </w:rPr>
        <w:t>tales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bonos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comercial.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desintermediación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ban- caria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participación,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empresas,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 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irreversible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85"/>
        </w:rPr>
        <w:t>bancario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(Swary,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1993).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embargo,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crecimiento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exponen- </w:t>
      </w:r>
      <w:r>
        <w:rPr>
          <w:color w:val="231F20"/>
          <w:w w:val="90"/>
        </w:rPr>
        <w:t>cial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permitió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oportunidades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ilimitadas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arbitraje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 especulación,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costa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mercados financieros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mundiales.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Finalmente,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espectacular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 hecho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indiscutible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financiera.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efecto, 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registró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notable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1986.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Esto </w:t>
      </w:r>
      <w:r>
        <w:rPr>
          <w:color w:val="231F20"/>
          <w:w w:val="95"/>
        </w:rPr>
        <w:t>es,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catorce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transcurren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1986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2000,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contratos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creció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irrelevante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$2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millones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8408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8384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cifra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sorprendente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$109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dólares (ver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9).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comerciales cambiarios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creció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cerca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70%,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1992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1993,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bienio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1998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1999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disminuyó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considerablemente,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12%. Asimismo,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crecieron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rápido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otros instrumentos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mínimos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cambiaros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coberturas.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Cabe destacar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rápido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bolsa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MFB</w:t>
      </w:r>
      <w:r>
        <w:rPr>
          <w:color w:val="231F20"/>
          <w:w w:val="90"/>
        </w:rPr>
        <w:t>),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 aumenta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(1997-2000)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$50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dólares.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1994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51%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ocurría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tasa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swaps</w:t>
      </w:r>
      <w:r>
        <w:rPr>
          <w:rFonts w:ascii="Trebuchet MS" w:hAnsi="Trebuchet MS"/>
          <w:i/>
          <w:color w:val="231F20"/>
          <w:spacing w:val="-28"/>
          <w:w w:val="95"/>
        </w:rPr>
        <w:t> </w:t>
      </w:r>
      <w:r>
        <w:rPr>
          <w:color w:val="231F20"/>
          <w:w w:val="95"/>
        </w:rPr>
        <w:t>monetarios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  <w:sz w:val="18"/>
        </w:rPr>
        <w:t>MFB</w:t>
      </w:r>
      <w:r>
        <w:rPr>
          <w:color w:val="231F20"/>
          <w:w w:val="95"/>
        </w:rPr>
        <w:t>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seis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por- </w:t>
      </w:r>
      <w:r>
        <w:rPr>
          <w:color w:val="231F20"/>
          <w:w w:val="90"/>
        </w:rPr>
        <w:t>centaje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aumentó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cifra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notable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87%.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2"/>
        <w:jc w:val="both"/>
      </w:pP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evidente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significativas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2"/>
          <w:w w:val="90"/>
        </w:rPr>
        <w:t>los </w:t>
      </w:r>
      <w:r>
        <w:rPr>
          <w:color w:val="231F20"/>
          <w:w w:val="90"/>
        </w:rPr>
        <w:t>mercados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comerciar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comerciales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comerciar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ins- trumentos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MFB</w:t>
      </w:r>
      <w:r>
        <w:rPr>
          <w:color w:val="231F20"/>
          <w:w w:val="90"/>
        </w:rPr>
        <w:t>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comercian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mer- cado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comerciales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estandarizados,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mientras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comercio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derivados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  <w:sz w:val="18"/>
        </w:rPr>
        <w:t>MFB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satisfacer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los </w:t>
      </w:r>
      <w:r>
        <w:rPr>
          <w:color w:val="231F20"/>
          <w:w w:val="90"/>
        </w:rPr>
        <w:t>requerimientos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específicos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contrapartes.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relaciones 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implican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marginales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2"/>
          <w:w w:val="90"/>
        </w:rPr>
        <w:t>son </w:t>
      </w:r>
      <w:r>
        <w:rPr>
          <w:color w:val="231F20"/>
          <w:w w:val="90"/>
        </w:rPr>
        <w:t>respaldadas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cámara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compensación,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los </w:t>
      </w:r>
      <w:r>
        <w:rPr>
          <w:color w:val="231F20"/>
          <w:w w:val="95"/>
        </w:rPr>
        <w:t>derivados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  <w:sz w:val="18"/>
        </w:rPr>
        <w:t>MFB</w:t>
      </w:r>
      <w:r>
        <w:rPr>
          <w:color w:val="231F20"/>
          <w:w w:val="95"/>
        </w:rPr>
        <w:t>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swaps</w:t>
      </w:r>
      <w:r>
        <w:rPr>
          <w:color w:val="231F20"/>
          <w:w w:val="95"/>
        </w:rPr>
        <w:t>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son.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Consecuentemente, los</w:t>
      </w:r>
      <w:r>
        <w:rPr>
          <w:color w:val="231F20"/>
          <w:spacing w:val="-50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swaps</w:t>
      </w:r>
      <w:r>
        <w:rPr>
          <w:rFonts w:ascii="Trebuchet MS" w:hAnsi="Trebuchet MS"/>
          <w:i/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  <w:sz w:val="18"/>
        </w:rPr>
        <w:t>MFB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ilíquidos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comparación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intercambio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comercial 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futuros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opciones,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crédito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riesgo.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Pese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considerable,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consolidó 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estable,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contrario,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implica 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comercialización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frágil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proclive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cri- sis,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espectacular,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capital externo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considerables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comercialización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ejemplo, acciones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domésticos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desencadenar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burbujas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espe- culativas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reevaluación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moneda. 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consecuente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asimis-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836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833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provocar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salidas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depreciación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cambiaria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peor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aún, </w:t>
      </w:r>
      <w:r>
        <w:rPr>
          <w:color w:val="231F20"/>
          <w:w w:val="85"/>
        </w:rPr>
        <w:t>inestabilidad monetaria</w:t>
      </w:r>
      <w:r>
        <w:rPr>
          <w:color w:val="231F20"/>
          <w:spacing w:val="-46"/>
          <w:w w:val="85"/>
        </w:rPr>
        <w:t> </w:t>
      </w:r>
      <w:r>
        <w:rPr>
          <w:color w:val="231F20"/>
          <w:w w:val="85"/>
        </w:rPr>
        <w:t>general.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consecuencia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directa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tecnológico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decenios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revolución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financiera,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propició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 segundo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Monetario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Internacional,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internacionalización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financieros.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movimientos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tomaron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proporciones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precedentes,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implicaron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los regímenes de tasas de cambio fijas fueran crecientemente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insostenibles.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resultado,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enfrentan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aceptar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grado </w:t>
      </w:r>
      <w:r>
        <w:rPr>
          <w:color w:val="231F20"/>
          <w:w w:val="95"/>
        </w:rPr>
        <w:t>mayor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flexibilidad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moverse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régimen </w:t>
      </w:r>
      <w:r>
        <w:rPr>
          <w:color w:val="231F20"/>
          <w:w w:val="90"/>
        </w:rPr>
        <w:t>monetario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estrecho,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monetaria.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 será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recuperada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capítulo.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inicios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setenta,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domésticos tendieron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desprotegidos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liberalizados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remoción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restricciones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provocando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 desestabilizador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globa- les.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Efectivamente,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dominado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 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bancaria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tradicional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sujeta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guberna- mentales.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Actualmente,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seguros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amplios,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repre- sentan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domésticos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 transacciones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no-residentes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mercado nacional.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revolución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mundiales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fomentó, 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especulativo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economía </w:t>
      </w:r>
      <w:r>
        <w:rPr>
          <w:color w:val="231F20"/>
          <w:w w:val="85"/>
        </w:rPr>
        <w:t>crecientemente globalizada pero financieramente frágil, desestabilizadora y </w:t>
      </w:r>
      <w:r>
        <w:rPr>
          <w:color w:val="231F20"/>
          <w:w w:val="90"/>
        </w:rPr>
        <w:t>proclive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recurrentes.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grave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desregu- lación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ventajas,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todos sus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riegos,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acompañada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paralelo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organismos financieros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permita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moneta- 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controle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choques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financieros.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Desregulación espectacular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incertidumbre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misma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divisa.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7088" w:val="left" w:leader="none"/>
          <w:tab w:pos="7689" w:val="left" w:leader="none"/>
        </w:tabs>
        <w:spacing w:before="74"/>
        <w:ind w:left="2649" w:right="0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8312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8288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26"/>
        </w:rPr>
      </w:pPr>
    </w:p>
    <w:p>
      <w:pPr>
        <w:spacing w:before="43"/>
        <w:ind w:left="868" w:right="1466" w:firstLine="0"/>
        <w:jc w:val="center"/>
        <w:rPr>
          <w:rFonts w:ascii="Calibri" w:hAnsi="Calibri"/>
          <w:b/>
          <w:sz w:val="28"/>
        </w:rPr>
      </w:pPr>
      <w:r>
        <w:rPr>
          <w:rFonts w:ascii="Calibri" w:hAnsi="Calibri"/>
          <w:b/>
          <w:sz w:val="28"/>
        </w:rPr>
        <w:t>ANEXO ESTADÍSTICO</w:t>
      </w:r>
    </w:p>
    <w:p>
      <w:pPr>
        <w:pStyle w:val="BodyText"/>
        <w:spacing w:before="9"/>
        <w:rPr>
          <w:rFonts w:ascii="Calibri"/>
          <w:b/>
          <w:sz w:val="26"/>
        </w:rPr>
      </w:pPr>
    </w:p>
    <w:p>
      <w:pPr>
        <w:spacing w:before="0"/>
        <w:ind w:left="867" w:right="1466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1</w:t>
      </w:r>
    </w:p>
    <w:p>
      <w:pPr>
        <w:spacing w:before="130"/>
        <w:ind w:left="869" w:right="1466" w:firstLine="0"/>
        <w:jc w:val="center"/>
        <w:rPr>
          <w:rFonts w:ascii="Arial"/>
          <w:sz w:val="20"/>
        </w:rPr>
      </w:pPr>
      <w:r>
        <w:rPr/>
        <w:pict>
          <v:group style="position:absolute;margin-left:327.830994pt;margin-top:54.658894pt;width:97.95pt;height:.5pt;mso-position-horizontal-relative:page;mso-position-vertical-relative:paragraph;z-index:-388264" coordorigin="6557,1093" coordsize="1959,10">
            <v:line style="position:absolute" from="6562,1098" to="6936,1098" stroked="true" strokeweight=".5pt" strokecolor="#939598"/>
            <v:line style="position:absolute" from="6936,1098" to="7308,1098" stroked="true" strokeweight=".5pt" strokecolor="#939598"/>
            <v:line style="position:absolute" from="7308,1098" to="7676,1098" stroked="true" strokeweight=".5pt" strokecolor="#939598"/>
            <v:line style="position:absolute" from="7676,1098" to="8110,1098" stroked="true" strokeweight=".5pt" strokecolor="#939598"/>
            <v:line style="position:absolute" from="8110,1098" to="8510,1098" stroked="true" strokeweight=".5pt" strokecolor="#939598"/>
            <w10:wrap type="none"/>
          </v:group>
        </w:pict>
      </w:r>
      <w:r>
        <w:rPr>
          <w:rFonts w:ascii="Arial"/>
          <w:color w:val="231F20"/>
          <w:sz w:val="20"/>
        </w:rPr>
        <w:t>CRECIMIENTO DEL PRODUCTO INTERNO BRUTO, 1960-2010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after="1"/>
        <w:rPr>
          <w:rFonts w:ascii="Arial"/>
          <w:sz w:val="18"/>
        </w:rPr>
      </w:pPr>
    </w:p>
    <w:tbl>
      <w:tblPr>
        <w:tblW w:w="0" w:type="auto"/>
        <w:jc w:val="left"/>
        <w:tblInd w:w="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1"/>
        <w:gridCol w:w="843"/>
        <w:gridCol w:w="867"/>
        <w:gridCol w:w="914"/>
        <w:gridCol w:w="1082"/>
        <w:gridCol w:w="1427"/>
        <w:gridCol w:w="372"/>
        <w:gridCol w:w="369"/>
        <w:gridCol w:w="431"/>
        <w:gridCol w:w="406"/>
      </w:tblGrid>
      <w:tr>
        <w:trPr>
          <w:trHeight w:val="247" w:hRule="exact"/>
        </w:trPr>
        <w:tc>
          <w:tcPr>
            <w:tcW w:w="671" w:type="dxa"/>
            <w:tcBorders>
              <w:top w:val="single" w:sz="4" w:space="0" w:color="939598"/>
            </w:tcBorders>
          </w:tcPr>
          <w:p>
            <w:pPr/>
          </w:p>
        </w:tc>
        <w:tc>
          <w:tcPr>
            <w:tcW w:w="843" w:type="dxa"/>
            <w:tcBorders>
              <w:top w:val="single" w:sz="4" w:space="0" w:color="939598"/>
            </w:tcBorders>
          </w:tcPr>
          <w:p>
            <w:pPr/>
          </w:p>
        </w:tc>
        <w:tc>
          <w:tcPr>
            <w:tcW w:w="867" w:type="dxa"/>
            <w:tcBorders>
              <w:top w:val="single" w:sz="4" w:space="0" w:color="939598"/>
            </w:tcBorders>
          </w:tcPr>
          <w:p>
            <w:pPr/>
          </w:p>
        </w:tc>
        <w:tc>
          <w:tcPr>
            <w:tcW w:w="914" w:type="dxa"/>
            <w:tcBorders>
              <w:top w:val="single" w:sz="4" w:space="0" w:color="939598"/>
            </w:tcBorders>
          </w:tcPr>
          <w:p>
            <w:pPr/>
          </w:p>
        </w:tc>
        <w:tc>
          <w:tcPr>
            <w:tcW w:w="1082" w:type="dxa"/>
            <w:tcBorders>
              <w:top w:val="single" w:sz="4" w:space="0" w:color="939598"/>
            </w:tcBorders>
          </w:tcPr>
          <w:p>
            <w:pPr/>
          </w:p>
        </w:tc>
        <w:tc>
          <w:tcPr>
            <w:tcW w:w="142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9"/>
              <w:ind w:right="125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06</w:t>
            </w:r>
          </w:p>
        </w:tc>
        <w:tc>
          <w:tcPr>
            <w:tcW w:w="37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9"/>
              <w:ind w:left="15" w:right="53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07</w:t>
            </w:r>
          </w:p>
        </w:tc>
        <w:tc>
          <w:tcPr>
            <w:tcW w:w="36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9"/>
              <w:ind w:left="83" w:right="-10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08</w:t>
            </w:r>
          </w:p>
        </w:tc>
        <w:tc>
          <w:tcPr>
            <w:tcW w:w="43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9"/>
              <w:ind w:left="82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09</w:t>
            </w:r>
          </w:p>
        </w:tc>
        <w:tc>
          <w:tcPr>
            <w:tcW w:w="4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9"/>
              <w:ind w:left="3" w:right="71"/>
              <w:jc w:val="center"/>
              <w:rPr>
                <w:sz w:val="14"/>
              </w:rPr>
            </w:pPr>
            <w:r>
              <w:rPr>
                <w:color w:val="231F20"/>
                <w:sz w:val="14"/>
              </w:rPr>
              <w:t>10</w:t>
            </w:r>
          </w:p>
        </w:tc>
      </w:tr>
      <w:tr>
        <w:trPr>
          <w:trHeight w:val="171" w:hRule="exact"/>
        </w:trPr>
        <w:tc>
          <w:tcPr>
            <w:tcW w:w="671" w:type="dxa"/>
          </w:tcPr>
          <w:p>
            <w:pPr>
              <w:pStyle w:val="TableParagraph"/>
              <w:spacing w:line="192" w:lineRule="exact"/>
              <w:ind w:left="79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Países</w:t>
            </w:r>
          </w:p>
        </w:tc>
        <w:tc>
          <w:tcPr>
            <w:tcW w:w="843" w:type="dxa"/>
          </w:tcPr>
          <w:p>
            <w:pPr>
              <w:pStyle w:val="TableParagraph"/>
              <w:spacing w:line="192" w:lineRule="exact"/>
              <w:ind w:left="53" w:right="58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1960-69</w:t>
            </w:r>
          </w:p>
        </w:tc>
        <w:tc>
          <w:tcPr>
            <w:tcW w:w="867" w:type="dxa"/>
          </w:tcPr>
          <w:p>
            <w:pPr>
              <w:pStyle w:val="TableParagraph"/>
              <w:spacing w:line="192" w:lineRule="exact"/>
              <w:ind w:left="60" w:right="75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1970-80</w:t>
            </w:r>
          </w:p>
        </w:tc>
        <w:tc>
          <w:tcPr>
            <w:tcW w:w="914" w:type="dxa"/>
          </w:tcPr>
          <w:p>
            <w:pPr>
              <w:pStyle w:val="TableParagraph"/>
              <w:spacing w:line="192" w:lineRule="exact"/>
              <w:ind w:left="85" w:right="82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1981- 90</w:t>
            </w:r>
          </w:p>
        </w:tc>
        <w:tc>
          <w:tcPr>
            <w:tcW w:w="1082" w:type="dxa"/>
          </w:tcPr>
          <w:p>
            <w:pPr>
              <w:pStyle w:val="TableParagraph"/>
              <w:spacing w:line="192" w:lineRule="exact"/>
              <w:ind w:left="58" w:right="3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1991-2000</w:t>
            </w:r>
          </w:p>
        </w:tc>
        <w:tc>
          <w:tcPr>
            <w:tcW w:w="3004" w:type="dxa"/>
            <w:gridSpan w:val="5"/>
          </w:tcPr>
          <w:p>
            <w:pPr>
              <w:pStyle w:val="TableParagraph"/>
              <w:spacing w:line="192" w:lineRule="exact"/>
              <w:ind w:left="83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2001-2004</w:t>
            </w:r>
          </w:p>
        </w:tc>
      </w:tr>
      <w:tr>
        <w:trPr>
          <w:trHeight w:val="211" w:hRule="exact"/>
        </w:trPr>
        <w:tc>
          <w:tcPr>
            <w:tcW w:w="7382" w:type="dxa"/>
            <w:gridSpan w:val="10"/>
            <w:tcBorders>
              <w:bottom w:val="single" w:sz="4" w:space="0" w:color="939598"/>
            </w:tcBorders>
          </w:tcPr>
          <w:p>
            <w:pPr>
              <w:pStyle w:val="TableParagraph"/>
              <w:spacing w:line="169" w:lineRule="exact"/>
              <w:ind w:right="53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2006-2010</w:t>
            </w:r>
          </w:p>
        </w:tc>
      </w:tr>
      <w:tr>
        <w:trPr>
          <w:trHeight w:val="515" w:hRule="exact"/>
        </w:trPr>
        <w:tc>
          <w:tcPr>
            <w:tcW w:w="671" w:type="dxa"/>
            <w:tcBorders>
              <w:top w:val="single" w:sz="4" w:space="0" w:color="939598"/>
            </w:tcBorders>
          </w:tcPr>
          <w:p>
            <w:pPr/>
          </w:p>
        </w:tc>
        <w:tc>
          <w:tcPr>
            <w:tcW w:w="84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10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ind w:left="15"/>
              <w:jc w:val="center"/>
              <w:rPr>
                <w:sz w:val="18"/>
              </w:rPr>
            </w:pPr>
            <w:r>
              <w:rPr>
                <w:color w:val="231F20"/>
                <w:w w:val="87"/>
                <w:sz w:val="18"/>
              </w:rPr>
              <w:t>5</w:t>
            </w:r>
          </w:p>
        </w:tc>
        <w:tc>
          <w:tcPr>
            <w:tcW w:w="86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10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ind w:left="60" w:right="20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3.4</w:t>
            </w:r>
          </w:p>
        </w:tc>
        <w:tc>
          <w:tcPr>
            <w:tcW w:w="91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10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ind w:left="85" w:right="2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3.4</w:t>
            </w:r>
          </w:p>
        </w:tc>
        <w:tc>
          <w:tcPr>
            <w:tcW w:w="108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10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ind w:left="58" w:right="30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3.2</w:t>
            </w:r>
          </w:p>
        </w:tc>
        <w:tc>
          <w:tcPr>
            <w:tcW w:w="142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10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ind w:left="39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3.4</w:t>
            </w:r>
          </w:p>
        </w:tc>
        <w:tc>
          <w:tcPr>
            <w:tcW w:w="372" w:type="dxa"/>
            <w:tcBorders>
              <w:top w:val="single" w:sz="4" w:space="0" w:color="939598"/>
            </w:tcBorders>
          </w:tcPr>
          <w:p>
            <w:pPr/>
          </w:p>
        </w:tc>
        <w:tc>
          <w:tcPr>
            <w:tcW w:w="36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10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ind w:left="108" w:right="-10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3.4</w:t>
            </w:r>
          </w:p>
        </w:tc>
        <w:tc>
          <w:tcPr>
            <w:tcW w:w="431" w:type="dxa"/>
            <w:tcBorders>
              <w:top w:val="single" w:sz="4" w:space="0" w:color="939598"/>
            </w:tcBorders>
          </w:tcPr>
          <w:p>
            <w:pPr/>
          </w:p>
        </w:tc>
        <w:tc>
          <w:tcPr>
            <w:tcW w:w="406" w:type="dxa"/>
            <w:tcBorders>
              <w:top w:val="single" w:sz="4" w:space="0" w:color="939598"/>
            </w:tcBorders>
          </w:tcPr>
          <w:p>
            <w:pPr/>
          </w:p>
        </w:tc>
      </w:tr>
      <w:tr>
        <w:trPr>
          <w:trHeight w:val="549" w:hRule="exact"/>
        </w:trPr>
        <w:tc>
          <w:tcPr>
            <w:tcW w:w="671" w:type="dxa"/>
            <w:textDirection w:val="btLr"/>
          </w:tcPr>
          <w:p>
            <w:pPr>
              <w:pStyle w:val="TableParagraph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spacing w:before="103"/>
              <w:ind w:left="23"/>
              <w:jc w:val="left"/>
              <w:rPr>
                <w:sz w:val="14"/>
              </w:rPr>
            </w:pPr>
            <w:r>
              <w:rPr>
                <w:color w:val="231F20"/>
                <w:spacing w:val="2"/>
                <w:w w:val="101"/>
                <w:sz w:val="14"/>
              </w:rPr>
              <w:t>M</w:t>
            </w:r>
            <w:r>
              <w:rPr>
                <w:color w:val="231F20"/>
                <w:spacing w:val="1"/>
                <w:w w:val="90"/>
                <w:sz w:val="14"/>
              </w:rPr>
              <w:t>undo</w:t>
            </w:r>
          </w:p>
        </w:tc>
        <w:tc>
          <w:tcPr>
            <w:tcW w:w="843" w:type="dxa"/>
          </w:tcPr>
          <w:p>
            <w:pPr/>
          </w:p>
        </w:tc>
        <w:tc>
          <w:tcPr>
            <w:tcW w:w="867" w:type="dxa"/>
          </w:tcPr>
          <w:p>
            <w:pPr/>
          </w:p>
        </w:tc>
        <w:tc>
          <w:tcPr>
            <w:tcW w:w="914" w:type="dxa"/>
          </w:tcPr>
          <w:p>
            <w:pPr/>
          </w:p>
        </w:tc>
        <w:tc>
          <w:tcPr>
            <w:tcW w:w="1082" w:type="dxa"/>
          </w:tcPr>
          <w:p>
            <w:pPr/>
          </w:p>
        </w:tc>
        <w:tc>
          <w:tcPr>
            <w:tcW w:w="1427" w:type="dxa"/>
          </w:tcPr>
          <w:p>
            <w:pPr>
              <w:pStyle w:val="TableParagraph"/>
              <w:spacing w:before="5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ind w:right="82"/>
              <w:rPr>
                <w:sz w:val="14"/>
              </w:rPr>
            </w:pPr>
            <w:r>
              <w:rPr>
                <w:color w:val="231F20"/>
                <w:w w:val="85"/>
                <w:sz w:val="14"/>
              </w:rPr>
              <w:t>5.0</w:t>
            </w:r>
          </w:p>
        </w:tc>
        <w:tc>
          <w:tcPr>
            <w:tcW w:w="372" w:type="dxa"/>
          </w:tcPr>
          <w:p>
            <w:pPr>
              <w:pStyle w:val="TableParagraph"/>
              <w:spacing w:before="5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ind w:left="58" w:right="5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4.9</w:t>
            </w:r>
          </w:p>
        </w:tc>
        <w:tc>
          <w:tcPr>
            <w:tcW w:w="369" w:type="dxa"/>
          </w:tcPr>
          <w:p>
            <w:pPr>
              <w:pStyle w:val="TableParagraph"/>
              <w:spacing w:before="5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ind w:left="89" w:right="-10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3.0</w:t>
            </w:r>
          </w:p>
        </w:tc>
        <w:tc>
          <w:tcPr>
            <w:tcW w:w="431" w:type="dxa"/>
          </w:tcPr>
          <w:p>
            <w:pPr>
              <w:pStyle w:val="TableParagraph"/>
              <w:spacing w:before="5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ind w:left="95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-0.5</w:t>
            </w:r>
          </w:p>
        </w:tc>
        <w:tc>
          <w:tcPr>
            <w:tcW w:w="406" w:type="dxa"/>
          </w:tcPr>
          <w:p>
            <w:pPr>
              <w:pStyle w:val="TableParagraph"/>
              <w:spacing w:before="5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ind w:left="59" w:right="53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5.0</w:t>
            </w:r>
          </w:p>
        </w:tc>
      </w:tr>
      <w:tr>
        <w:trPr>
          <w:trHeight w:val="261" w:hRule="exact"/>
        </w:trPr>
        <w:tc>
          <w:tcPr>
            <w:tcW w:w="671" w:type="dxa"/>
          </w:tcPr>
          <w:p>
            <w:pPr/>
          </w:p>
        </w:tc>
        <w:tc>
          <w:tcPr>
            <w:tcW w:w="843" w:type="dxa"/>
          </w:tcPr>
          <w:p>
            <w:pPr/>
          </w:p>
        </w:tc>
        <w:tc>
          <w:tcPr>
            <w:tcW w:w="867" w:type="dxa"/>
          </w:tcPr>
          <w:p>
            <w:pPr/>
          </w:p>
        </w:tc>
        <w:tc>
          <w:tcPr>
            <w:tcW w:w="914" w:type="dxa"/>
          </w:tcPr>
          <w:p>
            <w:pPr/>
          </w:p>
        </w:tc>
        <w:tc>
          <w:tcPr>
            <w:tcW w:w="1082" w:type="dxa"/>
          </w:tcPr>
          <w:p>
            <w:pPr/>
          </w:p>
        </w:tc>
        <w:tc>
          <w:tcPr>
            <w:tcW w:w="1427" w:type="dxa"/>
          </w:tcPr>
          <w:p>
            <w:pPr>
              <w:pStyle w:val="TableParagraph"/>
              <w:spacing w:line="168" w:lineRule="exact"/>
              <w:ind w:right="82"/>
              <w:rPr>
                <w:sz w:val="14"/>
              </w:rPr>
            </w:pPr>
            <w:r>
              <w:rPr>
                <w:color w:val="231F20"/>
                <w:w w:val="85"/>
                <w:sz w:val="14"/>
              </w:rPr>
              <w:t>3.0</w:t>
            </w:r>
          </w:p>
        </w:tc>
        <w:tc>
          <w:tcPr>
            <w:tcW w:w="372" w:type="dxa"/>
          </w:tcPr>
          <w:p>
            <w:pPr>
              <w:pStyle w:val="TableParagraph"/>
              <w:spacing w:line="168" w:lineRule="exact"/>
              <w:ind w:left="58" w:right="50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2.7</w:t>
            </w:r>
          </w:p>
        </w:tc>
        <w:tc>
          <w:tcPr>
            <w:tcW w:w="369" w:type="dxa"/>
          </w:tcPr>
          <w:p>
            <w:pPr>
              <w:pStyle w:val="TableParagraph"/>
              <w:spacing w:line="168" w:lineRule="exact"/>
              <w:ind w:left="89" w:right="-10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0.5</w:t>
            </w:r>
          </w:p>
        </w:tc>
        <w:tc>
          <w:tcPr>
            <w:tcW w:w="431" w:type="dxa"/>
          </w:tcPr>
          <w:p>
            <w:pPr>
              <w:pStyle w:val="TableParagraph"/>
              <w:spacing w:line="168" w:lineRule="exact"/>
              <w:ind w:left="95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-3.4</w:t>
            </w:r>
          </w:p>
        </w:tc>
        <w:tc>
          <w:tcPr>
            <w:tcW w:w="406" w:type="dxa"/>
          </w:tcPr>
          <w:p>
            <w:pPr>
              <w:pStyle w:val="TableParagraph"/>
              <w:spacing w:line="168" w:lineRule="exact"/>
              <w:ind w:left="59" w:right="53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3.0</w:t>
            </w:r>
          </w:p>
        </w:tc>
      </w:tr>
      <w:tr>
        <w:trPr>
          <w:trHeight w:val="339" w:hRule="exact"/>
        </w:trPr>
        <w:tc>
          <w:tcPr>
            <w:tcW w:w="671" w:type="dxa"/>
          </w:tcPr>
          <w:p>
            <w:pPr/>
          </w:p>
        </w:tc>
        <w:tc>
          <w:tcPr>
            <w:tcW w:w="843" w:type="dxa"/>
          </w:tcPr>
          <w:p>
            <w:pPr/>
          </w:p>
        </w:tc>
        <w:tc>
          <w:tcPr>
            <w:tcW w:w="867" w:type="dxa"/>
          </w:tcPr>
          <w:p>
            <w:pPr/>
          </w:p>
        </w:tc>
        <w:tc>
          <w:tcPr>
            <w:tcW w:w="914" w:type="dxa"/>
          </w:tcPr>
          <w:p>
            <w:pPr/>
          </w:p>
        </w:tc>
        <w:tc>
          <w:tcPr>
            <w:tcW w:w="1082" w:type="dxa"/>
          </w:tcPr>
          <w:p>
            <w:pPr/>
          </w:p>
        </w:tc>
        <w:tc>
          <w:tcPr>
            <w:tcW w:w="1427" w:type="dxa"/>
          </w:tcPr>
          <w:p>
            <w:pPr>
              <w:pStyle w:val="TableParagraph"/>
              <w:spacing w:before="71"/>
              <w:ind w:right="82"/>
              <w:rPr>
                <w:sz w:val="14"/>
              </w:rPr>
            </w:pPr>
            <w:r>
              <w:rPr>
                <w:color w:val="231F20"/>
                <w:w w:val="85"/>
                <w:sz w:val="14"/>
              </w:rPr>
              <w:t>7.8</w:t>
            </w:r>
          </w:p>
        </w:tc>
        <w:tc>
          <w:tcPr>
            <w:tcW w:w="372" w:type="dxa"/>
          </w:tcPr>
          <w:p>
            <w:pPr>
              <w:pStyle w:val="TableParagraph"/>
              <w:spacing w:before="71"/>
              <w:ind w:left="58" w:right="51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7.9</w:t>
            </w:r>
          </w:p>
        </w:tc>
        <w:tc>
          <w:tcPr>
            <w:tcW w:w="369" w:type="dxa"/>
          </w:tcPr>
          <w:p>
            <w:pPr>
              <w:pStyle w:val="TableParagraph"/>
              <w:spacing w:before="71"/>
              <w:ind w:left="89" w:right="-10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6.1</w:t>
            </w:r>
          </w:p>
        </w:tc>
        <w:tc>
          <w:tcPr>
            <w:tcW w:w="431" w:type="dxa"/>
          </w:tcPr>
          <w:p>
            <w:pPr>
              <w:pStyle w:val="TableParagraph"/>
              <w:spacing w:before="71"/>
              <w:ind w:left="121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2.7</w:t>
            </w:r>
          </w:p>
        </w:tc>
        <w:tc>
          <w:tcPr>
            <w:tcW w:w="406" w:type="dxa"/>
          </w:tcPr>
          <w:p>
            <w:pPr>
              <w:pStyle w:val="TableParagraph"/>
              <w:spacing w:before="71"/>
              <w:ind w:left="59" w:right="53"/>
              <w:jc w:val="center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7.3</w:t>
            </w:r>
          </w:p>
        </w:tc>
      </w:tr>
      <w:tr>
        <w:trPr>
          <w:trHeight w:val="1046" w:hRule="exact"/>
        </w:trPr>
        <w:tc>
          <w:tcPr>
            <w:tcW w:w="671" w:type="dxa"/>
            <w:textDirection w:val="btLr"/>
          </w:tcPr>
          <w:p>
            <w:pPr>
              <w:pStyle w:val="TableParagraph"/>
              <w:spacing w:before="3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spacing w:line="283" w:lineRule="auto"/>
              <w:ind w:left="226" w:right="85" w:hanging="120"/>
              <w:jc w:val="left"/>
              <w:rPr>
                <w:sz w:val="14"/>
              </w:rPr>
            </w:pPr>
            <w:r>
              <w:rPr>
                <w:color w:val="231F20"/>
                <w:spacing w:val="1"/>
                <w:w w:val="93"/>
                <w:sz w:val="14"/>
              </w:rPr>
              <w:t>Paíse</w:t>
            </w:r>
            <w:r>
              <w:rPr>
                <w:color w:val="231F20"/>
                <w:w w:val="93"/>
                <w:sz w:val="14"/>
              </w:rPr>
              <w:t>s</w:t>
            </w:r>
            <w:r>
              <w:rPr>
                <w:color w:val="231F20"/>
                <w:spacing w:val="-7"/>
                <w:sz w:val="14"/>
              </w:rPr>
              <w:t> </w:t>
            </w:r>
            <w:r>
              <w:rPr>
                <w:color w:val="231F20"/>
                <w:w w:val="83"/>
                <w:sz w:val="14"/>
              </w:rPr>
              <w:t>Indus</w:t>
            </w:r>
            <w:r>
              <w:rPr>
                <w:color w:val="231F20"/>
                <w:w w:val="81"/>
                <w:sz w:val="14"/>
              </w:rPr>
              <w:t>- </w:t>
            </w:r>
            <w:r>
              <w:rPr>
                <w:color w:val="231F20"/>
                <w:w w:val="83"/>
                <w:sz w:val="14"/>
              </w:rPr>
              <w:t>trializados</w:t>
            </w:r>
          </w:p>
        </w:tc>
        <w:tc>
          <w:tcPr>
            <w:tcW w:w="843" w:type="dxa"/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jc w:val="left"/>
              <w:rPr>
                <w:rFonts w:ascii="Arial"/>
                <w:sz w:val="19"/>
              </w:rPr>
            </w:pPr>
          </w:p>
          <w:p>
            <w:pPr>
              <w:pStyle w:val="TableParagraph"/>
              <w:ind w:left="15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5</w:t>
            </w:r>
          </w:p>
        </w:tc>
        <w:tc>
          <w:tcPr>
            <w:tcW w:w="867" w:type="dxa"/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jc w:val="left"/>
              <w:rPr>
                <w:rFonts w:ascii="Arial"/>
                <w:sz w:val="19"/>
              </w:rPr>
            </w:pPr>
          </w:p>
          <w:p>
            <w:pPr>
              <w:pStyle w:val="TableParagraph"/>
              <w:ind w:left="40"/>
              <w:jc w:val="center"/>
              <w:rPr>
                <w:sz w:val="18"/>
              </w:rPr>
            </w:pPr>
            <w:r>
              <w:rPr>
                <w:color w:val="231F20"/>
                <w:w w:val="87"/>
                <w:sz w:val="18"/>
              </w:rPr>
              <w:t>3</w:t>
            </w:r>
          </w:p>
        </w:tc>
        <w:tc>
          <w:tcPr>
            <w:tcW w:w="914" w:type="dxa"/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jc w:val="left"/>
              <w:rPr>
                <w:rFonts w:ascii="Arial"/>
                <w:sz w:val="19"/>
              </w:rPr>
            </w:pPr>
          </w:p>
          <w:p>
            <w:pPr>
              <w:pStyle w:val="TableParagraph"/>
              <w:ind w:left="85" w:right="2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3.1</w:t>
            </w:r>
          </w:p>
        </w:tc>
        <w:tc>
          <w:tcPr>
            <w:tcW w:w="1082" w:type="dxa"/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jc w:val="left"/>
              <w:rPr>
                <w:rFonts w:ascii="Arial"/>
                <w:sz w:val="19"/>
              </w:rPr>
            </w:pPr>
          </w:p>
          <w:p>
            <w:pPr>
              <w:pStyle w:val="TableParagraph"/>
              <w:ind w:left="58" w:right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2.4</w:t>
            </w:r>
          </w:p>
        </w:tc>
        <w:tc>
          <w:tcPr>
            <w:tcW w:w="1427" w:type="dxa"/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jc w:val="left"/>
              <w:rPr>
                <w:rFonts w:ascii="Arial"/>
                <w:sz w:val="19"/>
              </w:rPr>
            </w:pPr>
          </w:p>
          <w:p>
            <w:pPr>
              <w:pStyle w:val="TableParagraph"/>
              <w:ind w:left="39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2.1</w:t>
            </w:r>
          </w:p>
        </w:tc>
        <w:tc>
          <w:tcPr>
            <w:tcW w:w="372" w:type="dxa"/>
          </w:tcPr>
          <w:p>
            <w:pPr/>
          </w:p>
        </w:tc>
        <w:tc>
          <w:tcPr>
            <w:tcW w:w="369" w:type="dxa"/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jc w:val="left"/>
              <w:rPr>
                <w:rFonts w:ascii="Arial"/>
                <w:sz w:val="19"/>
              </w:rPr>
            </w:pPr>
          </w:p>
          <w:p>
            <w:pPr>
              <w:pStyle w:val="TableParagraph"/>
              <w:ind w:left="105" w:right="-7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1.1</w:t>
            </w:r>
          </w:p>
        </w:tc>
        <w:tc>
          <w:tcPr>
            <w:tcW w:w="431" w:type="dxa"/>
          </w:tcPr>
          <w:p>
            <w:pPr/>
          </w:p>
        </w:tc>
        <w:tc>
          <w:tcPr>
            <w:tcW w:w="406" w:type="dxa"/>
          </w:tcPr>
          <w:p>
            <w:pPr/>
          </w:p>
        </w:tc>
      </w:tr>
      <w:tr>
        <w:trPr>
          <w:trHeight w:val="794" w:hRule="exact"/>
        </w:trPr>
        <w:tc>
          <w:tcPr>
            <w:tcW w:w="671" w:type="dxa"/>
            <w:tcBorders>
              <w:bottom w:val="single" w:sz="4" w:space="0" w:color="939598"/>
            </w:tcBorders>
            <w:textDirection w:val="btLr"/>
          </w:tcPr>
          <w:p>
            <w:pPr>
              <w:pStyle w:val="TableParagraph"/>
              <w:spacing w:before="3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spacing w:line="283" w:lineRule="auto"/>
              <w:ind w:left="80" w:right="93" w:firstLine="10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Países</w:t>
            </w:r>
            <w:r>
              <w:rPr>
                <w:color w:val="231F20"/>
                <w:spacing w:val="-11"/>
                <w:sz w:val="14"/>
              </w:rPr>
              <w:t> </w:t>
            </w:r>
            <w:r>
              <w:rPr>
                <w:color w:val="231F20"/>
                <w:w w:val="85"/>
                <w:sz w:val="14"/>
              </w:rPr>
              <w:t>en </w:t>
            </w:r>
            <w:r>
              <w:rPr>
                <w:color w:val="231F20"/>
                <w:w w:val="84"/>
                <w:sz w:val="14"/>
              </w:rPr>
              <w:t>Desar</w:t>
            </w:r>
            <w:r>
              <w:rPr>
                <w:color w:val="231F20"/>
                <w:spacing w:val="-3"/>
                <w:w w:val="84"/>
                <w:sz w:val="14"/>
              </w:rPr>
              <w:t>r</w:t>
            </w:r>
            <w:r>
              <w:rPr>
                <w:color w:val="231F20"/>
                <w:w w:val="84"/>
                <w:sz w:val="14"/>
              </w:rPr>
              <w:t>ollo</w:t>
            </w:r>
          </w:p>
        </w:tc>
        <w:tc>
          <w:tcPr>
            <w:tcW w:w="843" w:type="dxa"/>
            <w:tcBorders>
              <w:bottom w:val="single" w:sz="4" w:space="0" w:color="939598"/>
            </w:tcBorders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spacing w:before="107"/>
              <w:ind w:left="53" w:right="38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5.5</w:t>
            </w:r>
          </w:p>
        </w:tc>
        <w:tc>
          <w:tcPr>
            <w:tcW w:w="867" w:type="dxa"/>
            <w:tcBorders>
              <w:bottom w:val="single" w:sz="4" w:space="0" w:color="939598"/>
            </w:tcBorders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spacing w:before="107"/>
              <w:ind w:left="60" w:right="20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5.3</w:t>
            </w:r>
          </w:p>
        </w:tc>
        <w:tc>
          <w:tcPr>
            <w:tcW w:w="914" w:type="dxa"/>
            <w:tcBorders>
              <w:bottom w:val="single" w:sz="4" w:space="0" w:color="939598"/>
            </w:tcBorders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spacing w:before="107"/>
              <w:ind w:left="85" w:right="2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4.2</w:t>
            </w:r>
          </w:p>
        </w:tc>
        <w:tc>
          <w:tcPr>
            <w:tcW w:w="1082" w:type="dxa"/>
            <w:tcBorders>
              <w:bottom w:val="single" w:sz="4" w:space="0" w:color="939598"/>
            </w:tcBorders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spacing w:before="107"/>
              <w:ind w:left="58" w:right="30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5.5</w:t>
            </w:r>
          </w:p>
        </w:tc>
        <w:tc>
          <w:tcPr>
            <w:tcW w:w="1427" w:type="dxa"/>
            <w:tcBorders>
              <w:bottom w:val="single" w:sz="4" w:space="0" w:color="939598"/>
            </w:tcBorders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spacing w:before="107"/>
              <w:ind w:left="39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5.2</w:t>
            </w:r>
          </w:p>
        </w:tc>
        <w:tc>
          <w:tcPr>
            <w:tcW w:w="372" w:type="dxa"/>
            <w:tcBorders>
              <w:bottom w:val="single" w:sz="4" w:space="0" w:color="939598"/>
            </w:tcBorders>
          </w:tcPr>
          <w:p>
            <w:pPr/>
          </w:p>
        </w:tc>
        <w:tc>
          <w:tcPr>
            <w:tcW w:w="369" w:type="dxa"/>
            <w:tcBorders>
              <w:bottom w:val="single" w:sz="4" w:space="0" w:color="939598"/>
            </w:tcBorders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spacing w:before="107"/>
              <w:ind w:left="105" w:right="-7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6.3</w:t>
            </w:r>
          </w:p>
        </w:tc>
        <w:tc>
          <w:tcPr>
            <w:tcW w:w="431" w:type="dxa"/>
            <w:tcBorders>
              <w:bottom w:val="single" w:sz="4" w:space="0" w:color="939598"/>
            </w:tcBorders>
          </w:tcPr>
          <w:p>
            <w:pPr/>
          </w:p>
        </w:tc>
        <w:tc>
          <w:tcPr>
            <w:tcW w:w="406" w:type="dxa"/>
            <w:tcBorders>
              <w:bottom w:val="single" w:sz="4" w:space="0" w:color="939598"/>
            </w:tcBorders>
          </w:tcPr>
          <w:p>
            <w:pPr/>
          </w:p>
        </w:tc>
      </w:tr>
    </w:tbl>
    <w:p>
      <w:pPr>
        <w:pStyle w:val="BodyText"/>
        <w:spacing w:before="8"/>
        <w:rPr>
          <w:rFonts w:ascii="Arial"/>
          <w:sz w:val="7"/>
        </w:rPr>
      </w:pPr>
    </w:p>
    <w:p>
      <w:pPr>
        <w:spacing w:line="244" w:lineRule="auto" w:before="70"/>
        <w:ind w:left="227" w:right="825" w:firstLine="0"/>
        <w:jc w:val="left"/>
        <w:rPr>
          <w:sz w:val="16"/>
        </w:rPr>
      </w:pPr>
      <w:r>
        <w:rPr>
          <w:color w:val="231F20"/>
          <w:w w:val="95"/>
          <w:sz w:val="16"/>
        </w:rPr>
        <w:t>Fuente:</w:t>
      </w:r>
      <w:r>
        <w:rPr>
          <w:color w:val="231F20"/>
          <w:spacing w:val="-17"/>
          <w:w w:val="95"/>
          <w:sz w:val="16"/>
        </w:rPr>
        <w:t> </w:t>
      </w:r>
      <w:r>
        <w:rPr>
          <w:color w:val="231F20"/>
          <w:w w:val="95"/>
          <w:sz w:val="16"/>
        </w:rPr>
        <w:t>Para</w:t>
      </w:r>
      <w:r>
        <w:rPr>
          <w:color w:val="231F20"/>
          <w:spacing w:val="-17"/>
          <w:w w:val="95"/>
          <w:sz w:val="16"/>
        </w:rPr>
        <w:t> </w:t>
      </w:r>
      <w:r>
        <w:rPr>
          <w:color w:val="231F20"/>
          <w:w w:val="95"/>
          <w:sz w:val="16"/>
        </w:rPr>
        <w:t>el</w:t>
      </w:r>
      <w:r>
        <w:rPr>
          <w:color w:val="231F20"/>
          <w:spacing w:val="-17"/>
          <w:w w:val="95"/>
          <w:sz w:val="16"/>
        </w:rPr>
        <w:t> </w:t>
      </w:r>
      <w:r>
        <w:rPr>
          <w:color w:val="231F20"/>
          <w:w w:val="95"/>
          <w:sz w:val="16"/>
        </w:rPr>
        <w:t>periodo</w:t>
      </w:r>
      <w:r>
        <w:rPr>
          <w:color w:val="231F20"/>
          <w:spacing w:val="-17"/>
          <w:w w:val="95"/>
          <w:sz w:val="16"/>
        </w:rPr>
        <w:t> </w:t>
      </w:r>
      <w:r>
        <w:rPr>
          <w:color w:val="231F20"/>
          <w:w w:val="95"/>
          <w:sz w:val="16"/>
        </w:rPr>
        <w:t>1960-1980,</w:t>
      </w:r>
      <w:r>
        <w:rPr>
          <w:color w:val="231F20"/>
          <w:spacing w:val="-17"/>
          <w:w w:val="95"/>
          <w:sz w:val="16"/>
        </w:rPr>
        <w:t> </w:t>
      </w:r>
      <w:r>
        <w:rPr>
          <w:color w:val="231F20"/>
          <w:w w:val="95"/>
          <w:sz w:val="16"/>
        </w:rPr>
        <w:t>ver</w:t>
      </w:r>
      <w:r>
        <w:rPr>
          <w:color w:val="231F20"/>
          <w:spacing w:val="-17"/>
          <w:w w:val="95"/>
          <w:sz w:val="16"/>
        </w:rPr>
        <w:t> </w:t>
      </w:r>
      <w:r>
        <w:rPr>
          <w:color w:val="231F20"/>
          <w:w w:val="95"/>
          <w:sz w:val="16"/>
        </w:rPr>
        <w:t>CEPAL.</w:t>
      </w:r>
      <w:r>
        <w:rPr>
          <w:color w:val="231F20"/>
          <w:spacing w:val="-17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Una</w:t>
      </w:r>
      <w:r>
        <w:rPr>
          <w:rFonts w:ascii="Trebuchet MS" w:hAnsi="Trebuchet MS"/>
          <w:i/>
          <w:color w:val="231F20"/>
          <w:spacing w:val="-9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década</w:t>
      </w:r>
      <w:r>
        <w:rPr>
          <w:rFonts w:ascii="Trebuchet MS" w:hAnsi="Trebuchet MS"/>
          <w:i/>
          <w:color w:val="231F20"/>
          <w:spacing w:val="-9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de</w:t>
      </w:r>
      <w:r>
        <w:rPr>
          <w:rFonts w:ascii="Trebuchet MS" w:hAnsi="Trebuchet MS"/>
          <w:i/>
          <w:color w:val="231F20"/>
          <w:spacing w:val="-9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luz</w:t>
      </w:r>
      <w:r>
        <w:rPr>
          <w:rFonts w:ascii="Trebuchet MS" w:hAnsi="Trebuchet MS"/>
          <w:i/>
          <w:color w:val="231F20"/>
          <w:spacing w:val="-10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y</w:t>
      </w:r>
      <w:r>
        <w:rPr>
          <w:rFonts w:ascii="Trebuchet MS" w:hAnsi="Trebuchet MS"/>
          <w:i/>
          <w:color w:val="231F20"/>
          <w:spacing w:val="-9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sombras</w:t>
      </w:r>
      <w:r>
        <w:rPr>
          <w:rFonts w:ascii="Trebuchet MS" w:hAnsi="Trebuchet MS"/>
          <w:i/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2001.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Para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el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periodo 1981-2010.</w:t>
      </w:r>
      <w:r>
        <w:rPr>
          <w:color w:val="231F20"/>
          <w:spacing w:val="-29"/>
          <w:w w:val="95"/>
          <w:sz w:val="16"/>
        </w:rPr>
        <w:t> </w:t>
      </w:r>
      <w:r>
        <w:rPr>
          <w:color w:val="231F20"/>
          <w:w w:val="95"/>
          <w:sz w:val="16"/>
        </w:rPr>
        <w:t>FMI.</w:t>
      </w:r>
      <w:r>
        <w:rPr>
          <w:color w:val="231F20"/>
          <w:spacing w:val="-29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World</w:t>
      </w:r>
      <w:r>
        <w:rPr>
          <w:rFonts w:ascii="Trebuchet MS" w:hAnsi="Trebuchet MS"/>
          <w:i/>
          <w:color w:val="231F20"/>
          <w:spacing w:val="-22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Economic</w:t>
      </w:r>
      <w:r>
        <w:rPr>
          <w:rFonts w:ascii="Trebuchet MS" w:hAnsi="Trebuchet MS"/>
          <w:i/>
          <w:color w:val="231F20"/>
          <w:spacing w:val="-22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Outlook</w:t>
      </w:r>
      <w:r>
        <w:rPr>
          <w:color w:val="231F20"/>
          <w:w w:val="95"/>
          <w:sz w:val="16"/>
        </w:rPr>
        <w:t>.</w:t>
      </w:r>
      <w:r>
        <w:rPr>
          <w:color w:val="231F20"/>
          <w:spacing w:val="-29"/>
          <w:w w:val="95"/>
          <w:sz w:val="16"/>
        </w:rPr>
        <w:t> </w:t>
      </w:r>
      <w:r>
        <w:rPr>
          <w:color w:val="231F20"/>
          <w:w w:val="95"/>
          <w:sz w:val="16"/>
        </w:rPr>
        <w:t>1998,</w:t>
      </w:r>
      <w:r>
        <w:rPr>
          <w:color w:val="231F20"/>
          <w:spacing w:val="-29"/>
          <w:w w:val="95"/>
          <w:sz w:val="16"/>
        </w:rPr>
        <w:t> </w:t>
      </w:r>
      <w:r>
        <w:rPr>
          <w:color w:val="231F20"/>
          <w:w w:val="95"/>
          <w:sz w:val="16"/>
        </w:rPr>
        <w:t>1999,</w:t>
      </w:r>
      <w:r>
        <w:rPr>
          <w:color w:val="231F20"/>
          <w:spacing w:val="-30"/>
          <w:w w:val="95"/>
          <w:sz w:val="16"/>
        </w:rPr>
        <w:t> </w:t>
      </w:r>
      <w:r>
        <w:rPr>
          <w:color w:val="231F20"/>
          <w:w w:val="95"/>
          <w:sz w:val="16"/>
        </w:rPr>
        <w:t>2004,</w:t>
      </w:r>
      <w:r>
        <w:rPr>
          <w:color w:val="231F20"/>
          <w:spacing w:val="-29"/>
          <w:w w:val="95"/>
          <w:sz w:val="16"/>
        </w:rPr>
        <w:t> </w:t>
      </w:r>
      <w:r>
        <w:rPr>
          <w:color w:val="231F20"/>
          <w:w w:val="95"/>
          <w:sz w:val="16"/>
        </w:rPr>
        <w:t>2008</w:t>
      </w:r>
      <w:r>
        <w:rPr>
          <w:color w:val="231F20"/>
          <w:spacing w:val="-29"/>
          <w:w w:val="95"/>
          <w:sz w:val="16"/>
        </w:rPr>
        <w:t> </w:t>
      </w:r>
      <w:r>
        <w:rPr>
          <w:color w:val="231F20"/>
          <w:w w:val="95"/>
          <w:sz w:val="16"/>
        </w:rPr>
        <w:t>y</w:t>
      </w:r>
      <w:r>
        <w:rPr>
          <w:color w:val="231F20"/>
          <w:spacing w:val="-34"/>
          <w:w w:val="95"/>
          <w:sz w:val="16"/>
        </w:rPr>
        <w:t> </w:t>
      </w:r>
      <w:r>
        <w:rPr>
          <w:color w:val="231F20"/>
          <w:w w:val="95"/>
          <w:sz w:val="16"/>
        </w:rPr>
        <w:t>2011.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867" w:right="1466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2</w:t>
      </w:r>
    </w:p>
    <w:p>
      <w:pPr>
        <w:spacing w:before="130"/>
        <w:ind w:left="869" w:right="1466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sz w:val="20"/>
        </w:rPr>
        <w:t>PNB DE ESTADOS UNIDOS, JAPÓN Y ALEMANIA, 1980-89</w:t>
      </w:r>
    </w:p>
    <w:p>
      <w:pPr>
        <w:spacing w:before="130"/>
        <w:ind w:left="867" w:right="1466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(Por ciento)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after="1"/>
        <w:rPr>
          <w:rFonts w:ascii="Arial"/>
          <w:sz w:val="18"/>
        </w:rPr>
      </w:pPr>
    </w:p>
    <w:tbl>
      <w:tblPr>
        <w:tblW w:w="0" w:type="auto"/>
        <w:jc w:val="left"/>
        <w:tblInd w:w="22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79"/>
        <w:gridCol w:w="695"/>
        <w:gridCol w:w="584"/>
        <w:gridCol w:w="590"/>
        <w:gridCol w:w="578"/>
        <w:gridCol w:w="584"/>
        <w:gridCol w:w="590"/>
        <w:gridCol w:w="578"/>
        <w:gridCol w:w="573"/>
        <w:gridCol w:w="585"/>
        <w:gridCol w:w="576"/>
      </w:tblGrid>
      <w:tr>
        <w:trPr>
          <w:trHeight w:val="334" w:hRule="exact"/>
        </w:trPr>
        <w:tc>
          <w:tcPr>
            <w:tcW w:w="117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69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8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1980</w:t>
            </w:r>
          </w:p>
        </w:tc>
        <w:tc>
          <w:tcPr>
            <w:tcW w:w="58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83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1981</w:t>
            </w:r>
          </w:p>
        </w:tc>
        <w:tc>
          <w:tcPr>
            <w:tcW w:w="590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10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1982</w:t>
            </w:r>
          </w:p>
        </w:tc>
        <w:tc>
          <w:tcPr>
            <w:tcW w:w="57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8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1983</w:t>
            </w:r>
          </w:p>
        </w:tc>
        <w:tc>
          <w:tcPr>
            <w:tcW w:w="58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53" w:right="5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1984</w:t>
            </w:r>
          </w:p>
        </w:tc>
        <w:tc>
          <w:tcPr>
            <w:tcW w:w="590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9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1985</w:t>
            </w:r>
          </w:p>
        </w:tc>
        <w:tc>
          <w:tcPr>
            <w:tcW w:w="57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8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1986</w:t>
            </w:r>
          </w:p>
        </w:tc>
        <w:tc>
          <w:tcPr>
            <w:tcW w:w="573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8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1987</w:t>
            </w:r>
          </w:p>
        </w:tc>
        <w:tc>
          <w:tcPr>
            <w:tcW w:w="58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52" w:right="5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1988</w:t>
            </w:r>
          </w:p>
        </w:tc>
        <w:tc>
          <w:tcPr>
            <w:tcW w:w="57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57" w:right="4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1989</w:t>
            </w:r>
          </w:p>
        </w:tc>
      </w:tr>
      <w:tr>
        <w:trPr>
          <w:trHeight w:val="364" w:hRule="exact"/>
        </w:trPr>
        <w:tc>
          <w:tcPr>
            <w:tcW w:w="117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EUA</w:t>
            </w:r>
          </w:p>
        </w:tc>
        <w:tc>
          <w:tcPr>
            <w:tcW w:w="69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39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-0.2</w:t>
            </w:r>
          </w:p>
        </w:tc>
        <w:tc>
          <w:tcPr>
            <w:tcW w:w="58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326"/>
              <w:jc w:val="left"/>
              <w:rPr>
                <w:sz w:val="18"/>
              </w:rPr>
            </w:pPr>
            <w:r>
              <w:rPr>
                <w:color w:val="231F20"/>
                <w:w w:val="87"/>
                <w:sz w:val="18"/>
              </w:rPr>
              <w:t>1</w:t>
            </w:r>
          </w:p>
        </w:tc>
        <w:tc>
          <w:tcPr>
            <w:tcW w:w="590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127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-2.5</w:t>
            </w:r>
          </w:p>
        </w:tc>
        <w:tc>
          <w:tcPr>
            <w:tcW w:w="57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4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3.6</w:t>
            </w:r>
          </w:p>
        </w:tc>
        <w:tc>
          <w:tcPr>
            <w:tcW w:w="58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53" w:right="2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6.8</w:t>
            </w:r>
          </w:p>
        </w:tc>
        <w:tc>
          <w:tcPr>
            <w:tcW w:w="590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4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3.4</w:t>
            </w:r>
          </w:p>
        </w:tc>
        <w:tc>
          <w:tcPr>
            <w:tcW w:w="57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3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2.8</w:t>
            </w:r>
          </w:p>
        </w:tc>
        <w:tc>
          <w:tcPr>
            <w:tcW w:w="57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4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3.4</w:t>
            </w:r>
          </w:p>
        </w:tc>
        <w:tc>
          <w:tcPr>
            <w:tcW w:w="58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52" w:right="2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3.9</w:t>
            </w:r>
          </w:p>
        </w:tc>
        <w:tc>
          <w:tcPr>
            <w:tcW w:w="57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57" w:right="5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3.0</w:t>
            </w:r>
          </w:p>
        </w:tc>
      </w:tr>
      <w:tr>
        <w:trPr>
          <w:trHeight w:val="334" w:hRule="exact"/>
        </w:trPr>
        <w:tc>
          <w:tcPr>
            <w:tcW w:w="1179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JAPÓN</w:t>
            </w:r>
          </w:p>
        </w:tc>
        <w:tc>
          <w:tcPr>
            <w:tcW w:w="695" w:type="dxa"/>
          </w:tcPr>
          <w:p>
            <w:pPr>
              <w:pStyle w:val="TableParagraph"/>
              <w:spacing w:before="43"/>
              <w:ind w:right="13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4.3</w:t>
            </w:r>
          </w:p>
        </w:tc>
        <w:tc>
          <w:tcPr>
            <w:tcW w:w="584" w:type="dxa"/>
          </w:tcPr>
          <w:p>
            <w:pPr>
              <w:pStyle w:val="TableParagraph"/>
              <w:spacing w:before="43"/>
              <w:ind w:left="176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3.7</w:t>
            </w:r>
          </w:p>
        </w:tc>
        <w:tc>
          <w:tcPr>
            <w:tcW w:w="590" w:type="dxa"/>
          </w:tcPr>
          <w:p>
            <w:pPr>
              <w:pStyle w:val="TableParagraph"/>
              <w:spacing w:before="43"/>
              <w:ind w:left="193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3.1</w:t>
            </w:r>
          </w:p>
        </w:tc>
        <w:tc>
          <w:tcPr>
            <w:tcW w:w="578" w:type="dxa"/>
          </w:tcPr>
          <w:p>
            <w:pPr>
              <w:pStyle w:val="TableParagraph"/>
              <w:spacing w:before="43"/>
              <w:ind w:right="14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3.2</w:t>
            </w:r>
          </w:p>
        </w:tc>
        <w:tc>
          <w:tcPr>
            <w:tcW w:w="584" w:type="dxa"/>
          </w:tcPr>
          <w:p>
            <w:pPr>
              <w:pStyle w:val="TableParagraph"/>
              <w:spacing w:before="43"/>
              <w:ind w:left="53" w:right="2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5.1</w:t>
            </w:r>
          </w:p>
        </w:tc>
        <w:tc>
          <w:tcPr>
            <w:tcW w:w="590" w:type="dxa"/>
          </w:tcPr>
          <w:p>
            <w:pPr>
              <w:pStyle w:val="TableParagraph"/>
              <w:spacing w:before="43"/>
              <w:ind w:right="14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4.9</w:t>
            </w:r>
          </w:p>
        </w:tc>
        <w:tc>
          <w:tcPr>
            <w:tcW w:w="578" w:type="dxa"/>
          </w:tcPr>
          <w:p>
            <w:pPr>
              <w:pStyle w:val="TableParagraph"/>
              <w:spacing w:before="43"/>
              <w:ind w:right="13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2.5</w:t>
            </w:r>
          </w:p>
        </w:tc>
        <w:tc>
          <w:tcPr>
            <w:tcW w:w="573" w:type="dxa"/>
          </w:tcPr>
          <w:p>
            <w:pPr>
              <w:pStyle w:val="TableParagraph"/>
              <w:spacing w:before="43"/>
              <w:ind w:right="14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4.5</w:t>
            </w:r>
          </w:p>
        </w:tc>
        <w:tc>
          <w:tcPr>
            <w:tcW w:w="585" w:type="dxa"/>
          </w:tcPr>
          <w:p>
            <w:pPr>
              <w:pStyle w:val="TableParagraph"/>
              <w:spacing w:before="43"/>
              <w:ind w:left="52" w:right="2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5.7</w:t>
            </w:r>
          </w:p>
        </w:tc>
        <w:tc>
          <w:tcPr>
            <w:tcW w:w="576" w:type="dxa"/>
          </w:tcPr>
          <w:p>
            <w:pPr>
              <w:pStyle w:val="TableParagraph"/>
              <w:spacing w:before="43"/>
              <w:ind w:left="57" w:right="5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4.9</w:t>
            </w:r>
          </w:p>
        </w:tc>
      </w:tr>
      <w:tr>
        <w:trPr>
          <w:trHeight w:val="305" w:hRule="exact"/>
        </w:trPr>
        <w:tc>
          <w:tcPr>
            <w:tcW w:w="117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ALEMANIA</w:t>
            </w:r>
          </w:p>
        </w:tc>
        <w:tc>
          <w:tcPr>
            <w:tcW w:w="69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3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1.5</w:t>
            </w:r>
          </w:p>
        </w:tc>
        <w:tc>
          <w:tcPr>
            <w:tcW w:w="58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326"/>
              <w:jc w:val="left"/>
              <w:rPr>
                <w:sz w:val="18"/>
              </w:rPr>
            </w:pPr>
            <w:r>
              <w:rPr>
                <w:color w:val="231F20"/>
                <w:w w:val="87"/>
                <w:sz w:val="18"/>
              </w:rPr>
              <w:t>0</w:t>
            </w:r>
          </w:p>
        </w:tc>
        <w:tc>
          <w:tcPr>
            <w:tcW w:w="590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127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-1.0</w:t>
            </w:r>
          </w:p>
        </w:tc>
        <w:tc>
          <w:tcPr>
            <w:tcW w:w="57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4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1.9</w:t>
            </w:r>
          </w:p>
        </w:tc>
        <w:tc>
          <w:tcPr>
            <w:tcW w:w="58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53" w:right="2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3.3</w:t>
            </w:r>
          </w:p>
        </w:tc>
        <w:tc>
          <w:tcPr>
            <w:tcW w:w="590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4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1.8</w:t>
            </w:r>
          </w:p>
        </w:tc>
        <w:tc>
          <w:tcPr>
            <w:tcW w:w="57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3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2.3</w:t>
            </w:r>
          </w:p>
        </w:tc>
        <w:tc>
          <w:tcPr>
            <w:tcW w:w="57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4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1.8</w:t>
            </w:r>
          </w:p>
        </w:tc>
        <w:tc>
          <w:tcPr>
            <w:tcW w:w="58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52" w:right="2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3.4</w:t>
            </w:r>
          </w:p>
        </w:tc>
        <w:tc>
          <w:tcPr>
            <w:tcW w:w="57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57" w:right="5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2.7</w:t>
            </w:r>
          </w:p>
        </w:tc>
      </w:tr>
    </w:tbl>
    <w:p>
      <w:pPr>
        <w:spacing w:before="59"/>
        <w:ind w:left="227" w:right="0" w:firstLine="0"/>
        <w:jc w:val="left"/>
        <w:rPr>
          <w:sz w:val="16"/>
        </w:rPr>
      </w:pPr>
      <w:r>
        <w:rPr>
          <w:color w:val="231F20"/>
          <w:w w:val="95"/>
          <w:sz w:val="16"/>
        </w:rPr>
        <w:t>FUENTE: OCDE. </w:t>
      </w:r>
      <w:r>
        <w:rPr>
          <w:rFonts w:ascii="Trebuchet MS"/>
          <w:i/>
          <w:color w:val="231F20"/>
          <w:w w:val="95"/>
          <w:sz w:val="16"/>
        </w:rPr>
        <w:t>World Economic Outlook</w:t>
      </w:r>
      <w:r>
        <w:rPr>
          <w:color w:val="231F20"/>
          <w:w w:val="95"/>
          <w:sz w:val="16"/>
        </w:rPr>
        <w:t>. 1981, 1984, 1986 y 1989.</w:t>
      </w:r>
    </w:p>
    <w:p>
      <w:pPr>
        <w:spacing w:after="0"/>
        <w:jc w:val="left"/>
        <w:rPr>
          <w:sz w:val="16"/>
        </w:rPr>
        <w:sectPr>
          <w:pgSz w:w="9640" w:h="13040"/>
          <w:pgMar w:header="0" w:footer="573" w:top="200" w:bottom="760" w:left="102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0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821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819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5"/>
        <w:rPr>
          <w:sz w:val="20"/>
        </w:rPr>
      </w:pPr>
    </w:p>
    <w:p>
      <w:pPr>
        <w:spacing w:before="76"/>
        <w:ind w:left="1218" w:right="438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3</w:t>
      </w:r>
    </w:p>
    <w:p>
      <w:pPr>
        <w:spacing w:before="130"/>
        <w:ind w:left="1273" w:right="438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sz w:val="20"/>
        </w:rPr>
        <w:t>CUENTA CORRIENTE DE ESTADOS UNIDOS, ALEMANIA Y JAPÓN</w:t>
      </w:r>
    </w:p>
    <w:p>
      <w:pPr>
        <w:spacing w:before="130"/>
        <w:ind w:left="1217" w:right="438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w w:val="105"/>
          <w:sz w:val="20"/>
        </w:rPr>
        <w:t>(Miles de millones de dólares)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1"/>
        <w:rPr>
          <w:rFonts w:ascii="Arial"/>
          <w:sz w:val="11"/>
        </w:rPr>
      </w:pPr>
    </w:p>
    <w:tbl>
      <w:tblPr>
        <w:tblW w:w="0" w:type="auto"/>
        <w:jc w:val="left"/>
        <w:tblInd w:w="82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01"/>
        <w:gridCol w:w="660"/>
        <w:gridCol w:w="625"/>
        <w:gridCol w:w="624"/>
        <w:gridCol w:w="624"/>
        <w:gridCol w:w="625"/>
        <w:gridCol w:w="625"/>
        <w:gridCol w:w="624"/>
        <w:gridCol w:w="624"/>
        <w:gridCol w:w="649"/>
      </w:tblGrid>
      <w:tr>
        <w:trPr>
          <w:trHeight w:val="334" w:hRule="exact"/>
        </w:trPr>
        <w:tc>
          <w:tcPr>
            <w:tcW w:w="140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660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1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1981</w:t>
            </w:r>
          </w:p>
        </w:tc>
        <w:tc>
          <w:tcPr>
            <w:tcW w:w="62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1982</w:t>
            </w:r>
          </w:p>
        </w:tc>
        <w:tc>
          <w:tcPr>
            <w:tcW w:w="62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1983</w:t>
            </w:r>
          </w:p>
        </w:tc>
        <w:tc>
          <w:tcPr>
            <w:tcW w:w="62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1984</w:t>
            </w:r>
          </w:p>
        </w:tc>
        <w:tc>
          <w:tcPr>
            <w:tcW w:w="62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11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1985</w:t>
            </w:r>
          </w:p>
        </w:tc>
        <w:tc>
          <w:tcPr>
            <w:tcW w:w="62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73" w:right="7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1986</w:t>
            </w:r>
          </w:p>
        </w:tc>
        <w:tc>
          <w:tcPr>
            <w:tcW w:w="62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1987</w:t>
            </w:r>
          </w:p>
        </w:tc>
        <w:tc>
          <w:tcPr>
            <w:tcW w:w="62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1988</w:t>
            </w:r>
          </w:p>
        </w:tc>
        <w:tc>
          <w:tcPr>
            <w:tcW w:w="64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3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1989</w:t>
            </w:r>
          </w:p>
        </w:tc>
      </w:tr>
      <w:tr>
        <w:trPr>
          <w:trHeight w:val="364" w:hRule="exact"/>
        </w:trPr>
        <w:tc>
          <w:tcPr>
            <w:tcW w:w="140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CTA. CTE. EU</w:t>
            </w:r>
          </w:p>
        </w:tc>
        <w:tc>
          <w:tcPr>
            <w:tcW w:w="660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1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6.3</w:t>
            </w:r>
          </w:p>
        </w:tc>
        <w:tc>
          <w:tcPr>
            <w:tcW w:w="62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09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-9.1</w:t>
            </w:r>
          </w:p>
        </w:tc>
        <w:tc>
          <w:tcPr>
            <w:tcW w:w="62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-46</w:t>
            </w:r>
          </w:p>
        </w:tc>
        <w:tc>
          <w:tcPr>
            <w:tcW w:w="62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106</w:t>
            </w:r>
          </w:p>
        </w:tc>
        <w:tc>
          <w:tcPr>
            <w:tcW w:w="62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145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-115</w:t>
            </w:r>
          </w:p>
        </w:tc>
        <w:tc>
          <w:tcPr>
            <w:tcW w:w="62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75" w:right="4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-133</w:t>
            </w:r>
          </w:p>
        </w:tc>
        <w:tc>
          <w:tcPr>
            <w:tcW w:w="62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-144</w:t>
            </w:r>
          </w:p>
        </w:tc>
        <w:tc>
          <w:tcPr>
            <w:tcW w:w="62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-126</w:t>
            </w:r>
          </w:p>
        </w:tc>
        <w:tc>
          <w:tcPr>
            <w:tcW w:w="64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3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-104</w:t>
            </w:r>
          </w:p>
        </w:tc>
      </w:tr>
      <w:tr>
        <w:trPr>
          <w:trHeight w:val="534" w:hRule="exact"/>
        </w:trPr>
        <w:tc>
          <w:tcPr>
            <w:tcW w:w="1401" w:type="dxa"/>
          </w:tcPr>
          <w:p>
            <w:pPr>
              <w:pStyle w:val="TableParagraph"/>
              <w:spacing w:line="200" w:lineRule="exact" w:before="64"/>
              <w:ind w:left="80" w:right="45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CTA. CTE </w:t>
            </w:r>
            <w:r>
              <w:rPr>
                <w:color w:val="231F20"/>
                <w:w w:val="90"/>
                <w:sz w:val="18"/>
              </w:rPr>
              <w:t>ALEMANIA</w:t>
            </w:r>
          </w:p>
        </w:tc>
        <w:tc>
          <w:tcPr>
            <w:tcW w:w="660" w:type="dxa"/>
          </w:tcPr>
          <w:p>
            <w:pPr>
              <w:pStyle w:val="TableParagraph"/>
              <w:spacing w:before="43"/>
              <w:ind w:right="111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-8.5</w:t>
            </w:r>
          </w:p>
        </w:tc>
        <w:tc>
          <w:tcPr>
            <w:tcW w:w="625" w:type="dxa"/>
          </w:tcPr>
          <w:p>
            <w:pPr>
              <w:pStyle w:val="TableParagraph"/>
              <w:spacing w:before="43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1.8</w:t>
            </w:r>
          </w:p>
        </w:tc>
        <w:tc>
          <w:tcPr>
            <w:tcW w:w="624" w:type="dxa"/>
          </w:tcPr>
          <w:p>
            <w:pPr>
              <w:pStyle w:val="TableParagraph"/>
              <w:spacing w:before="43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4.1</w:t>
            </w:r>
          </w:p>
        </w:tc>
        <w:tc>
          <w:tcPr>
            <w:tcW w:w="624" w:type="dxa"/>
          </w:tcPr>
          <w:p>
            <w:pPr>
              <w:pStyle w:val="TableParagraph"/>
              <w:spacing w:before="43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6.9</w:t>
            </w:r>
          </w:p>
        </w:tc>
        <w:tc>
          <w:tcPr>
            <w:tcW w:w="625" w:type="dxa"/>
          </w:tcPr>
          <w:p>
            <w:pPr>
              <w:pStyle w:val="TableParagraph"/>
              <w:spacing w:before="43"/>
              <w:ind w:left="16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13.2</w:t>
            </w:r>
          </w:p>
        </w:tc>
        <w:tc>
          <w:tcPr>
            <w:tcW w:w="625" w:type="dxa"/>
          </w:tcPr>
          <w:p>
            <w:pPr>
              <w:pStyle w:val="TableParagraph"/>
              <w:spacing w:before="43"/>
              <w:ind w:left="75" w:right="2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32.5</w:t>
            </w:r>
          </w:p>
        </w:tc>
        <w:tc>
          <w:tcPr>
            <w:tcW w:w="624" w:type="dxa"/>
          </w:tcPr>
          <w:p>
            <w:pPr>
              <w:pStyle w:val="TableParagraph"/>
              <w:spacing w:before="43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45.2</w:t>
            </w:r>
          </w:p>
        </w:tc>
        <w:tc>
          <w:tcPr>
            <w:tcW w:w="624" w:type="dxa"/>
          </w:tcPr>
          <w:p>
            <w:pPr>
              <w:pStyle w:val="TableParagraph"/>
              <w:spacing w:before="43"/>
              <w:ind w:righ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48.5</w:t>
            </w:r>
          </w:p>
        </w:tc>
        <w:tc>
          <w:tcPr>
            <w:tcW w:w="649" w:type="dxa"/>
          </w:tcPr>
          <w:p>
            <w:pPr>
              <w:pStyle w:val="TableParagraph"/>
              <w:spacing w:before="43"/>
              <w:ind w:right="13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48.5</w:t>
            </w:r>
          </w:p>
        </w:tc>
      </w:tr>
      <w:tr>
        <w:trPr>
          <w:trHeight w:val="481" w:hRule="exact"/>
        </w:trPr>
        <w:tc>
          <w:tcPr>
            <w:tcW w:w="140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76" w:lineRule="exact" w:before="8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CTA. CTE. </w:t>
            </w:r>
            <w:r>
              <w:rPr>
                <w:color w:val="231F20"/>
                <w:sz w:val="18"/>
              </w:rPr>
              <w:t>JAPÓN</w:t>
            </w:r>
          </w:p>
        </w:tc>
        <w:tc>
          <w:tcPr>
            <w:tcW w:w="660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1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4.7</w:t>
            </w:r>
          </w:p>
        </w:tc>
        <w:tc>
          <w:tcPr>
            <w:tcW w:w="62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6.9</w:t>
            </w:r>
          </w:p>
        </w:tc>
        <w:tc>
          <w:tcPr>
            <w:tcW w:w="62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20.8</w:t>
            </w:r>
          </w:p>
        </w:tc>
        <w:tc>
          <w:tcPr>
            <w:tcW w:w="62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35</w:t>
            </w:r>
          </w:p>
        </w:tc>
        <w:tc>
          <w:tcPr>
            <w:tcW w:w="62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16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49.2</w:t>
            </w:r>
          </w:p>
        </w:tc>
        <w:tc>
          <w:tcPr>
            <w:tcW w:w="62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75" w:right="2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85.8</w:t>
            </w:r>
          </w:p>
        </w:tc>
        <w:tc>
          <w:tcPr>
            <w:tcW w:w="62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87</w:t>
            </w:r>
          </w:p>
        </w:tc>
        <w:tc>
          <w:tcPr>
            <w:tcW w:w="62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79.6</w:t>
            </w:r>
          </w:p>
        </w:tc>
        <w:tc>
          <w:tcPr>
            <w:tcW w:w="64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3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57</w:t>
            </w:r>
          </w:p>
        </w:tc>
      </w:tr>
    </w:tbl>
    <w:p>
      <w:pPr>
        <w:spacing w:before="139"/>
        <w:ind w:left="827" w:right="0" w:firstLine="0"/>
        <w:jc w:val="left"/>
        <w:rPr>
          <w:sz w:val="16"/>
        </w:rPr>
      </w:pPr>
      <w:r>
        <w:rPr>
          <w:color w:val="231F20"/>
          <w:w w:val="95"/>
          <w:sz w:val="16"/>
        </w:rPr>
        <w:t>FUENTE: OCDE. </w:t>
      </w:r>
      <w:r>
        <w:rPr>
          <w:rFonts w:ascii="Trebuchet MS"/>
          <w:i/>
          <w:color w:val="231F20"/>
          <w:w w:val="95"/>
          <w:sz w:val="16"/>
        </w:rPr>
        <w:t>World Economic Outlook </w:t>
      </w:r>
      <w:r>
        <w:rPr>
          <w:color w:val="231F20"/>
          <w:w w:val="95"/>
          <w:sz w:val="16"/>
        </w:rPr>
        <w:t>1981, 1984, 1986 y 1989.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0"/>
      </w:pPr>
    </w:p>
    <w:p>
      <w:pPr>
        <w:spacing w:before="0"/>
        <w:ind w:left="1218" w:right="438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FIGURA 1</w:t>
      </w:r>
    </w:p>
    <w:p>
      <w:pPr>
        <w:spacing w:line="376" w:lineRule="auto" w:before="130"/>
        <w:ind w:left="1659" w:right="877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sz w:val="20"/>
        </w:rPr>
        <w:t>EL</w:t>
      </w:r>
      <w:r>
        <w:rPr>
          <w:rFonts w:ascii="Arial" w:hAnsi="Arial"/>
          <w:color w:val="231F20"/>
          <w:spacing w:val="-20"/>
          <w:sz w:val="20"/>
        </w:rPr>
        <w:t> </w:t>
      </w:r>
      <w:r>
        <w:rPr>
          <w:rFonts w:ascii="Arial" w:hAnsi="Arial"/>
          <w:color w:val="231F20"/>
          <w:sz w:val="20"/>
        </w:rPr>
        <w:t>DÉFICIT</w:t>
      </w:r>
      <w:r>
        <w:rPr>
          <w:rFonts w:ascii="Arial" w:hAnsi="Arial"/>
          <w:color w:val="231F20"/>
          <w:spacing w:val="-20"/>
          <w:sz w:val="20"/>
        </w:rPr>
        <w:t> </w:t>
      </w:r>
      <w:r>
        <w:rPr>
          <w:rFonts w:ascii="Arial" w:hAnsi="Arial"/>
          <w:color w:val="231F20"/>
          <w:sz w:val="20"/>
        </w:rPr>
        <w:t>EN</w:t>
      </w:r>
      <w:r>
        <w:rPr>
          <w:rFonts w:ascii="Arial" w:hAnsi="Arial"/>
          <w:color w:val="231F20"/>
          <w:spacing w:val="-20"/>
          <w:sz w:val="20"/>
        </w:rPr>
        <w:t> </w:t>
      </w:r>
      <w:r>
        <w:rPr>
          <w:rFonts w:ascii="Arial" w:hAnsi="Arial"/>
          <w:color w:val="231F20"/>
          <w:spacing w:val="-4"/>
          <w:sz w:val="20"/>
        </w:rPr>
        <w:t>CUENTA</w:t>
      </w:r>
      <w:r>
        <w:rPr>
          <w:rFonts w:ascii="Arial" w:hAnsi="Arial"/>
          <w:color w:val="231F20"/>
          <w:spacing w:val="-20"/>
          <w:sz w:val="20"/>
        </w:rPr>
        <w:t> </w:t>
      </w:r>
      <w:r>
        <w:rPr>
          <w:rFonts w:ascii="Arial" w:hAnsi="Arial"/>
          <w:color w:val="231F20"/>
          <w:sz w:val="20"/>
        </w:rPr>
        <w:t>CORRIENTE</w:t>
      </w:r>
      <w:r>
        <w:rPr>
          <w:rFonts w:ascii="Arial" w:hAnsi="Arial"/>
          <w:color w:val="231F20"/>
          <w:spacing w:val="-20"/>
          <w:sz w:val="20"/>
        </w:rPr>
        <w:t> </w:t>
      </w:r>
      <w:r>
        <w:rPr>
          <w:rFonts w:ascii="Arial" w:hAnsi="Arial"/>
          <w:color w:val="231F20"/>
          <w:sz w:val="20"/>
        </w:rPr>
        <w:t>ESTADOUNIDENSE</w:t>
      </w:r>
      <w:r>
        <w:rPr>
          <w:rFonts w:ascii="Arial" w:hAnsi="Arial"/>
          <w:color w:val="231F20"/>
          <w:spacing w:val="-20"/>
          <w:sz w:val="20"/>
        </w:rPr>
        <w:t> </w:t>
      </w:r>
      <w:r>
        <w:rPr>
          <w:rFonts w:ascii="Arial" w:hAnsi="Arial"/>
          <w:color w:val="231F20"/>
          <w:sz w:val="20"/>
        </w:rPr>
        <w:t>Y</w:t>
      </w:r>
      <w:r>
        <w:rPr>
          <w:rFonts w:ascii="Arial" w:hAnsi="Arial"/>
          <w:color w:val="231F20"/>
          <w:w w:val="97"/>
          <w:sz w:val="20"/>
        </w:rPr>
        <w:t> </w:t>
      </w:r>
      <w:r>
        <w:rPr>
          <w:rFonts w:ascii="Arial" w:hAnsi="Arial"/>
          <w:color w:val="231F20"/>
          <w:sz w:val="20"/>
        </w:rPr>
        <w:t>LOS</w:t>
      </w:r>
      <w:r>
        <w:rPr>
          <w:rFonts w:ascii="Arial" w:hAnsi="Arial"/>
          <w:color w:val="231F20"/>
          <w:spacing w:val="-21"/>
          <w:sz w:val="20"/>
        </w:rPr>
        <w:t> </w:t>
      </w:r>
      <w:r>
        <w:rPr>
          <w:rFonts w:ascii="Arial" w:hAnsi="Arial"/>
          <w:color w:val="231F20"/>
          <w:spacing w:val="-3"/>
          <w:sz w:val="20"/>
        </w:rPr>
        <w:t>PASIVOS</w:t>
      </w:r>
      <w:r>
        <w:rPr>
          <w:rFonts w:ascii="Arial" w:hAnsi="Arial"/>
          <w:color w:val="231F20"/>
          <w:spacing w:val="-21"/>
          <w:sz w:val="20"/>
        </w:rPr>
        <w:t> </w:t>
      </w:r>
      <w:r>
        <w:rPr>
          <w:rFonts w:ascii="Arial" w:hAnsi="Arial"/>
          <w:color w:val="231F20"/>
          <w:sz w:val="20"/>
        </w:rPr>
        <w:t>EXTRANJEROS</w:t>
      </w:r>
      <w:r>
        <w:rPr>
          <w:rFonts w:ascii="Arial" w:hAnsi="Arial"/>
          <w:color w:val="231F20"/>
          <w:spacing w:val="-21"/>
          <w:sz w:val="20"/>
        </w:rPr>
        <w:t> </w:t>
      </w:r>
      <w:r>
        <w:rPr>
          <w:rFonts w:ascii="Arial" w:hAnsi="Arial"/>
          <w:color w:val="231F20"/>
          <w:sz w:val="20"/>
        </w:rPr>
        <w:t>(1990-2003)</w:t>
      </w:r>
    </w:p>
    <w:p>
      <w:pPr>
        <w:pStyle w:val="BodyText"/>
        <w:spacing w:before="10"/>
        <w:rPr>
          <w:rFonts w:ascii="Arial"/>
          <w:sz w:val="9"/>
        </w:rPr>
      </w:pPr>
      <w:r>
        <w:rPr/>
        <w:drawing>
          <wp:anchor distT="0" distB="0" distL="0" distR="0" allowOverlap="1" layoutInCell="1" locked="0" behindDoc="0" simplePos="0" relativeHeight="4696">
            <wp:simplePos x="0" y="0"/>
            <wp:positionH relativeFrom="page">
              <wp:posOffset>1341856</wp:posOffset>
            </wp:positionH>
            <wp:positionV relativeFrom="paragraph">
              <wp:posOffset>96931</wp:posOffset>
            </wp:positionV>
            <wp:extent cx="3430160" cy="2996184"/>
            <wp:effectExtent l="0" t="0" r="0" b="0"/>
            <wp:wrapTopAndBottom/>
            <wp:docPr id="23" name="image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82.png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0160" cy="2996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09"/>
        <w:ind w:left="827" w:right="0" w:firstLine="0"/>
        <w:jc w:val="left"/>
        <w:rPr>
          <w:sz w:val="16"/>
        </w:rPr>
      </w:pPr>
      <w:r>
        <w:rPr>
          <w:color w:val="231F20"/>
          <w:w w:val="95"/>
          <w:sz w:val="16"/>
        </w:rPr>
        <w:t>FUENTE: </w:t>
      </w:r>
      <w:r>
        <w:rPr>
          <w:color w:val="231F20"/>
          <w:w w:val="95"/>
          <w:sz w:val="14"/>
        </w:rPr>
        <w:t>OCDE</w:t>
      </w:r>
      <w:r>
        <w:rPr>
          <w:color w:val="231F20"/>
          <w:w w:val="95"/>
          <w:sz w:val="16"/>
        </w:rPr>
        <w:t>: </w:t>
      </w:r>
      <w:r>
        <w:rPr>
          <w:rFonts w:ascii="Trebuchet MS"/>
          <w:i/>
          <w:color w:val="231F20"/>
          <w:w w:val="95"/>
          <w:sz w:val="16"/>
        </w:rPr>
        <w:t>World Economic Outlook</w:t>
      </w:r>
      <w:r>
        <w:rPr>
          <w:color w:val="231F20"/>
          <w:w w:val="95"/>
          <w:sz w:val="16"/>
        </w:rPr>
        <w:t>. 2003</w:t>
      </w:r>
    </w:p>
    <w:p>
      <w:pPr>
        <w:spacing w:after="0"/>
        <w:jc w:val="left"/>
        <w:rPr>
          <w:sz w:val="16"/>
        </w:rPr>
        <w:sectPr>
          <w:pgSz w:w="9640" w:h="13040"/>
          <w:pgMar w:header="0" w:footer="573" w:top="200" w:bottom="760" w:left="42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529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3.481695pt;width:35.15pt;height:34.85pt;mso-position-horizontal-relative:page;mso-position-vertical-relative:paragraph;z-index:-388168" coordorigin="8408,-470" coordsize="703,697">
            <v:shape style="position:absolute;left:8509;top:-466;width:601;height:680" type="#_x0000_t75" stroked="false">
              <v:imagedata r:id="rId86" o:title=""/>
            </v:shape>
            <v:shape style="position:absolute;left:8408;top:-470;width:703;height:694" type="#_x0000_t75" stroked="false">
              <v:imagedata r:id="rId87" o:title=""/>
            </v:shape>
            <v:line style="position:absolute" from="8754,219" to="8754,219" stroked="true" strokeweight=".75pt" strokecolor="#808285"/>
            <w10:wrap type="none"/>
          </v:group>
        </w:pict>
      </w:r>
      <w:r>
        <w:rPr/>
        <w:pict>
          <v:group style="position:absolute;margin-left:402.81839pt;margin-top:9.471105pt;width:3pt;height:3pt;mso-position-horizontal-relative:page;mso-position-vertical-relative:paragraph;z-index:-388144" coordorigin="8056,189" coordsize="60,60">
            <v:line style="position:absolute" from="8086,219" to="8086,219" stroked="true" strokeweight=".75pt" strokecolor="#808285"/>
            <v:shape style="position:absolute;left:8056;top:189;width:60;height:60" coordorigin="8056,189" coordsize="60,60" path="m8086,189l8075,192,8065,198,8059,208,8056,219,8059,231,8065,241,8075,247,8086,249,8098,247,8108,241,8114,231,8116,219,8114,208,8108,198,8098,192,8086,18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TENDENCIAS EN EL ESCENARIO ECONÓMICO FINANCIERO</w:t>
      </w:r>
      <w:r>
        <w:rPr>
          <w:color w:val="808285"/>
          <w:spacing w:val="20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8"/>
        <w:rPr>
          <w:rFonts w:ascii="Times New Roman"/>
          <w:sz w:val="20"/>
        </w:rPr>
      </w:pPr>
    </w:p>
    <w:p>
      <w:pPr>
        <w:spacing w:before="76"/>
        <w:ind w:left="115" w:right="834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4</w:t>
      </w:r>
    </w:p>
    <w:p>
      <w:pPr>
        <w:spacing w:before="130"/>
        <w:ind w:left="115" w:right="834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sz w:val="20"/>
        </w:rPr>
        <w:t>DEUDA PÚBLICA</w:t>
      </w:r>
      <w:r>
        <w:rPr>
          <w:rFonts w:ascii="Arial" w:hAnsi="Arial"/>
          <w:color w:val="231F20"/>
          <w:position w:val="7"/>
          <w:sz w:val="11"/>
        </w:rPr>
        <w:t>1 </w:t>
      </w:r>
      <w:r>
        <w:rPr>
          <w:rFonts w:ascii="Arial" w:hAnsi="Arial"/>
          <w:color w:val="231F20"/>
          <w:sz w:val="20"/>
        </w:rPr>
        <w:t>EN PORCENTAJE DEL PIB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8"/>
        <w:rPr>
          <w:rFonts w:ascii="Arial"/>
          <w:sz w:val="26"/>
        </w:rPr>
      </w:pPr>
    </w:p>
    <w:tbl>
      <w:tblPr>
        <w:tblW w:w="0" w:type="auto"/>
        <w:jc w:val="left"/>
        <w:tblInd w:w="40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32"/>
        <w:gridCol w:w="1053"/>
        <w:gridCol w:w="985"/>
        <w:gridCol w:w="985"/>
        <w:gridCol w:w="985"/>
        <w:gridCol w:w="903"/>
      </w:tblGrid>
      <w:tr>
        <w:trPr>
          <w:trHeight w:val="334" w:hRule="exact"/>
        </w:trPr>
        <w:tc>
          <w:tcPr>
            <w:tcW w:w="163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AÑOS</w:t>
            </w:r>
          </w:p>
        </w:tc>
        <w:tc>
          <w:tcPr>
            <w:tcW w:w="1053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284" w:right="21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2002</w:t>
            </w:r>
          </w:p>
        </w:tc>
        <w:tc>
          <w:tcPr>
            <w:tcW w:w="98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217" w:right="21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2007</w:t>
            </w:r>
          </w:p>
        </w:tc>
        <w:tc>
          <w:tcPr>
            <w:tcW w:w="98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25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2010</w:t>
            </w:r>
          </w:p>
        </w:tc>
        <w:tc>
          <w:tcPr>
            <w:tcW w:w="98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25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2011</w:t>
            </w:r>
          </w:p>
        </w:tc>
        <w:tc>
          <w:tcPr>
            <w:tcW w:w="903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7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2012</w:t>
            </w:r>
          </w:p>
        </w:tc>
      </w:tr>
      <w:tr>
        <w:trPr>
          <w:trHeight w:val="364" w:hRule="exact"/>
        </w:trPr>
        <w:tc>
          <w:tcPr>
            <w:tcW w:w="163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Estados Unidos</w:t>
            </w:r>
          </w:p>
        </w:tc>
        <w:tc>
          <w:tcPr>
            <w:tcW w:w="105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284" w:right="1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56,8</w:t>
            </w:r>
          </w:p>
        </w:tc>
        <w:tc>
          <w:tcPr>
            <w:tcW w:w="98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217" w:right="13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62,0</w:t>
            </w:r>
          </w:p>
        </w:tc>
        <w:tc>
          <w:tcPr>
            <w:tcW w:w="98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93,6</w:t>
            </w:r>
          </w:p>
        </w:tc>
        <w:tc>
          <w:tcPr>
            <w:tcW w:w="98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101,1</w:t>
            </w:r>
          </w:p>
        </w:tc>
        <w:tc>
          <w:tcPr>
            <w:tcW w:w="90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107,0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Zona del euro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1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75,2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13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71,6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92,7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95,6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96,5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Alemania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1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62,2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13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65,3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87,0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87,3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86,9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Francia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1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67,3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13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72,3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94,1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97,3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100,0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Italia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2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119,4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2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112,8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126,8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129,0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128,4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España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1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60,3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13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42,1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66,1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73,6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74,8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Países Bajos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1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60,3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13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51,5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71,4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74,3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75,2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Bélgica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2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108,4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13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88,1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100,7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100,7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100,4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Grecia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2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117,6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2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112,9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147,3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157,1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159,3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Portugal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1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65,0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13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75,4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103,1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110,8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115,8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Irlanda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1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35,2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13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28,8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102,4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120,4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125,6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Japón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2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152,3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2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167,0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199,7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212,7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218,7</w:t>
            </w:r>
          </w:p>
        </w:tc>
      </w:tr>
      <w:tr>
        <w:trPr>
          <w:trHeight w:val="334" w:hRule="exact"/>
        </w:trPr>
        <w:tc>
          <w:tcPr>
            <w:tcW w:w="1632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Reino Unido</w:t>
            </w:r>
          </w:p>
        </w:tc>
        <w:tc>
          <w:tcPr>
            <w:tcW w:w="1053" w:type="dxa"/>
          </w:tcPr>
          <w:p>
            <w:pPr>
              <w:pStyle w:val="TableParagraph"/>
              <w:spacing w:before="43"/>
              <w:ind w:left="284" w:right="1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40,8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left="217" w:right="13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47,2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82,4</w:t>
            </w:r>
          </w:p>
        </w:tc>
        <w:tc>
          <w:tcPr>
            <w:tcW w:w="985" w:type="dxa"/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88,5</w:t>
            </w:r>
          </w:p>
        </w:tc>
        <w:tc>
          <w:tcPr>
            <w:tcW w:w="903" w:type="dxa"/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93,3</w:t>
            </w:r>
          </w:p>
        </w:tc>
      </w:tr>
      <w:tr>
        <w:trPr>
          <w:trHeight w:val="305" w:hRule="exact"/>
        </w:trPr>
        <w:tc>
          <w:tcPr>
            <w:tcW w:w="163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6"/>
              </w:rPr>
              <w:t>OCDE </w:t>
            </w:r>
            <w:r>
              <w:rPr>
                <w:color w:val="231F20"/>
                <w:w w:val="90"/>
                <w:sz w:val="18"/>
              </w:rPr>
              <w:t>total</w:t>
            </w:r>
          </w:p>
        </w:tc>
        <w:tc>
          <w:tcPr>
            <w:tcW w:w="105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284" w:right="13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71,6</w:t>
            </w:r>
          </w:p>
        </w:tc>
        <w:tc>
          <w:tcPr>
            <w:tcW w:w="98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217" w:right="13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73,1</w:t>
            </w:r>
          </w:p>
        </w:tc>
        <w:tc>
          <w:tcPr>
            <w:tcW w:w="98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97,6</w:t>
            </w:r>
          </w:p>
        </w:tc>
        <w:tc>
          <w:tcPr>
            <w:tcW w:w="98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27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102,4</w:t>
            </w:r>
          </w:p>
        </w:tc>
        <w:tc>
          <w:tcPr>
            <w:tcW w:w="90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105,4</w:t>
            </w:r>
          </w:p>
        </w:tc>
      </w:tr>
    </w:tbl>
    <w:p>
      <w:pPr>
        <w:pStyle w:val="BodyText"/>
        <w:spacing w:before="6"/>
        <w:rPr>
          <w:rFonts w:ascii="Arial"/>
          <w:sz w:val="13"/>
        </w:rPr>
      </w:pPr>
    </w:p>
    <w:p>
      <w:pPr>
        <w:spacing w:line="180" w:lineRule="exact" w:before="0"/>
        <w:ind w:left="107" w:right="2353" w:firstLine="0"/>
        <w:jc w:val="left"/>
        <w:rPr>
          <w:sz w:val="16"/>
        </w:rPr>
      </w:pPr>
      <w:r>
        <w:rPr>
          <w:color w:val="231F20"/>
          <w:w w:val="90"/>
          <w:sz w:val="16"/>
        </w:rPr>
        <w:t>1</w:t>
      </w:r>
      <w:r>
        <w:rPr>
          <w:color w:val="231F20"/>
          <w:spacing w:val="-30"/>
          <w:w w:val="90"/>
          <w:sz w:val="16"/>
        </w:rPr>
        <w:t> </w:t>
      </w:r>
      <w:r>
        <w:rPr>
          <w:color w:val="231F20"/>
          <w:w w:val="90"/>
          <w:sz w:val="16"/>
        </w:rPr>
        <w:t>Pasivos</w:t>
      </w:r>
      <w:r>
        <w:rPr>
          <w:color w:val="231F20"/>
          <w:spacing w:val="-30"/>
          <w:w w:val="90"/>
          <w:sz w:val="16"/>
        </w:rPr>
        <w:t> </w:t>
      </w:r>
      <w:r>
        <w:rPr>
          <w:color w:val="231F20"/>
          <w:w w:val="90"/>
          <w:sz w:val="16"/>
        </w:rPr>
        <w:t>financieros</w:t>
      </w:r>
      <w:r>
        <w:rPr>
          <w:color w:val="231F20"/>
          <w:spacing w:val="-30"/>
          <w:w w:val="90"/>
          <w:sz w:val="16"/>
        </w:rPr>
        <w:t> </w:t>
      </w:r>
      <w:r>
        <w:rPr>
          <w:color w:val="231F20"/>
          <w:w w:val="90"/>
          <w:sz w:val="16"/>
        </w:rPr>
        <w:t>brutos</w:t>
      </w:r>
      <w:r>
        <w:rPr>
          <w:color w:val="231F20"/>
          <w:spacing w:val="-30"/>
          <w:w w:val="90"/>
          <w:sz w:val="16"/>
        </w:rPr>
        <w:t> </w:t>
      </w:r>
      <w:r>
        <w:rPr>
          <w:color w:val="231F20"/>
          <w:w w:val="90"/>
          <w:sz w:val="16"/>
        </w:rPr>
        <w:t>del</w:t>
      </w:r>
      <w:r>
        <w:rPr>
          <w:color w:val="231F20"/>
          <w:spacing w:val="-30"/>
          <w:w w:val="90"/>
          <w:sz w:val="16"/>
        </w:rPr>
        <w:t> </w:t>
      </w:r>
      <w:r>
        <w:rPr>
          <w:color w:val="231F20"/>
          <w:w w:val="90"/>
          <w:sz w:val="16"/>
        </w:rPr>
        <w:t>gobierno</w:t>
      </w:r>
      <w:r>
        <w:rPr>
          <w:color w:val="231F20"/>
          <w:spacing w:val="-30"/>
          <w:w w:val="90"/>
          <w:sz w:val="16"/>
        </w:rPr>
        <w:t> </w:t>
      </w:r>
      <w:r>
        <w:rPr>
          <w:color w:val="231F20"/>
          <w:w w:val="90"/>
          <w:sz w:val="16"/>
        </w:rPr>
        <w:t>general,</w:t>
      </w:r>
      <w:r>
        <w:rPr>
          <w:color w:val="231F20"/>
          <w:spacing w:val="-30"/>
          <w:w w:val="90"/>
          <w:sz w:val="16"/>
        </w:rPr>
        <w:t> </w:t>
      </w:r>
      <w:r>
        <w:rPr>
          <w:color w:val="231F20"/>
          <w:w w:val="90"/>
          <w:sz w:val="16"/>
        </w:rPr>
        <w:t>para</w:t>
      </w:r>
      <w:r>
        <w:rPr>
          <w:color w:val="231F20"/>
          <w:spacing w:val="-30"/>
          <w:w w:val="90"/>
          <w:sz w:val="16"/>
        </w:rPr>
        <w:t> </w:t>
      </w:r>
      <w:r>
        <w:rPr>
          <w:color w:val="231F20"/>
          <w:w w:val="90"/>
          <w:sz w:val="16"/>
        </w:rPr>
        <w:t>2011</w:t>
      </w:r>
      <w:r>
        <w:rPr>
          <w:color w:val="231F20"/>
          <w:spacing w:val="-30"/>
          <w:w w:val="90"/>
          <w:sz w:val="16"/>
        </w:rPr>
        <w:t> </w:t>
      </w:r>
      <w:r>
        <w:rPr>
          <w:color w:val="231F20"/>
          <w:w w:val="90"/>
          <w:sz w:val="16"/>
        </w:rPr>
        <w:t>y</w:t>
      </w:r>
      <w:r>
        <w:rPr>
          <w:color w:val="231F20"/>
          <w:spacing w:val="-30"/>
          <w:w w:val="90"/>
          <w:sz w:val="16"/>
        </w:rPr>
        <w:t> </w:t>
      </w:r>
      <w:r>
        <w:rPr>
          <w:color w:val="231F20"/>
          <w:w w:val="90"/>
          <w:sz w:val="16"/>
        </w:rPr>
        <w:t>2012,</w:t>
      </w:r>
      <w:r>
        <w:rPr>
          <w:color w:val="231F20"/>
          <w:spacing w:val="-30"/>
          <w:w w:val="90"/>
          <w:sz w:val="16"/>
        </w:rPr>
        <w:t> </w:t>
      </w:r>
      <w:r>
        <w:rPr>
          <w:color w:val="231F20"/>
          <w:w w:val="90"/>
          <w:sz w:val="16"/>
        </w:rPr>
        <w:t>previsiones. </w:t>
      </w:r>
      <w:r>
        <w:rPr>
          <w:color w:val="231F20"/>
          <w:w w:val="95"/>
          <w:sz w:val="16"/>
        </w:rPr>
        <w:t>Fuente: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4"/>
        </w:rPr>
        <w:t>OCDE</w:t>
      </w:r>
      <w:r>
        <w:rPr>
          <w:color w:val="231F20"/>
          <w:w w:val="95"/>
          <w:sz w:val="16"/>
        </w:rPr>
        <w:t>,</w:t>
      </w:r>
      <w:r>
        <w:rPr>
          <w:color w:val="231F20"/>
          <w:spacing w:val="-28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Perspectivas</w:t>
      </w:r>
      <w:r>
        <w:rPr>
          <w:rFonts w:ascii="Trebuchet MS" w:hAnsi="Trebuchet MS"/>
          <w:i/>
          <w:color w:val="231F20"/>
          <w:spacing w:val="-20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económicas</w:t>
      </w:r>
      <w:r>
        <w:rPr>
          <w:color w:val="231F20"/>
          <w:w w:val="95"/>
          <w:sz w:val="16"/>
        </w:rPr>
        <w:t>,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vol.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2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0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1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1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/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1.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Cuadro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II.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1</w:t>
      </w:r>
    </w:p>
    <w:p>
      <w:pPr>
        <w:spacing w:after="0" w:line="180" w:lineRule="exact"/>
        <w:jc w:val="left"/>
        <w:rPr>
          <w:sz w:val="16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440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812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809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5"/>
        <w:rPr>
          <w:sz w:val="20"/>
        </w:rPr>
      </w:pPr>
    </w:p>
    <w:p>
      <w:pPr>
        <w:spacing w:before="76"/>
        <w:ind w:left="901" w:right="521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5</w:t>
      </w:r>
    </w:p>
    <w:p>
      <w:pPr>
        <w:spacing w:before="90"/>
        <w:ind w:left="901" w:right="521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sz w:val="20"/>
        </w:rPr>
        <w:t>CUENTA CORRIENTE EN LAS PRINCIPALES ÁREAS 1990-2003</w:t>
      </w:r>
    </w:p>
    <w:p>
      <w:pPr>
        <w:spacing w:before="130"/>
        <w:ind w:left="900" w:right="521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w w:val="105"/>
          <w:sz w:val="20"/>
        </w:rPr>
        <w:t>(Miles de millones de dólares)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after="1"/>
        <w:rPr>
          <w:rFonts w:ascii="Arial"/>
          <w:sz w:val="18"/>
        </w:rPr>
      </w:pPr>
    </w:p>
    <w:tbl>
      <w:tblPr>
        <w:tblW w:w="0" w:type="auto"/>
        <w:jc w:val="left"/>
        <w:tblInd w:w="79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8"/>
        <w:gridCol w:w="856"/>
        <w:gridCol w:w="901"/>
        <w:gridCol w:w="987"/>
        <w:gridCol w:w="813"/>
        <w:gridCol w:w="862"/>
        <w:gridCol w:w="1079"/>
        <w:gridCol w:w="916"/>
      </w:tblGrid>
      <w:tr>
        <w:trPr>
          <w:trHeight w:val="310" w:hRule="exact"/>
        </w:trPr>
        <w:tc>
          <w:tcPr>
            <w:tcW w:w="78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56"/>
              <w:ind w:right="12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AÑOS</w:t>
            </w:r>
          </w:p>
        </w:tc>
        <w:tc>
          <w:tcPr>
            <w:tcW w:w="85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56"/>
              <w:ind w:right="14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EE.UU.</w:t>
            </w:r>
          </w:p>
        </w:tc>
        <w:tc>
          <w:tcPr>
            <w:tcW w:w="90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56"/>
              <w:ind w:right="150"/>
              <w:rPr>
                <w:sz w:val="18"/>
              </w:rPr>
            </w:pPr>
            <w:r>
              <w:rPr>
                <w:color w:val="231F20"/>
                <w:sz w:val="18"/>
              </w:rPr>
              <w:t>JAPÓN</w:t>
            </w:r>
          </w:p>
        </w:tc>
        <w:tc>
          <w:tcPr>
            <w:tcW w:w="98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56"/>
              <w:ind w:right="24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UE-15*</w:t>
            </w:r>
          </w:p>
        </w:tc>
        <w:tc>
          <w:tcPr>
            <w:tcW w:w="813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56"/>
              <w:ind w:right="16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ASIA</w:t>
            </w:r>
          </w:p>
        </w:tc>
        <w:tc>
          <w:tcPr>
            <w:tcW w:w="86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56"/>
              <w:ind w:right="13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CHINA</w:t>
            </w:r>
          </w:p>
        </w:tc>
        <w:tc>
          <w:tcPr>
            <w:tcW w:w="107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56"/>
              <w:ind w:right="16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RESTO M</w:t>
            </w:r>
          </w:p>
        </w:tc>
        <w:tc>
          <w:tcPr>
            <w:tcW w:w="91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56"/>
              <w:ind w:right="18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TOTAL</w:t>
            </w:r>
          </w:p>
        </w:tc>
      </w:tr>
      <w:tr>
        <w:trPr>
          <w:trHeight w:val="340" w:hRule="exact"/>
        </w:trPr>
        <w:tc>
          <w:tcPr>
            <w:tcW w:w="78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6"/>
              <w:ind w:right="12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1990</w:t>
            </w:r>
          </w:p>
        </w:tc>
        <w:tc>
          <w:tcPr>
            <w:tcW w:w="85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6"/>
              <w:ind w:right="14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-92</w:t>
            </w:r>
          </w:p>
        </w:tc>
        <w:tc>
          <w:tcPr>
            <w:tcW w:w="90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6"/>
              <w:ind w:right="15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45</w:t>
            </w:r>
          </w:p>
        </w:tc>
        <w:tc>
          <w:tcPr>
            <w:tcW w:w="98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6"/>
              <w:ind w:right="24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-31</w:t>
            </w:r>
          </w:p>
        </w:tc>
        <w:tc>
          <w:tcPr>
            <w:tcW w:w="81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6"/>
              <w:ind w:right="167"/>
              <w:rPr>
                <w:sz w:val="18"/>
              </w:rPr>
            </w:pPr>
            <w:r>
              <w:rPr>
                <w:color w:val="231F20"/>
                <w:w w:val="87"/>
                <w:sz w:val="18"/>
              </w:rPr>
              <w:t>5</w:t>
            </w:r>
          </w:p>
        </w:tc>
        <w:tc>
          <w:tcPr>
            <w:tcW w:w="86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6"/>
              <w:ind w:right="136"/>
              <w:rPr>
                <w:sz w:val="18"/>
              </w:rPr>
            </w:pPr>
            <w:r>
              <w:rPr>
                <w:color w:val="231F20"/>
                <w:w w:val="87"/>
                <w:sz w:val="18"/>
              </w:rPr>
              <w:t>9</w:t>
            </w:r>
          </w:p>
        </w:tc>
        <w:tc>
          <w:tcPr>
            <w:tcW w:w="107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6"/>
              <w:ind w:right="16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-196</w:t>
            </w:r>
          </w:p>
        </w:tc>
        <w:tc>
          <w:tcPr>
            <w:tcW w:w="91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6"/>
              <w:ind w:righ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-257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1991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-6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68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-80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13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-249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-256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1992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-56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112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-81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3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6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-228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-244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1993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-91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132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9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6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-12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-200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-156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1994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-118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131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10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-3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7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-177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-153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1995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-106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110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48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-22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-137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-124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1996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-118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66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79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-31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7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-148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-163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1997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-128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95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100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0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37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-150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-72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1998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-211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125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61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52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31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-205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-102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1999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-293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114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29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33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16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-206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-132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2000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-411.5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120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-30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45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20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45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9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-211.5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2001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-393.7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88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14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38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17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-3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9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-239.7</w:t>
            </w:r>
          </w:p>
        </w:tc>
      </w:tr>
      <w:tr>
        <w:trPr>
          <w:trHeight w:val="310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2002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-481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113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78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68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35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13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-174</w:t>
            </w:r>
          </w:p>
        </w:tc>
      </w:tr>
      <w:tr>
        <w:trPr>
          <w:trHeight w:val="309" w:hRule="exact"/>
        </w:trPr>
        <w:tc>
          <w:tcPr>
            <w:tcW w:w="788" w:type="dxa"/>
          </w:tcPr>
          <w:p>
            <w:pPr>
              <w:pStyle w:val="TableParagraph"/>
              <w:spacing w:before="31"/>
              <w:ind w:right="12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2003</w:t>
            </w:r>
          </w:p>
        </w:tc>
        <w:tc>
          <w:tcPr>
            <w:tcW w:w="856" w:type="dxa"/>
          </w:tcPr>
          <w:p>
            <w:pPr>
              <w:pStyle w:val="TableParagraph"/>
              <w:spacing w:before="31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-542</w:t>
            </w:r>
          </w:p>
        </w:tc>
        <w:tc>
          <w:tcPr>
            <w:tcW w:w="901" w:type="dxa"/>
          </w:tcPr>
          <w:p>
            <w:pPr>
              <w:pStyle w:val="TableParagraph"/>
              <w:spacing w:before="31"/>
              <w:ind w:right="15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136</w:t>
            </w:r>
          </w:p>
        </w:tc>
        <w:tc>
          <w:tcPr>
            <w:tcW w:w="987" w:type="dxa"/>
          </w:tcPr>
          <w:p>
            <w:pPr>
              <w:pStyle w:val="TableParagraph"/>
              <w:spacing w:before="31"/>
              <w:ind w:right="24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53</w:t>
            </w:r>
          </w:p>
        </w:tc>
        <w:tc>
          <w:tcPr>
            <w:tcW w:w="813" w:type="dxa"/>
          </w:tcPr>
          <w:p>
            <w:pPr>
              <w:pStyle w:val="TableParagraph"/>
              <w:spacing w:before="31"/>
              <w:ind w:right="16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62</w:t>
            </w:r>
          </w:p>
        </w:tc>
        <w:tc>
          <w:tcPr>
            <w:tcW w:w="862" w:type="dxa"/>
          </w:tcPr>
          <w:p>
            <w:pPr>
              <w:pStyle w:val="TableParagraph"/>
              <w:spacing w:before="31"/>
              <w:ind w:right="13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29</w:t>
            </w:r>
          </w:p>
        </w:tc>
        <w:tc>
          <w:tcPr>
            <w:tcW w:w="1079" w:type="dxa"/>
          </w:tcPr>
          <w:p>
            <w:pPr>
              <w:pStyle w:val="TableParagraph"/>
              <w:spacing w:before="31"/>
              <w:ind w:right="16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58</w:t>
            </w:r>
          </w:p>
        </w:tc>
        <w:tc>
          <w:tcPr>
            <w:tcW w:w="916" w:type="dxa"/>
          </w:tcPr>
          <w:p>
            <w:pPr>
              <w:pStyle w:val="TableParagraph"/>
              <w:spacing w:before="31"/>
              <w:ind w:right="18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-204</w:t>
            </w:r>
          </w:p>
        </w:tc>
      </w:tr>
      <w:tr>
        <w:trPr>
          <w:trHeight w:val="263" w:hRule="exact"/>
        </w:trPr>
        <w:tc>
          <w:tcPr>
            <w:tcW w:w="78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4"/>
              <w:ind w:right="122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AÑOS</w:t>
            </w:r>
          </w:p>
        </w:tc>
        <w:tc>
          <w:tcPr>
            <w:tcW w:w="85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4"/>
              <w:ind w:right="142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EE.UU.</w:t>
            </w:r>
          </w:p>
        </w:tc>
        <w:tc>
          <w:tcPr>
            <w:tcW w:w="90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4"/>
              <w:ind w:right="151"/>
              <w:rPr>
                <w:sz w:val="16"/>
              </w:rPr>
            </w:pPr>
            <w:r>
              <w:rPr>
                <w:color w:val="231F20"/>
                <w:sz w:val="16"/>
              </w:rPr>
              <w:t>JAPON</w:t>
            </w:r>
          </w:p>
        </w:tc>
        <w:tc>
          <w:tcPr>
            <w:tcW w:w="98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4"/>
              <w:ind w:right="245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UE-15*</w:t>
            </w:r>
          </w:p>
        </w:tc>
        <w:tc>
          <w:tcPr>
            <w:tcW w:w="81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4"/>
              <w:ind w:right="167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ASIA</w:t>
            </w:r>
          </w:p>
        </w:tc>
        <w:tc>
          <w:tcPr>
            <w:tcW w:w="86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4"/>
              <w:ind w:right="13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CHINA</w:t>
            </w:r>
          </w:p>
        </w:tc>
        <w:tc>
          <w:tcPr>
            <w:tcW w:w="107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4"/>
              <w:ind w:right="168"/>
              <w:rPr>
                <w:sz w:val="16"/>
              </w:rPr>
            </w:pPr>
            <w:r>
              <w:rPr>
                <w:color w:val="231F20"/>
                <w:sz w:val="16"/>
              </w:rPr>
              <w:t>RESTO M</w:t>
            </w:r>
          </w:p>
        </w:tc>
        <w:tc>
          <w:tcPr>
            <w:tcW w:w="91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4"/>
              <w:ind w:right="18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TOTAL</w:t>
            </w:r>
          </w:p>
        </w:tc>
      </w:tr>
    </w:tbl>
    <w:p>
      <w:pPr>
        <w:spacing w:before="49"/>
        <w:ind w:left="827" w:right="440" w:firstLine="0"/>
        <w:jc w:val="left"/>
        <w:rPr>
          <w:sz w:val="16"/>
        </w:rPr>
      </w:pPr>
      <w:r>
        <w:rPr>
          <w:color w:val="231F20"/>
          <w:w w:val="90"/>
          <w:sz w:val="19"/>
        </w:rPr>
        <w:t>*</w:t>
      </w:r>
      <w:r>
        <w:rPr>
          <w:color w:val="231F20"/>
          <w:w w:val="90"/>
          <w:sz w:val="16"/>
        </w:rPr>
        <w:t>Los datos de 1980 a 1989 corresponden exclusivamente a Alemania Occidental.</w:t>
      </w:r>
    </w:p>
    <w:p>
      <w:pPr>
        <w:pStyle w:val="BodyText"/>
        <w:spacing w:before="1"/>
        <w:rPr>
          <w:sz w:val="16"/>
        </w:rPr>
      </w:pPr>
    </w:p>
    <w:p>
      <w:pPr>
        <w:spacing w:line="180" w:lineRule="exact" w:before="0"/>
        <w:ind w:left="827" w:right="440" w:firstLine="0"/>
        <w:jc w:val="left"/>
        <w:rPr>
          <w:sz w:val="16"/>
        </w:rPr>
      </w:pPr>
      <w:r>
        <w:rPr>
          <w:color w:val="231F20"/>
          <w:w w:val="90"/>
          <w:sz w:val="16"/>
        </w:rPr>
        <w:t>FUENTE: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Estimaciones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de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la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OCDE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Economic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Outlook,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No.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64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(diciembre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1998),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BPI</w:t>
      </w:r>
      <w:r>
        <w:rPr>
          <w:color w:val="231F20"/>
          <w:spacing w:val="-29"/>
          <w:w w:val="90"/>
          <w:sz w:val="16"/>
        </w:rPr>
        <w:t> </w:t>
      </w:r>
      <w:r>
        <w:rPr>
          <w:color w:val="231F20"/>
          <w:w w:val="90"/>
          <w:sz w:val="16"/>
        </w:rPr>
        <w:t>(varios</w:t>
      </w:r>
      <w:r>
        <w:rPr>
          <w:color w:val="231F20"/>
          <w:spacing w:val="-29"/>
          <w:w w:val="90"/>
          <w:sz w:val="16"/>
        </w:rPr>
        <w:t> </w:t>
      </w:r>
      <w:r>
        <w:rPr>
          <w:color w:val="231F20"/>
          <w:w w:val="90"/>
          <w:sz w:val="16"/>
        </w:rPr>
        <w:t>números)</w:t>
      </w:r>
      <w:r>
        <w:rPr>
          <w:color w:val="231F20"/>
          <w:spacing w:val="-29"/>
          <w:w w:val="90"/>
          <w:sz w:val="16"/>
        </w:rPr>
        <w:t> </w:t>
      </w:r>
      <w:r>
        <w:rPr>
          <w:color w:val="231F20"/>
          <w:w w:val="90"/>
          <w:sz w:val="16"/>
        </w:rPr>
        <w:t>y FMI:</w:t>
      </w:r>
      <w:r>
        <w:rPr>
          <w:color w:val="231F20"/>
          <w:spacing w:val="-33"/>
          <w:w w:val="90"/>
          <w:sz w:val="16"/>
        </w:rPr>
        <w:t> </w:t>
      </w:r>
      <w:r>
        <w:rPr>
          <w:color w:val="231F20"/>
          <w:w w:val="90"/>
          <w:sz w:val="16"/>
        </w:rPr>
        <w:t>Perspectivas</w:t>
      </w:r>
      <w:r>
        <w:rPr>
          <w:color w:val="231F20"/>
          <w:spacing w:val="-33"/>
          <w:w w:val="90"/>
          <w:sz w:val="16"/>
        </w:rPr>
        <w:t> </w:t>
      </w:r>
      <w:r>
        <w:rPr>
          <w:color w:val="231F20"/>
          <w:w w:val="90"/>
          <w:sz w:val="16"/>
        </w:rPr>
        <w:t>de</w:t>
      </w:r>
      <w:r>
        <w:rPr>
          <w:color w:val="231F20"/>
          <w:spacing w:val="-33"/>
          <w:w w:val="90"/>
          <w:sz w:val="16"/>
        </w:rPr>
        <w:t> </w:t>
      </w:r>
      <w:r>
        <w:rPr>
          <w:color w:val="231F20"/>
          <w:w w:val="90"/>
          <w:sz w:val="16"/>
        </w:rPr>
        <w:t>la</w:t>
      </w:r>
      <w:r>
        <w:rPr>
          <w:color w:val="231F20"/>
          <w:spacing w:val="-33"/>
          <w:w w:val="90"/>
          <w:sz w:val="16"/>
        </w:rPr>
        <w:t> </w:t>
      </w:r>
      <w:r>
        <w:rPr>
          <w:color w:val="231F20"/>
          <w:w w:val="90"/>
          <w:sz w:val="16"/>
        </w:rPr>
        <w:t>Economía</w:t>
      </w:r>
      <w:r>
        <w:rPr>
          <w:color w:val="231F20"/>
          <w:spacing w:val="-33"/>
          <w:w w:val="90"/>
          <w:sz w:val="16"/>
        </w:rPr>
        <w:t> </w:t>
      </w:r>
      <w:r>
        <w:rPr>
          <w:color w:val="231F20"/>
          <w:w w:val="90"/>
          <w:sz w:val="16"/>
        </w:rPr>
        <w:t>mundial.</w:t>
      </w:r>
      <w:r>
        <w:rPr>
          <w:color w:val="231F20"/>
          <w:spacing w:val="-33"/>
          <w:w w:val="90"/>
          <w:sz w:val="16"/>
        </w:rPr>
        <w:t> </w:t>
      </w:r>
      <w:r>
        <w:rPr>
          <w:color w:val="231F20"/>
          <w:w w:val="90"/>
          <w:sz w:val="16"/>
        </w:rPr>
        <w:t>Varios</w:t>
      </w:r>
      <w:r>
        <w:rPr>
          <w:color w:val="231F20"/>
          <w:spacing w:val="-33"/>
          <w:w w:val="90"/>
          <w:sz w:val="16"/>
        </w:rPr>
        <w:t> </w:t>
      </w:r>
      <w:r>
        <w:rPr>
          <w:color w:val="231F20"/>
          <w:w w:val="90"/>
          <w:sz w:val="16"/>
        </w:rPr>
        <w:t>Números.</w:t>
      </w:r>
    </w:p>
    <w:p>
      <w:pPr>
        <w:pStyle w:val="BodyText"/>
        <w:rPr>
          <w:sz w:val="16"/>
        </w:rPr>
      </w:pPr>
    </w:p>
    <w:p>
      <w:pPr>
        <w:spacing w:before="142"/>
        <w:ind w:left="901" w:right="521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6</w:t>
      </w:r>
    </w:p>
    <w:p>
      <w:pPr>
        <w:pStyle w:val="BodyText"/>
        <w:spacing w:before="11"/>
        <w:rPr>
          <w:rFonts w:ascii="Arial"/>
          <w:sz w:val="20"/>
        </w:rPr>
      </w:pPr>
    </w:p>
    <w:p>
      <w:pPr>
        <w:spacing w:before="0"/>
        <w:ind w:left="901" w:right="521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sz w:val="20"/>
        </w:rPr>
        <w:t>CRECIMIENTO DEL PIB DE LA UNIÓN EUROPEA, EU. Y JAPÓN 1990-2012</w:t>
      </w:r>
    </w:p>
    <w:p>
      <w:pPr>
        <w:pStyle w:val="BodyText"/>
        <w:spacing w:before="7"/>
        <w:rPr>
          <w:rFonts w:ascii="Arial"/>
          <w:sz w:val="20"/>
        </w:rPr>
      </w:pPr>
    </w:p>
    <w:tbl>
      <w:tblPr>
        <w:tblW w:w="0" w:type="auto"/>
        <w:jc w:val="left"/>
        <w:tblInd w:w="48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39"/>
        <w:gridCol w:w="552"/>
        <w:gridCol w:w="476"/>
        <w:gridCol w:w="476"/>
        <w:gridCol w:w="454"/>
        <w:gridCol w:w="522"/>
        <w:gridCol w:w="449"/>
        <w:gridCol w:w="596"/>
        <w:gridCol w:w="476"/>
        <w:gridCol w:w="503"/>
        <w:gridCol w:w="444"/>
        <w:gridCol w:w="538"/>
        <w:gridCol w:w="472"/>
        <w:gridCol w:w="476"/>
        <w:gridCol w:w="448"/>
      </w:tblGrid>
      <w:tr>
        <w:trPr>
          <w:trHeight w:val="334" w:hRule="exact"/>
        </w:trPr>
        <w:tc>
          <w:tcPr>
            <w:tcW w:w="93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55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1990</w:t>
            </w:r>
          </w:p>
        </w:tc>
        <w:tc>
          <w:tcPr>
            <w:tcW w:w="47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78" w:right="2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95</w:t>
            </w:r>
          </w:p>
        </w:tc>
        <w:tc>
          <w:tcPr>
            <w:tcW w:w="47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163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96</w:t>
            </w:r>
          </w:p>
        </w:tc>
        <w:tc>
          <w:tcPr>
            <w:tcW w:w="45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163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97</w:t>
            </w:r>
          </w:p>
        </w:tc>
        <w:tc>
          <w:tcPr>
            <w:tcW w:w="52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123" w:right="2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98</w:t>
            </w:r>
          </w:p>
        </w:tc>
        <w:tc>
          <w:tcPr>
            <w:tcW w:w="44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129" w:right="50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99</w:t>
            </w:r>
          </w:p>
        </w:tc>
        <w:tc>
          <w:tcPr>
            <w:tcW w:w="59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2000</w:t>
            </w:r>
          </w:p>
        </w:tc>
        <w:tc>
          <w:tcPr>
            <w:tcW w:w="47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01</w:t>
            </w:r>
          </w:p>
        </w:tc>
        <w:tc>
          <w:tcPr>
            <w:tcW w:w="503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79" w:right="5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03</w:t>
            </w:r>
          </w:p>
        </w:tc>
        <w:tc>
          <w:tcPr>
            <w:tcW w:w="44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0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08</w:t>
            </w:r>
          </w:p>
        </w:tc>
        <w:tc>
          <w:tcPr>
            <w:tcW w:w="53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09</w:t>
            </w:r>
          </w:p>
        </w:tc>
        <w:tc>
          <w:tcPr>
            <w:tcW w:w="47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163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</w:t>
            </w:r>
          </w:p>
        </w:tc>
        <w:tc>
          <w:tcPr>
            <w:tcW w:w="47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167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11</w:t>
            </w:r>
          </w:p>
        </w:tc>
        <w:tc>
          <w:tcPr>
            <w:tcW w:w="44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137" w:right="50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12</w:t>
            </w:r>
          </w:p>
        </w:tc>
      </w:tr>
      <w:tr>
        <w:trPr>
          <w:trHeight w:val="554" w:hRule="exact"/>
        </w:trPr>
        <w:tc>
          <w:tcPr>
            <w:tcW w:w="939" w:type="dxa"/>
            <w:tcBorders>
              <w:top w:val="single" w:sz="4" w:space="0" w:color="939598"/>
            </w:tcBorders>
          </w:tcPr>
          <w:p>
            <w:pPr>
              <w:pStyle w:val="TableParagraph"/>
              <w:spacing w:line="200" w:lineRule="exact" w:before="89"/>
              <w:ind w:left="80" w:right="172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Unión </w:t>
            </w:r>
            <w:r>
              <w:rPr>
                <w:color w:val="231F20"/>
                <w:w w:val="90"/>
                <w:sz w:val="18"/>
              </w:rPr>
              <w:t>Europea</w:t>
            </w:r>
          </w:p>
        </w:tc>
        <w:tc>
          <w:tcPr>
            <w:tcW w:w="55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right="11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3</w:t>
            </w:r>
          </w:p>
        </w:tc>
        <w:tc>
          <w:tcPr>
            <w:tcW w:w="47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left="78" w:right="78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2,5</w:t>
            </w:r>
          </w:p>
        </w:tc>
        <w:tc>
          <w:tcPr>
            <w:tcW w:w="47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left="11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1,4</w:t>
            </w:r>
          </w:p>
        </w:tc>
        <w:tc>
          <w:tcPr>
            <w:tcW w:w="45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left="11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2.3</w:t>
            </w:r>
          </w:p>
        </w:tc>
        <w:tc>
          <w:tcPr>
            <w:tcW w:w="52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left="115" w:right="7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2.9</w:t>
            </w:r>
          </w:p>
        </w:tc>
        <w:tc>
          <w:tcPr>
            <w:tcW w:w="44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left="77" w:right="50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2.8</w:t>
            </w:r>
          </w:p>
        </w:tc>
        <w:tc>
          <w:tcPr>
            <w:tcW w:w="59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3.5</w:t>
            </w:r>
          </w:p>
        </w:tc>
        <w:tc>
          <w:tcPr>
            <w:tcW w:w="47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1.6</w:t>
            </w:r>
          </w:p>
        </w:tc>
        <w:tc>
          <w:tcPr>
            <w:tcW w:w="50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left="79" w:right="10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0.4</w:t>
            </w:r>
          </w:p>
        </w:tc>
        <w:tc>
          <w:tcPr>
            <w:tcW w:w="44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right="103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-5</w:t>
            </w:r>
          </w:p>
        </w:tc>
        <w:tc>
          <w:tcPr>
            <w:tcW w:w="53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right="109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-4.1</w:t>
            </w:r>
          </w:p>
        </w:tc>
        <w:tc>
          <w:tcPr>
            <w:tcW w:w="47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left="11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1.7</w:t>
            </w:r>
          </w:p>
        </w:tc>
        <w:tc>
          <w:tcPr>
            <w:tcW w:w="47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left="107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1.6</w:t>
            </w:r>
          </w:p>
        </w:tc>
        <w:tc>
          <w:tcPr>
            <w:tcW w:w="44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sz w:val="14"/>
              </w:rPr>
            </w:pPr>
          </w:p>
          <w:p>
            <w:pPr>
              <w:pStyle w:val="TableParagraph"/>
              <w:ind w:left="77" w:right="50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1.8</w:t>
            </w:r>
          </w:p>
        </w:tc>
      </w:tr>
      <w:tr>
        <w:trPr>
          <w:trHeight w:val="544" w:hRule="exact"/>
        </w:trPr>
        <w:tc>
          <w:tcPr>
            <w:tcW w:w="939" w:type="dxa"/>
          </w:tcPr>
          <w:p>
            <w:pPr>
              <w:pStyle w:val="TableParagraph"/>
              <w:spacing w:line="200" w:lineRule="exact" w:before="74"/>
              <w:ind w:left="80" w:right="172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Estados </w:t>
            </w:r>
            <w:r>
              <w:rPr>
                <w:color w:val="231F20"/>
                <w:sz w:val="18"/>
              </w:rPr>
              <w:t>Unidos</w:t>
            </w:r>
          </w:p>
        </w:tc>
        <w:tc>
          <w:tcPr>
            <w:tcW w:w="552" w:type="dxa"/>
          </w:tcPr>
          <w:p>
            <w:pPr>
              <w:pStyle w:val="TableParagraph"/>
              <w:spacing w:before="33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1.2</w:t>
            </w:r>
          </w:p>
        </w:tc>
        <w:tc>
          <w:tcPr>
            <w:tcW w:w="476" w:type="dxa"/>
          </w:tcPr>
          <w:p>
            <w:pPr>
              <w:pStyle w:val="TableParagraph"/>
              <w:spacing w:before="153"/>
              <w:ind w:left="151"/>
              <w:jc w:val="center"/>
              <w:rPr>
                <w:sz w:val="18"/>
              </w:rPr>
            </w:pPr>
            <w:r>
              <w:rPr>
                <w:color w:val="231F20"/>
                <w:w w:val="87"/>
                <w:sz w:val="18"/>
              </w:rPr>
              <w:t>2</w:t>
            </w:r>
          </w:p>
        </w:tc>
        <w:tc>
          <w:tcPr>
            <w:tcW w:w="476" w:type="dxa"/>
          </w:tcPr>
          <w:p>
            <w:pPr>
              <w:pStyle w:val="TableParagraph"/>
              <w:spacing w:before="153"/>
              <w:ind w:left="11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3.7</w:t>
            </w:r>
          </w:p>
        </w:tc>
        <w:tc>
          <w:tcPr>
            <w:tcW w:w="454" w:type="dxa"/>
          </w:tcPr>
          <w:p>
            <w:pPr>
              <w:pStyle w:val="TableParagraph"/>
              <w:spacing w:before="153"/>
              <w:ind w:left="11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4.5</w:t>
            </w:r>
          </w:p>
        </w:tc>
        <w:tc>
          <w:tcPr>
            <w:tcW w:w="522" w:type="dxa"/>
          </w:tcPr>
          <w:p>
            <w:pPr>
              <w:pStyle w:val="TableParagraph"/>
              <w:spacing w:before="153"/>
              <w:ind w:left="115" w:right="7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4.2</w:t>
            </w:r>
          </w:p>
        </w:tc>
        <w:tc>
          <w:tcPr>
            <w:tcW w:w="449" w:type="dxa"/>
          </w:tcPr>
          <w:p>
            <w:pPr>
              <w:pStyle w:val="TableParagraph"/>
              <w:spacing w:before="153"/>
              <w:ind w:left="77" w:right="50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4.4</w:t>
            </w:r>
          </w:p>
        </w:tc>
        <w:tc>
          <w:tcPr>
            <w:tcW w:w="596" w:type="dxa"/>
          </w:tcPr>
          <w:p>
            <w:pPr>
              <w:pStyle w:val="TableParagraph"/>
              <w:spacing w:before="153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3.7</w:t>
            </w:r>
          </w:p>
        </w:tc>
        <w:tc>
          <w:tcPr>
            <w:tcW w:w="476" w:type="dxa"/>
          </w:tcPr>
          <w:p>
            <w:pPr>
              <w:pStyle w:val="TableParagraph"/>
              <w:spacing w:before="153"/>
              <w:ind w:right="10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0.5</w:t>
            </w:r>
          </w:p>
        </w:tc>
        <w:tc>
          <w:tcPr>
            <w:tcW w:w="503" w:type="dxa"/>
          </w:tcPr>
          <w:p>
            <w:pPr>
              <w:pStyle w:val="TableParagraph"/>
              <w:spacing w:before="153"/>
              <w:ind w:left="79" w:right="10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3.1</w:t>
            </w:r>
          </w:p>
        </w:tc>
        <w:tc>
          <w:tcPr>
            <w:tcW w:w="444" w:type="dxa"/>
          </w:tcPr>
          <w:p>
            <w:pPr>
              <w:pStyle w:val="TableParagraph"/>
              <w:spacing w:before="153"/>
              <w:ind w:right="103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-4</w:t>
            </w:r>
          </w:p>
        </w:tc>
        <w:tc>
          <w:tcPr>
            <w:tcW w:w="538" w:type="dxa"/>
          </w:tcPr>
          <w:p>
            <w:pPr>
              <w:pStyle w:val="TableParagraph"/>
              <w:spacing w:before="153"/>
              <w:ind w:right="109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-2.6</w:t>
            </w:r>
          </w:p>
        </w:tc>
        <w:tc>
          <w:tcPr>
            <w:tcW w:w="472" w:type="dxa"/>
          </w:tcPr>
          <w:p>
            <w:pPr>
              <w:pStyle w:val="TableParagraph"/>
              <w:spacing w:before="153"/>
              <w:ind w:left="11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2.8</w:t>
            </w:r>
          </w:p>
        </w:tc>
        <w:tc>
          <w:tcPr>
            <w:tcW w:w="476" w:type="dxa"/>
          </w:tcPr>
          <w:p>
            <w:pPr>
              <w:pStyle w:val="TableParagraph"/>
              <w:spacing w:before="153"/>
              <w:ind w:left="115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2.8</w:t>
            </w:r>
          </w:p>
        </w:tc>
        <w:tc>
          <w:tcPr>
            <w:tcW w:w="448" w:type="dxa"/>
          </w:tcPr>
          <w:p>
            <w:pPr>
              <w:pStyle w:val="TableParagraph"/>
              <w:spacing w:before="153"/>
              <w:ind w:left="77" w:right="50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2.9</w:t>
            </w:r>
          </w:p>
        </w:tc>
      </w:tr>
      <w:tr>
        <w:trPr>
          <w:trHeight w:val="305" w:hRule="exact"/>
        </w:trPr>
        <w:tc>
          <w:tcPr>
            <w:tcW w:w="93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80" w:right="172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Japón</w:t>
            </w:r>
          </w:p>
        </w:tc>
        <w:tc>
          <w:tcPr>
            <w:tcW w:w="55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4,8</w:t>
            </w:r>
          </w:p>
        </w:tc>
        <w:tc>
          <w:tcPr>
            <w:tcW w:w="47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78" w:right="78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0,9</w:t>
            </w:r>
          </w:p>
        </w:tc>
        <w:tc>
          <w:tcPr>
            <w:tcW w:w="47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11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3,6</w:t>
            </w:r>
          </w:p>
        </w:tc>
        <w:tc>
          <w:tcPr>
            <w:tcW w:w="45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11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1.8</w:t>
            </w:r>
          </w:p>
        </w:tc>
        <w:tc>
          <w:tcPr>
            <w:tcW w:w="52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52" w:right="7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-1.2</w:t>
            </w:r>
          </w:p>
        </w:tc>
        <w:tc>
          <w:tcPr>
            <w:tcW w:w="44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76" w:right="50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0.2</w:t>
            </w:r>
          </w:p>
        </w:tc>
        <w:tc>
          <w:tcPr>
            <w:tcW w:w="59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2.8</w:t>
            </w:r>
          </w:p>
        </w:tc>
        <w:tc>
          <w:tcPr>
            <w:tcW w:w="47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0.4</w:t>
            </w:r>
          </w:p>
        </w:tc>
        <w:tc>
          <w:tcPr>
            <w:tcW w:w="50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78" w:right="10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2.7</w:t>
            </w:r>
          </w:p>
        </w:tc>
        <w:tc>
          <w:tcPr>
            <w:tcW w:w="44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04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-7</w:t>
            </w:r>
          </w:p>
        </w:tc>
        <w:tc>
          <w:tcPr>
            <w:tcW w:w="53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109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-6.3</w:t>
            </w:r>
          </w:p>
        </w:tc>
        <w:tc>
          <w:tcPr>
            <w:tcW w:w="47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11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3.9</w:t>
            </w:r>
          </w:p>
        </w:tc>
        <w:tc>
          <w:tcPr>
            <w:tcW w:w="47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116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1.4</w:t>
            </w:r>
          </w:p>
        </w:tc>
        <w:tc>
          <w:tcPr>
            <w:tcW w:w="44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77" w:right="4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2.1</w:t>
            </w:r>
          </w:p>
        </w:tc>
      </w:tr>
    </w:tbl>
    <w:p>
      <w:pPr>
        <w:spacing w:before="59"/>
        <w:ind w:left="827" w:right="440" w:firstLine="0"/>
        <w:jc w:val="left"/>
        <w:rPr>
          <w:sz w:val="16"/>
        </w:rPr>
      </w:pPr>
      <w:r>
        <w:rPr>
          <w:color w:val="231F20"/>
          <w:w w:val="95"/>
          <w:sz w:val="16"/>
        </w:rPr>
        <w:t>FUENTE: </w:t>
      </w:r>
      <w:r>
        <w:rPr>
          <w:rFonts w:ascii="Trebuchet MS" w:hAnsi="Trebuchet MS"/>
          <w:i/>
          <w:color w:val="231F20"/>
          <w:w w:val="95"/>
          <w:sz w:val="16"/>
        </w:rPr>
        <w:t>Perspectivas de la Economía Mundial </w:t>
      </w:r>
      <w:r>
        <w:rPr>
          <w:color w:val="231F20"/>
          <w:w w:val="95"/>
          <w:sz w:val="16"/>
        </w:rPr>
        <w:t>(Varios Números). </w:t>
      </w:r>
      <w:r>
        <w:rPr>
          <w:color w:val="231F20"/>
          <w:w w:val="95"/>
          <w:sz w:val="14"/>
        </w:rPr>
        <w:t>FMI</w:t>
      </w:r>
      <w:r>
        <w:rPr>
          <w:color w:val="231F20"/>
          <w:w w:val="95"/>
          <w:sz w:val="16"/>
        </w:rPr>
        <w:t>.</w:t>
      </w:r>
    </w:p>
    <w:p>
      <w:pPr>
        <w:spacing w:after="0"/>
        <w:jc w:val="left"/>
        <w:rPr>
          <w:sz w:val="16"/>
        </w:rPr>
        <w:sectPr>
          <w:pgSz w:w="9640" w:h="13040"/>
          <w:pgMar w:header="0" w:footer="573" w:top="200" w:bottom="760" w:left="420" w:right="80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604.921387pt;margin-top:402.81839pt;width:36pt;height:52.75pt;mso-position-horizontal-relative:page;mso-position-vertical-relative:page;z-index:4864" coordorigin="12098,8056" coordsize="720,1055">
            <v:shape style="position:absolute;left:12134;top:8509;width:680;height:601" type="#_x0000_t75" stroked="false">
              <v:imagedata r:id="rId98" o:title=""/>
            </v:shape>
            <v:shape style="position:absolute;left:12123;top:8408;width:694;height:703" type="#_x0000_t75" stroked="false">
              <v:imagedata r:id="rId99" o:title=""/>
            </v:shape>
            <v:line style="position:absolute" from="12128,8710" to="12128,8109" stroked="true" strokeweight=".75pt" strokecolor="#808285">
              <v:stroke dashstyle="dash"/>
            </v:line>
            <v:shape style="position:absolute;left:-668;top:9638;width:668;height:2" coordorigin="-668,9638" coordsize="668,0" path="m12128,8754l12128,8754m12128,8086l12128,8086e" filled="false" stroked="true" strokeweight=".75pt" strokecolor="#808285">
              <v:path arrowok="t"/>
            </v:shape>
            <v:shape style="position:absolute;left:12098;top:8056;width:60;height:60" coordorigin="12098,8056" coordsize="60,60" path="m12158,8086l12156,8075,12150,8065,12140,8059,12128,8056,12117,8059,12107,8065,12101,8075,12098,8086,12101,8098,12107,8108,12117,8114,12128,8116,12140,8114,12150,8108,12156,8098,12158,8086xe" filled="true" fillcolor="#808285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7.148701pt;margin-top:214.724503pt;width:1pt;height:52.45pt;mso-position-horizontal-relative:page;mso-position-vertical-relative:page;z-index:4888" coordorigin="543,4294" coordsize="20,1049">
            <v:line style="position:absolute" from="553,4387" to="553,5266" stroked="true" strokeweight=".5pt" strokecolor="#939598">
              <v:stroke dashstyle="dash"/>
            </v:line>
            <v:shape style="position:absolute;left:0;top:9638;width:925;height:2" coordorigin="0,9638" coordsize="925,0" path="m553,4357l553,4357m553,5281l553,5281e" filled="false" stroked="true" strokeweight=".5pt" strokecolor="#939598">
              <v:path arrowok="t"/>
            </v:shape>
            <v:shape style="position:absolute;left:543;top:4295;width:20;height:1049" coordorigin="543,4295" coordsize="20,1049" path="m563,5328l558,5324,547,5324,543,5328,543,5339,547,5343,558,5343,563,5339,563,5328m563,4299l558,4295,547,4295,543,4299,543,4310,547,4314,558,4314,563,4310,563,4299e" filled="true" fillcolor="#939598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604.391357pt;margin-top:182.453995pt;width:9pt;height:209.75pt;mso-position-horizontal-relative:page;mso-position-vertical-relative:page;z-index:4912" type="#_x0000_t202" filled="false" stroked="false">
            <v:textbox inset="0,0,0,0" style="layout-flow:vertical">
              <w:txbxContent>
                <w:p>
                  <w:pPr>
                    <w:spacing w:line="164" w:lineRule="exact" w:before="0"/>
                    <w:ind w:left="20" w:right="0" w:firstLine="0"/>
                    <w:jc w:val="left"/>
                    <w:rPr>
                      <w:sz w:val="10"/>
                    </w:rPr>
                  </w:pPr>
                  <w:r>
                    <w:rPr>
                      <w:color w:val="808285"/>
                      <w:w w:val="104"/>
                      <w:sz w:val="14"/>
                    </w:rPr>
                    <w:t>P</w:t>
                  </w:r>
                  <w:r>
                    <w:rPr>
                      <w:color w:val="808285"/>
                      <w:w w:val="87"/>
                      <w:sz w:val="10"/>
                    </w:rPr>
                    <w:t>RINCI</w:t>
                  </w:r>
                  <w:r>
                    <w:rPr>
                      <w:color w:val="808285"/>
                      <w:spacing w:val="-8"/>
                      <w:w w:val="87"/>
                      <w:sz w:val="10"/>
                    </w:rPr>
                    <w:t>P</w:t>
                  </w:r>
                  <w:r>
                    <w:rPr>
                      <w:color w:val="808285"/>
                      <w:w w:val="93"/>
                      <w:sz w:val="10"/>
                    </w:rPr>
                    <w:t>ALES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0"/>
                      <w:sz w:val="10"/>
                    </w:rPr>
                    <w:t>TENDENCIAS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3"/>
                      <w:sz w:val="10"/>
                    </w:rPr>
                    <w:t>EN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5"/>
                      <w:sz w:val="10"/>
                    </w:rPr>
                    <w:t>EL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1"/>
                      <w:sz w:val="10"/>
                    </w:rPr>
                    <w:t>ESCENARIO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3"/>
                      <w:sz w:val="10"/>
                    </w:rPr>
                    <w:t>ECONÓMICO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89"/>
                      <w:sz w:val="10"/>
                    </w:rPr>
                    <w:t>FINANCIERO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0"/>
                      <w:sz w:val="10"/>
                    </w:rPr>
                    <w:t>INTERNACIONAL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77.26593pt;margin-top:214.290207pt;width:12pt;height:53.35pt;mso-position-horizontal-relative:page;mso-position-vertical-relative:page;z-index:4936" type="#_x0000_t202" filled="false" stroked="false">
            <v:textbox inset="0,0,0,0" style="layout-flow:vertical">
              <w:txbxContent>
                <w:p>
                  <w:pPr>
                    <w:spacing w:line="226" w:lineRule="exact" w:before="0"/>
                    <w:ind w:left="20" w:right="-660" w:firstLine="0"/>
                    <w:jc w:val="left"/>
                    <w:rPr>
                      <w:rFonts w:ascii="Arial"/>
                      <w:sz w:val="20"/>
                    </w:rPr>
                  </w:pPr>
                  <w:r>
                    <w:rPr>
                      <w:rFonts w:ascii="Arial"/>
                      <w:color w:val="231F20"/>
                      <w:w w:val="99"/>
                      <w:sz w:val="20"/>
                    </w:rPr>
                    <w:t>CUADRO</w:t>
                  </w:r>
                  <w:r>
                    <w:rPr>
                      <w:rFonts w:asci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/>
                      <w:color w:val="231F20"/>
                      <w:w w:val="99"/>
                      <w:sz w:val="20"/>
                    </w:rPr>
                    <w:t>7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39.665955pt;margin-top:76.2994pt;width:25.3pt;height:329.3pt;mso-position-horizontal-relative:page;mso-position-vertical-relative:page;z-index:4960" type="#_x0000_t202" filled="false" stroked="false">
            <v:textbox inset="0,0,0,0" style="layout-flow:vertical">
              <w:txbxContent>
                <w:p>
                  <w:pPr>
                    <w:spacing w:line="226" w:lineRule="exact" w:before="0"/>
                    <w:ind w:left="0" w:right="0" w:firstLine="0"/>
                    <w:jc w:val="center"/>
                    <w:rPr>
                      <w:rFonts w:ascii="Arial" w:hAnsi="Arial"/>
                      <w:sz w:val="20"/>
                    </w:rPr>
                  </w:pPr>
                  <w:r>
                    <w:rPr>
                      <w:rFonts w:ascii="Arial" w:hAnsi="Arial"/>
                      <w:color w:val="231F20"/>
                      <w:w w:val="99"/>
                      <w:sz w:val="20"/>
                    </w:rPr>
                    <w:t>ECONOMÍAS</w:t>
                  </w:r>
                  <w:r>
                    <w:rPr>
                      <w:rFonts w:ascii="Arial" w:hAns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 w:hAnsi="Arial"/>
                      <w:color w:val="231F20"/>
                      <w:w w:val="98"/>
                      <w:sz w:val="20"/>
                    </w:rPr>
                    <w:t>DESARROLLADAS:</w:t>
                  </w:r>
                  <w:r>
                    <w:rPr>
                      <w:rFonts w:ascii="Arial" w:hAns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 w:hAnsi="Arial"/>
                      <w:color w:val="231F20"/>
                      <w:spacing w:val="-19"/>
                      <w:w w:val="97"/>
                      <w:sz w:val="20"/>
                    </w:rPr>
                    <w:t>T</w:t>
                  </w:r>
                  <w:r>
                    <w:rPr>
                      <w:rFonts w:ascii="Arial" w:hAnsi="Arial"/>
                      <w:color w:val="231F20"/>
                      <w:w w:val="98"/>
                      <w:sz w:val="20"/>
                    </w:rPr>
                    <w:t>ASAS</w:t>
                  </w:r>
                  <w:r>
                    <w:rPr>
                      <w:rFonts w:ascii="Arial" w:hAns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 w:hAnsi="Arial"/>
                      <w:color w:val="231F20"/>
                      <w:w w:val="97"/>
                      <w:sz w:val="20"/>
                    </w:rPr>
                    <w:t>DE</w:t>
                  </w:r>
                  <w:r>
                    <w:rPr>
                      <w:rFonts w:ascii="Arial" w:hAns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 w:hAnsi="Arial"/>
                      <w:color w:val="231F20"/>
                      <w:w w:val="98"/>
                      <w:sz w:val="20"/>
                    </w:rPr>
                    <w:t>DESEMPLEO,</w:t>
                  </w:r>
                  <w:r>
                    <w:rPr>
                      <w:rFonts w:ascii="Arial" w:hAns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 w:hAnsi="Arial"/>
                      <w:color w:val="231F20"/>
                      <w:w w:val="101"/>
                      <w:sz w:val="20"/>
                    </w:rPr>
                    <w:t>1988-200</w:t>
                  </w:r>
                  <w:r>
                    <w:rPr>
                      <w:rFonts w:ascii="Arial" w:hAnsi="Arial"/>
                      <w:color w:val="231F20"/>
                      <w:spacing w:val="-1"/>
                      <w:w w:val="101"/>
                      <w:sz w:val="20"/>
                    </w:rPr>
                    <w:t>0</w:t>
                  </w:r>
                  <w:r>
                    <w:rPr>
                      <w:rFonts w:ascii="Arial" w:hAnsi="Arial"/>
                      <w:color w:val="231F20"/>
                      <w:w w:val="98"/>
                      <w:sz w:val="20"/>
                    </w:rPr>
                    <w:t>a</w:t>
                  </w:r>
                </w:p>
                <w:p>
                  <w:pPr>
                    <w:spacing w:before="36"/>
                    <w:ind w:left="0" w:right="0" w:firstLine="0"/>
                    <w:jc w:val="center"/>
                    <w:rPr>
                      <w:rFonts w:ascii="Arial"/>
                      <w:sz w:val="20"/>
                    </w:rPr>
                  </w:pPr>
                  <w:r>
                    <w:rPr>
                      <w:rFonts w:ascii="Arial"/>
                      <w:color w:val="231F20"/>
                      <w:w w:val="100"/>
                      <w:sz w:val="20"/>
                    </w:rPr>
                    <w:t>(Po</w:t>
                  </w:r>
                  <w:r>
                    <w:rPr>
                      <w:rFonts w:ascii="Arial"/>
                      <w:color w:val="231F20"/>
                      <w:spacing w:val="-4"/>
                      <w:w w:val="100"/>
                      <w:sz w:val="20"/>
                    </w:rPr>
                    <w:t>r</w:t>
                  </w:r>
                  <w:r>
                    <w:rPr>
                      <w:rFonts w:ascii="Arial"/>
                      <w:color w:val="231F20"/>
                      <w:w w:val="104"/>
                      <w:sz w:val="20"/>
                    </w:rPr>
                    <w:t>centaje</w:t>
                  </w:r>
                  <w:r>
                    <w:rPr>
                      <w:rFonts w:asci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/>
                      <w:color w:val="231F20"/>
                      <w:w w:val="105"/>
                      <w:sz w:val="20"/>
                    </w:rPr>
                    <w:t>del</w:t>
                  </w:r>
                  <w:r>
                    <w:rPr>
                      <w:rFonts w:asci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/>
                      <w:color w:val="231F20"/>
                      <w:w w:val="108"/>
                      <w:sz w:val="20"/>
                    </w:rPr>
                    <w:t>total</w:t>
                  </w:r>
                  <w:r>
                    <w:rPr>
                      <w:rFonts w:asci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/>
                      <w:color w:val="231F20"/>
                      <w:w w:val="104"/>
                      <w:sz w:val="20"/>
                    </w:rPr>
                    <w:t>de</w:t>
                  </w:r>
                  <w:r>
                    <w:rPr>
                      <w:rFonts w:asci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/>
                      <w:color w:val="231F20"/>
                      <w:w w:val="102"/>
                      <w:sz w:val="20"/>
                    </w:rPr>
                    <w:t>la</w:t>
                  </w:r>
                  <w:r>
                    <w:rPr>
                      <w:rFonts w:asci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/>
                      <w:color w:val="231F20"/>
                      <w:w w:val="102"/>
                      <w:sz w:val="20"/>
                    </w:rPr>
                    <w:t>fuerza</w:t>
                  </w:r>
                  <w:r>
                    <w:rPr>
                      <w:rFonts w:asci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/>
                      <w:color w:val="231F20"/>
                      <w:w w:val="104"/>
                      <w:sz w:val="20"/>
                    </w:rPr>
                    <w:t>de</w:t>
                  </w:r>
                  <w:r>
                    <w:rPr>
                      <w:rFonts w:asci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/>
                      <w:color w:val="231F20"/>
                      <w:w w:val="103"/>
                      <w:sz w:val="20"/>
                    </w:rPr>
                    <w:t>trabajo)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0.65254pt;margin-top:236.052902pt;width:9pt;height:9.8pt;mso-position-horizontal-relative:page;mso-position-vertical-relative:page;z-index:4984" type="#_x0000_t202" filled="false" stroked="false">
            <v:textbox inset="0,0,0,0" style="layout-flow:vertical">
              <w:txbxContent>
                <w:p>
                  <w:pPr>
                    <w:spacing w:line="164" w:lineRule="exact" w:before="0"/>
                    <w:ind w:left="20" w:right="-16" w:firstLine="0"/>
                    <w:jc w:val="left"/>
                    <w:rPr>
                      <w:sz w:val="14"/>
                    </w:rPr>
                  </w:pPr>
                  <w:r>
                    <w:rPr>
                      <w:color w:val="939598"/>
                      <w:w w:val="87"/>
                      <w:sz w:val="14"/>
                    </w:rPr>
                    <w:t>71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27"/>
        </w:rPr>
      </w:pPr>
    </w:p>
    <w:tbl>
      <w:tblPr>
        <w:tblW w:w="0" w:type="auto"/>
        <w:jc w:val="left"/>
        <w:tblInd w:w="7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63"/>
        <w:gridCol w:w="581"/>
        <w:gridCol w:w="606"/>
        <w:gridCol w:w="612"/>
        <w:gridCol w:w="617"/>
        <w:gridCol w:w="588"/>
        <w:gridCol w:w="606"/>
        <w:gridCol w:w="606"/>
        <w:gridCol w:w="606"/>
        <w:gridCol w:w="585"/>
        <w:gridCol w:w="608"/>
        <w:gridCol w:w="621"/>
        <w:gridCol w:w="601"/>
        <w:gridCol w:w="589"/>
      </w:tblGrid>
      <w:tr>
        <w:trPr>
          <w:trHeight w:val="229" w:hRule="exact"/>
        </w:trPr>
        <w:tc>
          <w:tcPr>
            <w:tcW w:w="1563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58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right="175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1988</w:t>
            </w:r>
          </w:p>
        </w:tc>
        <w:tc>
          <w:tcPr>
            <w:tcW w:w="60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right="175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1989</w:t>
            </w:r>
          </w:p>
        </w:tc>
        <w:tc>
          <w:tcPr>
            <w:tcW w:w="61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right="181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1990</w:t>
            </w:r>
          </w:p>
        </w:tc>
        <w:tc>
          <w:tcPr>
            <w:tcW w:w="61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left="127"/>
              <w:jc w:val="left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1991</w:t>
            </w:r>
          </w:p>
        </w:tc>
        <w:tc>
          <w:tcPr>
            <w:tcW w:w="58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left="116"/>
              <w:jc w:val="left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1992</w:t>
            </w:r>
          </w:p>
        </w:tc>
        <w:tc>
          <w:tcPr>
            <w:tcW w:w="60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right="175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1993</w:t>
            </w:r>
          </w:p>
        </w:tc>
        <w:tc>
          <w:tcPr>
            <w:tcW w:w="60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left="121"/>
              <w:jc w:val="left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1994</w:t>
            </w:r>
          </w:p>
        </w:tc>
        <w:tc>
          <w:tcPr>
            <w:tcW w:w="60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right="175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1995</w:t>
            </w:r>
          </w:p>
        </w:tc>
        <w:tc>
          <w:tcPr>
            <w:tcW w:w="58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right="155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1996</w:t>
            </w:r>
          </w:p>
        </w:tc>
        <w:tc>
          <w:tcPr>
            <w:tcW w:w="60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right="116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w w:val="95"/>
                <w:sz w:val="15"/>
              </w:rPr>
              <w:t>1997b</w:t>
            </w:r>
          </w:p>
        </w:tc>
        <w:tc>
          <w:tcPr>
            <w:tcW w:w="62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right="139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1998c</w:t>
            </w:r>
          </w:p>
        </w:tc>
        <w:tc>
          <w:tcPr>
            <w:tcW w:w="60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right="173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1999</w:t>
            </w:r>
          </w:p>
        </w:tc>
        <w:tc>
          <w:tcPr>
            <w:tcW w:w="58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right="154"/>
              <w:rPr>
                <w:rFonts w:ascii="Palatino Linotype"/>
                <w:b/>
                <w:sz w:val="15"/>
              </w:rPr>
            </w:pPr>
            <w:r>
              <w:rPr>
                <w:rFonts w:ascii="Palatino Linotype"/>
                <w:b/>
                <w:color w:val="231F20"/>
                <w:sz w:val="15"/>
              </w:rPr>
              <w:t>2000</w:t>
            </w:r>
          </w:p>
        </w:tc>
      </w:tr>
      <w:tr>
        <w:trPr>
          <w:trHeight w:val="249" w:hRule="exact"/>
        </w:trPr>
        <w:tc>
          <w:tcPr>
            <w:tcW w:w="156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left="58"/>
              <w:jc w:val="left"/>
              <w:rPr>
                <w:rFonts w:ascii="Palatino Linotype" w:hAnsi="Palatino Linotype"/>
                <w:sz w:val="15"/>
              </w:rPr>
            </w:pPr>
            <w:r>
              <w:rPr>
                <w:rFonts w:ascii="Palatino Linotype" w:hAnsi="Palatino Linotype"/>
                <w:color w:val="231F20"/>
                <w:w w:val="95"/>
                <w:sz w:val="15"/>
              </w:rPr>
              <w:t>Todas las economías</w:t>
            </w:r>
          </w:p>
        </w:tc>
        <w:tc>
          <w:tcPr>
            <w:tcW w:w="58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6,6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6,1</w:t>
            </w:r>
          </w:p>
        </w:tc>
        <w:tc>
          <w:tcPr>
            <w:tcW w:w="61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4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6</w:t>
            </w:r>
          </w:p>
        </w:tc>
        <w:tc>
          <w:tcPr>
            <w:tcW w:w="61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6,7</w:t>
            </w:r>
          </w:p>
        </w:tc>
        <w:tc>
          <w:tcPr>
            <w:tcW w:w="58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7,4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8,1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7,9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7,6</w:t>
            </w:r>
          </w:p>
        </w:tc>
        <w:tc>
          <w:tcPr>
            <w:tcW w:w="58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1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7,6</w:t>
            </w:r>
          </w:p>
        </w:tc>
        <w:tc>
          <w:tcPr>
            <w:tcW w:w="60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1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7,4</w:t>
            </w:r>
          </w:p>
        </w:tc>
        <w:tc>
          <w:tcPr>
            <w:tcW w:w="62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7</w:t>
            </w:r>
          </w:p>
        </w:tc>
        <w:tc>
          <w:tcPr>
            <w:tcW w:w="60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8.3</w:t>
            </w:r>
          </w:p>
        </w:tc>
        <w:tc>
          <w:tcPr>
            <w:tcW w:w="58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0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7.7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58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Principales PI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6,1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5,7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4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5,6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6,3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6,8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7,2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7,1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6,8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1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6,8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1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6,7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6 1/2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7.5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10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6.9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59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Alemania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3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6,2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5,6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4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4,9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4,2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3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4,6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7,9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8,4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8,2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1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8,9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1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9,6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9 1/2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8.4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10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7.8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59"/>
              <w:jc w:val="left"/>
              <w:rPr>
                <w:rFonts w:ascii="Palatino Linotype" w:hAnsi="Palatino Linotype"/>
                <w:sz w:val="15"/>
              </w:rPr>
            </w:pPr>
            <w:r>
              <w:rPr>
                <w:rFonts w:ascii="Palatino Linotype" w:hAnsi="Palatino Linotype"/>
                <w:color w:val="231F20"/>
                <w:sz w:val="15"/>
              </w:rPr>
              <w:t>Canadá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7,5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8,1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10,2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11,3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11,2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10,4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9,5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1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9,7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1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9,3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9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7.6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10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6.8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0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Estados Unidos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5,4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5,2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5,5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6,8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7,3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6,9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6,1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5,6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1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5,4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1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5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4 3/4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4.2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10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4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1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Francia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9,8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9,3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9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8,5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10,4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11,7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12,3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11,7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1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12,4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1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12,5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12 1/4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10.7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10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9.3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1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Italia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10,9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10,9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10,3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9,8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10,5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10,3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11,4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11,9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1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12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1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12,2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1 1/4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11.3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10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10.4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2"/>
              <w:jc w:val="left"/>
              <w:rPr>
                <w:rFonts w:ascii="Palatino Linotype" w:hAnsi="Palatino Linotype"/>
                <w:sz w:val="15"/>
              </w:rPr>
            </w:pPr>
            <w:r>
              <w:rPr>
                <w:rFonts w:ascii="Palatino Linotype" w:hAnsi="Palatino Linotype"/>
                <w:color w:val="231F20"/>
                <w:sz w:val="15"/>
              </w:rPr>
              <w:t>Japón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2,5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2,3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2,1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2,1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2,2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2,5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2,9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3,1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1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3,4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1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3,5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3 1/2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4.7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10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4.7</w:t>
            </w:r>
          </w:p>
        </w:tc>
      </w:tr>
      <w:tr>
        <w:trPr>
          <w:trHeight w:val="208" w:hRule="exact"/>
        </w:trPr>
        <w:tc>
          <w:tcPr>
            <w:tcW w:w="156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left="63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Reino Unido</w:t>
            </w:r>
          </w:p>
        </w:tc>
        <w:tc>
          <w:tcPr>
            <w:tcW w:w="58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8,6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7,2</w:t>
            </w:r>
          </w:p>
        </w:tc>
        <w:tc>
          <w:tcPr>
            <w:tcW w:w="61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3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6,9</w:t>
            </w:r>
          </w:p>
        </w:tc>
        <w:tc>
          <w:tcPr>
            <w:tcW w:w="61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8,8</w:t>
            </w:r>
          </w:p>
        </w:tc>
        <w:tc>
          <w:tcPr>
            <w:tcW w:w="58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10,1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10,5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9,6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8,8</w:t>
            </w:r>
          </w:p>
        </w:tc>
        <w:tc>
          <w:tcPr>
            <w:tcW w:w="58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8,2</w:t>
            </w:r>
          </w:p>
        </w:tc>
        <w:tc>
          <w:tcPr>
            <w:tcW w:w="60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7</w:t>
            </w:r>
          </w:p>
        </w:tc>
        <w:tc>
          <w:tcPr>
            <w:tcW w:w="62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6 1/4</w:t>
            </w:r>
          </w:p>
        </w:tc>
        <w:tc>
          <w:tcPr>
            <w:tcW w:w="60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3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5.9</w:t>
            </w:r>
          </w:p>
        </w:tc>
        <w:tc>
          <w:tcPr>
            <w:tcW w:w="58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0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5.4</w:t>
            </w:r>
          </w:p>
        </w:tc>
      </w:tr>
      <w:tr>
        <w:trPr>
          <w:trHeight w:val="212" w:hRule="exact"/>
        </w:trPr>
        <w:tc>
          <w:tcPr>
            <w:tcW w:w="9389" w:type="dxa"/>
            <w:gridSpan w:val="14"/>
          </w:tcPr>
          <w:p>
            <w:pPr>
              <w:pStyle w:val="TableParagraph"/>
              <w:spacing w:before="13"/>
              <w:ind w:left="63"/>
              <w:jc w:val="left"/>
              <w:rPr>
                <w:rFonts w:ascii="Palatino Linotype" w:hAnsi="Palatino Linotype"/>
                <w:sz w:val="15"/>
              </w:rPr>
            </w:pPr>
            <w:r>
              <w:rPr>
                <w:rFonts w:ascii="Palatino Linotype" w:hAnsi="Palatino Linotype"/>
                <w:color w:val="231F20"/>
                <w:w w:val="90"/>
                <w:sz w:val="15"/>
              </w:rPr>
              <w:t>Otros  países industrializados</w:t>
            </w:r>
          </w:p>
        </w:tc>
      </w:tr>
      <w:tr>
        <w:trPr>
          <w:trHeight w:val="265" w:hRule="exact"/>
        </w:trPr>
        <w:tc>
          <w:tcPr>
            <w:tcW w:w="156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left="63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Australia</w:t>
            </w:r>
          </w:p>
        </w:tc>
        <w:tc>
          <w:tcPr>
            <w:tcW w:w="58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7,2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6,1</w:t>
            </w:r>
          </w:p>
        </w:tc>
        <w:tc>
          <w:tcPr>
            <w:tcW w:w="61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6,9</w:t>
            </w:r>
          </w:p>
        </w:tc>
        <w:tc>
          <w:tcPr>
            <w:tcW w:w="61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9,5</w:t>
            </w:r>
          </w:p>
        </w:tc>
        <w:tc>
          <w:tcPr>
            <w:tcW w:w="58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10,7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10,8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9,7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8,5</w:t>
            </w:r>
          </w:p>
        </w:tc>
        <w:tc>
          <w:tcPr>
            <w:tcW w:w="58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0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8,6</w:t>
            </w:r>
          </w:p>
        </w:tc>
        <w:tc>
          <w:tcPr>
            <w:tcW w:w="60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1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8,5</w:t>
            </w:r>
          </w:p>
        </w:tc>
        <w:tc>
          <w:tcPr>
            <w:tcW w:w="62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8 1/4</w:t>
            </w:r>
          </w:p>
        </w:tc>
        <w:tc>
          <w:tcPr>
            <w:tcW w:w="60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6.9</w:t>
            </w:r>
          </w:p>
        </w:tc>
        <w:tc>
          <w:tcPr>
            <w:tcW w:w="58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8"/>
              <w:ind w:right="10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6.3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4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Austria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5,4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4,3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4,6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5,8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6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6,8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6,5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6,6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7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1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7,6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7 1/2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4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10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3.7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4"/>
              <w:jc w:val="left"/>
              <w:rPr>
                <w:rFonts w:ascii="Palatino Linotype" w:hAnsi="Palatino Linotype"/>
                <w:sz w:val="15"/>
              </w:rPr>
            </w:pPr>
            <w:r>
              <w:rPr>
                <w:rFonts w:ascii="Palatino Linotype" w:hAnsi="Palatino Linotype"/>
                <w:color w:val="231F20"/>
                <w:sz w:val="15"/>
              </w:rPr>
              <w:t>Bélgica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8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7,2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7,2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8,9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9,9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9,8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1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9,6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9 1/4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8.6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10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6.9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5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Finlandia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4,5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3,4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3,4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7,5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13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17,9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17,4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16,2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15,3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1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14,4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12 1/2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10.2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9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9.8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6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Grecia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7,5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7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7,7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9,6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10,3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0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9 3/4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11.8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9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6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Irlanda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16,3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14,7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13,4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14,7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15,5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15,6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14,3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12,3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11,6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0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10,4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5.6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9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4.3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7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Luxemburgo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1,6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1,4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1,3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2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1,4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1,6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2,1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2,5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2,3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0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2,2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2 1/4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2.4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9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2.3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8"/>
              <w:jc w:val="left"/>
              <w:rPr>
                <w:rFonts w:ascii="Palatino Linotype" w:hAnsi="Palatino Linotype"/>
                <w:sz w:val="15"/>
              </w:rPr>
            </w:pPr>
            <w:r>
              <w:rPr>
                <w:rFonts w:ascii="Palatino Linotype" w:hAnsi="Palatino Linotype"/>
                <w:color w:val="231F20"/>
                <w:w w:val="95"/>
                <w:sz w:val="15"/>
              </w:rPr>
              <w:t>Países Bajos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9,2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8,3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7,5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1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7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5,6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6,6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7,1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6,9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6,3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0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5,6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5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3.2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9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2.9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8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0"/>
                <w:sz w:val="15"/>
              </w:rPr>
              <w:t>Nueva Zelanda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5,6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7,1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7,8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1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10,3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10,2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9,5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8,1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6,3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6,1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0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6,4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6 1/4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6.8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9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6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9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Noruega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3,2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4,9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3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5,2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1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5,5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5,9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6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5,4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4,9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4,9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0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4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3 1/4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3.3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9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3.4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69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Portugal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5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4,6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1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4,1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4,1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7,3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7,3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0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7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7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4.5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9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4.1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70"/>
              <w:jc w:val="left"/>
              <w:rPr>
                <w:rFonts w:ascii="Palatino Linotype" w:hAnsi="Palatino Linotype"/>
                <w:sz w:val="15"/>
              </w:rPr>
            </w:pPr>
            <w:r>
              <w:rPr>
                <w:rFonts w:ascii="Palatino Linotype" w:hAnsi="Palatino Linotype"/>
                <w:color w:val="231F20"/>
                <w:sz w:val="15"/>
              </w:rPr>
              <w:t>España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19,1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16,9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2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15,9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1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16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18,1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22,8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24,1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22,9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22,1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0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20,6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2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20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12.8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9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11.3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71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Suecia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1,6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1,4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2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1,5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1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2,7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5,8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9,5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9,8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9,2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0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10,3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1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9 1/2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6.7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9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5.6</w:t>
            </w:r>
          </w:p>
        </w:tc>
      </w:tr>
      <w:tr>
        <w:trPr>
          <w:trHeight w:val="208" w:hRule="exact"/>
        </w:trPr>
        <w:tc>
          <w:tcPr>
            <w:tcW w:w="156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left="71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Suiza</w:t>
            </w:r>
          </w:p>
        </w:tc>
        <w:tc>
          <w:tcPr>
            <w:tcW w:w="58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0,6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0,5</w:t>
            </w:r>
          </w:p>
        </w:tc>
        <w:tc>
          <w:tcPr>
            <w:tcW w:w="61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0,5</w:t>
            </w:r>
          </w:p>
        </w:tc>
        <w:tc>
          <w:tcPr>
            <w:tcW w:w="61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1,1</w:t>
            </w:r>
          </w:p>
        </w:tc>
        <w:tc>
          <w:tcPr>
            <w:tcW w:w="58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2,5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4,5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4,7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4,2</w:t>
            </w:r>
          </w:p>
        </w:tc>
        <w:tc>
          <w:tcPr>
            <w:tcW w:w="58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0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4,7</w:t>
            </w:r>
          </w:p>
        </w:tc>
        <w:tc>
          <w:tcPr>
            <w:tcW w:w="60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0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5,5</w:t>
            </w:r>
          </w:p>
        </w:tc>
        <w:tc>
          <w:tcPr>
            <w:tcW w:w="62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5 1/4</w:t>
            </w:r>
          </w:p>
        </w:tc>
        <w:tc>
          <w:tcPr>
            <w:tcW w:w="60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3</w:t>
            </w:r>
          </w:p>
        </w:tc>
        <w:tc>
          <w:tcPr>
            <w:tcW w:w="58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9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2.7</w:t>
            </w:r>
          </w:p>
        </w:tc>
      </w:tr>
      <w:tr>
        <w:trPr>
          <w:trHeight w:val="229" w:hRule="exact"/>
        </w:trPr>
        <w:tc>
          <w:tcPr>
            <w:tcW w:w="1563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8"/>
              <w:ind w:left="72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Partidas pro memoria:</w:t>
            </w:r>
          </w:p>
        </w:tc>
        <w:tc>
          <w:tcPr>
            <w:tcW w:w="58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60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61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61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58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60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60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60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58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60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62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60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58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</w:tr>
      <w:tr>
        <w:trPr>
          <w:trHeight w:val="249" w:hRule="exact"/>
        </w:trPr>
        <w:tc>
          <w:tcPr>
            <w:tcW w:w="156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left="72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Europa</w:t>
            </w:r>
          </w:p>
        </w:tc>
        <w:tc>
          <w:tcPr>
            <w:tcW w:w="58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2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9,1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2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8,3</w:t>
            </w:r>
          </w:p>
        </w:tc>
        <w:tc>
          <w:tcPr>
            <w:tcW w:w="61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2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7,7</w:t>
            </w:r>
          </w:p>
        </w:tc>
        <w:tc>
          <w:tcPr>
            <w:tcW w:w="61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1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8</w:t>
            </w:r>
          </w:p>
        </w:tc>
        <w:tc>
          <w:tcPr>
            <w:tcW w:w="58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2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8,9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2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10,7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2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</w:t>
            </w:r>
          </w:p>
        </w:tc>
        <w:tc>
          <w:tcPr>
            <w:tcW w:w="6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2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10,6</w:t>
            </w:r>
          </w:p>
        </w:tc>
        <w:tc>
          <w:tcPr>
            <w:tcW w:w="58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0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10,8</w:t>
            </w:r>
          </w:p>
        </w:tc>
        <w:tc>
          <w:tcPr>
            <w:tcW w:w="60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0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10,6</w:t>
            </w:r>
          </w:p>
        </w:tc>
        <w:tc>
          <w:tcPr>
            <w:tcW w:w="62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18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10 1/4</w:t>
            </w:r>
          </w:p>
        </w:tc>
        <w:tc>
          <w:tcPr>
            <w:tcW w:w="60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9.5</w:t>
            </w:r>
          </w:p>
        </w:tc>
        <w:tc>
          <w:tcPr>
            <w:tcW w:w="58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9"/>
              <w:ind w:right="9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8.3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72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Occidental</w:t>
            </w:r>
          </w:p>
        </w:tc>
        <w:tc>
          <w:tcPr>
            <w:tcW w:w="581" w:type="dxa"/>
          </w:tcPr>
          <w:p>
            <w:pPr/>
          </w:p>
        </w:tc>
        <w:tc>
          <w:tcPr>
            <w:tcW w:w="606" w:type="dxa"/>
          </w:tcPr>
          <w:p>
            <w:pPr/>
          </w:p>
        </w:tc>
        <w:tc>
          <w:tcPr>
            <w:tcW w:w="612" w:type="dxa"/>
          </w:tcPr>
          <w:p>
            <w:pPr/>
          </w:p>
        </w:tc>
        <w:tc>
          <w:tcPr>
            <w:tcW w:w="617" w:type="dxa"/>
          </w:tcPr>
          <w:p>
            <w:pPr/>
          </w:p>
        </w:tc>
        <w:tc>
          <w:tcPr>
            <w:tcW w:w="588" w:type="dxa"/>
          </w:tcPr>
          <w:p>
            <w:pPr/>
          </w:p>
        </w:tc>
        <w:tc>
          <w:tcPr>
            <w:tcW w:w="606" w:type="dxa"/>
          </w:tcPr>
          <w:p>
            <w:pPr/>
          </w:p>
        </w:tc>
        <w:tc>
          <w:tcPr>
            <w:tcW w:w="606" w:type="dxa"/>
          </w:tcPr>
          <w:p>
            <w:pPr/>
          </w:p>
        </w:tc>
        <w:tc>
          <w:tcPr>
            <w:tcW w:w="606" w:type="dxa"/>
          </w:tcPr>
          <w:p>
            <w:pPr/>
          </w:p>
        </w:tc>
        <w:tc>
          <w:tcPr>
            <w:tcW w:w="585" w:type="dxa"/>
          </w:tcPr>
          <w:p>
            <w:pPr/>
          </w:p>
        </w:tc>
        <w:tc>
          <w:tcPr>
            <w:tcW w:w="608" w:type="dxa"/>
          </w:tcPr>
          <w:p>
            <w:pPr/>
          </w:p>
        </w:tc>
        <w:tc>
          <w:tcPr>
            <w:tcW w:w="621" w:type="dxa"/>
          </w:tcPr>
          <w:p>
            <w:pPr/>
          </w:p>
        </w:tc>
        <w:tc>
          <w:tcPr>
            <w:tcW w:w="601" w:type="dxa"/>
          </w:tcPr>
          <w:p>
            <w:pPr/>
          </w:p>
        </w:tc>
        <w:tc>
          <w:tcPr>
            <w:tcW w:w="589" w:type="dxa"/>
          </w:tcPr>
          <w:p>
            <w:pPr/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72"/>
              <w:jc w:val="left"/>
              <w:rPr>
                <w:rFonts w:ascii="Palatino Linotype" w:hAnsi="Palatino Linotype"/>
                <w:sz w:val="15"/>
              </w:rPr>
            </w:pPr>
            <w:r>
              <w:rPr>
                <w:rFonts w:ascii="Palatino Linotype" w:hAnsi="Palatino Linotype"/>
                <w:color w:val="231F20"/>
                <w:w w:val="95"/>
                <w:sz w:val="15"/>
              </w:rPr>
              <w:t>Unión Europea (15)</w:t>
            </w:r>
          </w:p>
        </w:tc>
        <w:tc>
          <w:tcPr>
            <w:tcW w:w="581" w:type="dxa"/>
          </w:tcPr>
          <w:p>
            <w:pPr>
              <w:pStyle w:val="TableParagraph"/>
              <w:spacing w:line="196" w:lineRule="exact"/>
              <w:ind w:right="12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9,4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8,5</w:t>
            </w:r>
          </w:p>
        </w:tc>
        <w:tc>
          <w:tcPr>
            <w:tcW w:w="612" w:type="dxa"/>
          </w:tcPr>
          <w:p>
            <w:pPr>
              <w:pStyle w:val="TableParagraph"/>
              <w:spacing w:line="196" w:lineRule="exact"/>
              <w:ind w:right="12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7,9</w:t>
            </w:r>
          </w:p>
        </w:tc>
        <w:tc>
          <w:tcPr>
            <w:tcW w:w="617" w:type="dxa"/>
          </w:tcPr>
          <w:p>
            <w:pPr>
              <w:pStyle w:val="TableParagraph"/>
              <w:spacing w:line="196" w:lineRule="exact"/>
              <w:ind w:right="11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8,2</w:t>
            </w:r>
          </w:p>
        </w:tc>
        <w:tc>
          <w:tcPr>
            <w:tcW w:w="588" w:type="dxa"/>
          </w:tcPr>
          <w:p>
            <w:pPr>
              <w:pStyle w:val="TableParagraph"/>
              <w:spacing w:line="196" w:lineRule="exact"/>
              <w:ind w:right="12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9,1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10,9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11,2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10,9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10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11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0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10,8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1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10 1/2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2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8.7</w:t>
            </w:r>
          </w:p>
        </w:tc>
        <w:tc>
          <w:tcPr>
            <w:tcW w:w="589" w:type="dxa"/>
          </w:tcPr>
          <w:p>
            <w:pPr>
              <w:pStyle w:val="TableParagraph"/>
              <w:spacing w:line="196" w:lineRule="exact"/>
              <w:ind w:right="9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7.8</w:t>
            </w:r>
          </w:p>
        </w:tc>
      </w:tr>
      <w:tr>
        <w:trPr>
          <w:trHeight w:val="229" w:hRule="exact"/>
        </w:trPr>
        <w:tc>
          <w:tcPr>
            <w:tcW w:w="1563" w:type="dxa"/>
          </w:tcPr>
          <w:p>
            <w:pPr>
              <w:pStyle w:val="TableParagraph"/>
              <w:spacing w:line="196" w:lineRule="exact"/>
              <w:ind w:left="73"/>
              <w:jc w:val="left"/>
              <w:rPr>
                <w:rFonts w:ascii="Palatino Linotype" w:hAnsi="Palatino Linotype"/>
                <w:sz w:val="15"/>
              </w:rPr>
            </w:pPr>
            <w:r>
              <w:rPr>
                <w:rFonts w:ascii="Palatino Linotype" w:hAnsi="Palatino Linotype"/>
                <w:color w:val="231F20"/>
                <w:w w:val="95"/>
                <w:sz w:val="15"/>
              </w:rPr>
              <w:t>Unión Europea (19)</w:t>
            </w:r>
          </w:p>
        </w:tc>
        <w:tc>
          <w:tcPr>
            <w:tcW w:w="581" w:type="dxa"/>
          </w:tcPr>
          <w:p>
            <w:pPr/>
          </w:p>
        </w:tc>
        <w:tc>
          <w:tcPr>
            <w:tcW w:w="606" w:type="dxa"/>
          </w:tcPr>
          <w:p>
            <w:pPr/>
          </w:p>
        </w:tc>
        <w:tc>
          <w:tcPr>
            <w:tcW w:w="612" w:type="dxa"/>
          </w:tcPr>
          <w:p>
            <w:pPr/>
          </w:p>
        </w:tc>
        <w:tc>
          <w:tcPr>
            <w:tcW w:w="617" w:type="dxa"/>
          </w:tcPr>
          <w:p>
            <w:pPr/>
          </w:p>
        </w:tc>
        <w:tc>
          <w:tcPr>
            <w:tcW w:w="588" w:type="dxa"/>
          </w:tcPr>
          <w:p>
            <w:pPr/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10.7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10.3</w:t>
            </w:r>
          </w:p>
        </w:tc>
        <w:tc>
          <w:tcPr>
            <w:tcW w:w="606" w:type="dxa"/>
          </w:tcPr>
          <w:p>
            <w:pPr>
              <w:pStyle w:val="TableParagraph"/>
              <w:spacing w:line="196" w:lineRule="exact"/>
              <w:ind w:right="120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10.2</w:t>
            </w:r>
          </w:p>
        </w:tc>
        <w:tc>
          <w:tcPr>
            <w:tcW w:w="585" w:type="dxa"/>
          </w:tcPr>
          <w:p>
            <w:pPr>
              <w:pStyle w:val="TableParagraph"/>
              <w:spacing w:line="196" w:lineRule="exact"/>
              <w:ind w:right="9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9.9</w:t>
            </w:r>
          </w:p>
        </w:tc>
        <w:tc>
          <w:tcPr>
            <w:tcW w:w="608" w:type="dxa"/>
          </w:tcPr>
          <w:p>
            <w:pPr>
              <w:pStyle w:val="TableParagraph"/>
              <w:spacing w:line="196" w:lineRule="exact"/>
              <w:ind w:right="102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9.4</w:t>
            </w:r>
          </w:p>
        </w:tc>
        <w:tc>
          <w:tcPr>
            <w:tcW w:w="621" w:type="dxa"/>
          </w:tcPr>
          <w:p>
            <w:pPr>
              <w:pStyle w:val="TableParagraph"/>
              <w:spacing w:line="196" w:lineRule="exact"/>
              <w:ind w:right="117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10</w:t>
            </w:r>
          </w:p>
        </w:tc>
        <w:tc>
          <w:tcPr>
            <w:tcW w:w="601" w:type="dxa"/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8.7</w:t>
            </w:r>
          </w:p>
        </w:tc>
        <w:tc>
          <w:tcPr>
            <w:tcW w:w="589" w:type="dxa"/>
          </w:tcPr>
          <w:p>
            <w:pPr/>
          </w:p>
        </w:tc>
      </w:tr>
      <w:tr>
        <w:trPr>
          <w:trHeight w:val="208" w:hRule="exact"/>
        </w:trPr>
        <w:tc>
          <w:tcPr>
            <w:tcW w:w="156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left="73"/>
              <w:jc w:val="left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Suiza</w:t>
            </w:r>
          </w:p>
        </w:tc>
        <w:tc>
          <w:tcPr>
            <w:tcW w:w="58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1,9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3,2</w:t>
            </w:r>
          </w:p>
        </w:tc>
        <w:tc>
          <w:tcPr>
            <w:tcW w:w="61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5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5,4</w:t>
            </w:r>
          </w:p>
        </w:tc>
        <w:tc>
          <w:tcPr>
            <w:tcW w:w="61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4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5,8</w:t>
            </w:r>
          </w:p>
        </w:tc>
        <w:tc>
          <w:tcPr>
            <w:tcW w:w="58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4,1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3,4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0,8</w:t>
            </w:r>
          </w:p>
        </w:tc>
        <w:tc>
          <w:tcPr>
            <w:tcW w:w="6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1,8</w:t>
            </w:r>
          </w:p>
        </w:tc>
        <w:tc>
          <w:tcPr>
            <w:tcW w:w="58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99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0,9</w:t>
            </w:r>
          </w:p>
        </w:tc>
        <w:tc>
          <w:tcPr>
            <w:tcW w:w="60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0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0,6</w:t>
            </w:r>
          </w:p>
        </w:tc>
        <w:tc>
          <w:tcPr>
            <w:tcW w:w="62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16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sz w:val="15"/>
              </w:rPr>
              <w:t>1 1/4</w:t>
            </w:r>
          </w:p>
        </w:tc>
        <w:tc>
          <w:tcPr>
            <w:tcW w:w="60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123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9"/>
                <w:sz w:val="15"/>
              </w:rPr>
              <w:t>3</w:t>
            </w:r>
          </w:p>
        </w:tc>
        <w:tc>
          <w:tcPr>
            <w:tcW w:w="58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96" w:lineRule="exact"/>
              <w:ind w:right="91"/>
              <w:rPr>
                <w:rFonts w:ascii="Palatino Linotype"/>
                <w:sz w:val="15"/>
              </w:rPr>
            </w:pPr>
            <w:r>
              <w:rPr>
                <w:rFonts w:ascii="Palatino Linotype"/>
                <w:color w:val="231F20"/>
                <w:w w:val="95"/>
                <w:sz w:val="15"/>
              </w:rPr>
              <w:t>2.7</w:t>
            </w:r>
          </w:p>
        </w:tc>
      </w:tr>
    </w:tbl>
    <w:p>
      <w:pPr>
        <w:spacing w:after="0" w:line="196" w:lineRule="exact"/>
        <w:rPr>
          <w:rFonts w:ascii="Palatino Linotype"/>
          <w:sz w:val="15"/>
        </w:rPr>
        <w:sectPr>
          <w:footerReference w:type="default" r:id="rId97"/>
          <w:pgSz w:w="13040" w:h="9640" w:orient="landscape"/>
          <w:pgMar w:footer="0" w:header="0" w:top="0" w:bottom="280" w:left="440" w:right="12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0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99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788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785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5"/>
        <w:rPr>
          <w:sz w:val="20"/>
        </w:rPr>
      </w:pPr>
    </w:p>
    <w:p>
      <w:pPr>
        <w:spacing w:before="76"/>
        <w:ind w:left="879" w:right="259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FIGURA 2</w:t>
      </w:r>
    </w:p>
    <w:p>
      <w:pPr>
        <w:pStyle w:val="BodyText"/>
        <w:spacing w:before="11"/>
        <w:rPr>
          <w:rFonts w:ascii="Arial"/>
          <w:sz w:val="20"/>
        </w:rPr>
      </w:pPr>
    </w:p>
    <w:p>
      <w:pPr>
        <w:spacing w:before="0"/>
        <w:ind w:left="879" w:right="259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LAS FASES DE LA UME</w:t>
      </w:r>
    </w:p>
    <w:p>
      <w:pPr>
        <w:pStyle w:val="BodyText"/>
        <w:spacing w:before="7"/>
        <w:rPr>
          <w:rFonts w:ascii="Arial"/>
          <w:sz w:val="20"/>
        </w:rPr>
      </w:pPr>
    </w:p>
    <w:tbl>
      <w:tblPr>
        <w:tblW w:w="0" w:type="auto"/>
        <w:jc w:val="left"/>
        <w:tblInd w:w="82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39"/>
        <w:gridCol w:w="2447"/>
        <w:gridCol w:w="2358"/>
      </w:tblGrid>
      <w:tr>
        <w:trPr>
          <w:trHeight w:val="734" w:hRule="exact"/>
        </w:trPr>
        <w:tc>
          <w:tcPr>
            <w:tcW w:w="233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308" w:right="264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1ª FASE</w:t>
            </w:r>
          </w:p>
          <w:p>
            <w:pPr>
              <w:pStyle w:val="TableParagraph"/>
              <w:spacing w:before="8"/>
              <w:jc w:val="left"/>
              <w:rPr>
                <w:rFonts w:ascii="Arial"/>
                <w:sz w:val="15"/>
              </w:rPr>
            </w:pPr>
          </w:p>
          <w:p>
            <w:pPr>
              <w:pStyle w:val="TableParagraph"/>
              <w:ind w:left="308" w:right="266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1/VII/90 AL 31/XII/93</w:t>
            </w:r>
          </w:p>
        </w:tc>
        <w:tc>
          <w:tcPr>
            <w:tcW w:w="244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906" w:right="396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2ª FASE</w:t>
            </w:r>
          </w:p>
          <w:p>
            <w:pPr>
              <w:pStyle w:val="TableParagraph"/>
              <w:spacing w:before="8"/>
              <w:jc w:val="left"/>
              <w:rPr>
                <w:rFonts w:ascii="Arial"/>
                <w:sz w:val="15"/>
              </w:rPr>
            </w:pPr>
          </w:p>
          <w:p>
            <w:pPr>
              <w:pStyle w:val="TableParagraph"/>
              <w:ind w:left="659" w:right="396"/>
              <w:jc w:val="left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I/I/94 AL I/I/99</w:t>
            </w:r>
          </w:p>
        </w:tc>
        <w:tc>
          <w:tcPr>
            <w:tcW w:w="235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623" w:right="644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3ª FASE</w:t>
            </w:r>
          </w:p>
          <w:p>
            <w:pPr>
              <w:pStyle w:val="TableParagraph"/>
              <w:spacing w:before="8"/>
              <w:jc w:val="left"/>
              <w:rPr>
                <w:rFonts w:ascii="Arial"/>
                <w:sz w:val="15"/>
              </w:rPr>
            </w:pPr>
          </w:p>
          <w:p>
            <w:pPr>
              <w:pStyle w:val="TableParagraph"/>
              <w:ind w:left="623" w:right="644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DESDE I/I/99</w:t>
            </w:r>
          </w:p>
        </w:tc>
      </w:tr>
      <w:tr>
        <w:trPr>
          <w:trHeight w:val="824" w:hRule="exact"/>
        </w:trPr>
        <w:tc>
          <w:tcPr>
            <w:tcW w:w="2339" w:type="dxa"/>
            <w:tcBorders>
              <w:top w:val="single" w:sz="4" w:space="0" w:color="939598"/>
            </w:tcBorders>
          </w:tcPr>
          <w:p>
            <w:pPr>
              <w:pStyle w:val="TableParagraph"/>
              <w:spacing w:line="252" w:lineRule="auto" w:before="68"/>
              <w:ind w:left="412" w:right="366" w:hanging="2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Liberalización de los movimientos</w:t>
            </w:r>
            <w:r>
              <w:rPr>
                <w:color w:val="231F20"/>
                <w:spacing w:val="-35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de </w:t>
            </w:r>
            <w:r>
              <w:rPr>
                <w:color w:val="231F20"/>
                <w:w w:val="95"/>
                <w:sz w:val="18"/>
              </w:rPr>
              <w:t>capitales</w:t>
            </w:r>
          </w:p>
        </w:tc>
        <w:tc>
          <w:tcPr>
            <w:tcW w:w="2447" w:type="dxa"/>
            <w:tcBorders>
              <w:top w:val="single" w:sz="4" w:space="0" w:color="939598"/>
            </w:tcBorders>
          </w:tcPr>
          <w:p>
            <w:pPr>
              <w:pStyle w:val="TableParagraph"/>
              <w:spacing w:line="216" w:lineRule="exact" w:before="76"/>
              <w:ind w:left="472" w:right="396" w:hanging="44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Creación delInstituto </w:t>
            </w:r>
            <w:r>
              <w:rPr>
                <w:color w:val="231F20"/>
                <w:w w:val="90"/>
                <w:sz w:val="18"/>
              </w:rPr>
              <w:t>Monetario Europeo</w:t>
            </w:r>
          </w:p>
        </w:tc>
        <w:tc>
          <w:tcPr>
            <w:tcW w:w="2358" w:type="dxa"/>
            <w:tcBorders>
              <w:top w:val="single" w:sz="4" w:space="0" w:color="939598"/>
            </w:tcBorders>
          </w:tcPr>
          <w:p>
            <w:pPr>
              <w:pStyle w:val="TableParagraph"/>
              <w:spacing w:line="216" w:lineRule="exact" w:before="76"/>
              <w:ind w:left="222" w:firstLine="181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Funcionamiento del </w:t>
            </w:r>
            <w:r>
              <w:rPr>
                <w:color w:val="231F20"/>
                <w:w w:val="90"/>
                <w:sz w:val="18"/>
              </w:rPr>
              <w:t>Banco Central Europeo</w:t>
            </w:r>
          </w:p>
        </w:tc>
      </w:tr>
      <w:tr>
        <w:trPr>
          <w:trHeight w:val="735" w:hRule="exact"/>
        </w:trPr>
        <w:tc>
          <w:tcPr>
            <w:tcW w:w="2339" w:type="dxa"/>
          </w:tcPr>
          <w:p>
            <w:pPr>
              <w:pStyle w:val="TableParagraph"/>
              <w:spacing w:line="252" w:lineRule="auto" w:before="43"/>
              <w:ind w:left="533" w:right="159" w:hanging="158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Plena realización del </w:t>
            </w:r>
            <w:r>
              <w:rPr>
                <w:color w:val="231F20"/>
                <w:w w:val="85"/>
                <w:sz w:val="18"/>
              </w:rPr>
              <w:t>mercado interior</w:t>
            </w:r>
          </w:p>
        </w:tc>
        <w:tc>
          <w:tcPr>
            <w:tcW w:w="2447" w:type="dxa"/>
          </w:tcPr>
          <w:p>
            <w:pPr>
              <w:pStyle w:val="TableParagraph"/>
              <w:spacing w:line="200" w:lineRule="exact" w:before="64"/>
              <w:ind w:left="213" w:right="192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Compromiso de dotar de interdependencia a los Bancos Centrales</w:t>
            </w:r>
          </w:p>
        </w:tc>
        <w:tc>
          <w:tcPr>
            <w:tcW w:w="2358" w:type="dxa"/>
          </w:tcPr>
          <w:p>
            <w:pPr>
              <w:pStyle w:val="TableParagraph"/>
              <w:spacing w:line="252" w:lineRule="auto" w:before="43"/>
              <w:ind w:left="376" w:right="303" w:hanging="78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Fijación irrevocable de </w:t>
            </w:r>
            <w:r>
              <w:rPr>
                <w:color w:val="231F20"/>
                <w:w w:val="95"/>
                <w:sz w:val="18"/>
              </w:rPr>
              <w:t>los tipos de cambio</w:t>
            </w:r>
          </w:p>
        </w:tc>
      </w:tr>
      <w:tr>
        <w:trPr>
          <w:trHeight w:val="773" w:hRule="exact"/>
        </w:trPr>
        <w:tc>
          <w:tcPr>
            <w:tcW w:w="233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2"/>
              <w:ind w:left="485" w:right="159" w:hanging="201"/>
              <w:jc w:val="lef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Elaboración de planes de convergencia</w:t>
            </w:r>
          </w:p>
        </w:tc>
        <w:tc>
          <w:tcPr>
            <w:tcW w:w="244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2"/>
              <w:ind w:left="642" w:right="622" w:firstLine="17"/>
              <w:jc w:val="both"/>
              <w:rPr>
                <w:sz w:val="19"/>
              </w:rPr>
            </w:pPr>
            <w:r>
              <w:rPr>
                <w:color w:val="231F20"/>
                <w:w w:val="85"/>
                <w:sz w:val="19"/>
              </w:rPr>
              <w:t>Cumplimiento </w:t>
            </w:r>
            <w:r>
              <w:rPr>
                <w:color w:val="231F20"/>
                <w:w w:val="90"/>
                <w:sz w:val="19"/>
              </w:rPr>
              <w:t>de</w:t>
            </w:r>
            <w:r>
              <w:rPr>
                <w:color w:val="231F20"/>
                <w:spacing w:val="-27"/>
                <w:w w:val="90"/>
                <w:sz w:val="19"/>
              </w:rPr>
              <w:t> </w:t>
            </w:r>
            <w:r>
              <w:rPr>
                <w:color w:val="231F20"/>
                <w:w w:val="90"/>
                <w:sz w:val="19"/>
              </w:rPr>
              <w:t>criterios</w:t>
            </w:r>
            <w:r>
              <w:rPr>
                <w:color w:val="231F20"/>
                <w:spacing w:val="-27"/>
                <w:w w:val="90"/>
                <w:sz w:val="19"/>
              </w:rPr>
              <w:t> </w:t>
            </w:r>
            <w:r>
              <w:rPr>
                <w:color w:val="231F20"/>
                <w:w w:val="90"/>
                <w:sz w:val="19"/>
              </w:rPr>
              <w:t>de convergencia</w:t>
            </w:r>
          </w:p>
        </w:tc>
        <w:tc>
          <w:tcPr>
            <w:tcW w:w="235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216" w:lineRule="exact" w:before="60"/>
              <w:ind w:left="561" w:right="356" w:hanging="134"/>
              <w:jc w:val="lef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Introducción de la moneda única</w:t>
            </w:r>
          </w:p>
        </w:tc>
      </w:tr>
    </w:tbl>
    <w:p>
      <w:pPr>
        <w:pStyle w:val="BodyText"/>
        <w:spacing w:before="6"/>
        <w:rPr>
          <w:rFonts w:ascii="Arial"/>
          <w:sz w:val="13"/>
        </w:rPr>
      </w:pPr>
    </w:p>
    <w:p>
      <w:pPr>
        <w:spacing w:line="180" w:lineRule="exact" w:before="0"/>
        <w:ind w:left="827" w:right="199" w:firstLine="0"/>
        <w:jc w:val="left"/>
        <w:rPr>
          <w:sz w:val="16"/>
        </w:rPr>
      </w:pPr>
      <w:r>
        <w:rPr>
          <w:color w:val="231F20"/>
          <w:w w:val="95"/>
          <w:sz w:val="16"/>
        </w:rPr>
        <w:t>FUENTE: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Ontiveros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Emilio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y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Valero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Francisco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(1997).</w:t>
      </w:r>
      <w:r>
        <w:rPr>
          <w:color w:val="231F20"/>
          <w:spacing w:val="-8"/>
          <w:w w:val="95"/>
          <w:sz w:val="16"/>
        </w:rPr>
        <w:t> </w:t>
      </w:r>
      <w:r>
        <w:rPr>
          <w:rFonts w:ascii="Trebuchet MS" w:hAnsi="Trebuchet MS"/>
          <w:i/>
          <w:color w:val="231F20"/>
          <w:spacing w:val="4"/>
          <w:w w:val="95"/>
          <w:sz w:val="16"/>
        </w:rPr>
        <w:t>La</w:t>
      </w:r>
      <w:r>
        <w:rPr>
          <w:rFonts w:ascii="Trebuchet MS" w:hAnsi="Trebuchet MS"/>
          <w:i/>
          <w:color w:val="231F20"/>
          <w:spacing w:val="-6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Guía</w:t>
      </w:r>
      <w:r>
        <w:rPr>
          <w:rFonts w:ascii="Trebuchet MS" w:hAnsi="Trebuchet MS"/>
          <w:i/>
          <w:color w:val="231F20"/>
          <w:spacing w:val="-6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del</w:t>
      </w:r>
      <w:r>
        <w:rPr>
          <w:rFonts w:ascii="Trebuchet MS" w:hAnsi="Trebuchet MS"/>
          <w:i/>
          <w:color w:val="231F20"/>
          <w:spacing w:val="-1"/>
          <w:w w:val="95"/>
          <w:sz w:val="16"/>
        </w:rPr>
        <w:t> </w:t>
      </w:r>
      <w:r>
        <w:rPr>
          <w:rFonts w:ascii="Trebuchet MS" w:hAnsi="Trebuchet MS"/>
          <w:i/>
          <w:color w:val="231F20"/>
          <w:spacing w:val="-3"/>
          <w:w w:val="95"/>
          <w:sz w:val="16"/>
        </w:rPr>
        <w:t>euro.</w:t>
      </w:r>
      <w:r>
        <w:rPr>
          <w:rFonts w:ascii="Trebuchet MS" w:hAnsi="Trebuchet MS"/>
          <w:i/>
          <w:color w:val="231F20"/>
          <w:spacing w:val="-1"/>
          <w:w w:val="95"/>
          <w:sz w:val="16"/>
        </w:rPr>
        <w:t> </w:t>
      </w:r>
      <w:r>
        <w:rPr>
          <w:rFonts w:ascii="Trebuchet MS" w:hAnsi="Trebuchet MS"/>
          <w:i/>
          <w:color w:val="231F20"/>
          <w:spacing w:val="-4"/>
          <w:w w:val="95"/>
          <w:sz w:val="16"/>
        </w:rPr>
        <w:t>Todas</w:t>
      </w:r>
      <w:r>
        <w:rPr>
          <w:rFonts w:ascii="Trebuchet MS" w:hAnsi="Trebuchet MS"/>
          <w:i/>
          <w:color w:val="231F20"/>
          <w:spacing w:val="-1"/>
          <w:w w:val="95"/>
          <w:sz w:val="16"/>
        </w:rPr>
        <w:t> </w:t>
      </w:r>
      <w:r>
        <w:rPr>
          <w:rFonts w:ascii="Trebuchet MS" w:hAnsi="Trebuchet MS"/>
          <w:i/>
          <w:color w:val="231F20"/>
          <w:spacing w:val="-3"/>
          <w:w w:val="95"/>
          <w:sz w:val="16"/>
        </w:rPr>
        <w:t>las</w:t>
      </w:r>
      <w:r>
        <w:rPr>
          <w:rFonts w:ascii="Trebuchet MS" w:hAnsi="Trebuchet MS"/>
          <w:i/>
          <w:color w:val="231F20"/>
          <w:spacing w:val="-16"/>
          <w:w w:val="95"/>
          <w:sz w:val="16"/>
        </w:rPr>
        <w:t> </w:t>
      </w:r>
      <w:r>
        <w:rPr>
          <w:rFonts w:ascii="Trebuchet MS" w:hAnsi="Trebuchet MS"/>
          <w:i/>
          <w:color w:val="231F20"/>
          <w:spacing w:val="-3"/>
          <w:w w:val="95"/>
          <w:sz w:val="16"/>
        </w:rPr>
        <w:t>respuestas</w:t>
      </w:r>
      <w:r>
        <w:rPr>
          <w:rFonts w:ascii="Trebuchet MS" w:hAnsi="Trebuchet MS"/>
          <w:i/>
          <w:color w:val="231F20"/>
          <w:spacing w:val="-16"/>
          <w:w w:val="95"/>
          <w:sz w:val="16"/>
        </w:rPr>
        <w:t> </w:t>
      </w:r>
      <w:r>
        <w:rPr>
          <w:rFonts w:ascii="Trebuchet MS" w:hAnsi="Trebuchet MS"/>
          <w:i/>
          <w:color w:val="231F20"/>
          <w:spacing w:val="-3"/>
          <w:w w:val="95"/>
          <w:sz w:val="16"/>
        </w:rPr>
        <w:t>sobre</w:t>
      </w:r>
      <w:r>
        <w:rPr>
          <w:rFonts w:ascii="Trebuchet MS" w:hAnsi="Trebuchet MS"/>
          <w:i/>
          <w:color w:val="231F20"/>
          <w:spacing w:val="-16"/>
          <w:w w:val="95"/>
          <w:sz w:val="16"/>
        </w:rPr>
        <w:t> </w:t>
      </w:r>
      <w:r>
        <w:rPr>
          <w:rFonts w:ascii="Trebuchet MS" w:hAnsi="Trebuchet MS"/>
          <w:i/>
          <w:color w:val="231F20"/>
          <w:w w:val="95"/>
          <w:sz w:val="16"/>
        </w:rPr>
        <w:t>la </w:t>
      </w:r>
      <w:r>
        <w:rPr>
          <w:rFonts w:ascii="Trebuchet MS" w:hAnsi="Trebuchet MS"/>
          <w:i/>
          <w:color w:val="231F20"/>
          <w:w w:val="90"/>
          <w:sz w:val="16"/>
        </w:rPr>
        <w:t>moneda única</w:t>
      </w:r>
      <w:r>
        <w:rPr>
          <w:color w:val="231F20"/>
          <w:w w:val="90"/>
          <w:sz w:val="16"/>
        </w:rPr>
        <w:t>. España: Celeste</w:t>
      </w:r>
      <w:r>
        <w:rPr>
          <w:color w:val="231F20"/>
          <w:spacing w:val="-15"/>
          <w:w w:val="90"/>
          <w:sz w:val="16"/>
        </w:rPr>
        <w:t> </w:t>
      </w:r>
      <w:r>
        <w:rPr>
          <w:color w:val="231F20"/>
          <w:w w:val="90"/>
          <w:sz w:val="16"/>
        </w:rPr>
        <w:t>Ediciones.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5"/>
        </w:rPr>
      </w:pPr>
    </w:p>
    <w:p>
      <w:pPr>
        <w:spacing w:before="0"/>
        <w:ind w:left="879" w:right="259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8</w:t>
      </w:r>
    </w:p>
    <w:p>
      <w:pPr>
        <w:spacing w:before="130"/>
        <w:ind w:left="879" w:right="259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FLUJOS NETOS DE CAPITAL PRIVADO A LOS MERCADOS EMERGENTES</w:t>
      </w:r>
    </w:p>
    <w:p>
      <w:pPr>
        <w:spacing w:before="130"/>
        <w:ind w:left="878" w:right="259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w w:val="105"/>
          <w:sz w:val="20"/>
        </w:rPr>
        <w:t>1984-2002 (miles de millones de dólares)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2" w:after="1"/>
        <w:rPr>
          <w:rFonts w:ascii="Arial"/>
          <w:sz w:val="11"/>
        </w:rPr>
      </w:pPr>
    </w:p>
    <w:p>
      <w:pPr>
        <w:pStyle w:val="BodyText"/>
        <w:spacing w:line="20" w:lineRule="exact"/>
        <w:ind w:left="812"/>
        <w:rPr>
          <w:rFonts w:ascii="Arial"/>
          <w:sz w:val="2"/>
        </w:rPr>
      </w:pPr>
      <w:r>
        <w:rPr>
          <w:rFonts w:ascii="Arial"/>
          <w:sz w:val="2"/>
        </w:rPr>
        <w:pict>
          <v:group style="width:362.4pt;height:.5pt;mso-position-horizontal-relative:char;mso-position-vertical-relative:line" coordorigin="0,0" coordsize="7248,10">
            <v:line style="position:absolute" from="5,5" to="772,5" stroked="true" strokeweight=".5pt" strokecolor="#939598"/>
            <v:line style="position:absolute" from="772,5" to="1267,5" stroked="true" strokeweight=".5pt" strokecolor="#939598"/>
            <v:line style="position:absolute" from="1267,5" to="1956,5" stroked="true" strokeweight=".5pt" strokecolor="#939598"/>
            <v:line style="position:absolute" from="1956,5" to="2494,5" stroked="true" strokeweight=".5pt" strokecolor="#939598"/>
            <v:line style="position:absolute" from="2494,5" to="3045,5" stroked="true" strokeweight=".5pt" strokecolor="#939598"/>
            <v:line style="position:absolute" from="3045,5" to="3635,5" stroked="true" strokeweight=".5pt" strokecolor="#939598"/>
            <v:line style="position:absolute" from="3635,5" to="4141,5" stroked="true" strokeweight=".5pt" strokecolor="#939598"/>
            <v:line style="position:absolute" from="4141,5" to="4657,5" stroked="true" strokeweight=".5pt" strokecolor="#939598"/>
            <v:line style="position:absolute" from="4657,5" to="5185,5" stroked="true" strokeweight=".5pt" strokecolor="#939598"/>
            <v:line style="position:absolute" from="5185,5" to="5701,5" stroked="true" strokeweight=".5pt" strokecolor="#939598"/>
            <v:line style="position:absolute" from="5701,5" to="6207,5" stroked="true" strokeweight=".5pt" strokecolor="#939598"/>
            <v:line style="position:absolute" from="6207,5" to="6723,5" stroked="true" strokeweight=".5pt" strokecolor="#939598"/>
            <v:line style="position:absolute" from="6723,5" to="7243,5" stroked="true" strokeweight=".5pt" strokecolor="#939598"/>
          </v:group>
        </w:pict>
      </w:r>
      <w:r>
        <w:rPr>
          <w:rFonts w:ascii="Arial"/>
          <w:sz w:val="2"/>
        </w:rPr>
      </w:r>
    </w:p>
    <w:p>
      <w:pPr>
        <w:spacing w:after="0" w:line="20" w:lineRule="exact"/>
        <w:rPr>
          <w:rFonts w:ascii="Arial"/>
          <w:sz w:val="2"/>
        </w:rPr>
        <w:sectPr>
          <w:footerReference w:type="default" r:id="rId100"/>
          <w:pgSz w:w="9640" w:h="13040"/>
          <w:pgMar w:footer="0" w:header="0" w:top="200" w:bottom="280" w:left="420" w:right="1040"/>
        </w:sectPr>
      </w:pPr>
    </w:p>
    <w:p>
      <w:pPr>
        <w:spacing w:line="117" w:lineRule="exact" w:before="47"/>
        <w:ind w:left="1647" w:right="0" w:firstLine="0"/>
        <w:jc w:val="left"/>
        <w:rPr>
          <w:sz w:val="13"/>
        </w:rPr>
      </w:pPr>
      <w:r>
        <w:rPr>
          <w:color w:val="231F20"/>
          <w:sz w:val="13"/>
        </w:rPr>
        <w:t>1984-</w:t>
      </w:r>
    </w:p>
    <w:p>
      <w:pPr>
        <w:tabs>
          <w:tab w:pos="2159" w:val="left" w:leader="none"/>
        </w:tabs>
        <w:spacing w:line="197" w:lineRule="exact" w:before="0"/>
        <w:ind w:left="1753" w:right="0" w:firstLine="0"/>
        <w:jc w:val="left"/>
        <w:rPr>
          <w:sz w:val="13"/>
        </w:rPr>
      </w:pPr>
      <w:r>
        <w:rPr/>
        <w:pict>
          <v:group style="position:absolute;margin-left:61.645401pt;margin-top:11.067707pt;width:362.4pt;height:.5pt;mso-position-horizontal-relative:page;mso-position-vertical-relative:paragraph;z-index:5104" coordorigin="1233,221" coordsize="7248,10">
            <v:line style="position:absolute" from="1238,226" to="2005,226" stroked="true" strokeweight=".5pt" strokecolor="#939598"/>
            <v:line style="position:absolute" from="2005,226" to="2500,226" stroked="true" strokeweight=".5pt" strokecolor="#939598"/>
            <v:line style="position:absolute" from="2500,226" to="3189,226" stroked="true" strokeweight=".5pt" strokecolor="#939598"/>
            <v:line style="position:absolute" from="3189,226" to="3727,226" stroked="true" strokeweight=".5pt" strokecolor="#939598"/>
            <v:line style="position:absolute" from="3727,226" to="4278,226" stroked="true" strokeweight=".5pt" strokecolor="#939598"/>
            <v:line style="position:absolute" from="4278,226" to="4868,226" stroked="true" strokeweight=".5pt" strokecolor="#939598"/>
            <v:line style="position:absolute" from="4868,226" to="5374,226" stroked="true" strokeweight=".5pt" strokecolor="#939598"/>
            <v:line style="position:absolute" from="5374,226" to="5890,226" stroked="true" strokeweight=".5pt" strokecolor="#939598"/>
            <v:line style="position:absolute" from="5890,226" to="6417,226" stroked="true" strokeweight=".5pt" strokecolor="#939598"/>
            <v:line style="position:absolute" from="6417,226" to="6934,226" stroked="true" strokeweight=".5pt" strokecolor="#939598"/>
            <v:line style="position:absolute" from="6934,226" to="7440,226" stroked="true" strokeweight=".5pt" strokecolor="#939598"/>
            <v:line style="position:absolute" from="7440,226" to="7956,226" stroked="true" strokeweight=".5pt" strokecolor="#939598"/>
            <v:line style="position:absolute" from="7956,226" to="8476,226" stroked="true" strokeweight=".5pt" strokecolor="#939598"/>
            <w10:wrap type="none"/>
          </v:group>
        </w:pict>
      </w:r>
      <w:r>
        <w:rPr>
          <w:color w:val="231F20"/>
          <w:position w:val="-7"/>
          <w:sz w:val="13"/>
        </w:rPr>
        <w:t>89</w:t>
        <w:tab/>
      </w:r>
      <w:r>
        <w:rPr>
          <w:color w:val="231F20"/>
          <w:w w:val="95"/>
          <w:sz w:val="13"/>
        </w:rPr>
        <w:t>1990-96</w:t>
      </w:r>
    </w:p>
    <w:p>
      <w:pPr>
        <w:spacing w:before="98"/>
        <w:ind w:left="878" w:right="0" w:firstLine="0"/>
        <w:jc w:val="left"/>
        <w:rPr>
          <w:rFonts w:ascii="Arial" w:hAnsi="Arial"/>
          <w:sz w:val="13"/>
        </w:rPr>
      </w:pPr>
      <w:r>
        <w:rPr>
          <w:rFonts w:ascii="Arial" w:hAnsi="Arial"/>
          <w:color w:val="231F20"/>
          <w:w w:val="105"/>
          <w:sz w:val="13"/>
        </w:rPr>
        <w:t>POR REGIÓN:</w:t>
      </w:r>
    </w:p>
    <w:p>
      <w:pPr>
        <w:spacing w:line="117" w:lineRule="exact" w:before="47"/>
        <w:ind w:left="122" w:right="0" w:firstLine="0"/>
        <w:jc w:val="left"/>
        <w:rPr>
          <w:sz w:val="13"/>
        </w:rPr>
      </w:pPr>
      <w:r>
        <w:rPr/>
        <w:br w:type="column"/>
      </w:r>
      <w:r>
        <w:rPr>
          <w:color w:val="231F20"/>
          <w:sz w:val="13"/>
        </w:rPr>
        <w:t>1997-</w:t>
      </w:r>
    </w:p>
    <w:p>
      <w:pPr>
        <w:tabs>
          <w:tab w:pos="693" w:val="left" w:leader="none"/>
          <w:tab w:pos="1264" w:val="left" w:leader="none"/>
          <w:tab w:pos="1811" w:val="left" w:leader="none"/>
          <w:tab w:pos="2844" w:val="left" w:leader="none"/>
          <w:tab w:pos="3366" w:val="left" w:leader="none"/>
          <w:tab w:pos="4907" w:val="left" w:leader="none"/>
        </w:tabs>
        <w:spacing w:line="197" w:lineRule="exact" w:before="0"/>
        <w:ind w:left="148" w:right="0" w:firstLine="0"/>
        <w:jc w:val="left"/>
        <w:rPr>
          <w:sz w:val="13"/>
        </w:rPr>
      </w:pPr>
      <w:r>
        <w:rPr>
          <w:color w:val="231F20"/>
          <w:position w:val="-7"/>
          <w:sz w:val="13"/>
        </w:rPr>
        <w:t>2000</w:t>
        <w:tab/>
      </w:r>
      <w:r>
        <w:rPr>
          <w:color w:val="231F20"/>
          <w:sz w:val="13"/>
        </w:rPr>
        <w:t>1994</w:t>
        <w:tab/>
        <w:t>1995</w:t>
        <w:tab/>
        <w:t>1996  </w:t>
      </w:r>
      <w:r>
        <w:rPr>
          <w:color w:val="231F20"/>
          <w:spacing w:val="38"/>
          <w:sz w:val="13"/>
        </w:rPr>
        <w:t> </w:t>
      </w:r>
      <w:r>
        <w:rPr>
          <w:color w:val="231F20"/>
          <w:sz w:val="13"/>
        </w:rPr>
        <w:t>1997</w:t>
        <w:tab/>
        <w:t>1998</w:t>
        <w:tab/>
        <w:t>1999  </w:t>
      </w:r>
      <w:r>
        <w:rPr>
          <w:color w:val="231F20"/>
          <w:spacing w:val="40"/>
          <w:sz w:val="13"/>
        </w:rPr>
        <w:t> </w:t>
      </w:r>
      <w:r>
        <w:rPr>
          <w:color w:val="231F20"/>
          <w:sz w:val="13"/>
        </w:rPr>
        <w:t>2000  </w:t>
      </w:r>
      <w:r>
        <w:rPr>
          <w:color w:val="231F20"/>
          <w:spacing w:val="40"/>
          <w:sz w:val="13"/>
        </w:rPr>
        <w:t> </w:t>
      </w:r>
      <w:r>
        <w:rPr>
          <w:color w:val="231F20"/>
          <w:sz w:val="13"/>
        </w:rPr>
        <w:t>2001</w:t>
        <w:tab/>
        <w:t>2002</w:t>
      </w:r>
    </w:p>
    <w:p>
      <w:pPr>
        <w:spacing w:after="0" w:line="197" w:lineRule="exact"/>
        <w:jc w:val="left"/>
        <w:rPr>
          <w:sz w:val="13"/>
        </w:rPr>
        <w:sectPr>
          <w:type w:val="continuous"/>
          <w:pgSz w:w="9640" w:h="13040"/>
          <w:pgMar w:top="0" w:bottom="0" w:left="420" w:right="1040"/>
          <w:cols w:num="2" w:equalWidth="0">
            <w:col w:w="2691" w:space="40"/>
            <w:col w:w="5449"/>
          </w:cols>
        </w:sectPr>
      </w:pPr>
    </w:p>
    <w:p>
      <w:pPr>
        <w:pStyle w:val="BodyText"/>
        <w:spacing w:before="8"/>
        <w:rPr>
          <w:sz w:val="2"/>
        </w:rPr>
      </w:pPr>
    </w:p>
    <w:tbl>
      <w:tblPr>
        <w:tblW w:w="0" w:type="auto"/>
        <w:jc w:val="left"/>
        <w:tblInd w:w="81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8"/>
        <w:gridCol w:w="553"/>
        <w:gridCol w:w="673"/>
        <w:gridCol w:w="485"/>
        <w:gridCol w:w="570"/>
        <w:gridCol w:w="588"/>
        <w:gridCol w:w="531"/>
        <w:gridCol w:w="522"/>
        <w:gridCol w:w="522"/>
        <w:gridCol w:w="511"/>
        <w:gridCol w:w="511"/>
        <w:gridCol w:w="518"/>
        <w:gridCol w:w="496"/>
      </w:tblGrid>
      <w:tr>
        <w:trPr>
          <w:trHeight w:val="276" w:hRule="exact"/>
        </w:trPr>
        <w:tc>
          <w:tcPr>
            <w:tcW w:w="75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left="60"/>
              <w:jc w:val="left"/>
              <w:rPr>
                <w:sz w:val="13"/>
              </w:rPr>
            </w:pPr>
            <w:r>
              <w:rPr>
                <w:color w:val="231F20"/>
                <w:sz w:val="13"/>
              </w:rPr>
              <w:t>Asia</w:t>
            </w:r>
          </w:p>
        </w:tc>
        <w:tc>
          <w:tcPr>
            <w:tcW w:w="55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162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13</w:t>
            </w:r>
          </w:p>
        </w:tc>
        <w:tc>
          <w:tcPr>
            <w:tcW w:w="67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148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55.9</w:t>
            </w:r>
          </w:p>
        </w:tc>
        <w:tc>
          <w:tcPr>
            <w:tcW w:w="48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95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-11</w:t>
            </w:r>
          </w:p>
        </w:tc>
        <w:tc>
          <w:tcPr>
            <w:tcW w:w="570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114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63.1</w:t>
            </w:r>
          </w:p>
        </w:tc>
        <w:tc>
          <w:tcPr>
            <w:tcW w:w="58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left="85" w:right="3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91.8</w:t>
            </w:r>
          </w:p>
        </w:tc>
        <w:tc>
          <w:tcPr>
            <w:tcW w:w="53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left="86" w:right="71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104</w:t>
            </w:r>
          </w:p>
        </w:tc>
        <w:tc>
          <w:tcPr>
            <w:tcW w:w="52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left="115" w:right="15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-1</w:t>
            </w:r>
          </w:p>
        </w:tc>
        <w:tc>
          <w:tcPr>
            <w:tcW w:w="52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138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-43</w:t>
            </w:r>
          </w:p>
        </w:tc>
        <w:tc>
          <w:tcPr>
            <w:tcW w:w="51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132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-27</w:t>
            </w:r>
          </w:p>
        </w:tc>
        <w:tc>
          <w:tcPr>
            <w:tcW w:w="51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137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-2</w:t>
            </w:r>
          </w:p>
        </w:tc>
        <w:tc>
          <w:tcPr>
            <w:tcW w:w="51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left="114" w:right="36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16</w:t>
            </w:r>
          </w:p>
        </w:tc>
        <w:tc>
          <w:tcPr>
            <w:tcW w:w="49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left="114" w:right="11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70</w:t>
            </w:r>
          </w:p>
        </w:tc>
      </w:tr>
      <w:tr>
        <w:trPr>
          <w:trHeight w:val="203" w:hRule="exact"/>
        </w:trPr>
        <w:tc>
          <w:tcPr>
            <w:tcW w:w="758" w:type="dxa"/>
          </w:tcPr>
          <w:p>
            <w:pPr>
              <w:pStyle w:val="TableParagraph"/>
              <w:spacing w:before="39"/>
              <w:ind w:left="60"/>
              <w:jc w:val="left"/>
              <w:rPr>
                <w:sz w:val="13"/>
              </w:rPr>
            </w:pPr>
            <w:r>
              <w:rPr>
                <w:color w:val="231F20"/>
                <w:sz w:val="13"/>
              </w:rPr>
              <w:t>América</w:t>
            </w:r>
          </w:p>
        </w:tc>
        <w:tc>
          <w:tcPr>
            <w:tcW w:w="553" w:type="dxa"/>
          </w:tcPr>
          <w:p>
            <w:pPr>
              <w:pStyle w:val="TableParagraph"/>
              <w:spacing w:before="39"/>
              <w:ind w:right="163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-0.2</w:t>
            </w:r>
          </w:p>
        </w:tc>
        <w:tc>
          <w:tcPr>
            <w:tcW w:w="673" w:type="dxa"/>
          </w:tcPr>
          <w:p>
            <w:pPr>
              <w:pStyle w:val="TableParagraph"/>
              <w:spacing w:before="39"/>
              <w:ind w:right="148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45.7</w:t>
            </w:r>
          </w:p>
        </w:tc>
        <w:tc>
          <w:tcPr>
            <w:tcW w:w="485" w:type="dxa"/>
          </w:tcPr>
          <w:p>
            <w:pPr>
              <w:pStyle w:val="TableParagraph"/>
              <w:spacing w:before="39"/>
              <w:ind w:right="94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56</w:t>
            </w:r>
          </w:p>
        </w:tc>
        <w:tc>
          <w:tcPr>
            <w:tcW w:w="570" w:type="dxa"/>
          </w:tcPr>
          <w:p>
            <w:pPr>
              <w:pStyle w:val="TableParagraph"/>
              <w:spacing w:before="39"/>
              <w:ind w:right="114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47.4</w:t>
            </w:r>
          </w:p>
        </w:tc>
        <w:tc>
          <w:tcPr>
            <w:tcW w:w="588" w:type="dxa"/>
          </w:tcPr>
          <w:p>
            <w:pPr>
              <w:pStyle w:val="TableParagraph"/>
              <w:spacing w:before="39"/>
              <w:ind w:left="85" w:right="4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35.7</w:t>
            </w:r>
          </w:p>
        </w:tc>
        <w:tc>
          <w:tcPr>
            <w:tcW w:w="531" w:type="dxa"/>
          </w:tcPr>
          <w:p>
            <w:pPr>
              <w:pStyle w:val="TableParagraph"/>
              <w:spacing w:before="39"/>
              <w:ind w:left="86" w:right="110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80.5</w:t>
            </w:r>
          </w:p>
        </w:tc>
        <w:tc>
          <w:tcPr>
            <w:tcW w:w="522" w:type="dxa"/>
          </w:tcPr>
          <w:p>
            <w:pPr>
              <w:pStyle w:val="TableParagraph"/>
              <w:spacing w:before="39"/>
              <w:ind w:left="115" w:right="41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68</w:t>
            </w:r>
          </w:p>
        </w:tc>
        <w:tc>
          <w:tcPr>
            <w:tcW w:w="522" w:type="dxa"/>
          </w:tcPr>
          <w:p>
            <w:pPr>
              <w:pStyle w:val="TableParagraph"/>
              <w:spacing w:before="39"/>
              <w:ind w:right="136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62</w:t>
            </w:r>
          </w:p>
        </w:tc>
        <w:tc>
          <w:tcPr>
            <w:tcW w:w="511" w:type="dxa"/>
          </w:tcPr>
          <w:p>
            <w:pPr>
              <w:pStyle w:val="TableParagraph"/>
              <w:spacing w:before="39"/>
              <w:ind w:right="131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40</w:t>
            </w:r>
          </w:p>
        </w:tc>
        <w:tc>
          <w:tcPr>
            <w:tcW w:w="511" w:type="dxa"/>
          </w:tcPr>
          <w:p>
            <w:pPr>
              <w:pStyle w:val="TableParagraph"/>
              <w:spacing w:before="39"/>
              <w:ind w:right="138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39</w:t>
            </w:r>
          </w:p>
        </w:tc>
        <w:tc>
          <w:tcPr>
            <w:tcW w:w="518" w:type="dxa"/>
          </w:tcPr>
          <w:p>
            <w:pPr>
              <w:pStyle w:val="TableParagraph"/>
              <w:spacing w:before="39"/>
              <w:ind w:left="114" w:right="37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35</w:t>
            </w:r>
          </w:p>
        </w:tc>
        <w:tc>
          <w:tcPr>
            <w:tcW w:w="496" w:type="dxa"/>
          </w:tcPr>
          <w:p>
            <w:pPr>
              <w:pStyle w:val="TableParagraph"/>
              <w:spacing w:before="39"/>
              <w:ind w:left="181"/>
              <w:jc w:val="center"/>
              <w:rPr>
                <w:sz w:val="13"/>
              </w:rPr>
            </w:pPr>
            <w:r>
              <w:rPr>
                <w:color w:val="231F20"/>
                <w:w w:val="94"/>
                <w:sz w:val="13"/>
              </w:rPr>
              <w:t>2</w:t>
            </w:r>
          </w:p>
        </w:tc>
      </w:tr>
      <w:tr>
        <w:trPr>
          <w:trHeight w:val="203" w:hRule="exact"/>
        </w:trPr>
        <w:tc>
          <w:tcPr>
            <w:tcW w:w="758" w:type="dxa"/>
          </w:tcPr>
          <w:p>
            <w:pPr>
              <w:pStyle w:val="TableParagraph"/>
              <w:spacing w:line="147" w:lineRule="exact"/>
              <w:ind w:left="60"/>
              <w:jc w:val="left"/>
              <w:rPr>
                <w:sz w:val="13"/>
              </w:rPr>
            </w:pPr>
            <w:r>
              <w:rPr>
                <w:color w:val="231F20"/>
                <w:sz w:val="13"/>
              </w:rPr>
              <w:t>Latina</w:t>
            </w:r>
          </w:p>
        </w:tc>
        <w:tc>
          <w:tcPr>
            <w:tcW w:w="553" w:type="dxa"/>
          </w:tcPr>
          <w:p>
            <w:pPr/>
          </w:p>
        </w:tc>
        <w:tc>
          <w:tcPr>
            <w:tcW w:w="673" w:type="dxa"/>
          </w:tcPr>
          <w:p>
            <w:pPr/>
          </w:p>
        </w:tc>
        <w:tc>
          <w:tcPr>
            <w:tcW w:w="485" w:type="dxa"/>
          </w:tcPr>
          <w:p>
            <w:pPr/>
          </w:p>
        </w:tc>
        <w:tc>
          <w:tcPr>
            <w:tcW w:w="570" w:type="dxa"/>
          </w:tcPr>
          <w:p>
            <w:pPr/>
          </w:p>
        </w:tc>
        <w:tc>
          <w:tcPr>
            <w:tcW w:w="588" w:type="dxa"/>
          </w:tcPr>
          <w:p>
            <w:pPr/>
          </w:p>
        </w:tc>
        <w:tc>
          <w:tcPr>
            <w:tcW w:w="531" w:type="dxa"/>
          </w:tcPr>
          <w:p>
            <w:pPr/>
          </w:p>
        </w:tc>
        <w:tc>
          <w:tcPr>
            <w:tcW w:w="522" w:type="dxa"/>
          </w:tcPr>
          <w:p>
            <w:pPr/>
          </w:p>
        </w:tc>
        <w:tc>
          <w:tcPr>
            <w:tcW w:w="522" w:type="dxa"/>
          </w:tcPr>
          <w:p>
            <w:pPr/>
          </w:p>
        </w:tc>
        <w:tc>
          <w:tcPr>
            <w:tcW w:w="511" w:type="dxa"/>
          </w:tcPr>
          <w:p>
            <w:pPr/>
          </w:p>
        </w:tc>
        <w:tc>
          <w:tcPr>
            <w:tcW w:w="511" w:type="dxa"/>
          </w:tcPr>
          <w:p>
            <w:pPr/>
          </w:p>
        </w:tc>
        <w:tc>
          <w:tcPr>
            <w:tcW w:w="518" w:type="dxa"/>
          </w:tcPr>
          <w:p>
            <w:pPr/>
          </w:p>
        </w:tc>
        <w:tc>
          <w:tcPr>
            <w:tcW w:w="496" w:type="dxa"/>
          </w:tcPr>
          <w:p>
            <w:pPr/>
          </w:p>
        </w:tc>
      </w:tr>
      <w:tr>
        <w:trPr>
          <w:trHeight w:val="254" w:hRule="exact"/>
        </w:trPr>
        <w:tc>
          <w:tcPr>
            <w:tcW w:w="758" w:type="dxa"/>
          </w:tcPr>
          <w:p>
            <w:pPr>
              <w:pStyle w:val="TableParagraph"/>
              <w:spacing w:before="39"/>
              <w:ind w:left="60"/>
              <w:jc w:val="left"/>
              <w:rPr>
                <w:sz w:val="13"/>
              </w:rPr>
            </w:pPr>
            <w:r>
              <w:rPr>
                <w:color w:val="231F20"/>
                <w:sz w:val="13"/>
              </w:rPr>
              <w:t>África</w:t>
            </w:r>
          </w:p>
        </w:tc>
        <w:tc>
          <w:tcPr>
            <w:tcW w:w="553" w:type="dxa"/>
          </w:tcPr>
          <w:p>
            <w:pPr>
              <w:pStyle w:val="TableParagraph"/>
              <w:spacing w:before="39"/>
              <w:ind w:right="163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3.6</w:t>
            </w:r>
          </w:p>
        </w:tc>
        <w:tc>
          <w:tcPr>
            <w:tcW w:w="673" w:type="dxa"/>
          </w:tcPr>
          <w:p>
            <w:pPr>
              <w:pStyle w:val="TableParagraph"/>
              <w:spacing w:before="39"/>
              <w:ind w:right="147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4.4</w:t>
            </w:r>
          </w:p>
        </w:tc>
        <w:tc>
          <w:tcPr>
            <w:tcW w:w="485" w:type="dxa"/>
          </w:tcPr>
          <w:p>
            <w:pPr>
              <w:pStyle w:val="TableParagraph"/>
              <w:spacing w:before="39"/>
              <w:ind w:right="94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10</w:t>
            </w:r>
          </w:p>
        </w:tc>
        <w:tc>
          <w:tcPr>
            <w:tcW w:w="570" w:type="dxa"/>
          </w:tcPr>
          <w:p>
            <w:pPr>
              <w:pStyle w:val="TableParagraph"/>
              <w:spacing w:before="39"/>
              <w:ind w:right="114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10.6</w:t>
            </w:r>
          </w:p>
        </w:tc>
        <w:tc>
          <w:tcPr>
            <w:tcW w:w="588" w:type="dxa"/>
          </w:tcPr>
          <w:p>
            <w:pPr>
              <w:pStyle w:val="TableParagraph"/>
              <w:spacing w:before="39"/>
              <w:ind w:left="85" w:right="4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13.8</w:t>
            </w:r>
          </w:p>
        </w:tc>
        <w:tc>
          <w:tcPr>
            <w:tcW w:w="531" w:type="dxa"/>
          </w:tcPr>
          <w:p>
            <w:pPr>
              <w:pStyle w:val="TableParagraph"/>
              <w:spacing w:before="39"/>
              <w:ind w:left="86" w:right="33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4.5</w:t>
            </w:r>
          </w:p>
        </w:tc>
        <w:tc>
          <w:tcPr>
            <w:tcW w:w="522" w:type="dxa"/>
          </w:tcPr>
          <w:p>
            <w:pPr>
              <w:pStyle w:val="TableParagraph"/>
              <w:spacing w:before="39"/>
              <w:ind w:left="115" w:right="42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17</w:t>
            </w:r>
          </w:p>
        </w:tc>
        <w:tc>
          <w:tcPr>
            <w:tcW w:w="522" w:type="dxa"/>
          </w:tcPr>
          <w:p>
            <w:pPr>
              <w:pStyle w:val="TableParagraph"/>
              <w:spacing w:before="39"/>
              <w:ind w:right="138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11</w:t>
            </w:r>
          </w:p>
        </w:tc>
        <w:tc>
          <w:tcPr>
            <w:tcW w:w="511" w:type="dxa"/>
          </w:tcPr>
          <w:p>
            <w:pPr>
              <w:pStyle w:val="TableParagraph"/>
              <w:spacing w:before="39"/>
              <w:ind w:right="131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13</w:t>
            </w:r>
          </w:p>
        </w:tc>
        <w:tc>
          <w:tcPr>
            <w:tcW w:w="511" w:type="dxa"/>
          </w:tcPr>
          <w:p>
            <w:pPr>
              <w:pStyle w:val="TableParagraph"/>
              <w:spacing w:before="39"/>
              <w:ind w:right="138"/>
              <w:rPr>
                <w:sz w:val="13"/>
              </w:rPr>
            </w:pPr>
            <w:r>
              <w:rPr>
                <w:color w:val="231F20"/>
                <w:w w:val="94"/>
                <w:sz w:val="13"/>
              </w:rPr>
              <w:t>9</w:t>
            </w:r>
          </w:p>
        </w:tc>
        <w:tc>
          <w:tcPr>
            <w:tcW w:w="518" w:type="dxa"/>
          </w:tcPr>
          <w:p>
            <w:pPr>
              <w:pStyle w:val="TableParagraph"/>
              <w:spacing w:before="39"/>
              <w:ind w:left="155"/>
              <w:jc w:val="center"/>
              <w:rPr>
                <w:sz w:val="13"/>
              </w:rPr>
            </w:pPr>
            <w:r>
              <w:rPr>
                <w:color w:val="231F20"/>
                <w:w w:val="94"/>
                <w:sz w:val="13"/>
              </w:rPr>
              <w:t>6</w:t>
            </w:r>
          </w:p>
        </w:tc>
        <w:tc>
          <w:tcPr>
            <w:tcW w:w="496" w:type="dxa"/>
          </w:tcPr>
          <w:p>
            <w:pPr>
              <w:pStyle w:val="TableParagraph"/>
              <w:spacing w:before="39"/>
              <w:ind w:left="181"/>
              <w:jc w:val="center"/>
              <w:rPr>
                <w:sz w:val="13"/>
              </w:rPr>
            </w:pPr>
            <w:r>
              <w:rPr>
                <w:color w:val="231F20"/>
                <w:w w:val="94"/>
                <w:sz w:val="13"/>
              </w:rPr>
              <w:t>6</w:t>
            </w:r>
          </w:p>
        </w:tc>
      </w:tr>
      <w:tr>
        <w:trPr>
          <w:trHeight w:val="231" w:hRule="exact"/>
        </w:trPr>
        <w:tc>
          <w:tcPr>
            <w:tcW w:w="75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left="60"/>
              <w:jc w:val="left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Flujo total</w:t>
            </w:r>
          </w:p>
        </w:tc>
        <w:tc>
          <w:tcPr>
            <w:tcW w:w="55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right="164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15.2</w:t>
            </w:r>
          </w:p>
        </w:tc>
        <w:tc>
          <w:tcPr>
            <w:tcW w:w="67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right="148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148.1</w:t>
            </w:r>
          </w:p>
        </w:tc>
        <w:tc>
          <w:tcPr>
            <w:tcW w:w="48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right="96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69</w:t>
            </w:r>
          </w:p>
        </w:tc>
        <w:tc>
          <w:tcPr>
            <w:tcW w:w="570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right="114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160.5</w:t>
            </w:r>
          </w:p>
        </w:tc>
        <w:tc>
          <w:tcPr>
            <w:tcW w:w="58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left="85" w:right="84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192.0</w:t>
            </w:r>
          </w:p>
        </w:tc>
        <w:tc>
          <w:tcPr>
            <w:tcW w:w="53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left="86" w:right="72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216</w:t>
            </w:r>
          </w:p>
        </w:tc>
        <w:tc>
          <w:tcPr>
            <w:tcW w:w="52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left="115" w:right="119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148</w:t>
            </w:r>
          </w:p>
        </w:tc>
        <w:tc>
          <w:tcPr>
            <w:tcW w:w="52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right="137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75</w:t>
            </w:r>
          </w:p>
        </w:tc>
        <w:tc>
          <w:tcPr>
            <w:tcW w:w="51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right="131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81</w:t>
            </w:r>
          </w:p>
        </w:tc>
        <w:tc>
          <w:tcPr>
            <w:tcW w:w="51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right="137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33</w:t>
            </w:r>
          </w:p>
        </w:tc>
        <w:tc>
          <w:tcPr>
            <w:tcW w:w="51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left="114" w:right="39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39</w:t>
            </w:r>
          </w:p>
        </w:tc>
        <w:tc>
          <w:tcPr>
            <w:tcW w:w="49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9"/>
              <w:ind w:left="114" w:right="12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86</w:t>
            </w:r>
          </w:p>
        </w:tc>
      </w:tr>
      <w:tr>
        <w:trPr>
          <w:trHeight w:val="252" w:hRule="exact"/>
        </w:trPr>
        <w:tc>
          <w:tcPr>
            <w:tcW w:w="7238" w:type="dxa"/>
            <w:gridSpan w:val="13"/>
          </w:tcPr>
          <w:p>
            <w:pPr>
              <w:pStyle w:val="TableParagraph"/>
              <w:spacing w:before="69"/>
              <w:ind w:left="60"/>
              <w:jc w:val="left"/>
              <w:rPr>
                <w:rFonts w:ascii="Arial"/>
                <w:sz w:val="13"/>
              </w:rPr>
            </w:pPr>
            <w:r>
              <w:rPr>
                <w:rFonts w:ascii="Arial"/>
                <w:color w:val="231F20"/>
                <w:w w:val="105"/>
                <w:sz w:val="13"/>
              </w:rPr>
              <w:t>POR  INSTRUMENTO:</w:t>
            </w:r>
          </w:p>
        </w:tc>
      </w:tr>
      <w:tr>
        <w:trPr>
          <w:trHeight w:val="352" w:hRule="exact"/>
        </w:trPr>
        <w:tc>
          <w:tcPr>
            <w:tcW w:w="1984" w:type="dxa"/>
            <w:gridSpan w:val="3"/>
            <w:tcBorders>
              <w:top w:val="single" w:sz="4" w:space="0" w:color="939598"/>
            </w:tcBorders>
          </w:tcPr>
          <w:p>
            <w:pPr>
              <w:pStyle w:val="TableParagraph"/>
              <w:tabs>
                <w:tab w:pos="1833" w:val="right" w:leader="none"/>
              </w:tabs>
              <w:spacing w:line="155" w:lineRule="exact" w:before="57"/>
              <w:ind w:left="60"/>
              <w:jc w:val="left"/>
              <w:rPr>
                <w:sz w:val="13"/>
              </w:rPr>
            </w:pPr>
            <w:r>
              <w:rPr>
                <w:color w:val="231F20"/>
                <w:spacing w:val="6"/>
                <w:sz w:val="13"/>
              </w:rPr>
              <w:t>In</w:t>
            </w:r>
            <w:r>
              <w:rPr>
                <w:color w:val="231F20"/>
                <w:spacing w:val="-35"/>
                <w:sz w:val="13"/>
              </w:rPr>
              <w:t> </w:t>
            </w:r>
            <w:r>
              <w:rPr>
                <w:color w:val="231F20"/>
                <w:sz w:val="13"/>
              </w:rPr>
              <w:t>v</w:t>
            </w:r>
            <w:r>
              <w:rPr>
                <w:color w:val="231F20"/>
                <w:spacing w:val="-35"/>
                <w:sz w:val="13"/>
              </w:rPr>
              <w:t> </w:t>
            </w:r>
            <w:r>
              <w:rPr>
                <w:color w:val="231F20"/>
                <w:spacing w:val="11"/>
                <w:sz w:val="13"/>
              </w:rPr>
              <w:t>ersión </w:t>
            </w:r>
            <w:r>
              <w:rPr>
                <w:color w:val="231F20"/>
                <w:spacing w:val="27"/>
                <w:sz w:val="13"/>
              </w:rPr>
              <w:t> </w:t>
            </w:r>
            <w:r>
              <w:rPr>
                <w:color w:val="231F20"/>
                <w:sz w:val="13"/>
              </w:rPr>
              <w:t>12.9</w:t>
            </w:r>
            <w:r>
              <w:rPr>
                <w:rFonts w:ascii="Times New Roman" w:hAnsi="Times New Roman"/>
                <w:color w:val="231F20"/>
                <w:sz w:val="13"/>
              </w:rPr>
              <w:tab/>
            </w:r>
            <w:r>
              <w:rPr>
                <w:color w:val="231F20"/>
                <w:sz w:val="13"/>
              </w:rPr>
              <w:t>63.1</w:t>
            </w:r>
          </w:p>
          <w:p>
            <w:pPr>
              <w:pStyle w:val="TableParagraph"/>
              <w:spacing w:line="155" w:lineRule="exact"/>
              <w:ind w:left="60"/>
              <w:jc w:val="left"/>
              <w:rPr>
                <w:sz w:val="13"/>
              </w:rPr>
            </w:pPr>
            <w:r>
              <w:rPr>
                <w:color w:val="231F20"/>
                <w:sz w:val="13"/>
              </w:rPr>
              <w:t>directa</w:t>
            </w:r>
          </w:p>
        </w:tc>
        <w:tc>
          <w:tcPr>
            <w:tcW w:w="48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94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148</w:t>
            </w:r>
          </w:p>
        </w:tc>
        <w:tc>
          <w:tcPr>
            <w:tcW w:w="570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114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84.3</w:t>
            </w:r>
          </w:p>
        </w:tc>
        <w:tc>
          <w:tcPr>
            <w:tcW w:w="58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left="85" w:right="3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96.0</w:t>
            </w:r>
          </w:p>
        </w:tc>
        <w:tc>
          <w:tcPr>
            <w:tcW w:w="53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left="86" w:right="71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113</w:t>
            </w:r>
          </w:p>
        </w:tc>
        <w:tc>
          <w:tcPr>
            <w:tcW w:w="52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left="115" w:right="119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139</w:t>
            </w:r>
          </w:p>
        </w:tc>
        <w:tc>
          <w:tcPr>
            <w:tcW w:w="52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136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143</w:t>
            </w:r>
          </w:p>
        </w:tc>
        <w:tc>
          <w:tcPr>
            <w:tcW w:w="51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131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150</w:t>
            </w:r>
          </w:p>
        </w:tc>
        <w:tc>
          <w:tcPr>
            <w:tcW w:w="51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right="136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144</w:t>
            </w:r>
          </w:p>
        </w:tc>
        <w:tc>
          <w:tcPr>
            <w:tcW w:w="51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left="114" w:right="115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171</w:t>
            </w:r>
          </w:p>
        </w:tc>
        <w:tc>
          <w:tcPr>
            <w:tcW w:w="49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7"/>
              <w:ind w:left="113" w:right="91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139</w:t>
            </w:r>
          </w:p>
        </w:tc>
      </w:tr>
      <w:tr>
        <w:trPr>
          <w:trHeight w:val="271" w:hRule="exact"/>
        </w:trPr>
        <w:tc>
          <w:tcPr>
            <w:tcW w:w="1984" w:type="dxa"/>
            <w:gridSpan w:val="3"/>
          </w:tcPr>
          <w:p>
            <w:pPr>
              <w:pStyle w:val="TableParagraph"/>
              <w:tabs>
                <w:tab w:pos="946" w:val="left" w:leader="none"/>
                <w:tab w:pos="1833" w:val="right" w:leader="none"/>
              </w:tabs>
              <w:spacing w:before="115"/>
              <w:ind w:left="60"/>
              <w:jc w:val="left"/>
              <w:rPr>
                <w:sz w:val="13"/>
              </w:rPr>
            </w:pPr>
            <w:r>
              <w:rPr>
                <w:color w:val="231F20"/>
                <w:spacing w:val="6"/>
                <w:w w:val="95"/>
                <w:sz w:val="13"/>
              </w:rPr>
              <w:t>In</w:t>
            </w:r>
            <w:r>
              <w:rPr>
                <w:color w:val="231F20"/>
                <w:spacing w:val="-36"/>
                <w:w w:val="95"/>
                <w:sz w:val="13"/>
              </w:rPr>
              <w:t> </w:t>
            </w:r>
            <w:r>
              <w:rPr>
                <w:color w:val="231F20"/>
                <w:w w:val="95"/>
                <w:sz w:val="13"/>
              </w:rPr>
              <w:t>v</w:t>
            </w:r>
            <w:r>
              <w:rPr>
                <w:color w:val="231F20"/>
                <w:spacing w:val="-36"/>
                <w:w w:val="95"/>
                <w:sz w:val="13"/>
              </w:rPr>
              <w:t> </w:t>
            </w:r>
            <w:r>
              <w:rPr>
                <w:color w:val="231F20"/>
                <w:spacing w:val="11"/>
                <w:w w:val="95"/>
                <w:sz w:val="13"/>
              </w:rPr>
              <w:t>ersión</w:t>
              <w:tab/>
            </w:r>
            <w:r>
              <w:rPr>
                <w:color w:val="231F20"/>
                <w:sz w:val="13"/>
              </w:rPr>
              <w:t>4.7</w:t>
            </w:r>
            <w:r>
              <w:rPr>
                <w:rFonts w:ascii="Times New Roman" w:hAnsi="Times New Roman"/>
                <w:color w:val="231F20"/>
                <w:sz w:val="13"/>
              </w:rPr>
              <w:tab/>
            </w:r>
            <w:r>
              <w:rPr>
                <w:color w:val="231F20"/>
                <w:sz w:val="13"/>
              </w:rPr>
              <w:t>54.1</w:t>
            </w:r>
          </w:p>
        </w:tc>
        <w:tc>
          <w:tcPr>
            <w:tcW w:w="485" w:type="dxa"/>
          </w:tcPr>
          <w:p>
            <w:pPr>
              <w:pStyle w:val="TableParagraph"/>
              <w:spacing w:before="115"/>
              <w:ind w:right="94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26</w:t>
            </w:r>
          </w:p>
        </w:tc>
        <w:tc>
          <w:tcPr>
            <w:tcW w:w="570" w:type="dxa"/>
          </w:tcPr>
          <w:p>
            <w:pPr>
              <w:pStyle w:val="TableParagraph"/>
              <w:spacing w:before="115"/>
              <w:ind w:right="114"/>
              <w:rPr>
                <w:sz w:val="13"/>
              </w:rPr>
            </w:pPr>
            <w:r>
              <w:rPr>
                <w:color w:val="231F20"/>
                <w:w w:val="90"/>
                <w:sz w:val="13"/>
              </w:rPr>
              <w:t>87.8</w:t>
            </w:r>
          </w:p>
        </w:tc>
        <w:tc>
          <w:tcPr>
            <w:tcW w:w="588" w:type="dxa"/>
          </w:tcPr>
          <w:p>
            <w:pPr>
              <w:pStyle w:val="TableParagraph"/>
              <w:spacing w:before="115"/>
              <w:ind w:left="85" w:right="4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23.5</w:t>
            </w:r>
          </w:p>
        </w:tc>
        <w:tc>
          <w:tcPr>
            <w:tcW w:w="531" w:type="dxa"/>
          </w:tcPr>
          <w:p>
            <w:pPr>
              <w:pStyle w:val="TableParagraph"/>
              <w:spacing w:before="115"/>
              <w:ind w:left="204" w:right="110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78</w:t>
            </w:r>
          </w:p>
        </w:tc>
        <w:tc>
          <w:tcPr>
            <w:tcW w:w="522" w:type="dxa"/>
          </w:tcPr>
          <w:p>
            <w:pPr>
              <w:pStyle w:val="TableParagraph"/>
              <w:spacing w:before="115"/>
              <w:ind w:left="115" w:right="41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43</w:t>
            </w:r>
          </w:p>
        </w:tc>
        <w:tc>
          <w:tcPr>
            <w:tcW w:w="522" w:type="dxa"/>
          </w:tcPr>
          <w:p>
            <w:pPr>
              <w:pStyle w:val="TableParagraph"/>
              <w:spacing w:before="115"/>
              <w:ind w:right="138"/>
              <w:rPr>
                <w:sz w:val="13"/>
              </w:rPr>
            </w:pPr>
            <w:r>
              <w:rPr>
                <w:color w:val="231F20"/>
                <w:w w:val="94"/>
                <w:sz w:val="13"/>
              </w:rPr>
              <w:t>9</w:t>
            </w:r>
          </w:p>
        </w:tc>
        <w:tc>
          <w:tcPr>
            <w:tcW w:w="511" w:type="dxa"/>
          </w:tcPr>
          <w:p>
            <w:pPr>
              <w:pStyle w:val="TableParagraph"/>
              <w:spacing w:before="115"/>
              <w:ind w:right="131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23</w:t>
            </w:r>
          </w:p>
        </w:tc>
        <w:tc>
          <w:tcPr>
            <w:tcW w:w="511" w:type="dxa"/>
          </w:tcPr>
          <w:p>
            <w:pPr>
              <w:pStyle w:val="TableParagraph"/>
              <w:spacing w:before="115"/>
              <w:ind w:right="136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25</w:t>
            </w:r>
          </w:p>
        </w:tc>
        <w:tc>
          <w:tcPr>
            <w:tcW w:w="518" w:type="dxa"/>
          </w:tcPr>
          <w:p>
            <w:pPr>
              <w:pStyle w:val="TableParagraph"/>
              <w:spacing w:before="115"/>
              <w:ind w:left="114" w:right="91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-39</w:t>
            </w:r>
          </w:p>
        </w:tc>
        <w:tc>
          <w:tcPr>
            <w:tcW w:w="496" w:type="dxa"/>
          </w:tcPr>
          <w:p>
            <w:pPr>
              <w:pStyle w:val="TableParagraph"/>
              <w:spacing w:before="115"/>
              <w:ind w:left="114" w:right="65"/>
              <w:jc w:val="center"/>
              <w:rPr>
                <w:sz w:val="13"/>
              </w:rPr>
            </w:pPr>
            <w:r>
              <w:rPr>
                <w:color w:val="231F20"/>
                <w:sz w:val="13"/>
              </w:rPr>
              <w:t>-37</w:t>
            </w:r>
          </w:p>
        </w:tc>
      </w:tr>
      <w:tr>
        <w:trPr>
          <w:trHeight w:val="188" w:hRule="exact"/>
        </w:trPr>
        <w:tc>
          <w:tcPr>
            <w:tcW w:w="7238" w:type="dxa"/>
            <w:gridSpan w:val="13"/>
            <w:tcBorders>
              <w:bottom w:val="single" w:sz="4" w:space="0" w:color="939598"/>
            </w:tcBorders>
          </w:tcPr>
          <w:p>
            <w:pPr>
              <w:pStyle w:val="TableParagraph"/>
              <w:spacing w:line="154" w:lineRule="exact"/>
              <w:ind w:left="60"/>
              <w:jc w:val="left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en cartera</w:t>
            </w:r>
          </w:p>
        </w:tc>
      </w:tr>
    </w:tbl>
    <w:p>
      <w:pPr>
        <w:pStyle w:val="BodyText"/>
        <w:spacing w:before="11"/>
        <w:rPr>
          <w:sz w:val="26"/>
        </w:rPr>
      </w:pPr>
    </w:p>
    <w:p>
      <w:pPr>
        <w:spacing w:line="180" w:lineRule="exact" w:before="87"/>
        <w:ind w:left="827" w:right="201" w:firstLine="0"/>
        <w:jc w:val="left"/>
        <w:rPr>
          <w:sz w:val="16"/>
        </w:rPr>
      </w:pPr>
      <w:r>
        <w:rPr>
          <w:color w:val="231F20"/>
          <w:w w:val="95"/>
          <w:sz w:val="16"/>
        </w:rPr>
        <w:t>FUENTE: Banco de Pagos Internacionales y Perspectivas de la Economía Mundial. FMI, Varios Números.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before="1"/>
        <w:ind w:left="878" w:right="259" w:firstLine="0"/>
        <w:jc w:val="center"/>
        <w:rPr>
          <w:sz w:val="14"/>
        </w:rPr>
      </w:pPr>
      <w:r>
        <w:rPr/>
        <w:pict>
          <v:group style="position:absolute;margin-left:214.724503pt;margin-top:11.876997pt;width:52.45pt;height:1pt;mso-position-horizontal-relative:page;mso-position-vertical-relative:paragraph;z-index:5032;mso-wrap-distance-left:0;mso-wrap-distance-right:0" coordorigin="4294,238" coordsize="1049,20">
            <v:line style="position:absolute" from="4387,247" to="5266,247" stroked="true" strokeweight=".5pt" strokecolor="#939598">
              <v:stroke dashstyle="dash"/>
            </v:line>
            <v:line style="position:absolute" from="4357,247" to="4357,247" stroked="true" strokeweight=".5pt" strokecolor="#939598"/>
            <v:line style="position:absolute" from="5281,247" to="5281,247" stroked="true" strokeweight=".5pt" strokecolor="#939598"/>
            <v:shape style="position:absolute;left:4294;top:238;width:20;height:20" coordorigin="4294,238" coordsize="20,20" path="m4310,238l4299,238,4294,242,4294,253,4299,257,4310,257,4314,253,4314,242,4310,238xe" filled="true" fillcolor="#939598" stroked="false">
              <v:path arrowok="t"/>
              <v:fill type="solid"/>
            </v:shape>
            <v:shape style="position:absolute;left:5324;top:238;width:20;height:20" coordorigin="5324,238" coordsize="20,20" path="m5339,238l5328,238,5324,242,5324,253,5328,257,5339,257,5343,253,5343,242,5339,238xe" filled="true" fillcolor="#939598" stroked="false">
              <v:path arrowok="t"/>
              <v:fill type="solid"/>
            </v:shape>
            <w10:wrap type="topAndBottom"/>
          </v:group>
        </w:pict>
      </w:r>
      <w:r>
        <w:rPr>
          <w:color w:val="939598"/>
          <w:w w:val="95"/>
          <w:sz w:val="14"/>
        </w:rPr>
        <w:t>72</w:t>
      </w:r>
    </w:p>
    <w:p>
      <w:pPr>
        <w:spacing w:after="0"/>
        <w:jc w:val="center"/>
        <w:rPr>
          <w:sz w:val="14"/>
        </w:rPr>
        <w:sectPr>
          <w:type w:val="continuous"/>
          <w:pgSz w:w="9640" w:h="13040"/>
          <w:pgMar w:top="0" w:bottom="0" w:left="420" w:right="10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spacing w:before="0"/>
        <w:ind w:left="1137" w:right="0" w:firstLine="0"/>
        <w:jc w:val="left"/>
        <w:rPr>
          <w:sz w:val="14"/>
        </w:rPr>
      </w:pPr>
      <w:r>
        <w:rPr/>
        <w:pict>
          <v:group style="position:absolute;margin-left:27.148701pt;margin-top:-40.99181pt;width:1pt;height:52.45pt;mso-position-horizontal-relative:page;mso-position-vertical-relative:paragraph;z-index:5176" coordorigin="543,-820" coordsize="20,1049">
            <v:line style="position:absolute" from="553,-728" to="553,152" stroked="true" strokeweight=".5pt" strokecolor="#939598">
              <v:stroke dashstyle="dash"/>
            </v:line>
            <v:shape style="position:absolute;left:0;top:4523;width:925;height:2" coordorigin="0,4523" coordsize="925,0" path="m553,-757l553,-757m553,167l553,167e" filled="false" stroked="true" strokeweight=".5pt" strokecolor="#939598">
              <v:path arrowok="t"/>
            </v:shape>
            <v:shape style="position:absolute;left:543;top:-820;width:20;height:1049" coordorigin="543,-820" coordsize="20,1049" path="m563,214l558,209,547,209,543,214,543,225,547,229,558,229,563,225,563,214m563,-815l558,-820,547,-820,543,-815,543,-805,547,-800,558,-800,563,-805,563,-815e" filled="true" fillcolor="#939598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604.391357pt;margin-top:-73.262306pt;width:9pt;height:209.75pt;mso-position-horizontal-relative:page;mso-position-vertical-relative:paragraph;z-index:5200" type="#_x0000_t202" filled="false" stroked="false">
            <v:textbox inset="0,0,0,0" style="layout-flow:vertical">
              <w:txbxContent>
                <w:p>
                  <w:pPr>
                    <w:spacing w:line="164" w:lineRule="exact" w:before="0"/>
                    <w:ind w:left="20" w:right="0" w:firstLine="0"/>
                    <w:jc w:val="left"/>
                    <w:rPr>
                      <w:sz w:val="10"/>
                    </w:rPr>
                  </w:pPr>
                  <w:r>
                    <w:rPr>
                      <w:color w:val="808285"/>
                      <w:w w:val="104"/>
                      <w:sz w:val="14"/>
                    </w:rPr>
                    <w:t>P</w:t>
                  </w:r>
                  <w:r>
                    <w:rPr>
                      <w:color w:val="808285"/>
                      <w:w w:val="87"/>
                      <w:sz w:val="10"/>
                    </w:rPr>
                    <w:t>RINCI</w:t>
                  </w:r>
                  <w:r>
                    <w:rPr>
                      <w:color w:val="808285"/>
                      <w:spacing w:val="-8"/>
                      <w:w w:val="87"/>
                      <w:sz w:val="10"/>
                    </w:rPr>
                    <w:t>P</w:t>
                  </w:r>
                  <w:r>
                    <w:rPr>
                      <w:color w:val="808285"/>
                      <w:w w:val="93"/>
                      <w:sz w:val="10"/>
                    </w:rPr>
                    <w:t>ALES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0"/>
                      <w:sz w:val="10"/>
                    </w:rPr>
                    <w:t>TENDENCIAS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3"/>
                      <w:sz w:val="10"/>
                    </w:rPr>
                    <w:t>EN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5"/>
                      <w:sz w:val="10"/>
                    </w:rPr>
                    <w:t>EL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1"/>
                      <w:sz w:val="10"/>
                    </w:rPr>
                    <w:t>ESCENARIO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3"/>
                      <w:sz w:val="10"/>
                    </w:rPr>
                    <w:t>ECONÓMICO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89"/>
                      <w:sz w:val="10"/>
                    </w:rPr>
                    <w:t>FINANCIERO</w:t>
                  </w:r>
                  <w:r>
                    <w:rPr>
                      <w:color w:val="808285"/>
                      <w:spacing w:val="-8"/>
                      <w:sz w:val="10"/>
                    </w:rPr>
                    <w:t> </w:t>
                  </w:r>
                  <w:r>
                    <w:rPr>
                      <w:color w:val="808285"/>
                      <w:w w:val="90"/>
                      <w:sz w:val="10"/>
                    </w:rPr>
                    <w:t>INTERNACIONAL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80.242249pt;margin-top:-41.426109pt;width:12pt;height:53.35pt;mso-position-horizontal-relative:page;mso-position-vertical-relative:paragraph;z-index:5224" type="#_x0000_t202" filled="false" stroked="false">
            <v:textbox inset="0,0,0,0" style="layout-flow:vertical">
              <w:txbxContent>
                <w:p>
                  <w:pPr>
                    <w:spacing w:line="226" w:lineRule="exact" w:before="0"/>
                    <w:ind w:left="20" w:right="-660" w:firstLine="0"/>
                    <w:jc w:val="left"/>
                    <w:rPr>
                      <w:rFonts w:ascii="Arial"/>
                      <w:sz w:val="20"/>
                    </w:rPr>
                  </w:pPr>
                  <w:r>
                    <w:rPr>
                      <w:rFonts w:ascii="Arial"/>
                      <w:color w:val="231F20"/>
                      <w:w w:val="99"/>
                      <w:sz w:val="20"/>
                    </w:rPr>
                    <w:t>CUADRO</w:t>
                  </w:r>
                  <w:r>
                    <w:rPr>
                      <w:rFonts w:ascii="Arial"/>
                      <w:color w:val="231F20"/>
                      <w:sz w:val="20"/>
                    </w:rPr>
                    <w:t> </w:t>
                  </w:r>
                  <w:r>
                    <w:rPr>
                      <w:rFonts w:ascii="Arial"/>
                      <w:color w:val="231F20"/>
                      <w:w w:val="99"/>
                      <w:sz w:val="20"/>
                    </w:rPr>
                    <w:t>9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62.292233pt;margin-top:-194.354111pt;width:10pt;height:208.35pt;mso-position-horizontal-relative:page;mso-position-vertical-relative:paragraph;z-index:5248" type="#_x0000_t202" filled="false" stroked="false">
            <v:textbox inset="0,0,0,0" style="layout-flow:vertical">
              <w:txbxContent>
                <w:p>
                  <w:pPr>
                    <w:spacing w:line="185" w:lineRule="exact" w:before="0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89"/>
                      <w:sz w:val="16"/>
                    </w:rPr>
                    <w:t>FUENTE:</w:t>
                  </w:r>
                  <w:r>
                    <w:rPr>
                      <w:color w:val="231F20"/>
                      <w:spacing w:val="-12"/>
                      <w:sz w:val="16"/>
                    </w:rPr>
                    <w:t> </w:t>
                  </w:r>
                  <w:r>
                    <w:rPr>
                      <w:color w:val="231F20"/>
                      <w:w w:val="91"/>
                      <w:sz w:val="16"/>
                    </w:rPr>
                    <w:t>Banco</w:t>
                  </w:r>
                  <w:r>
                    <w:rPr>
                      <w:color w:val="231F20"/>
                      <w:spacing w:val="-12"/>
                      <w:sz w:val="16"/>
                    </w:rPr>
                    <w:t> </w:t>
                  </w:r>
                  <w:r>
                    <w:rPr>
                      <w:color w:val="231F20"/>
                      <w:w w:val="89"/>
                      <w:sz w:val="16"/>
                    </w:rPr>
                    <w:t>de</w:t>
                  </w:r>
                  <w:r>
                    <w:rPr>
                      <w:color w:val="231F20"/>
                      <w:spacing w:val="-12"/>
                      <w:sz w:val="16"/>
                    </w:rPr>
                    <w:t> </w:t>
                  </w:r>
                  <w:r>
                    <w:rPr>
                      <w:color w:val="231F20"/>
                      <w:w w:val="92"/>
                      <w:sz w:val="16"/>
                    </w:rPr>
                    <w:t>Pagos</w:t>
                  </w:r>
                  <w:r>
                    <w:rPr>
                      <w:color w:val="231F20"/>
                      <w:spacing w:val="-12"/>
                      <w:sz w:val="16"/>
                    </w:rPr>
                    <w:t> </w:t>
                  </w:r>
                  <w:r>
                    <w:rPr>
                      <w:color w:val="231F20"/>
                      <w:w w:val="76"/>
                      <w:sz w:val="16"/>
                    </w:rPr>
                    <w:t>Inte</w:t>
                  </w:r>
                  <w:r>
                    <w:rPr>
                      <w:color w:val="231F20"/>
                      <w:spacing w:val="2"/>
                      <w:w w:val="76"/>
                      <w:sz w:val="16"/>
                    </w:rPr>
                    <w:t>r</w:t>
                  </w:r>
                  <w:r>
                    <w:rPr>
                      <w:color w:val="231F20"/>
                      <w:w w:val="85"/>
                      <w:sz w:val="16"/>
                    </w:rPr>
                    <w:t>nacionales.</w:t>
                  </w:r>
                  <w:r>
                    <w:rPr>
                      <w:color w:val="231F20"/>
                      <w:spacing w:val="-12"/>
                      <w:sz w:val="16"/>
                    </w:rPr>
                    <w:t> </w:t>
                  </w:r>
                  <w:r>
                    <w:rPr>
                      <w:color w:val="231F20"/>
                      <w:spacing w:val="-9"/>
                      <w:w w:val="86"/>
                      <w:sz w:val="16"/>
                    </w:rPr>
                    <w:t>V</w:t>
                  </w:r>
                  <w:r>
                    <w:rPr>
                      <w:color w:val="231F20"/>
                      <w:w w:val="84"/>
                      <w:sz w:val="16"/>
                    </w:rPr>
                    <w:t>arios</w:t>
                  </w:r>
                  <w:r>
                    <w:rPr>
                      <w:color w:val="231F20"/>
                      <w:spacing w:val="-12"/>
                      <w:sz w:val="16"/>
                    </w:rPr>
                    <w:t> </w:t>
                  </w:r>
                  <w:r>
                    <w:rPr>
                      <w:color w:val="231F20"/>
                      <w:w w:val="86"/>
                      <w:sz w:val="16"/>
                    </w:rPr>
                    <w:t>Núme</w:t>
                  </w:r>
                  <w:r>
                    <w:rPr>
                      <w:color w:val="231F20"/>
                      <w:spacing w:val="-3"/>
                      <w:w w:val="86"/>
                      <w:sz w:val="16"/>
                    </w:rPr>
                    <w:t>r</w:t>
                  </w:r>
                  <w:r>
                    <w:rPr>
                      <w:color w:val="231F20"/>
                      <w:w w:val="88"/>
                      <w:sz w:val="16"/>
                    </w:rPr>
                    <w:t>os.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0.65254pt;margin-top:-19.663408pt;width:9pt;height:9.8pt;mso-position-horizontal-relative:page;mso-position-vertical-relative:paragraph;z-index:5272" type="#_x0000_t202" filled="false" stroked="false">
            <v:textbox inset="0,0,0,0" style="layout-flow:vertical">
              <w:txbxContent>
                <w:p>
                  <w:pPr>
                    <w:spacing w:line="164" w:lineRule="exact" w:before="0"/>
                    <w:ind w:left="20" w:right="-16" w:firstLine="0"/>
                    <w:jc w:val="left"/>
                    <w:rPr>
                      <w:sz w:val="14"/>
                    </w:rPr>
                  </w:pPr>
                  <w:r>
                    <w:rPr>
                      <w:color w:val="939598"/>
                      <w:w w:val="87"/>
                      <w:sz w:val="14"/>
                    </w:rPr>
                    <w:t>73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496803pt;margin-top:-176.265808pt;width:492.1pt;height:313.3pt;mso-position-horizontal-relative:page;mso-position-vertical-relative:paragraph;z-index:52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567"/>
                    <w:gridCol w:w="566"/>
                    <w:gridCol w:w="570"/>
                    <w:gridCol w:w="566"/>
                    <w:gridCol w:w="579"/>
                    <w:gridCol w:w="581"/>
                    <w:gridCol w:w="577"/>
                    <w:gridCol w:w="546"/>
                    <w:gridCol w:w="607"/>
                    <w:gridCol w:w="617"/>
                    <w:gridCol w:w="617"/>
                    <w:gridCol w:w="617"/>
                    <w:gridCol w:w="616"/>
                    <w:gridCol w:w="607"/>
                    <w:gridCol w:w="610"/>
                  </w:tblGrid>
                  <w:tr>
                    <w:trPr>
                      <w:trHeight w:val="278" w:hRule="exact"/>
                    </w:trPr>
                    <w:tc>
                      <w:tcPr>
                        <w:tcW w:w="156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right="13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1986</w:t>
                        </w:r>
                      </w:p>
                    </w:tc>
                    <w:tc>
                      <w:tcPr>
                        <w:tcW w:w="56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6" w:right="7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1987</w:t>
                        </w:r>
                      </w:p>
                    </w:tc>
                    <w:tc>
                      <w:tcPr>
                        <w:tcW w:w="570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right="165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1988</w:t>
                        </w:r>
                      </w:p>
                    </w:tc>
                    <w:tc>
                      <w:tcPr>
                        <w:tcW w:w="56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right="163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1989</w:t>
                        </w:r>
                      </w:p>
                    </w:tc>
                    <w:tc>
                      <w:tcPr>
                        <w:tcW w:w="579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03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1990</w:t>
                        </w:r>
                      </w:p>
                    </w:tc>
                    <w:tc>
                      <w:tcPr>
                        <w:tcW w:w="581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right="175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1991</w:t>
                        </w:r>
                      </w:p>
                    </w:tc>
                    <w:tc>
                      <w:tcPr>
                        <w:tcW w:w="57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0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1992</w:t>
                        </w:r>
                      </w:p>
                    </w:tc>
                    <w:tc>
                      <w:tcPr>
                        <w:tcW w:w="54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04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1993</w:t>
                        </w:r>
                      </w:p>
                    </w:tc>
                    <w:tc>
                      <w:tcPr>
                        <w:tcW w:w="60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right="165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1994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4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1995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4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1996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right="175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1997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4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1998</w:t>
                        </w:r>
                      </w:p>
                    </w:tc>
                    <w:tc>
                      <w:tcPr>
                        <w:tcW w:w="60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41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1999</w:t>
                        </w:r>
                      </w:p>
                    </w:tc>
                    <w:tc>
                      <w:tcPr>
                        <w:tcW w:w="610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52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2000</w:t>
                        </w:r>
                      </w:p>
                    </w:tc>
                  </w:tr>
                  <w:tr>
                    <w:trPr>
                      <w:trHeight w:val="629" w:hRule="exact"/>
                    </w:trPr>
                    <w:tc>
                      <w:tcPr>
                        <w:tcW w:w="156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tabs>
                            <w:tab w:pos="1417" w:val="right" w:leader="none"/>
                          </w:tabs>
                          <w:spacing w:line="264" w:lineRule="auto" w:before="68"/>
                          <w:ind w:left="67" w:right="147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Instrumentos comerciales</w:t>
                        </w:r>
                        <w:r>
                          <w:rPr>
                            <w:rFonts w:ascii="Times New Roman"/>
                            <w:color w:val="231F20"/>
                            <w:sz w:val="14"/>
                          </w:rPr>
                          <w:tab/>
                        </w: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615</w:t>
                        </w:r>
                      </w:p>
                      <w:p>
                        <w:pPr>
                          <w:pStyle w:val="TableParagraph"/>
                          <w:ind w:left="67" w:right="147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cambiarios (a)</w:t>
                        </w:r>
                      </w:p>
                    </w:tc>
                    <w:tc>
                      <w:tcPr>
                        <w:tcW w:w="56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63" w:right="40"/>
                          <w:jc w:val="center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800</w:t>
                        </w:r>
                      </w:p>
                    </w:tc>
                    <w:tc>
                      <w:tcPr>
                        <w:tcW w:w="570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right="147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1584</w:t>
                        </w:r>
                      </w:p>
                    </w:tc>
                    <w:tc>
                      <w:tcPr>
                        <w:tcW w:w="56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right="157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1764</w:t>
                        </w:r>
                      </w:p>
                    </w:tc>
                    <w:tc>
                      <w:tcPr>
                        <w:tcW w:w="579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121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2292</w:t>
                        </w:r>
                      </w:p>
                    </w:tc>
                    <w:tc>
                      <w:tcPr>
                        <w:tcW w:w="581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right="158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3523</w:t>
                        </w:r>
                      </w:p>
                    </w:tc>
                    <w:tc>
                      <w:tcPr>
                        <w:tcW w:w="57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right="150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4641</w:t>
                        </w:r>
                      </w:p>
                    </w:tc>
                    <w:tc>
                      <w:tcPr>
                        <w:tcW w:w="54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right="128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7839</w:t>
                        </w:r>
                      </w:p>
                    </w:tc>
                    <w:tc>
                      <w:tcPr>
                        <w:tcW w:w="60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right="139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8862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right="139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9185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177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9885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right="138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12407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102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13934</w:t>
                        </w:r>
                      </w:p>
                    </w:tc>
                    <w:tc>
                      <w:tcPr>
                        <w:tcW w:w="60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103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15688</w:t>
                        </w:r>
                      </w:p>
                    </w:tc>
                    <w:tc>
                      <w:tcPr>
                        <w:tcW w:w="610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2"/>
                          <w:jc w:val="left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14257</w:t>
                        </w:r>
                      </w:p>
                    </w:tc>
                  </w:tr>
                  <w:tr>
                    <w:trPr>
                      <w:trHeight w:val="478" w:hRule="exact"/>
                    </w:trPr>
                    <w:tc>
                      <w:tcPr>
                        <w:tcW w:w="156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28" w:lineRule="exact" w:before="61"/>
                          <w:ind w:left="67" w:right="14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Futuros de la</w:t>
                        </w:r>
                      </w:p>
                      <w:p>
                        <w:pPr>
                          <w:pStyle w:val="TableParagraph"/>
                          <w:tabs>
                            <w:tab w:pos="1183" w:val="left" w:leader="none"/>
                          </w:tabs>
                          <w:spacing w:line="218" w:lineRule="exact"/>
                          <w:ind w:left="6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tasa</w:t>
                        </w:r>
                        <w:r>
                          <w:rPr>
                            <w:color w:val="231F20"/>
                            <w:spacing w:val="-24"/>
                            <w:w w:val="90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de</w:t>
                        </w:r>
                        <w:r>
                          <w:rPr>
                            <w:color w:val="231F20"/>
                            <w:spacing w:val="-23"/>
                            <w:w w:val="90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interés</w:t>
                          <w:tab/>
                        </w:r>
                        <w:r>
                          <w:rPr>
                            <w:color w:val="231F20"/>
                            <w:w w:val="90"/>
                            <w:position w:val="9"/>
                            <w:sz w:val="14"/>
                          </w:rPr>
                          <w:t>370</w:t>
                        </w:r>
                      </w:p>
                    </w:tc>
                    <w:tc>
                      <w:tcPr>
                        <w:tcW w:w="566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63" w:right="48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488</w:t>
                        </w:r>
                      </w:p>
                    </w:tc>
                    <w:tc>
                      <w:tcPr>
                        <w:tcW w:w="570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4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1196</w:t>
                        </w:r>
                      </w:p>
                    </w:tc>
                    <w:tc>
                      <w:tcPr>
                        <w:tcW w:w="566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55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1201</w:t>
                        </w:r>
                      </w:p>
                    </w:tc>
                    <w:tc>
                      <w:tcPr>
                        <w:tcW w:w="579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08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1454</w:t>
                        </w:r>
                      </w:p>
                    </w:tc>
                    <w:tc>
                      <w:tcPr>
                        <w:tcW w:w="581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5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2157</w:t>
                        </w:r>
                      </w:p>
                    </w:tc>
                    <w:tc>
                      <w:tcPr>
                        <w:tcW w:w="57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4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2902</w:t>
                        </w:r>
                      </w:p>
                    </w:tc>
                    <w:tc>
                      <w:tcPr>
                        <w:tcW w:w="546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2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4960</w:t>
                        </w:r>
                      </w:p>
                    </w:tc>
                    <w:tc>
                      <w:tcPr>
                        <w:tcW w:w="60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5778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5863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64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5931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7586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64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8031</w:t>
                        </w:r>
                      </w:p>
                    </w:tc>
                    <w:tc>
                      <w:tcPr>
                        <w:tcW w:w="60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6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7924</w:t>
                        </w:r>
                      </w:p>
                    </w:tc>
                    <w:tc>
                      <w:tcPr>
                        <w:tcW w:w="610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3"/>
                          <w:jc w:val="left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7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7917</w:t>
                        </w:r>
                      </w:p>
                    </w:tc>
                  </w:tr>
                  <w:tr>
                    <w:trPr>
                      <w:trHeight w:val="455" w:hRule="exact"/>
                    </w:trPr>
                    <w:tc>
                      <w:tcPr>
                        <w:tcW w:w="1567" w:type="dxa"/>
                      </w:tcPr>
                      <w:p>
                        <w:pPr>
                          <w:pStyle w:val="TableParagraph"/>
                          <w:spacing w:line="128" w:lineRule="exact" w:before="43"/>
                          <w:ind w:left="67" w:right="14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Opciones tasa</w:t>
                        </w:r>
                      </w:p>
                      <w:p>
                        <w:pPr>
                          <w:pStyle w:val="TableParagraph"/>
                          <w:tabs>
                            <w:tab w:pos="1417" w:val="right" w:leader="none"/>
                          </w:tabs>
                          <w:spacing w:line="218" w:lineRule="exact"/>
                          <w:ind w:left="6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de</w:t>
                        </w:r>
                        <w:r>
                          <w:rPr>
                            <w:color w:val="231F20"/>
                            <w:spacing w:val="-13"/>
                            <w:w w:val="90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interés</w:t>
                        </w:r>
                        <w:r>
                          <w:rPr>
                            <w:rFonts w:ascii="Times New Roman" w:hAnsi="Times New Roman"/>
                            <w:color w:val="231F20"/>
                            <w:w w:val="90"/>
                            <w:position w:val="9"/>
                            <w:sz w:val="14"/>
                          </w:rPr>
                          <w:tab/>
                        </w:r>
                        <w:r>
                          <w:rPr>
                            <w:color w:val="231F20"/>
                            <w:w w:val="90"/>
                            <w:position w:val="9"/>
                            <w:sz w:val="14"/>
                          </w:rPr>
                          <w:t>144</w:t>
                        </w:r>
                      </w:p>
                    </w:tc>
                    <w:tc>
                      <w:tcPr>
                        <w:tcW w:w="56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63" w:right="40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122</w:t>
                        </w:r>
                      </w:p>
                    </w:tc>
                    <w:tc>
                      <w:tcPr>
                        <w:tcW w:w="570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4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279</w:t>
                        </w:r>
                      </w:p>
                    </w:tc>
                    <w:tc>
                      <w:tcPr>
                        <w:tcW w:w="56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55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386</w:t>
                        </w:r>
                      </w:p>
                    </w:tc>
                    <w:tc>
                      <w:tcPr>
                        <w:tcW w:w="579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186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600</w:t>
                        </w:r>
                      </w:p>
                    </w:tc>
                    <w:tc>
                      <w:tcPr>
                        <w:tcW w:w="581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5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1073</w:t>
                        </w:r>
                      </w:p>
                    </w:tc>
                    <w:tc>
                      <w:tcPr>
                        <w:tcW w:w="57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4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1385</w:t>
                        </w:r>
                      </w:p>
                    </w:tc>
                    <w:tc>
                      <w:tcPr>
                        <w:tcW w:w="54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2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2362</w:t>
                        </w:r>
                      </w:p>
                    </w:tc>
                    <w:tc>
                      <w:tcPr>
                        <w:tcW w:w="60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2624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2742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164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3278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3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3639</w:t>
                        </w:r>
                      </w:p>
                    </w:tc>
                    <w:tc>
                      <w:tcPr>
                        <w:tcW w:w="61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164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4623</w:t>
                        </w:r>
                      </w:p>
                    </w:tc>
                    <w:tc>
                      <w:tcPr>
                        <w:tcW w:w="60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16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3766</w:t>
                        </w:r>
                      </w:p>
                    </w:tc>
                    <w:tc>
                      <w:tcPr>
                        <w:tcW w:w="610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17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4734</w:t>
                        </w:r>
                      </w:p>
                    </w:tc>
                  </w:tr>
                  <w:tr>
                    <w:trPr>
                      <w:trHeight w:val="455" w:hRule="exact"/>
                    </w:trPr>
                    <w:tc>
                      <w:tcPr>
                        <w:tcW w:w="1567" w:type="dxa"/>
                      </w:tcPr>
                      <w:p>
                        <w:pPr>
                          <w:pStyle w:val="TableParagraph"/>
                          <w:spacing w:line="128" w:lineRule="exact" w:before="43"/>
                          <w:ind w:left="67" w:right="14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Futuros</w:t>
                        </w:r>
                      </w:p>
                      <w:p>
                        <w:pPr>
                          <w:pStyle w:val="TableParagraph"/>
                          <w:tabs>
                            <w:tab w:pos="1417" w:val="right" w:leader="none"/>
                          </w:tabs>
                          <w:spacing w:line="218" w:lineRule="exact"/>
                          <w:ind w:left="6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monetarios</w:t>
                        </w:r>
                        <w:r>
                          <w:rPr>
                            <w:rFonts w:ascii="Times New Roman"/>
                            <w:color w:val="231F20"/>
                            <w:w w:val="95"/>
                            <w:position w:val="9"/>
                            <w:sz w:val="14"/>
                          </w:rPr>
                          <w:tab/>
                        </w:r>
                        <w:r>
                          <w:rPr>
                            <w:color w:val="231F20"/>
                            <w:w w:val="95"/>
                            <w:position w:val="9"/>
                            <w:sz w:val="14"/>
                          </w:rPr>
                          <w:t>10</w:t>
                        </w:r>
                      </w:p>
                    </w:tc>
                    <w:tc>
                      <w:tcPr>
                        <w:tcW w:w="56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175" w:right="7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14</w:t>
                        </w:r>
                      </w:p>
                    </w:tc>
                    <w:tc>
                      <w:tcPr>
                        <w:tcW w:w="570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4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12</w:t>
                        </w:r>
                      </w:p>
                    </w:tc>
                    <w:tc>
                      <w:tcPr>
                        <w:tcW w:w="56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5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16</w:t>
                        </w:r>
                      </w:p>
                    </w:tc>
                    <w:tc>
                      <w:tcPr>
                        <w:tcW w:w="579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27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17</w:t>
                        </w:r>
                      </w:p>
                    </w:tc>
                    <w:tc>
                      <w:tcPr>
                        <w:tcW w:w="581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5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18</w:t>
                        </w:r>
                      </w:p>
                    </w:tc>
                    <w:tc>
                      <w:tcPr>
                        <w:tcW w:w="57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4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25</w:t>
                        </w:r>
                      </w:p>
                    </w:tc>
                    <w:tc>
                      <w:tcPr>
                        <w:tcW w:w="54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2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30</w:t>
                        </w:r>
                      </w:p>
                    </w:tc>
                    <w:tc>
                      <w:tcPr>
                        <w:tcW w:w="60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40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38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50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42</w:t>
                        </w:r>
                      </w:p>
                    </w:tc>
                    <w:tc>
                      <w:tcPr>
                        <w:tcW w:w="61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32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31</w:t>
                        </w:r>
                      </w:p>
                    </w:tc>
                    <w:tc>
                      <w:tcPr>
                        <w:tcW w:w="60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2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37</w:t>
                        </w:r>
                      </w:p>
                    </w:tc>
                    <w:tc>
                      <w:tcPr>
                        <w:tcW w:w="610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332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74</w:t>
                        </w:r>
                      </w:p>
                    </w:tc>
                  </w:tr>
                  <w:tr>
                    <w:trPr>
                      <w:trHeight w:val="298" w:hRule="exact"/>
                    </w:trPr>
                    <w:tc>
                      <w:tcPr>
                        <w:tcW w:w="1567" w:type="dxa"/>
                      </w:tcPr>
                      <w:p>
                        <w:pPr>
                          <w:pStyle w:val="TableParagraph"/>
                          <w:spacing w:line="128" w:lineRule="exact" w:before="43"/>
                          <w:ind w:left="67" w:right="14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Opciones</w:t>
                        </w:r>
                      </w:p>
                      <w:p>
                        <w:pPr>
                          <w:pStyle w:val="TableParagraph"/>
                          <w:tabs>
                            <w:tab w:pos="1417" w:val="right" w:leader="none"/>
                          </w:tabs>
                          <w:spacing w:line="166" w:lineRule="exact"/>
                          <w:ind w:left="6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Monetarias</w:t>
                        </w:r>
                        <w:r>
                          <w:rPr>
                            <w:rFonts w:ascii="Times New Roman"/>
                            <w:color w:val="231F20"/>
                            <w:w w:val="95"/>
                            <w:position w:val="9"/>
                            <w:sz w:val="14"/>
                          </w:rPr>
                          <w:tab/>
                        </w:r>
                        <w:r>
                          <w:rPr>
                            <w:color w:val="231F20"/>
                            <w:w w:val="95"/>
                            <w:position w:val="9"/>
                            <w:sz w:val="14"/>
                          </w:rPr>
                          <w:t>39</w:t>
                        </w:r>
                      </w:p>
                    </w:tc>
                    <w:tc>
                      <w:tcPr>
                        <w:tcW w:w="56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175" w:right="7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59</w:t>
                        </w:r>
                      </w:p>
                    </w:tc>
                    <w:tc>
                      <w:tcPr>
                        <w:tcW w:w="570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4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41</w:t>
                        </w:r>
                      </w:p>
                    </w:tc>
                    <w:tc>
                      <w:tcPr>
                        <w:tcW w:w="56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5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50</w:t>
                        </w:r>
                      </w:p>
                    </w:tc>
                    <w:tc>
                      <w:tcPr>
                        <w:tcW w:w="579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27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56</w:t>
                        </w:r>
                      </w:p>
                    </w:tc>
                    <w:tc>
                      <w:tcPr>
                        <w:tcW w:w="581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5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61</w:t>
                        </w:r>
                      </w:p>
                    </w:tc>
                    <w:tc>
                      <w:tcPr>
                        <w:tcW w:w="57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50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80</w:t>
                        </w:r>
                      </w:p>
                    </w:tc>
                    <w:tc>
                      <w:tcPr>
                        <w:tcW w:w="54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2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81</w:t>
                        </w:r>
                      </w:p>
                    </w:tc>
                    <w:tc>
                      <w:tcPr>
                        <w:tcW w:w="60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39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55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43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47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118</w:t>
                        </w:r>
                      </w:p>
                    </w:tc>
                    <w:tc>
                      <w:tcPr>
                        <w:tcW w:w="616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32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49</w:t>
                        </w:r>
                      </w:p>
                    </w:tc>
                    <w:tc>
                      <w:tcPr>
                        <w:tcW w:w="607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2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22</w:t>
                        </w:r>
                      </w:p>
                    </w:tc>
                    <w:tc>
                      <w:tcPr>
                        <w:tcW w:w="610" w:type="dxa"/>
                      </w:tcPr>
                      <w:p>
                        <w:pPr>
                          <w:pStyle w:val="TableParagraph"/>
                          <w:spacing w:before="10"/>
                          <w:jc w:val="left"/>
                          <w:rPr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332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21</w:t>
                        </w:r>
                      </w:p>
                    </w:tc>
                  </w:tr>
                  <w:tr>
                    <w:trPr>
                      <w:trHeight w:val="611" w:hRule="exact"/>
                    </w:trPr>
                    <w:tc>
                      <w:tcPr>
                        <w:tcW w:w="1567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line="249" w:lineRule="auto"/>
                          <w:ind w:left="67" w:right="452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Stock de </w:t>
                        </w: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mercado</w:t>
                        </w:r>
                      </w:p>
                    </w:tc>
                    <w:tc>
                      <w:tcPr>
                        <w:tcW w:w="566" w:type="dxa"/>
                      </w:tcPr>
                      <w:p>
                        <w:pPr/>
                      </w:p>
                    </w:tc>
                    <w:tc>
                      <w:tcPr>
                        <w:tcW w:w="570" w:type="dxa"/>
                      </w:tcPr>
                      <w:p>
                        <w:pPr/>
                      </w:p>
                    </w:tc>
                    <w:tc>
                      <w:tcPr>
                        <w:tcW w:w="566" w:type="dxa"/>
                      </w:tcPr>
                      <w:p>
                        <w:pPr/>
                      </w:p>
                    </w:tc>
                    <w:tc>
                      <w:tcPr>
                        <w:tcW w:w="579" w:type="dxa"/>
                      </w:tcPr>
                      <w:p>
                        <w:pPr/>
                      </w:p>
                    </w:tc>
                    <w:tc>
                      <w:tcPr>
                        <w:tcW w:w="581" w:type="dxa"/>
                      </w:tcPr>
                      <w:p>
                        <w:pPr/>
                      </w:p>
                    </w:tc>
                    <w:tc>
                      <w:tcPr>
                        <w:tcW w:w="577" w:type="dxa"/>
                      </w:tcPr>
                      <w:p>
                        <w:pPr/>
                      </w:p>
                    </w:tc>
                    <w:tc>
                      <w:tcPr>
                        <w:tcW w:w="546" w:type="dxa"/>
                      </w:tcPr>
                      <w:p>
                        <w:pPr/>
                      </w:p>
                    </w:tc>
                    <w:tc>
                      <w:tcPr>
                        <w:tcW w:w="607" w:type="dxa"/>
                      </w:tcPr>
                      <w:p>
                        <w:pPr/>
                      </w:p>
                    </w:tc>
                    <w:tc>
                      <w:tcPr>
                        <w:tcW w:w="617" w:type="dxa"/>
                      </w:tcPr>
                      <w:p>
                        <w:pPr/>
                      </w:p>
                    </w:tc>
                    <w:tc>
                      <w:tcPr>
                        <w:tcW w:w="617" w:type="dxa"/>
                      </w:tcPr>
                      <w:p>
                        <w:pPr/>
                      </w:p>
                    </w:tc>
                    <w:tc>
                      <w:tcPr>
                        <w:tcW w:w="617" w:type="dxa"/>
                      </w:tcPr>
                      <w:p>
                        <w:pPr/>
                      </w:p>
                    </w:tc>
                    <w:tc>
                      <w:tcPr>
                        <w:tcW w:w="616" w:type="dxa"/>
                      </w:tcPr>
                      <w:p>
                        <w:pPr/>
                      </w:p>
                    </w:tc>
                    <w:tc>
                      <w:tcPr>
                        <w:tcW w:w="607" w:type="dxa"/>
                      </w:tcPr>
                      <w:p>
                        <w:pPr/>
                      </w:p>
                    </w:tc>
                    <w:tc>
                      <w:tcPr>
                        <w:tcW w:w="610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411" w:hRule="exact"/>
                    </w:trPr>
                    <w:tc>
                      <w:tcPr>
                        <w:tcW w:w="1567" w:type="dxa"/>
                      </w:tcPr>
                      <w:p>
                        <w:pPr>
                          <w:pStyle w:val="TableParagraph"/>
                          <w:tabs>
                            <w:tab w:pos="1349" w:val="right" w:leader="none"/>
                          </w:tabs>
                          <w:spacing w:before="43"/>
                          <w:ind w:right="14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Índices</w:t>
                        </w:r>
                        <w:r>
                          <w:rPr>
                            <w:color w:val="231F20"/>
                            <w:spacing w:val="-20"/>
                            <w:w w:val="90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futuros</w:t>
                        </w:r>
                        <w:r>
                          <w:rPr>
                            <w:rFonts w:ascii="Times New Roman" w:hAnsi="Times New Roman"/>
                            <w:color w:val="231F20"/>
                            <w:w w:val="90"/>
                            <w:sz w:val="14"/>
                          </w:rPr>
                          <w:tab/>
                        </w: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13</w:t>
                        </w:r>
                      </w:p>
                    </w:tc>
                    <w:tc>
                      <w:tcPr>
                        <w:tcW w:w="566" w:type="dxa"/>
                      </w:tcPr>
                      <w:p>
                        <w:pPr>
                          <w:pStyle w:val="TableParagraph"/>
                          <w:spacing w:before="43"/>
                          <w:ind w:left="175" w:right="7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17</w:t>
                        </w:r>
                      </w:p>
                    </w:tc>
                    <w:tc>
                      <w:tcPr>
                        <w:tcW w:w="570" w:type="dxa"/>
                      </w:tcPr>
                      <w:p>
                        <w:pPr>
                          <w:pStyle w:val="TableParagraph"/>
                          <w:spacing w:before="43"/>
                          <w:ind w:right="14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27</w:t>
                        </w:r>
                      </w:p>
                    </w:tc>
                    <w:tc>
                      <w:tcPr>
                        <w:tcW w:w="566" w:type="dxa"/>
                      </w:tcPr>
                      <w:p>
                        <w:pPr>
                          <w:pStyle w:val="TableParagraph"/>
                          <w:spacing w:before="43"/>
                          <w:ind w:right="15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41</w:t>
                        </w:r>
                      </w:p>
                    </w:tc>
                    <w:tc>
                      <w:tcPr>
                        <w:tcW w:w="579" w:type="dxa"/>
                      </w:tcPr>
                      <w:p>
                        <w:pPr>
                          <w:pStyle w:val="TableParagraph"/>
                          <w:spacing w:before="43"/>
                          <w:ind w:left="27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70</w:t>
                        </w:r>
                      </w:p>
                    </w:tc>
                    <w:tc>
                      <w:tcPr>
                        <w:tcW w:w="581" w:type="dxa"/>
                      </w:tcPr>
                      <w:p>
                        <w:pPr>
                          <w:pStyle w:val="TableParagraph"/>
                          <w:spacing w:before="43"/>
                          <w:ind w:right="15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77</w:t>
                        </w:r>
                      </w:p>
                    </w:tc>
                    <w:tc>
                      <w:tcPr>
                        <w:tcW w:w="577" w:type="dxa"/>
                      </w:tcPr>
                      <w:p>
                        <w:pPr>
                          <w:pStyle w:val="TableParagraph"/>
                          <w:spacing w:before="43"/>
                          <w:ind w:right="150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81</w:t>
                        </w:r>
                      </w:p>
                    </w:tc>
                    <w:tc>
                      <w:tcPr>
                        <w:tcW w:w="546" w:type="dxa"/>
                      </w:tcPr>
                      <w:p>
                        <w:pPr>
                          <w:pStyle w:val="TableParagraph"/>
                          <w:spacing w:before="44"/>
                          <w:ind w:right="12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</w:t>
                        </w:r>
                        <w:r>
                          <w:rPr>
                            <w:rFonts w:ascii="Arial"/>
                            <w:b/>
                            <w:color w:val="231F20"/>
                            <w:w w:val="85"/>
                            <w:sz w:val="14"/>
                          </w:rPr>
                          <w:t>1</w:t>
                        </w: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607" w:type="dxa"/>
                      </w:tcPr>
                      <w:p>
                        <w:pPr>
                          <w:pStyle w:val="TableParagraph"/>
                          <w:spacing w:before="43"/>
                          <w:ind w:right="139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127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43"/>
                          <w:ind w:right="139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172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43"/>
                          <w:ind w:right="139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199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43"/>
                          <w:ind w:right="139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211</w:t>
                        </w:r>
                      </w:p>
                    </w:tc>
                    <w:tc>
                      <w:tcPr>
                        <w:tcW w:w="616" w:type="dxa"/>
                      </w:tcPr>
                      <w:p>
                        <w:pPr>
                          <w:pStyle w:val="TableParagraph"/>
                          <w:spacing w:before="43"/>
                          <w:ind w:left="242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291</w:t>
                        </w:r>
                      </w:p>
                    </w:tc>
                    <w:tc>
                      <w:tcPr>
                        <w:tcW w:w="607" w:type="dxa"/>
                      </w:tcPr>
                      <w:p>
                        <w:pPr>
                          <w:pStyle w:val="TableParagraph"/>
                          <w:spacing w:before="43"/>
                          <w:ind w:right="12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340</w:t>
                        </w:r>
                      </w:p>
                    </w:tc>
                    <w:tc>
                      <w:tcPr>
                        <w:tcW w:w="610" w:type="dxa"/>
                      </w:tcPr>
                      <w:p>
                        <w:pPr>
                          <w:pStyle w:val="TableParagraph"/>
                          <w:spacing w:before="43"/>
                          <w:ind w:left="253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571</w:t>
                        </w:r>
                      </w:p>
                    </w:tc>
                  </w:tr>
                  <w:tr>
                    <w:trPr>
                      <w:trHeight w:val="342" w:hRule="exact"/>
                    </w:trPr>
                    <w:tc>
                      <w:tcPr>
                        <w:tcW w:w="1567" w:type="dxa"/>
                      </w:tcPr>
                      <w:p>
                        <w:pPr>
                          <w:pStyle w:val="TableParagraph"/>
                          <w:spacing w:line="128" w:lineRule="exact" w:before="87"/>
                          <w:ind w:left="67" w:right="14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sobre índices</w:t>
                        </w:r>
                      </w:p>
                      <w:p>
                        <w:pPr>
                          <w:pStyle w:val="TableParagraph"/>
                          <w:tabs>
                            <w:tab w:pos="1418" w:val="right" w:leader="none"/>
                          </w:tabs>
                          <w:spacing w:line="166" w:lineRule="exact"/>
                          <w:ind w:left="6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stock</w:t>
                        </w:r>
                        <w:r>
                          <w:rPr>
                            <w:color w:val="231F20"/>
                            <w:spacing w:val="-13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de</w:t>
                        </w:r>
                        <w:r>
                          <w:rPr>
                            <w:rFonts w:ascii="Times New Roman"/>
                            <w:color w:val="231F20"/>
                            <w:w w:val="95"/>
                            <w:position w:val="9"/>
                            <w:sz w:val="14"/>
                          </w:rPr>
                          <w:tab/>
                        </w:r>
                        <w:r>
                          <w:rPr>
                            <w:color w:val="231F20"/>
                            <w:w w:val="95"/>
                            <w:position w:val="9"/>
                            <w:sz w:val="14"/>
                          </w:rPr>
                          <w:t>38</w:t>
                        </w:r>
                      </w:p>
                    </w:tc>
                    <w:tc>
                      <w:tcPr>
                        <w:tcW w:w="566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70" w:right="7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28</w:t>
                        </w:r>
                      </w:p>
                    </w:tc>
                    <w:tc>
                      <w:tcPr>
                        <w:tcW w:w="570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4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43</w:t>
                        </w:r>
                      </w:p>
                    </w:tc>
                    <w:tc>
                      <w:tcPr>
                        <w:tcW w:w="566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55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70</w:t>
                        </w:r>
                      </w:p>
                    </w:tc>
                    <w:tc>
                      <w:tcPr>
                        <w:tcW w:w="579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264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96</w:t>
                        </w:r>
                      </w:p>
                    </w:tc>
                    <w:tc>
                      <w:tcPr>
                        <w:tcW w:w="581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5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137</w:t>
                        </w:r>
                      </w:p>
                    </w:tc>
                    <w:tc>
                      <w:tcPr>
                        <w:tcW w:w="577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4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168</w:t>
                        </w:r>
                      </w:p>
                    </w:tc>
                    <w:tc>
                      <w:tcPr>
                        <w:tcW w:w="546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2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286</w:t>
                        </w:r>
                      </w:p>
                    </w:tc>
                    <w:tc>
                      <w:tcPr>
                        <w:tcW w:w="607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238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557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3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994</w:t>
                        </w:r>
                      </w:p>
                    </w:tc>
                    <w:tc>
                      <w:tcPr>
                        <w:tcW w:w="617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808</w:t>
                        </w:r>
                      </w:p>
                    </w:tc>
                    <w:tc>
                      <w:tcPr>
                        <w:tcW w:w="616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242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907</w:t>
                        </w:r>
                      </w:p>
                    </w:tc>
                    <w:tc>
                      <w:tcPr>
                        <w:tcW w:w="607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6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1510</w:t>
                        </w:r>
                      </w:p>
                    </w:tc>
                    <w:tc>
                      <w:tcPr>
                        <w:tcW w:w="610" w:type="dxa"/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7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1140</w:t>
                        </w:r>
                      </w:p>
                    </w:tc>
                  </w:tr>
                  <w:tr>
                    <w:trPr>
                      <w:trHeight w:val="559" w:hRule="exact"/>
                    </w:trPr>
                    <w:tc>
                      <w:tcPr>
                        <w:tcW w:w="9841" w:type="dxa"/>
                        <w:gridSpan w:val="15"/>
                      </w:tcPr>
                      <w:p>
                        <w:pPr>
                          <w:pStyle w:val="TableParagraph"/>
                          <w:spacing w:before="98"/>
                          <w:ind w:left="6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mercado</w:t>
                        </w:r>
                      </w:p>
                      <w:p>
                        <w:pPr>
                          <w:pStyle w:val="TableParagraph"/>
                          <w:spacing w:before="115"/>
                          <w:ind w:left="67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Instrumentos</w:t>
                        </w:r>
                      </w:p>
                    </w:tc>
                  </w:tr>
                  <w:tr>
                    <w:trPr>
                      <w:trHeight w:val="380" w:hRule="exact"/>
                    </w:trPr>
                    <w:tc>
                      <w:tcPr>
                        <w:tcW w:w="156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tabs>
                            <w:tab w:pos="1418" w:val="right" w:leader="none"/>
                          </w:tabs>
                          <w:spacing w:line="145" w:lineRule="exact"/>
                          <w:ind w:left="67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fuerade</w:t>
                        </w:r>
                        <w:r>
                          <w:rPr>
                            <w:rFonts w:ascii="Arial"/>
                            <w:color w:val="231F20"/>
                            <w:spacing w:val="-4"/>
                            <w:sz w:val="14"/>
                          </w:rPr>
                          <w:t> </w:t>
                        </w: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la</w:t>
                        </w:r>
                        <w:r>
                          <w:rPr>
                            <w:rFonts w:ascii="Times New Roman"/>
                            <w:color w:val="231F20"/>
                            <w:sz w:val="14"/>
                          </w:rPr>
                          <w:tab/>
                        </w: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1215</w:t>
                        </w:r>
                      </w:p>
                      <w:p>
                        <w:pPr>
                          <w:pStyle w:val="TableParagraph"/>
                          <w:spacing w:before="15"/>
                          <w:ind w:left="67" w:right="147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Bolsa (b)</w:t>
                        </w:r>
                      </w:p>
                    </w:tc>
                    <w:tc>
                      <w:tcPr>
                        <w:tcW w:w="566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left="16" w:right="77"/>
                          <w:jc w:val="center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1800</w:t>
                        </w:r>
                      </w:p>
                    </w:tc>
                    <w:tc>
                      <w:tcPr>
                        <w:tcW w:w="570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right="146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2450</w:t>
                        </w:r>
                      </w:p>
                    </w:tc>
                    <w:tc>
                      <w:tcPr>
                        <w:tcW w:w="566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right="155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3200</w:t>
                        </w:r>
                      </w:p>
                    </w:tc>
                    <w:tc>
                      <w:tcPr>
                        <w:tcW w:w="579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left="108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3451</w:t>
                        </w:r>
                      </w:p>
                    </w:tc>
                    <w:tc>
                      <w:tcPr>
                        <w:tcW w:w="581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right="158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4449</w:t>
                        </w:r>
                      </w:p>
                    </w:tc>
                    <w:tc>
                      <w:tcPr>
                        <w:tcW w:w="57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right="148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5346</w:t>
                        </w:r>
                      </w:p>
                    </w:tc>
                    <w:tc>
                      <w:tcPr>
                        <w:tcW w:w="546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right="127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8475</w:t>
                        </w:r>
                      </w:p>
                    </w:tc>
                    <w:tc>
                      <w:tcPr>
                        <w:tcW w:w="60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right="137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11303</w:t>
                        </w:r>
                      </w:p>
                    </w:tc>
                    <w:tc>
                      <w:tcPr>
                        <w:tcW w:w="61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right="137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17990</w:t>
                        </w:r>
                      </w:p>
                    </w:tc>
                    <w:tc>
                      <w:tcPr>
                        <w:tcW w:w="61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left="85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24292</w:t>
                        </w:r>
                      </w:p>
                    </w:tc>
                    <w:tc>
                      <w:tcPr>
                        <w:tcW w:w="61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right="137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45115</w:t>
                        </w:r>
                      </w:p>
                    </w:tc>
                    <w:tc>
                      <w:tcPr>
                        <w:tcW w:w="616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left="85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80317</w:t>
                        </w:r>
                      </w:p>
                    </w:tc>
                    <w:tc>
                      <w:tcPr>
                        <w:tcW w:w="60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left="86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88201</w:t>
                        </w:r>
                      </w:p>
                    </w:tc>
                    <w:tc>
                      <w:tcPr>
                        <w:tcW w:w="610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45" w:lineRule="exact"/>
                          <w:ind w:left="97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95199</w:t>
                        </w:r>
                      </w:p>
                    </w:tc>
                  </w:tr>
                  <w:tr>
                    <w:trPr>
                      <w:trHeight w:val="610" w:hRule="exact"/>
                    </w:trPr>
                    <w:tc>
                      <w:tcPr>
                        <w:tcW w:w="156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67" w:right="14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Tasa de</w:t>
                        </w:r>
                      </w:p>
                      <w:p>
                        <w:pPr>
                          <w:pStyle w:val="TableParagraph"/>
                          <w:tabs>
                            <w:tab w:pos="1417" w:val="right" w:leader="none"/>
                          </w:tabs>
                          <w:spacing w:before="6"/>
                          <w:ind w:left="6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interés</w:t>
                        </w:r>
                        <w:r>
                          <w:rPr>
                            <w:color w:val="231F20"/>
                            <w:spacing w:val="-12"/>
                            <w:w w:val="90"/>
                            <w:sz w:val="14"/>
                          </w:rPr>
                          <w:t> </w:t>
                        </w: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de</w:t>
                        </w:r>
                        <w:r>
                          <w:rPr>
                            <w:rFonts w:ascii="Times New Roman" w:hAnsi="Times New Roman"/>
                            <w:color w:val="231F20"/>
                            <w:w w:val="90"/>
                            <w:sz w:val="14"/>
                          </w:rPr>
                          <w:tab/>
                        </w:r>
                        <w:r>
                          <w:rPr>
                            <w:color w:val="231F20"/>
                            <w:w w:val="90"/>
                            <w:sz w:val="14"/>
                          </w:rPr>
                          <w:t>683</w:t>
                        </w:r>
                      </w:p>
                      <w:p>
                        <w:pPr>
                          <w:pStyle w:val="TableParagraph"/>
                          <w:spacing w:before="15"/>
                          <w:ind w:left="67" w:right="147"/>
                          <w:jc w:val="left"/>
                          <w:rPr>
                            <w:rFonts w:ascii="Trebuchet MS"/>
                            <w:i/>
                            <w:sz w:val="14"/>
                          </w:rPr>
                        </w:pPr>
                        <w:r>
                          <w:rPr>
                            <w:rFonts w:ascii="Trebuchet MS"/>
                            <w:i/>
                            <w:color w:val="231F20"/>
                            <w:sz w:val="14"/>
                          </w:rPr>
                          <w:t>swaps</w:t>
                        </w:r>
                      </w:p>
                    </w:tc>
                    <w:tc>
                      <w:tcPr>
                        <w:tcW w:w="566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28" w:right="7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1010</w:t>
                        </w:r>
                      </w:p>
                    </w:tc>
                    <w:tc>
                      <w:tcPr>
                        <w:tcW w:w="570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14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1503</w:t>
                        </w:r>
                      </w:p>
                    </w:tc>
                    <w:tc>
                      <w:tcPr>
                        <w:tcW w:w="566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155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2311</w:t>
                        </w:r>
                      </w:p>
                    </w:tc>
                    <w:tc>
                      <w:tcPr>
                        <w:tcW w:w="579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08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2312</w:t>
                        </w:r>
                      </w:p>
                    </w:tc>
                    <w:tc>
                      <w:tcPr>
                        <w:tcW w:w="581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156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3065</w:t>
                        </w:r>
                      </w:p>
                    </w:tc>
                    <w:tc>
                      <w:tcPr>
                        <w:tcW w:w="57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14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3851</w:t>
                        </w:r>
                      </w:p>
                    </w:tc>
                    <w:tc>
                      <w:tcPr>
                        <w:tcW w:w="546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12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6177</w:t>
                        </w:r>
                      </w:p>
                    </w:tc>
                    <w:tc>
                      <w:tcPr>
                        <w:tcW w:w="60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8816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12811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8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19171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22291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8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36262</w:t>
                        </w:r>
                      </w:p>
                    </w:tc>
                    <w:tc>
                      <w:tcPr>
                        <w:tcW w:w="607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86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43936</w:t>
                        </w:r>
                      </w:p>
                    </w:tc>
                    <w:tc>
                      <w:tcPr>
                        <w:tcW w:w="610" w:type="dxa"/>
                        <w:tcBorders>
                          <w:top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7"/>
                          <w:jc w:val="left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48768</w:t>
                        </w:r>
                      </w:p>
                    </w:tc>
                  </w:tr>
                  <w:tr>
                    <w:trPr>
                      <w:trHeight w:val="474" w:hRule="exact"/>
                    </w:trPr>
                    <w:tc>
                      <w:tcPr>
                        <w:tcW w:w="156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line="120" w:lineRule="exact" w:before="95"/>
                          <w:ind w:left="67" w:right="147"/>
                          <w:jc w:val="left"/>
                          <w:rPr>
                            <w:rFonts w:ascii="Trebuchet MS"/>
                            <w:i/>
                            <w:sz w:val="14"/>
                          </w:rPr>
                        </w:pPr>
                        <w:r>
                          <w:rPr>
                            <w:rFonts w:ascii="Trebuchet MS"/>
                            <w:i/>
                            <w:color w:val="231F20"/>
                            <w:w w:val="105"/>
                            <w:sz w:val="14"/>
                          </w:rPr>
                          <w:t>Swaps</w:t>
                        </w:r>
                      </w:p>
                      <w:p>
                        <w:pPr>
                          <w:pStyle w:val="TableParagraph"/>
                          <w:tabs>
                            <w:tab w:pos="1417" w:val="right" w:leader="none"/>
                          </w:tabs>
                          <w:spacing w:line="218" w:lineRule="exact"/>
                          <w:ind w:left="6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Monetarios</w:t>
                        </w:r>
                        <w:r>
                          <w:rPr>
                            <w:rFonts w:ascii="Times New Roman"/>
                            <w:color w:val="231F20"/>
                            <w:w w:val="95"/>
                            <w:position w:val="9"/>
                            <w:sz w:val="14"/>
                          </w:rPr>
                          <w:tab/>
                        </w:r>
                        <w:r>
                          <w:rPr>
                            <w:color w:val="231F20"/>
                            <w:w w:val="95"/>
                            <w:position w:val="9"/>
                            <w:sz w:val="14"/>
                          </w:rPr>
                          <w:t>183</w:t>
                        </w:r>
                      </w:p>
                    </w:tc>
                    <w:tc>
                      <w:tcPr>
                        <w:tcW w:w="566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63" w:right="40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319</w:t>
                        </w:r>
                      </w:p>
                    </w:tc>
                    <w:tc>
                      <w:tcPr>
                        <w:tcW w:w="570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4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449</w:t>
                        </w:r>
                      </w:p>
                    </w:tc>
                    <w:tc>
                      <w:tcPr>
                        <w:tcW w:w="566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5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577</w:t>
                        </w:r>
                      </w:p>
                    </w:tc>
                    <w:tc>
                      <w:tcPr>
                        <w:tcW w:w="579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9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578</w:t>
                        </w:r>
                      </w:p>
                    </w:tc>
                    <w:tc>
                      <w:tcPr>
                        <w:tcW w:w="581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5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0"/>
                            <w:sz w:val="14"/>
                          </w:rPr>
                          <w:t>807</w:t>
                        </w:r>
                      </w:p>
                    </w:tc>
                    <w:tc>
                      <w:tcPr>
                        <w:tcW w:w="57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48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860</w:t>
                        </w:r>
                      </w:p>
                    </w:tc>
                    <w:tc>
                      <w:tcPr>
                        <w:tcW w:w="546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2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899</w:t>
                        </w:r>
                      </w:p>
                    </w:tc>
                    <w:tc>
                      <w:tcPr>
                        <w:tcW w:w="60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914</w:t>
                        </w:r>
                      </w:p>
                    </w:tc>
                    <w:tc>
                      <w:tcPr>
                        <w:tcW w:w="61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1197</w:t>
                        </w:r>
                      </w:p>
                    </w:tc>
                    <w:tc>
                      <w:tcPr>
                        <w:tcW w:w="61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64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1560</w:t>
                        </w:r>
                      </w:p>
                    </w:tc>
                    <w:tc>
                      <w:tcPr>
                        <w:tcW w:w="61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37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85"/>
                            <w:sz w:val="14"/>
                          </w:rPr>
                          <w:t>1823</w:t>
                        </w:r>
                      </w:p>
                    </w:tc>
                    <w:tc>
                      <w:tcPr>
                        <w:tcW w:w="616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63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2253</w:t>
                        </w:r>
                      </w:p>
                    </w:tc>
                    <w:tc>
                      <w:tcPr>
                        <w:tcW w:w="607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6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2444</w:t>
                        </w:r>
                      </w:p>
                    </w:tc>
                    <w:tc>
                      <w:tcPr>
                        <w:tcW w:w="610" w:type="dxa"/>
                        <w:tcBorders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5"/>
                          <w:jc w:val="left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75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231F20"/>
                            <w:w w:val="95"/>
                            <w:sz w:val="14"/>
                          </w:rPr>
                          <w:t>3194</w:t>
                        </w:r>
                      </w:p>
                    </w:tc>
                  </w:tr>
                  <w:tr>
                    <w:trPr>
                      <w:trHeight w:val="276" w:hRule="exact"/>
                    </w:trPr>
                    <w:tc>
                      <w:tcPr>
                        <w:tcW w:w="156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tabs>
                            <w:tab w:pos="1106" w:val="left" w:leader="none"/>
                          </w:tabs>
                          <w:spacing w:before="69"/>
                          <w:ind w:right="92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A +</w:t>
                        </w:r>
                        <w:r>
                          <w:rPr>
                            <w:rFonts w:ascii="Arial"/>
                            <w:color w:val="231F20"/>
                            <w:spacing w:val="-7"/>
                            <w:sz w:val="14"/>
                          </w:rPr>
                          <w:t> </w:t>
                        </w: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b</w:t>
                        </w:r>
                        <w:r>
                          <w:rPr>
                            <w:rFonts w:ascii="Arial"/>
                            <w:color w:val="231F20"/>
                            <w:spacing w:val="-4"/>
                            <w:sz w:val="14"/>
                          </w:rPr>
                          <w:t> </w:t>
                        </w: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total</w:t>
                          <w:tab/>
                        </w: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1830</w:t>
                        </w:r>
                      </w:p>
                    </w:tc>
                    <w:tc>
                      <w:tcPr>
                        <w:tcW w:w="56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left="63" w:right="4"/>
                          <w:jc w:val="center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2600</w:t>
                        </w:r>
                      </w:p>
                    </w:tc>
                    <w:tc>
                      <w:tcPr>
                        <w:tcW w:w="570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right="92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4034</w:t>
                        </w:r>
                      </w:p>
                    </w:tc>
                    <w:tc>
                      <w:tcPr>
                        <w:tcW w:w="56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right="101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4964</w:t>
                        </w:r>
                      </w:p>
                    </w:tc>
                    <w:tc>
                      <w:tcPr>
                        <w:tcW w:w="579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left="176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5743</w:t>
                        </w:r>
                      </w:p>
                    </w:tc>
                    <w:tc>
                      <w:tcPr>
                        <w:tcW w:w="581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right="103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7972</w:t>
                        </w:r>
                      </w:p>
                    </w:tc>
                    <w:tc>
                      <w:tcPr>
                        <w:tcW w:w="57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right="95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9987</w:t>
                        </w:r>
                      </w:p>
                    </w:tc>
                    <w:tc>
                      <w:tcPr>
                        <w:tcW w:w="54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right="73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16314</w:t>
                        </w:r>
                      </w:p>
                    </w:tc>
                    <w:tc>
                      <w:tcPr>
                        <w:tcW w:w="60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right="83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20165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right="83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27175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left="157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34177</w:t>
                        </w:r>
                      </w:p>
                    </w:tc>
                    <w:tc>
                      <w:tcPr>
                        <w:tcW w:w="61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right="83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w w:val="95"/>
                            <w:sz w:val="14"/>
                          </w:rPr>
                          <w:t>57522</w:t>
                        </w:r>
                      </w:p>
                    </w:tc>
                    <w:tc>
                      <w:tcPr>
                        <w:tcW w:w="616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left="157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94251</w:t>
                        </w:r>
                      </w:p>
                    </w:tc>
                    <w:tc>
                      <w:tcPr>
                        <w:tcW w:w="607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left="84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103889</w:t>
                        </w:r>
                      </w:p>
                    </w:tc>
                    <w:tc>
                      <w:tcPr>
                        <w:tcW w:w="610" w:type="dxa"/>
                        <w:tcBorders>
                          <w:top w:val="single" w:sz="4" w:space="0" w:color="939598"/>
                          <w:bottom w:val="single" w:sz="4" w:space="0" w:color="939598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left="74"/>
                          <w:jc w:val="left"/>
                          <w:rPr>
                            <w:rFonts w:ascii="Arial"/>
                            <w:sz w:val="14"/>
                          </w:rPr>
                        </w:pPr>
                        <w:r>
                          <w:rPr>
                            <w:rFonts w:ascii="Arial"/>
                            <w:color w:val="231F20"/>
                            <w:sz w:val="14"/>
                          </w:rPr>
                          <w:t>109456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31F20"/>
          <w:w w:val="95"/>
          <w:sz w:val="14"/>
        </w:rPr>
        <w:t>Opciones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3"/>
        </w:rPr>
      </w:pPr>
      <w:r>
        <w:rPr/>
        <w:pict>
          <v:group style="position:absolute;margin-left:75.221802pt;margin-top:16.127447pt;width:492.65pt;height:.550pt;mso-position-horizontal-relative:page;mso-position-vertical-relative:paragraph;z-index:5128;mso-wrap-distance-left:0;mso-wrap-distance-right:0" coordorigin="1504,323" coordsize="9853,11">
            <v:line style="position:absolute" from="1510,328" to="2527,328" stroked="true" strokeweight=".503pt" strokecolor="#939598"/>
            <v:line style="position:absolute" from="2527,328" to="3050,328" stroked="true" strokeweight=".503pt" strokecolor="#939598"/>
            <v:line style="position:absolute" from="3050,328" to="3606,328" stroked="true" strokeweight=".503pt" strokecolor="#939598"/>
            <v:line style="position:absolute" from="3606,328" to="4185,328" stroked="true" strokeweight=".503pt" strokecolor="#939598"/>
            <v:line style="position:absolute" from="4185,328" to="4742,328" stroked="true" strokeweight=".503pt" strokecolor="#939598"/>
            <v:line style="position:absolute" from="4742,328" to="5321,328" stroked="true" strokeweight=".503pt" strokecolor="#939598"/>
            <v:line style="position:absolute" from="5321,328" to="5900,328" stroked="true" strokeweight=".503pt" strokecolor="#939598"/>
            <v:line style="position:absolute" from="5900,328" to="6485,328" stroked="true" strokeweight=".503pt" strokecolor="#939598"/>
            <v:line style="position:absolute" from="6485,328" to="7052,328" stroked="true" strokeweight=".503pt" strokecolor="#939598"/>
            <v:line style="position:absolute" from="7052,328" to="7649,328" stroked="true" strokeweight=".503pt" strokecolor="#939598"/>
            <v:line style="position:absolute" from="7649,328" to="8266,328" stroked="true" strokeweight=".503pt" strokecolor="#939598"/>
            <v:line style="position:absolute" from="8266,328" to="8883,328" stroked="true" strokeweight=".503pt" strokecolor="#939598"/>
            <v:line style="position:absolute" from="8883,328" to="9500,328" stroked="true" strokeweight=".503pt" strokecolor="#939598"/>
            <v:line style="position:absolute" from="9500,328" to="10117,328" stroked="true" strokeweight=".503pt" strokecolor="#939598"/>
            <v:line style="position:absolute" from="10117,328" to="10734,328" stroked="true" strokeweight=".503pt" strokecolor="#939598"/>
            <v:line style="position:absolute" from="10734,328" to="11351,328" stroked="true" strokeweight=".503pt" strokecolor="#939598"/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  <w:r>
        <w:rPr/>
        <w:pict>
          <v:group style="position:absolute;margin-left:604.921387pt;margin-top:11.087438pt;width:36pt;height:52.75pt;mso-position-horizontal-relative:page;mso-position-vertical-relative:paragraph;z-index:5152;mso-wrap-distance-left:0;mso-wrap-distance-right:0" coordorigin="12098,222" coordsize="720,1055">
            <v:shape style="position:absolute;left:12134;top:675;width:680;height:601" type="#_x0000_t75" stroked="false">
              <v:imagedata r:id="rId98" o:title=""/>
            </v:shape>
            <v:shape style="position:absolute;left:12123;top:573;width:694;height:703" type="#_x0000_t75" stroked="false">
              <v:imagedata r:id="rId99" o:title=""/>
            </v:shape>
            <v:line style="position:absolute" from="12128,875" to="12128,274" stroked="true" strokeweight=".75pt" strokecolor="#808285">
              <v:stroke dashstyle="dash"/>
            </v:line>
            <v:line style="position:absolute" from="12128,920" to="12128,920" stroked="true" strokeweight=".75pt" strokecolor="#808285"/>
            <v:line style="position:absolute" from="12128,252" to="12128,252" stroked="true" strokeweight=".75pt" strokecolor="#808285"/>
            <v:shape style="position:absolute;left:12098;top:222;width:60;height:60" coordorigin="12098,222" coordsize="60,60" path="m12158,252l12156,240,12150,231,12140,224,12128,222,12117,224,12107,231,12101,240,12098,252,12101,263,12107,273,12117,279,12128,282,12140,279,12150,273,12156,263,12158,252xe" filled="true" fillcolor="#808285" stroked="false">
              <v:path arrowok="t"/>
              <v:fill type="solid"/>
            </v:shape>
            <w10:wrap type="topAndBottom"/>
          </v:group>
        </w:pict>
      </w:r>
    </w:p>
    <w:p>
      <w:pPr>
        <w:spacing w:after="0"/>
        <w:rPr>
          <w:sz w:val="15"/>
        </w:rPr>
        <w:sectPr>
          <w:footerReference w:type="default" r:id="rId101"/>
          <w:pgSz w:w="13040" w:h="9640" w:orient="landscape"/>
          <w:pgMar w:footer="0" w:header="0" w:top="0" w:bottom="280" w:left="440" w:right="1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02"/>
          <w:pgSz w:w="9640" w:h="13040"/>
          <w:pgMar w:footer="0" w:head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8"/>
        </w:rPr>
      </w:pPr>
    </w:p>
    <w:p>
      <w:pPr>
        <w:pStyle w:val="BodyText"/>
        <w:spacing w:line="312" w:lineRule="auto" w:before="74"/>
        <w:ind w:left="781" w:right="668" w:hanging="39"/>
        <w:rPr>
          <w:rFonts w:ascii="Arial" w:hAnsi="Arial"/>
        </w:rPr>
      </w:pPr>
      <w:r>
        <w:rPr>
          <w:rFonts w:ascii="Arial" w:hAnsi="Arial"/>
          <w:color w:val="231F20"/>
        </w:rPr>
        <w:t>CAPÍTULO II. PRINCIPALES PROBLEMAS Y POSICIONES TEÓRICAS DEL SISTEMA MONETARIO INTERNACIONAL</w:t>
      </w:r>
    </w:p>
    <w:p>
      <w:pPr>
        <w:spacing w:line="216" w:lineRule="exact" w:before="123"/>
        <w:ind w:left="3059" w:right="105" w:firstLine="800"/>
        <w:jc w:val="right"/>
        <w:rPr>
          <w:sz w:val="18"/>
        </w:rPr>
      </w:pPr>
      <w:r>
        <w:rPr>
          <w:color w:val="231F20"/>
          <w:w w:val="85"/>
          <w:sz w:val="18"/>
        </w:rPr>
        <w:t>Para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sobrevivir,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cualquier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sistema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monetario</w:t>
      </w:r>
      <w:r>
        <w:rPr>
          <w:color w:val="231F20"/>
          <w:w w:val="84"/>
          <w:sz w:val="18"/>
        </w:rPr>
        <w:t> </w:t>
      </w:r>
      <w:r>
        <w:rPr>
          <w:color w:val="231F20"/>
          <w:w w:val="90"/>
          <w:sz w:val="18"/>
        </w:rPr>
        <w:t>tiene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respetar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sólo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una,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sino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dos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supremacías:</w:t>
      </w:r>
      <w:r>
        <w:rPr>
          <w:color w:val="231F20"/>
          <w:w w:val="84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primacía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económico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monetario,</w:t>
      </w:r>
    </w:p>
    <w:p>
      <w:pPr>
        <w:spacing w:line="211" w:lineRule="exact" w:before="0"/>
        <w:ind w:left="0" w:right="105" w:firstLine="0"/>
        <w:jc w:val="right"/>
        <w:rPr>
          <w:sz w:val="18"/>
        </w:rPr>
      </w:pPr>
      <w:r>
        <w:rPr>
          <w:color w:val="231F20"/>
          <w:w w:val="90"/>
          <w:sz w:val="18"/>
        </w:rPr>
        <w:t>y la primacía de lo político sobre lo económico.</w:t>
      </w:r>
    </w:p>
    <w:p>
      <w:pPr>
        <w:spacing w:before="4"/>
        <w:ind w:left="0" w:right="105" w:firstLine="0"/>
        <w:jc w:val="right"/>
        <w:rPr>
          <w:rFonts w:ascii="Arial"/>
          <w:sz w:val="16"/>
        </w:rPr>
      </w:pPr>
      <w:r>
        <w:rPr>
          <w:rFonts w:ascii="Arial"/>
          <w:color w:val="231F20"/>
          <w:w w:val="105"/>
          <w:sz w:val="16"/>
        </w:rPr>
        <w:t>Jacques J. Polak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10"/>
        <w:rPr>
          <w:rFonts w:ascii="Arial"/>
          <w:sz w:val="21"/>
        </w:rPr>
      </w:pPr>
    </w:p>
    <w:p>
      <w:pPr>
        <w:pStyle w:val="Heading2"/>
        <w:numPr>
          <w:ilvl w:val="0"/>
          <w:numId w:val="1"/>
        </w:numPr>
        <w:tabs>
          <w:tab w:pos="352" w:val="left" w:leader="none"/>
        </w:tabs>
        <w:spacing w:line="240" w:lineRule="auto" w:before="0" w:after="0"/>
        <w:ind w:left="351" w:right="0" w:hanging="244"/>
        <w:jc w:val="both"/>
      </w:pPr>
      <w:r>
        <w:rPr>
          <w:color w:val="231F20"/>
        </w:rPr>
        <w:t>Introducción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segundo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capítulo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hacen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explícitos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cuatro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principales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problemas que enfrenta el sistema monetario internacional contemporáneo. Sabiendo que,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mucho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tiempo,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principal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problema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macroeconómico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mundial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internacional. </w:t>
      </w:r>
      <w:r>
        <w:rPr>
          <w:color w:val="231F20"/>
          <w:w w:val="90"/>
        </w:rPr>
        <w:t>Ciertamente esta dificultad se agudiza después del estallido de las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crisis monetarias</w:t>
      </w:r>
      <w:r>
        <w:rPr>
          <w:color w:val="231F20"/>
          <w:w w:val="90"/>
          <w:position w:val="7"/>
          <w:sz w:val="13"/>
        </w:rPr>
        <w:t>1</w:t>
      </w:r>
      <w:r>
        <w:rPr>
          <w:color w:val="231F20"/>
          <w:spacing w:val="-8"/>
          <w:w w:val="90"/>
          <w:position w:val="7"/>
          <w:sz w:val="13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(i.e.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cambiaria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1992,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mexicana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1994,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asiática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1997,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brasileña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1998,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rusa 1999,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etc.),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ubicamos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rompimiento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pacto monetario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bélico.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Insisto,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cuál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régimen más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protege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convirtió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dilema </w:t>
      </w:r>
      <w:r>
        <w:rPr>
          <w:color w:val="231F20"/>
          <w:w w:val="85"/>
        </w:rPr>
        <w:t>monetario macroeconómico más sobresaliente de nuestros</w:t>
      </w:r>
      <w:r>
        <w:rPr>
          <w:color w:val="231F20"/>
          <w:spacing w:val="64"/>
          <w:w w:val="85"/>
        </w:rPr>
        <w:t> </w:t>
      </w:r>
      <w:r>
        <w:rPr>
          <w:color w:val="231F20"/>
          <w:w w:val="85"/>
        </w:rPr>
        <w:t>tiempos.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  <w:r>
        <w:rPr/>
        <w:pict>
          <v:line style="position:absolute;mso-position-horizontal-relative:page;mso-position-vertical-relative:paragraph;z-index:5320;mso-wrap-distance-left:0;mso-wrap-distance-right:0" from="62.362202pt,12.269523pt" to="134.362202pt,12.269523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</w:t>
      </w:r>
      <w:r>
        <w:rPr>
          <w:color w:val="231F20"/>
          <w:spacing w:val="3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característica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central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crisis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financieras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recientes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economías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Emergentes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están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acompañadas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corte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abrupto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flujo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capitales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fenomenal.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En Tailandia,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ejemplo,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esos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flujos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cortaron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26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ciento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producto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bruto </w:t>
      </w:r>
      <w:r>
        <w:rPr>
          <w:color w:val="231F20"/>
          <w:w w:val="90"/>
          <w:sz w:val="18"/>
        </w:rPr>
        <w:t>interno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durante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1997.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acomodar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estos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recortes,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ven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forzados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liquidar sus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reservas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internacionales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reducir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déficit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cuenta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corriente.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Esto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último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que causa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daño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economía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pues,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conseguirlo,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deben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reducir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demanda agregada,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decir,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gasto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total.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práctica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estas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sumas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han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sido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sustantivas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spacing w:val="-9"/>
          <w:w w:val="90"/>
          <w:sz w:val="18"/>
        </w:rPr>
        <w:t>y,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como consecuencia,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han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resultado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caídas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fuertes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producto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empleo.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fenómeno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que se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ha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dado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llamar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frenazo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(</w:t>
      </w:r>
      <w:r>
        <w:rPr>
          <w:rFonts w:ascii="Trebuchet MS" w:hAnsi="Trebuchet MS"/>
          <w:i/>
          <w:color w:val="231F20"/>
          <w:w w:val="90"/>
          <w:sz w:val="18"/>
        </w:rPr>
        <w:t>Sudden</w:t>
      </w:r>
      <w:r>
        <w:rPr>
          <w:rFonts w:ascii="Trebuchet MS" w:hAnsi="Trebuchet MS"/>
          <w:i/>
          <w:color w:val="231F20"/>
          <w:spacing w:val="-11"/>
          <w:w w:val="90"/>
          <w:sz w:val="18"/>
        </w:rPr>
        <w:t> </w:t>
      </w:r>
      <w:r>
        <w:rPr>
          <w:rFonts w:ascii="Trebuchet MS" w:hAnsi="Trebuchet MS"/>
          <w:i/>
          <w:color w:val="231F20"/>
          <w:w w:val="90"/>
          <w:sz w:val="18"/>
        </w:rPr>
        <w:t>Stop</w:t>
      </w:r>
      <w:r>
        <w:rPr>
          <w:rFonts w:ascii="Trebuchet MS" w:hAnsi="Trebuchet MS"/>
          <w:i/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inglés),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economías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Avanzadas. Allí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crisis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han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sido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mucho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suaves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spacing w:val="-9"/>
          <w:w w:val="90"/>
          <w:sz w:val="18"/>
        </w:rPr>
        <w:t>y,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muchos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casos,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han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estado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acompañadas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por una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expansión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crédito,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fuerte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contracción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caso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Emergentes. </w:t>
      </w:r>
      <w:r>
        <w:rPr>
          <w:color w:val="231F20"/>
          <w:w w:val="85"/>
          <w:sz w:val="18"/>
        </w:rPr>
        <w:t>(Calvo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Guillermo,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2000a)</w:t>
      </w:r>
    </w:p>
    <w:p>
      <w:pPr>
        <w:spacing w:after="0" w:line="200" w:lineRule="exact"/>
        <w:jc w:val="both"/>
        <w:rPr>
          <w:sz w:val="18"/>
        </w:rPr>
        <w:sectPr>
          <w:footerReference w:type="default" r:id="rId103"/>
          <w:pgSz w:w="9640" w:h="13040"/>
          <w:pgMar w:footer="0" w:header="0" w:top="1200" w:bottom="280" w:left="114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756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754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selección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tornó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dificultad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fundamental debido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opciones;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fija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flexible,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sino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rango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flotación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pura,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acuerdos intermedios,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pegadas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duras,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monetarios,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dolarización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monetarias.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suerte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capí- tulo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disyuntiva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4"/>
          <w:w w:val="90"/>
        </w:rPr>
        <w:t>optar.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85"/>
        </w:rPr>
        <w:t>Indudablemente,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asunto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resolvería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sí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países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adoptaran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moneda </w:t>
      </w:r>
      <w:r>
        <w:rPr>
          <w:color w:val="231F20"/>
          <w:w w:val="90"/>
        </w:rPr>
        <w:t>mundial,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dejarían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existir,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facto,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cam- </w:t>
      </w:r>
      <w:r>
        <w:rPr>
          <w:color w:val="231F20"/>
          <w:w w:val="95"/>
        </w:rPr>
        <w:t>bio.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verá,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ideal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plausible,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entre </w:t>
      </w:r>
      <w:r>
        <w:rPr>
          <w:color w:val="231F20"/>
          <w:w w:val="90"/>
        </w:rPr>
        <w:t>otras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posiciones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político-económicos de cada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continúa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obstáculos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enfrenta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 divisa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convertirse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naciones líderes.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señalar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motivos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 moneda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truncada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nacimiento.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/>
        <w:pict>
          <v:line style="position:absolute;mso-position-horizontal-relative:page;mso-position-vertical-relative:paragraph;z-index:5344;mso-wrap-distance-left:0;mso-wrap-distance-right:0" from="62.362202pt,237.252869pt" to="134.362202pt,237.252869pt" stroked="true" strokeweight=".25pt" strokecolor="#231f20">
            <w10:wrap type="topAndBottom"/>
          </v:line>
        </w:pict>
      </w:r>
      <w:r>
        <w:rPr>
          <w:color w:val="231F20"/>
          <w:w w:val="90"/>
        </w:rPr>
        <w:t>La presencia de diferentes áreas monetarias internacionales constata la existencia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fuerzas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económico-políticos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tres centros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clave.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creó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im- probabilidad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avanzar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común,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debido 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núcleos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imposibilidad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crear </w:t>
      </w:r>
      <w:r>
        <w:rPr>
          <w:color w:val="231F20"/>
          <w:w w:val="95"/>
        </w:rPr>
        <w:t>un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mundial,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esfuerzos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concebir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moneda </w:t>
      </w:r>
      <w:r>
        <w:rPr>
          <w:color w:val="231F20"/>
          <w:w w:val="90"/>
        </w:rPr>
        <w:t>mundial,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condenados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fracaso.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 constata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XIX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XX</w:t>
      </w:r>
      <w:r>
        <w:rPr>
          <w:color w:val="231F20"/>
          <w:w w:val="90"/>
        </w:rPr>
        <w:t>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realidad </w:t>
      </w:r>
      <w:r>
        <w:rPr>
          <w:color w:val="231F20"/>
          <w:w w:val="95"/>
        </w:rPr>
        <w:t>sostiene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patrón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monetario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sido </w:t>
      </w:r>
      <w:r>
        <w:rPr>
          <w:color w:val="231F20"/>
          <w:w w:val="90"/>
        </w:rPr>
        <w:t>acompañada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surgimiento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potencia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hegemónica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político, </w:t>
      </w:r>
      <w:r>
        <w:rPr>
          <w:color w:val="231F20"/>
          <w:w w:val="85"/>
        </w:rPr>
        <w:t>económico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militar.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Consecuentemente,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dominio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facilita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ins- </w:t>
      </w:r>
      <w:r>
        <w:rPr>
          <w:color w:val="231F20"/>
          <w:w w:val="90"/>
        </w:rPr>
        <w:t>tauración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moneda,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tres funciones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básicas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internacional: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pago,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cuen- 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w w:val="90"/>
          <w:position w:val="7"/>
          <w:sz w:val="13"/>
        </w:rPr>
        <w:t>2</w:t>
      </w:r>
      <w:r>
        <w:rPr>
          <w:color w:val="231F20"/>
          <w:spacing w:val="4"/>
          <w:w w:val="90"/>
          <w:position w:val="7"/>
          <w:sz w:val="13"/>
        </w:rPr>
        <w:t> </w:t>
      </w:r>
      <w:r>
        <w:rPr>
          <w:color w:val="231F20"/>
          <w:w w:val="90"/>
        </w:rPr>
        <w:t>-ver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figura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1-.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line="200" w:lineRule="exact" w:before="8"/>
        <w:ind w:left="827" w:right="102" w:firstLine="0"/>
        <w:jc w:val="left"/>
        <w:rPr>
          <w:sz w:val="18"/>
        </w:rPr>
      </w:pPr>
      <w:r>
        <w:rPr>
          <w:color w:val="231F20"/>
          <w:w w:val="90"/>
          <w:position w:val="6"/>
          <w:sz w:val="10"/>
        </w:rPr>
        <w:t>2</w:t>
      </w:r>
      <w:r>
        <w:rPr>
          <w:color w:val="231F20"/>
          <w:spacing w:val="10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Existen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tres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funciones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básicas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dinero: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medio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pago,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unidad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cuenta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reserva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 valor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clasificadas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uso;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privado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oficial,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darían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seis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subfunciones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fundamentales</w:t>
      </w:r>
    </w:p>
    <w:p>
      <w:pPr>
        <w:spacing w:after="0" w:line="200" w:lineRule="exact"/>
        <w:jc w:val="left"/>
        <w:rPr>
          <w:sz w:val="18"/>
        </w:rPr>
        <w:sectPr>
          <w:footerReference w:type="default" r:id="rId104"/>
          <w:pgSz w:w="9640" w:h="13040"/>
          <w:pgMar w:footer="573" w:header="0" w:top="200" w:bottom="760" w:left="420" w:right="1140"/>
          <w:pgNumType w:start="76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749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747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hegemonía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desorden,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confusión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desestabilización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monetaria.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 tanto,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juega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formación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duración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estructuras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financieras.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inviabilidad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instaurar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única,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nunca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deseos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convertir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especial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giro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DEG</w:t>
      </w:r>
      <w:r>
        <w:rPr>
          <w:color w:val="231F20"/>
          <w:w w:val="85"/>
        </w:rPr>
        <w:t>)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principal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activo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reserva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esfumaron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siempre.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marginal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decadente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vienen </w:t>
      </w:r>
      <w:r>
        <w:rPr>
          <w:color w:val="231F20"/>
          <w:w w:val="95"/>
        </w:rPr>
        <w:t>desempeñando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creados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35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años.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tarea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obligada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revisar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decepcionante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 luz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evolución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4"/>
          <w:w w:val="90"/>
        </w:rPr>
        <w:t>Termino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apartado señalando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multimonetario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factible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sustitu- 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divisa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futuras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monedas,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 euro,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harán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abanico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internacio- nales,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vislumbre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relevante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este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tipo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alternativas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monetarias.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circunstancias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esta- bilice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banca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pondere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 necesidades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insuficiencia 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compatibilidad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económico-políticos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principales naciones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privación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hegemónica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futuro previsible,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concluyo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expectativas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moneda </w:t>
      </w:r>
      <w:r>
        <w:rPr>
          <w:color w:val="231F20"/>
          <w:w w:val="85"/>
        </w:rPr>
        <w:t>única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financiero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destinadas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frustración.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El capítulo finaliza con el estudio de los tres problemas restantes: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variabilidad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desalineaciones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cambio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flexible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falta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grandes</w:t>
      </w: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5416;mso-wrap-distance-left:0;mso-wrap-distance-right:0" from="62.362202pt,15.222846pt" to="134.362202pt,15.22284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5"/>
          <w:sz w:val="18"/>
        </w:rPr>
        <w:t>del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dinero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internacional.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Medio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pago,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carácter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uso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privado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utiliza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artefacto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facilitar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transacciones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papel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uso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oficial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empleado como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vehículo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intervención.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Unidad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cuenta,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aprovechado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forma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privada 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instrumento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facturación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manejado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forma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oficial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considerado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ancla </w:t>
      </w:r>
      <w:r>
        <w:rPr>
          <w:color w:val="231F20"/>
          <w:w w:val="85"/>
          <w:sz w:val="18"/>
        </w:rPr>
        <w:t>monetaria.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Finalmente,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reserva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valor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que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su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tarea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privada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desempeñaría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función de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administrar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riesgo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cambiario,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mientras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que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su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servicio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oficial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tendría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finalidad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ser un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medio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reservas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internacionales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(Krugman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Paul,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1992).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742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740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naciones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industrializadas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darle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85"/>
        </w:rPr>
        <w:t>monetario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actual.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1"/>
        </w:numPr>
        <w:tabs>
          <w:tab w:pos="1196" w:val="left" w:leader="none"/>
        </w:tabs>
        <w:spacing w:line="312" w:lineRule="auto" w:before="0" w:after="0"/>
        <w:ind w:left="827" w:right="105" w:firstLine="0"/>
        <w:jc w:val="both"/>
        <w:rPr>
          <w:color w:val="231F20"/>
        </w:rPr>
      </w:pPr>
      <w:r>
        <w:rPr>
          <w:color w:val="231F20"/>
        </w:rPr>
        <w:t>El problema del régimen monetario y la imposibilidad de adoptar una moneda</w:t>
      </w:r>
      <w:r>
        <w:rPr>
          <w:color w:val="231F20"/>
          <w:spacing w:val="-1"/>
        </w:rPr>
        <w:t> </w:t>
      </w:r>
      <w:r>
        <w:rPr>
          <w:color w:val="231F20"/>
        </w:rPr>
        <w:t>única</w:t>
      </w:r>
    </w:p>
    <w:p>
      <w:pPr>
        <w:pStyle w:val="BodyText"/>
        <w:spacing w:line="295" w:lineRule="auto" w:before="188"/>
        <w:ind w:left="827" w:right="105"/>
        <w:jc w:val="both"/>
        <w:rPr>
          <w:rFonts w:ascii="Arial" w:hAnsi="Arial"/>
        </w:rPr>
      </w:pPr>
      <w:r>
        <w:rPr>
          <w:color w:val="231F20"/>
          <w:w w:val="90"/>
        </w:rPr>
        <w:t>Según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definición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clásica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Krasner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(1983),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principios, </w:t>
      </w:r>
      <w:r>
        <w:rPr>
          <w:color w:val="231F20"/>
          <w:w w:val="95"/>
        </w:rPr>
        <w:t>normas, reglas y procedimientos de toma de decisión en torno 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cuales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convergen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expectativas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actores.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Similarmente,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Keohane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Nye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(1988)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definen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arreglos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gubernamentales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 </w:t>
      </w:r>
      <w:r>
        <w:rPr>
          <w:color w:val="231F20"/>
          <w:w w:val="85"/>
        </w:rPr>
        <w:t>intergubernamentales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incluyen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redes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reglas,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normas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procedimientos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regularizan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conducta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controlan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ciertas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clases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 actividades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internacionales.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Cooper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(1975)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define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régimen </w:t>
      </w:r>
      <w:r>
        <w:rPr>
          <w:color w:val="231F20"/>
          <w:w w:val="95"/>
        </w:rPr>
        <w:t>monetario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convenciones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85"/>
        </w:rPr>
        <w:t>gobiernan las relaciones monetarias y financieras entre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países</w:t>
      </w:r>
      <w:r>
        <w:rPr>
          <w:color w:val="231F20"/>
          <w:w w:val="85"/>
          <w:position w:val="7"/>
          <w:sz w:val="13"/>
        </w:rPr>
        <w:t>3</w:t>
      </w:r>
      <w:r>
        <w:rPr>
          <w:rFonts w:ascii="Arial" w:hAnsi="Arial"/>
          <w:color w:val="231F20"/>
          <w:w w:val="85"/>
        </w:rPr>
        <w:t>.</w:t>
      </w:r>
    </w:p>
    <w:p>
      <w:pPr>
        <w:pStyle w:val="BodyText"/>
        <w:spacing w:before="5"/>
        <w:rPr>
          <w:rFonts w:ascii="Arial"/>
          <w:sz w:val="17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vena,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coherente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afirmaciones teóricas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funciona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mundo.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especifican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estándares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conducta.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toma 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refieren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prescripciones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específicas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conducta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áreas claramente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definidas</w:t>
      </w:r>
      <w:r>
        <w:rPr>
          <w:color w:val="231F20"/>
          <w:w w:val="85"/>
          <w:position w:val="7"/>
          <w:sz w:val="13"/>
        </w:rPr>
        <w:t>4</w:t>
      </w:r>
      <w:r>
        <w:rPr>
          <w:color w:val="231F20"/>
          <w:w w:val="85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Así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BW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basó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principios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determinaron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fijo pero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ajustable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capital.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tenía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 objeto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excesiva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volatilidad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caracterizaba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cambio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5488;mso-wrap-distance-left:0;mso-wrap-distance-right:0" from="62.362202pt,9.734825pt" to="134.362202pt,9.73482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3</w:t>
      </w:r>
      <w:r>
        <w:rPr>
          <w:color w:val="231F20"/>
          <w:spacing w:val="9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Desde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instauración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patrón-oro,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regímenes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monetarios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han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estado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influidos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por factores ideológicos que, precisamente sirven para explicar, racionalizar e implantar la distribución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beneficios,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costos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responsabilidades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cada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orden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económico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mundial </w:t>
      </w:r>
      <w:r>
        <w:rPr>
          <w:color w:val="231F20"/>
          <w:w w:val="85"/>
          <w:sz w:val="18"/>
        </w:rPr>
        <w:t>(Ibarra</w:t>
      </w:r>
      <w:r>
        <w:rPr>
          <w:color w:val="231F20"/>
          <w:spacing w:val="-31"/>
          <w:w w:val="85"/>
          <w:sz w:val="18"/>
        </w:rPr>
        <w:t> </w:t>
      </w:r>
      <w:r>
        <w:rPr>
          <w:color w:val="231F20"/>
          <w:w w:val="85"/>
          <w:sz w:val="18"/>
        </w:rPr>
        <w:t>Muñoz,</w:t>
      </w:r>
      <w:r>
        <w:rPr>
          <w:color w:val="231F20"/>
          <w:spacing w:val="-31"/>
          <w:w w:val="85"/>
          <w:sz w:val="18"/>
        </w:rPr>
        <w:t> </w:t>
      </w:r>
      <w:r>
        <w:rPr>
          <w:color w:val="231F20"/>
          <w:w w:val="85"/>
          <w:sz w:val="18"/>
        </w:rPr>
        <w:t>2004).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4</w:t>
      </w:r>
      <w:r>
        <w:rPr>
          <w:color w:val="231F20"/>
          <w:spacing w:val="16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Así,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encuentro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características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regímenes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internacionales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(el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órdenes </w:t>
      </w:r>
      <w:r>
        <w:rPr>
          <w:color w:val="231F20"/>
          <w:w w:val="95"/>
          <w:sz w:val="18"/>
        </w:rPr>
        <w:t>intencionales en asuntos específicos, combinaciones de componentes sustantivos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y procedimentales,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tipo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situaciones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motivan),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peculiaridades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y </w:t>
      </w:r>
      <w:r>
        <w:rPr>
          <w:color w:val="231F20"/>
          <w:w w:val="90"/>
          <w:sz w:val="18"/>
        </w:rPr>
        <w:t>necesidades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gobernanza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ambiente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descentralizado,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otorga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fortaleza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punto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 vista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muchos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observadores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gobernanza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sociedad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tiende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a </w:t>
      </w:r>
      <w:r>
        <w:rPr>
          <w:color w:val="231F20"/>
          <w:w w:val="85"/>
          <w:sz w:val="18"/>
        </w:rPr>
        <w:t>adoptar la forma de regímenes internacionales (Manchón</w:t>
      </w:r>
      <w:r>
        <w:rPr>
          <w:color w:val="231F20"/>
          <w:spacing w:val="-32"/>
          <w:w w:val="85"/>
          <w:sz w:val="18"/>
        </w:rPr>
        <w:t> </w:t>
      </w:r>
      <w:r>
        <w:rPr>
          <w:color w:val="231F20"/>
          <w:spacing w:val="-8"/>
          <w:w w:val="85"/>
          <w:sz w:val="18"/>
        </w:rPr>
        <w:t>F., </w:t>
      </w:r>
      <w:r>
        <w:rPr>
          <w:color w:val="231F20"/>
          <w:w w:val="85"/>
          <w:sz w:val="18"/>
        </w:rPr>
        <w:t>2004).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735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732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4"/>
        <w:jc w:val="both"/>
      </w:pPr>
      <w:r>
        <w:rPr>
          <w:color w:val="231F20"/>
          <w:w w:val="90"/>
        </w:rPr>
        <w:t>flotantes,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impedir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depreciaciones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competitivas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particular,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incluir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 flexibilidad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permitiera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des- equilibrios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fundamentales.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consideraba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capital privado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debían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limitada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 desequilibrios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pagos,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generalizado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evitaría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 dichos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inestables.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norma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básica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BW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sólo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podía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modificar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existía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fuerte </w:t>
      </w:r>
      <w:r>
        <w:rPr>
          <w:color w:val="231F20"/>
          <w:w w:val="90"/>
        </w:rPr>
        <w:t>desequilibrio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estructural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 cuestión.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específicas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decisión 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especifican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constitutivo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Actualmente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  <w:sz w:val="18"/>
        </w:rPr>
        <w:t>BW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basa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 principios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determinan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ma- yoritariamente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escaso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capital.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spacing w:val="-6"/>
          <w:w w:val="90"/>
        </w:rPr>
        <w:t>cir,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(el dólar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EE</w:t>
      </w:r>
      <w:r>
        <w:rPr>
          <w:color w:val="231F20"/>
          <w:w w:val="90"/>
        </w:rPr>
        <w:t>.</w:t>
      </w:r>
      <w:r>
        <w:rPr>
          <w:color w:val="231F20"/>
          <w:w w:val="90"/>
          <w:sz w:val="18"/>
        </w:rPr>
        <w:t>UU</w:t>
      </w:r>
      <w:r>
        <w:rPr>
          <w:color w:val="231F20"/>
          <w:w w:val="90"/>
        </w:rPr>
        <w:t>.,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euro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japonés)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fluctúan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fuerzas 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registrándose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volatilidad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conside- rables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plazo.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norma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básica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régimen </w:t>
      </w:r>
      <w:r>
        <w:rPr>
          <w:color w:val="231F20"/>
          <w:w w:val="95"/>
        </w:rPr>
        <w:t>post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  <w:sz w:val="18"/>
        </w:rPr>
        <w:t>BW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difícil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mantener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cambio </w:t>
      </w:r>
      <w:r>
        <w:rPr>
          <w:color w:val="231F20"/>
          <w:w w:val="90"/>
        </w:rPr>
        <w:t>estable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capital.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tan- to,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parece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preferible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otorguen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considerable flexibilidad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específicas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 procedimientos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especifican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convenio constitutivo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FMI,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observancia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reconoce asimetrías: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inflexibles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laxas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PI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spacing w:val="-3"/>
          <w:w w:val="95"/>
        </w:rPr>
        <w:t>Bajo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escenario,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parte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esencial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arreglos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económicos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entre </w:t>
      </w:r>
      <w:r>
        <w:rPr>
          <w:color w:val="231F20"/>
          <w:spacing w:val="-3"/>
          <w:w w:val="90"/>
        </w:rPr>
        <w:t>naciones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6"/>
          <w:w w:val="90"/>
        </w:rPr>
        <w:t> </w:t>
      </w:r>
      <w:r>
        <w:rPr>
          <w:color w:val="231F20"/>
          <w:spacing w:val="-4"/>
          <w:w w:val="90"/>
        </w:rPr>
        <w:t>expresa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6"/>
          <w:w w:val="90"/>
        </w:rPr>
        <w:t> </w:t>
      </w:r>
      <w:r>
        <w:rPr>
          <w:color w:val="231F20"/>
          <w:spacing w:val="-4"/>
          <w:w w:val="90"/>
        </w:rPr>
        <w:t>regímenes</w:t>
      </w:r>
      <w:r>
        <w:rPr>
          <w:color w:val="231F20"/>
          <w:spacing w:val="-56"/>
          <w:w w:val="90"/>
        </w:rPr>
        <w:t> </w:t>
      </w:r>
      <w:r>
        <w:rPr>
          <w:color w:val="231F20"/>
          <w:spacing w:val="-3"/>
          <w:w w:val="90"/>
        </w:rPr>
        <w:t>monetarios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6"/>
          <w:w w:val="90"/>
        </w:rPr>
        <w:t> </w:t>
      </w:r>
      <w:r>
        <w:rPr>
          <w:color w:val="231F20"/>
          <w:spacing w:val="-3"/>
          <w:w w:val="90"/>
        </w:rPr>
        <w:t>cambiarios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dan</w:t>
      </w:r>
      <w:r>
        <w:rPr>
          <w:color w:val="231F20"/>
          <w:spacing w:val="-56"/>
          <w:w w:val="90"/>
        </w:rPr>
        <w:t> </w:t>
      </w:r>
      <w:r>
        <w:rPr>
          <w:color w:val="231F20"/>
          <w:spacing w:val="-3"/>
          <w:w w:val="90"/>
        </w:rPr>
        <w:t>seguridad </w:t>
      </w:r>
      <w:r>
        <w:rPr>
          <w:color w:val="231F20"/>
          <w:w w:val="90"/>
        </w:rPr>
        <w:t>a sus </w:t>
      </w:r>
      <w:r>
        <w:rPr>
          <w:color w:val="231F20"/>
          <w:spacing w:val="-4"/>
          <w:w w:val="90"/>
        </w:rPr>
        <w:t>relaciones </w:t>
      </w:r>
      <w:r>
        <w:rPr>
          <w:color w:val="231F20"/>
          <w:spacing w:val="-3"/>
          <w:w w:val="90"/>
        </w:rPr>
        <w:t>monetarias internacionales. Así, </w:t>
      </w:r>
      <w:r>
        <w:rPr>
          <w:color w:val="231F20"/>
          <w:w w:val="90"/>
        </w:rPr>
        <w:t>por </w:t>
      </w:r>
      <w:r>
        <w:rPr>
          <w:color w:val="231F20"/>
          <w:spacing w:val="-3"/>
          <w:w w:val="90"/>
        </w:rPr>
        <w:t>ejemplo, </w:t>
      </w:r>
      <w:r>
        <w:rPr>
          <w:color w:val="231F20"/>
          <w:w w:val="90"/>
        </w:rPr>
        <w:t>el </w:t>
      </w:r>
      <w:r>
        <w:rPr>
          <w:color w:val="231F20"/>
          <w:spacing w:val="-3"/>
          <w:w w:val="90"/>
        </w:rPr>
        <w:t>Sistema </w:t>
      </w:r>
      <w:r>
        <w:rPr>
          <w:color w:val="231F20"/>
          <w:spacing w:val="-3"/>
          <w:w w:val="95"/>
        </w:rPr>
        <w:t>Monetario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Internacional</w:t>
      </w:r>
      <w:r>
        <w:rPr>
          <w:color w:val="231F20"/>
          <w:spacing w:val="-3"/>
          <w:w w:val="95"/>
          <w:position w:val="7"/>
          <w:sz w:val="13"/>
        </w:rPr>
        <w:t>5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surgió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partir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1944,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vivió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amplios</w:t>
      </w:r>
    </w:p>
    <w:p>
      <w:pPr>
        <w:pStyle w:val="BodyText"/>
        <w:spacing w:before="5"/>
      </w:pPr>
      <w:r>
        <w:rPr/>
        <w:pict>
          <v:line style="position:absolute;mso-position-horizontal-relative:page;mso-position-vertical-relative:paragraph;z-index:5560;mso-wrap-distance-left:0;mso-wrap-distance-right:0" from="62.362202pt,15.722838pt" to="134.362202pt,15.722838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5</w:t>
      </w:r>
      <w:r>
        <w:rPr>
          <w:color w:val="231F20"/>
          <w:spacing w:val="8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Según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Robert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Mundell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(1995)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monetario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largo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historia contemporánea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ha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transitado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10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fases,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sobresaliendo: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bimetalismo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1815-1873,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el patrón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oro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1873-1914,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patrón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dólar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ancla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1915-1924,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patrón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cambios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728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725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7"/>
        <w:jc w:val="both"/>
      </w:pPr>
      <w:r>
        <w:rPr>
          <w:color w:val="231F20"/>
          <w:spacing w:val="-4"/>
          <w:w w:val="90"/>
        </w:rPr>
        <w:t>regímenes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cambiarios: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régimen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tasas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fijo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(1944-1973),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el régimen,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4"/>
          <w:w w:val="90"/>
        </w:rPr>
        <w:t>grosso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modo,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tasas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cambio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flexibles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(1974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fecha).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clasificación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existió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combinación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regímenes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permanencia.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contrario,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mezcla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común,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etapa. Ciertamente,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sobresalen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desde dolarización y juntas monetarias, tipos de cambio fijo con determinada </w:t>
      </w:r>
      <w:r>
        <w:rPr>
          <w:color w:val="231F20"/>
          <w:w w:val="95"/>
        </w:rPr>
        <w:t>moneda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canasta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monedas,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bandas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fijas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ajustables,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paridades </w:t>
      </w:r>
      <w:r>
        <w:rPr>
          <w:color w:val="231F20"/>
          <w:w w:val="85"/>
        </w:rPr>
        <w:t>deslizantes,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flotación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administrada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libre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(Mussa,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2000).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 todavía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más,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mayoría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regímenes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cambiarios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pueden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clasificados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combinaciones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puros: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fijo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flexible.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varía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decisión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optar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fijo,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flexible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bien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ambas.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(Frankel,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1999)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resume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nueve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modernos </w:t>
      </w:r>
      <w:r>
        <w:rPr>
          <w:color w:val="231F20"/>
          <w:w w:val="85"/>
        </w:rPr>
        <w:t>prevalecientes hoy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día.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Históricamente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(Hamada,1998)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expresado 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formas: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metálicos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mercancía</w:t>
      </w:r>
      <w:r>
        <w:rPr>
          <w:color w:val="231F20"/>
          <w:w w:val="90"/>
          <w:position w:val="7"/>
          <w:sz w:val="13"/>
        </w:rPr>
        <w:t>6</w:t>
      </w:r>
      <w:r>
        <w:rPr>
          <w:color w:val="231F20"/>
          <w:w w:val="90"/>
        </w:rPr>
        <w:t>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fija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 compromiso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w w:val="90"/>
          <w:position w:val="7"/>
          <w:sz w:val="13"/>
        </w:rPr>
        <w:t>7</w:t>
      </w:r>
      <w:r>
        <w:rPr>
          <w:color w:val="231F20"/>
          <w:w w:val="90"/>
        </w:rPr>
        <w:t>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pegable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ajustable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w w:val="90"/>
          <w:position w:val="7"/>
          <w:sz w:val="13"/>
        </w:rPr>
        <w:t>8</w:t>
      </w:r>
      <w:r>
        <w:rPr>
          <w:color w:val="231F20"/>
          <w:w w:val="90"/>
        </w:rPr>
        <w:t>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</w:p>
    <w:p>
      <w:pPr>
        <w:pStyle w:val="BodyText"/>
        <w:spacing w:before="9"/>
        <w:rPr>
          <w:sz w:val="11"/>
        </w:rPr>
      </w:pPr>
      <w:r>
        <w:rPr/>
        <w:pict>
          <v:line style="position:absolute;mso-position-horizontal-relative:page;mso-position-vertical-relative:paragraph;z-index:5632;mso-wrap-distance-left:0;mso-wrap-distance-right:0" from="62.362202pt,9.218845pt" to="134.362202pt,9.21884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sz w:val="18"/>
        </w:rPr>
        <w:t>oro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1925-1936,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patrón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dólar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ancla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1936-1971,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patrón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dólar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ancla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1971- 1973,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tasas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flexible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1973-1979,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áreas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monetarias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óptimas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1979-1985,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patrón </w:t>
      </w:r>
      <w:r>
        <w:rPr>
          <w:color w:val="231F20"/>
          <w:w w:val="85"/>
          <w:sz w:val="18"/>
        </w:rPr>
        <w:t>dólar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administrado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1985-1993,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áreas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monetarias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óptimas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1994-2005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y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posible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instauración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onceava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denominada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patrón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oro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4"/>
        </w:rPr>
        <w:t>DEG</w:t>
      </w:r>
      <w:r>
        <w:rPr>
          <w:color w:val="231F20"/>
          <w:spacing w:val="-10"/>
          <w:w w:val="90"/>
          <w:sz w:val="14"/>
        </w:rPr>
        <w:t> </w:t>
      </w:r>
      <w:r>
        <w:rPr>
          <w:color w:val="231F20"/>
          <w:w w:val="90"/>
          <w:sz w:val="18"/>
        </w:rPr>
        <w:t>2005-?.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6</w:t>
      </w:r>
      <w:r>
        <w:rPr>
          <w:color w:val="231F20"/>
          <w:spacing w:val="2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régimen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caracteriza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porque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metal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mercancías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utilizadas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ancla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para mantener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paridad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cambiaria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fija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entre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monedas.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misma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manera,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supone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 </w:t>
      </w:r>
      <w:r>
        <w:rPr>
          <w:color w:val="231F20"/>
          <w:w w:val="85"/>
          <w:sz w:val="18"/>
        </w:rPr>
        <w:t>coordinación</w:t>
      </w:r>
      <w:r>
        <w:rPr>
          <w:color w:val="231F20"/>
          <w:spacing w:val="-6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6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6"/>
          <w:w w:val="85"/>
          <w:sz w:val="18"/>
        </w:rPr>
        <w:t> </w:t>
      </w:r>
      <w:r>
        <w:rPr>
          <w:color w:val="231F20"/>
          <w:w w:val="85"/>
          <w:sz w:val="18"/>
        </w:rPr>
        <w:t>política</w:t>
      </w:r>
      <w:r>
        <w:rPr>
          <w:color w:val="231F20"/>
          <w:spacing w:val="-6"/>
          <w:w w:val="85"/>
          <w:sz w:val="18"/>
        </w:rPr>
        <w:t> </w:t>
      </w:r>
      <w:r>
        <w:rPr>
          <w:color w:val="231F20"/>
          <w:w w:val="85"/>
          <w:sz w:val="18"/>
        </w:rPr>
        <w:t>monetaria</w:t>
      </w:r>
      <w:r>
        <w:rPr>
          <w:color w:val="231F20"/>
          <w:spacing w:val="-6"/>
          <w:w w:val="85"/>
          <w:sz w:val="18"/>
        </w:rPr>
        <w:t> </w:t>
      </w:r>
      <w:r>
        <w:rPr>
          <w:color w:val="231F20"/>
          <w:w w:val="85"/>
          <w:sz w:val="18"/>
        </w:rPr>
        <w:t>funciona</w:t>
      </w:r>
      <w:r>
        <w:rPr>
          <w:color w:val="231F20"/>
          <w:spacing w:val="-6"/>
          <w:w w:val="85"/>
          <w:sz w:val="18"/>
        </w:rPr>
        <w:t> </w:t>
      </w:r>
      <w:r>
        <w:rPr>
          <w:color w:val="231F20"/>
          <w:w w:val="85"/>
          <w:sz w:val="18"/>
        </w:rPr>
        <w:t>automáticamente.</w:t>
      </w:r>
      <w:r>
        <w:rPr>
          <w:color w:val="231F20"/>
          <w:spacing w:val="-6"/>
          <w:w w:val="85"/>
          <w:sz w:val="18"/>
        </w:rPr>
        <w:t> </w:t>
      </w:r>
      <w:r>
        <w:rPr>
          <w:color w:val="231F20"/>
          <w:w w:val="85"/>
          <w:sz w:val="18"/>
        </w:rPr>
        <w:t>Sin</w:t>
      </w:r>
      <w:r>
        <w:rPr>
          <w:color w:val="231F20"/>
          <w:spacing w:val="-6"/>
          <w:w w:val="85"/>
          <w:sz w:val="18"/>
        </w:rPr>
        <w:t> </w:t>
      </w:r>
      <w:r>
        <w:rPr>
          <w:color w:val="231F20"/>
          <w:w w:val="85"/>
          <w:sz w:val="18"/>
        </w:rPr>
        <w:t>embargo,</w:t>
      </w:r>
      <w:r>
        <w:rPr>
          <w:color w:val="231F20"/>
          <w:spacing w:val="-6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6"/>
          <w:w w:val="85"/>
          <w:sz w:val="18"/>
        </w:rPr>
        <w:t> </w:t>
      </w:r>
      <w:r>
        <w:rPr>
          <w:color w:val="231F20"/>
          <w:w w:val="85"/>
          <w:sz w:val="18"/>
        </w:rPr>
        <w:t>credibilidad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constancia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paridades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absoluta.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historia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abunda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ejemplos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donde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credibilidad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paridades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agota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donde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gobiernos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acaban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expectativas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mantener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publica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paridad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fija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(Hamada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Koichi,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1998: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421).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7</w:t>
      </w:r>
      <w:r>
        <w:rPr>
          <w:color w:val="231F20"/>
          <w:spacing w:val="-9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régimen,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gobiernos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pueden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anunciar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fijación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cambio.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creencia pública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fortaleza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fija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dependerá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algunos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factores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económicos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y </w:t>
      </w:r>
      <w:r>
        <w:rPr>
          <w:color w:val="231F20"/>
          <w:w w:val="85"/>
          <w:sz w:val="18"/>
        </w:rPr>
        <w:t>políticos.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  <w:sz w:val="18"/>
        </w:rPr>
        <w:t>Europa,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  <w:sz w:val="18"/>
        </w:rPr>
        <w:t>1998,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  <w:sz w:val="18"/>
        </w:rPr>
        <w:t>vivió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  <w:sz w:val="18"/>
        </w:rPr>
        <w:t>esta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  <w:sz w:val="18"/>
        </w:rPr>
        <w:t>situación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  <w:sz w:val="18"/>
        </w:rPr>
        <w:t>(Hamada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  <w:sz w:val="18"/>
        </w:rPr>
        <w:t>Koichi,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  <w:sz w:val="18"/>
        </w:rPr>
        <w:t>1998: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  <w:sz w:val="18"/>
        </w:rPr>
        <w:t>421).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8</w:t>
      </w:r>
      <w:r>
        <w:rPr>
          <w:color w:val="231F20"/>
          <w:spacing w:val="-2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esquema,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4"/>
        </w:rPr>
        <w:t>FMI</w:t>
      </w:r>
      <w:r>
        <w:rPr>
          <w:color w:val="231F20"/>
          <w:spacing w:val="-16"/>
          <w:w w:val="95"/>
          <w:sz w:val="14"/>
        </w:rPr>
        <w:t>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creado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institución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supervisar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reglas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del </w:t>
      </w:r>
      <w:r>
        <w:rPr>
          <w:color w:val="231F20"/>
          <w:w w:val="90"/>
          <w:sz w:val="18"/>
        </w:rPr>
        <w:t>juego.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oro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jugó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papel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ancla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paridad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fija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inicialmente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pero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tarde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perdió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720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718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moneda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w w:val="90"/>
          <w:position w:val="7"/>
          <w:sz w:val="13"/>
        </w:rPr>
        <w:t>9</w:t>
      </w:r>
      <w:r>
        <w:rPr>
          <w:color w:val="231F20"/>
          <w:spacing w:val="14"/>
          <w:w w:val="90"/>
          <w:position w:val="7"/>
          <w:sz w:val="13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gobiernos múltiples</w:t>
      </w:r>
      <w:r>
        <w:rPr>
          <w:color w:val="231F20"/>
          <w:w w:val="90"/>
          <w:position w:val="7"/>
          <w:sz w:val="13"/>
        </w:rPr>
        <w:t>10</w:t>
      </w:r>
      <w:r>
        <w:rPr>
          <w:color w:val="231F20"/>
          <w:w w:val="90"/>
        </w:rPr>
        <w:t>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puras,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 fija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auto- </w:t>
      </w:r>
      <w:r>
        <w:rPr>
          <w:color w:val="231F20"/>
          <w:w w:val="85"/>
        </w:rPr>
        <w:t>ridades monetarias, en principio, no intervienen en el mercado.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Finalmente, </w:t>
      </w:r>
      <w:r>
        <w:rPr>
          <w:color w:val="231F20"/>
          <w:w w:val="90"/>
        </w:rPr>
        <w:t>existen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intermedios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puros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 cambio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flexibles.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banda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am- plia</w:t>
      </w:r>
      <w:r>
        <w:rPr>
          <w:color w:val="231F20"/>
          <w:w w:val="90"/>
          <w:position w:val="7"/>
          <w:sz w:val="13"/>
        </w:rPr>
        <w:t>11</w:t>
      </w:r>
      <w:r>
        <w:rPr>
          <w:color w:val="231F20"/>
          <w:w w:val="90"/>
        </w:rPr>
        <w:t>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crawling-peg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serpientes</w:t>
      </w:r>
      <w:r>
        <w:rPr>
          <w:color w:val="231F20"/>
          <w:w w:val="90"/>
          <w:position w:val="7"/>
          <w:sz w:val="13"/>
        </w:rPr>
        <w:t>12</w:t>
      </w:r>
      <w:r>
        <w:rPr>
          <w:color w:val="231F20"/>
          <w:w w:val="90"/>
        </w:rPr>
        <w:t>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meta</w:t>
      </w:r>
      <w:r>
        <w:rPr>
          <w:color w:val="231F20"/>
          <w:w w:val="90"/>
          <w:position w:val="7"/>
          <w:sz w:val="13"/>
        </w:rPr>
        <w:t>13</w:t>
      </w:r>
      <w:r>
        <w:rPr>
          <w:color w:val="231F20"/>
          <w:w w:val="90"/>
        </w:rPr>
        <w:t>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coordi- nación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w w:val="90"/>
          <w:position w:val="7"/>
          <w:sz w:val="13"/>
        </w:rPr>
        <w:t>14</w:t>
      </w:r>
      <w:r>
        <w:rPr>
          <w:color w:val="231F20"/>
          <w:spacing w:val="-9"/>
          <w:w w:val="90"/>
          <w:position w:val="7"/>
          <w:sz w:val="13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flotación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administrada</w:t>
      </w:r>
      <w:r>
        <w:rPr>
          <w:color w:val="231F20"/>
          <w:w w:val="90"/>
          <w:position w:val="7"/>
          <w:sz w:val="13"/>
        </w:rPr>
        <w:t>15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(Bordo,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2004)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cronología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aproximada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1880.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Cabe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0"/>
        </w:rPr>
      </w:pPr>
      <w:r>
        <w:rPr/>
        <w:pict>
          <v:line style="position:absolute;mso-position-horizontal-relative:page;mso-position-vertical-relative:paragraph;z-index:5704;mso-wrap-distance-left:0;mso-wrap-distance-right:0" from="62.362202pt,8.573689pt" to="134.362202pt,8.573689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sz w:val="18"/>
        </w:rPr>
        <w:t>importancia.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significativo,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hubo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cláusula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escape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sistema: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participantes podrían cambiar la paridad si ellos podrían demostrar “desequilibrio fundamental”, una frase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causó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controversias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políticas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discusiones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académicas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pero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nunca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definida </w:t>
      </w:r>
      <w:r>
        <w:rPr>
          <w:color w:val="231F20"/>
          <w:w w:val="85"/>
          <w:sz w:val="18"/>
        </w:rPr>
        <w:t>claramente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por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4"/>
        </w:rPr>
        <w:t>FMI</w:t>
      </w:r>
      <w:r>
        <w:rPr>
          <w:color w:val="231F20"/>
          <w:spacing w:val="4"/>
          <w:w w:val="85"/>
          <w:sz w:val="14"/>
        </w:rPr>
        <w:t> </w:t>
      </w:r>
      <w:r>
        <w:rPr>
          <w:color w:val="231F20"/>
          <w:w w:val="85"/>
          <w:sz w:val="18"/>
        </w:rPr>
        <w:t>(Hamada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Koichi,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1998: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421).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9</w:t>
      </w:r>
      <w:r>
        <w:rPr>
          <w:color w:val="231F20"/>
          <w:spacing w:val="-1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moneda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única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circula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región.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Debido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gobierno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está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también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unificado, las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diferencias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política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fiscal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pueden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rechazadas.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gente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cree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área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monetaria </w:t>
      </w:r>
      <w:r>
        <w:rPr>
          <w:color w:val="231F20"/>
          <w:w w:val="85"/>
          <w:sz w:val="18"/>
        </w:rPr>
        <w:t>nunca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será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dividida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otra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vez.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este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régimen,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general,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paridad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fija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tiene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alta</w:t>
      </w:r>
      <w:r>
        <w:rPr>
          <w:color w:val="231F20"/>
          <w:spacing w:val="-18"/>
          <w:w w:val="85"/>
          <w:sz w:val="18"/>
        </w:rPr>
        <w:t> </w:t>
      </w:r>
      <w:r>
        <w:rPr>
          <w:color w:val="231F20"/>
          <w:w w:val="85"/>
          <w:sz w:val="18"/>
        </w:rPr>
        <w:t>credibilidad,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opción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salida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está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fuera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lugar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mientras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unidad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política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persista.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10</w:t>
      </w:r>
      <w:r>
        <w:rPr>
          <w:color w:val="231F20"/>
          <w:spacing w:val="-16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situación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mejor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describe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4"/>
        </w:rPr>
        <w:t>UME</w:t>
      </w:r>
      <w:r>
        <w:rPr>
          <w:color w:val="231F20"/>
          <w:w w:val="90"/>
          <w:sz w:val="18"/>
        </w:rPr>
        <w:t>.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Cada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nación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participante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mantiene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derecho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salir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unión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opción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salida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conceptualmente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posible.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Pero,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práctica,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salir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unión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monetaria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donde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circula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moneda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única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extremadamente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difícil. Esto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añade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credibilidad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continuación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unión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monetaria.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11</w:t>
      </w:r>
      <w:r>
        <w:rPr>
          <w:color w:val="231F20"/>
          <w:spacing w:val="-2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Bajo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régimen,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gobierno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interviene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inmediatamente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después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tasa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desvía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paridad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central.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amplitud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banda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cual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cambio puede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fluctuar,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hace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desempeñe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flexible.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12</w:t>
      </w:r>
      <w:r>
        <w:rPr>
          <w:color w:val="231F20"/>
          <w:spacing w:val="5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Bajo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régimen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autoridades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monetarias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intervienen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cambiario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para uniformar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movimiento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cambio.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paridades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fijas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persisten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tasas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 cambio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ajustan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pero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necesariamente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igualar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oferta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demanda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mercado </w:t>
      </w:r>
      <w:r>
        <w:rPr>
          <w:color w:val="231F20"/>
          <w:w w:val="95"/>
          <w:sz w:val="18"/>
        </w:rPr>
        <w:t>cambiario.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13</w:t>
      </w:r>
      <w:r>
        <w:rPr>
          <w:color w:val="231F20"/>
          <w:spacing w:val="-9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régimen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existe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zona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meta,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implícita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explícitamente,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dentro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cual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las </w:t>
      </w:r>
      <w:r>
        <w:rPr>
          <w:color w:val="231F20"/>
          <w:w w:val="85"/>
          <w:sz w:val="18"/>
        </w:rPr>
        <w:t>autoridades monetarias intentan mantener la tasa de</w:t>
      </w:r>
      <w:r>
        <w:rPr>
          <w:color w:val="231F20"/>
          <w:spacing w:val="-30"/>
          <w:w w:val="85"/>
          <w:sz w:val="18"/>
        </w:rPr>
        <w:t> </w:t>
      </w:r>
      <w:r>
        <w:rPr>
          <w:color w:val="231F20"/>
          <w:w w:val="85"/>
          <w:sz w:val="18"/>
        </w:rPr>
        <w:t>cambio.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14</w:t>
      </w:r>
      <w:r>
        <w:rPr>
          <w:color w:val="231F20"/>
          <w:spacing w:val="-3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Bajo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régimen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flotación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autoridades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monetarias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pueden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cooperar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mantener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tasas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cambio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un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cierto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rango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o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una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zona.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Naturalmente,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intervenciones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conjuntas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efectivas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intervenciones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unilaterales.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fija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necesita,</w:t>
      </w:r>
      <w:r>
        <w:rPr>
          <w:color w:val="231F20"/>
          <w:spacing w:val="2"/>
          <w:w w:val="90"/>
          <w:sz w:val="18"/>
        </w:rPr>
        <w:t> </w:t>
      </w:r>
      <w:r>
        <w:rPr>
          <w:color w:val="231F20"/>
          <w:w w:val="90"/>
          <w:sz w:val="18"/>
        </w:rPr>
        <w:t>al menos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parcialmente,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coordinación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naturaleza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regla.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Sin embargo,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necesidad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coordinación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limitada.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beneficios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vienen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sólo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cuando hay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interdependencia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corto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plazo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debido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efectos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perjudicar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vecino.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15</w:t>
      </w:r>
      <w:r>
        <w:rPr>
          <w:color w:val="231F20"/>
          <w:spacing w:val="3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autoridades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monetarias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tienden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ejercer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discreción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bajo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régimen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bajo zonas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meta.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compromisos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coordinar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tasas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aplican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bien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 </w:t>
      </w:r>
      <w:r>
        <w:rPr>
          <w:color w:val="231F20"/>
          <w:w w:val="85"/>
          <w:sz w:val="18"/>
        </w:rPr>
        <w:t>este</w:t>
      </w:r>
      <w:r>
        <w:rPr>
          <w:color w:val="231F20"/>
          <w:spacing w:val="-3"/>
          <w:w w:val="85"/>
          <w:sz w:val="18"/>
        </w:rPr>
        <w:t> </w:t>
      </w:r>
      <w:r>
        <w:rPr>
          <w:color w:val="231F20"/>
          <w:w w:val="85"/>
          <w:sz w:val="18"/>
        </w:rPr>
        <w:t>sistema.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713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711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destacar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básica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 flexible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fija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mantiene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debate.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pluralidad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cambiaria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género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autores </w:t>
      </w:r>
      <w:r>
        <w:rPr>
          <w:color w:val="231F20"/>
          <w:w w:val="90"/>
        </w:rPr>
        <w:t>coincidan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denominar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flotantes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un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gran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escándalo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(Triffin,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1987)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no-sistema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(Corden </w:t>
      </w:r>
      <w:r>
        <w:rPr>
          <w:color w:val="231F20"/>
          <w:w w:val="95"/>
        </w:rPr>
        <w:t>1983,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Gilpin,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2000).</w:t>
      </w:r>
      <w:r>
        <w:rPr>
          <w:color w:val="231F20"/>
          <w:spacing w:val="-23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No</w:t>
      </w:r>
      <w:r>
        <w:rPr>
          <w:rFonts w:ascii="Trebuchet MS" w:hAnsi="Trebuchet MS"/>
          <w:i/>
          <w:color w:val="231F20"/>
          <w:spacing w:val="-13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sistema</w:t>
      </w:r>
      <w:r>
        <w:rPr>
          <w:rFonts w:ascii="Trebuchet MS" w:hAnsi="Trebuchet MS"/>
          <w:i/>
          <w:color w:val="231F20"/>
          <w:spacing w:val="-13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únicas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 generales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11"/>
          <w:w w:val="95"/>
        </w:rPr>
        <w:t>y,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elija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cambio.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41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no </w:t>
      </w:r>
      <w:r>
        <w:rPr>
          <w:rFonts w:ascii="Trebuchet MS" w:hAnsi="Trebuchet MS"/>
          <w:i/>
          <w:color w:val="231F20"/>
          <w:w w:val="90"/>
        </w:rPr>
        <w:t>sistema</w:t>
      </w:r>
      <w:r>
        <w:rPr>
          <w:rFonts w:ascii="Trebuchet MS" w:hAnsi="Trebuchet MS"/>
          <w:i/>
          <w:color w:val="231F20"/>
          <w:spacing w:val="-37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están gobernados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 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w w:val="90"/>
          <w:position w:val="7"/>
          <w:sz w:val="13"/>
        </w:rPr>
        <w:t>16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últimas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vivió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innegable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paradoja. Mientras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podían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asumir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teóricamente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 elección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-incluso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otorgue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internas-, 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exige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sostener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estabilidad 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precios,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cancelar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comercio, </w:t>
      </w:r>
      <w:r>
        <w:rPr>
          <w:color w:val="231F20"/>
          <w:w w:val="95"/>
        </w:rPr>
        <w:t>variables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concentran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intereses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hegemónicos </w:t>
      </w:r>
      <w:r>
        <w:rPr>
          <w:color w:val="231F20"/>
          <w:w w:val="80"/>
        </w:rPr>
        <w:t>transnacionales  (Ibarra,</w:t>
      </w:r>
      <w:r>
        <w:rPr>
          <w:color w:val="231F20"/>
          <w:spacing w:val="10"/>
          <w:w w:val="80"/>
        </w:rPr>
        <w:t> </w:t>
      </w:r>
      <w:r>
        <w:rPr>
          <w:color w:val="231F20"/>
          <w:w w:val="80"/>
        </w:rPr>
        <w:t>2004).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contexto,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estudiaremos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dile- ma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macroeconómico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observamos: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definición,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 parte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(es),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cambiario.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sabemos,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pro-</w:t>
      </w:r>
    </w:p>
    <w:p>
      <w:pPr>
        <w:pStyle w:val="BodyText"/>
        <w:spacing w:before="9"/>
        <w:rPr>
          <w:sz w:val="25"/>
        </w:rPr>
      </w:pPr>
      <w:r>
        <w:rPr/>
        <w:pict>
          <v:line style="position:absolute;mso-position-horizontal-relative:page;mso-position-vertical-relative:paragraph;z-index:5776;mso-wrap-distance-left:0;mso-wrap-distance-right:0" from="62.362202pt,17.722845pt" to="134.362202pt,17.72284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16</w:t>
      </w:r>
      <w:r>
        <w:rPr>
          <w:color w:val="231F20"/>
          <w:spacing w:val="-1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Gilpin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concepto</w:t>
      </w:r>
      <w:r>
        <w:rPr>
          <w:color w:val="231F20"/>
          <w:spacing w:val="-27"/>
          <w:w w:val="95"/>
          <w:sz w:val="18"/>
        </w:rPr>
        <w:t> </w:t>
      </w:r>
      <w:r>
        <w:rPr>
          <w:rFonts w:ascii="Trebuchet MS" w:hAnsi="Trebuchet MS"/>
          <w:i/>
          <w:color w:val="231F20"/>
          <w:w w:val="95"/>
          <w:sz w:val="18"/>
        </w:rPr>
        <w:t>no</w:t>
      </w:r>
      <w:r>
        <w:rPr>
          <w:rFonts w:ascii="Trebuchet MS" w:hAnsi="Trebuchet MS"/>
          <w:i/>
          <w:color w:val="231F20"/>
          <w:spacing w:val="-19"/>
          <w:w w:val="95"/>
          <w:sz w:val="18"/>
        </w:rPr>
        <w:t> </w:t>
      </w:r>
      <w:r>
        <w:rPr>
          <w:rFonts w:ascii="Trebuchet MS" w:hAnsi="Trebuchet MS"/>
          <w:i/>
          <w:color w:val="231F20"/>
          <w:w w:val="95"/>
          <w:sz w:val="18"/>
        </w:rPr>
        <w:t>sistema</w:t>
      </w:r>
      <w:r>
        <w:rPr>
          <w:rFonts w:ascii="Trebuchet MS" w:hAnsi="Trebuchet MS"/>
          <w:i/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también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denominado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7"/>
          <w:w w:val="95"/>
          <w:sz w:val="18"/>
        </w:rPr>
        <w:t> </w:t>
      </w:r>
      <w:r>
        <w:rPr>
          <w:rFonts w:ascii="Trebuchet MS" w:hAnsi="Trebuchet MS"/>
          <w:i/>
          <w:color w:val="231F20"/>
          <w:w w:val="95"/>
          <w:sz w:val="18"/>
        </w:rPr>
        <w:t>sistema</w:t>
      </w:r>
      <w:r>
        <w:rPr>
          <w:rFonts w:ascii="Trebuchet MS" w:hAnsi="Trebuchet MS"/>
          <w:i/>
          <w:color w:val="231F20"/>
          <w:spacing w:val="-19"/>
          <w:w w:val="95"/>
          <w:sz w:val="18"/>
        </w:rPr>
        <w:t> </w:t>
      </w:r>
      <w:r>
        <w:rPr>
          <w:rFonts w:ascii="Trebuchet MS" w:hAnsi="Trebuchet MS"/>
          <w:i/>
          <w:color w:val="231F20"/>
          <w:w w:val="95"/>
          <w:sz w:val="18"/>
        </w:rPr>
        <w:t>de </w:t>
      </w:r>
      <w:r>
        <w:rPr>
          <w:rFonts w:ascii="Trebuchet MS" w:hAnsi="Trebuchet MS"/>
          <w:i/>
          <w:color w:val="231F20"/>
          <w:w w:val="90"/>
          <w:sz w:val="18"/>
        </w:rPr>
        <w:t>rango</w:t>
      </w:r>
      <w:r>
        <w:rPr>
          <w:rFonts w:ascii="Trebuchet MS" w:hAnsi="Trebuchet MS"/>
          <w:i/>
          <w:color w:val="231F20"/>
          <w:spacing w:val="-1"/>
          <w:w w:val="90"/>
          <w:sz w:val="18"/>
        </w:rPr>
        <w:t> </w:t>
      </w:r>
      <w:r>
        <w:rPr>
          <w:rFonts w:ascii="Trebuchet MS" w:hAnsi="Trebuchet MS"/>
          <w:i/>
          <w:color w:val="231F20"/>
          <w:w w:val="90"/>
          <w:sz w:val="18"/>
        </w:rPr>
        <w:t>referenciado</w:t>
      </w:r>
      <w:r>
        <w:rPr>
          <w:color w:val="231F20"/>
          <w:w w:val="90"/>
          <w:sz w:val="18"/>
        </w:rPr>
        <w:t>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así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nombrado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bancos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centrales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tres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poderes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monetarios dominantes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-los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Unidos,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Alemania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Japón-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han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cooperado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(y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algunas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veces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lo han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hecho)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mantener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tasas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alineadas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cambiarlas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forma </w:t>
      </w:r>
      <w:r>
        <w:rPr>
          <w:color w:val="231F20"/>
          <w:w w:val="85"/>
          <w:sz w:val="18"/>
        </w:rPr>
        <w:t>sistemática.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sistema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rango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referenciado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representa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triunfo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los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banqueros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centrales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gobiernos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nacionales.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estabilidad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4"/>
        </w:rPr>
        <w:t>SMI</w:t>
      </w:r>
      <w:r>
        <w:rPr>
          <w:color w:val="231F20"/>
          <w:spacing w:val="-2"/>
          <w:w w:val="90"/>
          <w:sz w:val="14"/>
        </w:rPr>
        <w:t> </w:t>
      </w:r>
      <w:r>
        <w:rPr>
          <w:color w:val="231F20"/>
          <w:w w:val="90"/>
          <w:sz w:val="18"/>
        </w:rPr>
        <w:t>ha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descansado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principalmente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 cooperación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informal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entre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Reserva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Federal,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Bundesbank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(después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1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enero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 1999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Bundesbank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reemplazado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Banco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Central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Europeo)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Banco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Japón,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cuales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han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intervenido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mercados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monetarios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proteger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integridad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del </w:t>
      </w:r>
      <w:r>
        <w:rPr>
          <w:color w:val="231F20"/>
          <w:w w:val="90"/>
          <w:sz w:val="18"/>
        </w:rPr>
        <w:t>sistema,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previniendo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inestabilidad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financiera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estabilización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tasas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cambio. 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través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acuerdos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secretos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intervenciones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esporádicas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mercado,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estos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bancos centrales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han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intentado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mantener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estabilidad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monetaria.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embargo,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algunos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críticos, especialmente los de corriente izquierda, han denunciado esta “alianza internacional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 banqueros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conservadores”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causa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alto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desempleo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crisis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económica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global 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finales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noventa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(Gilpin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Robert,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2000: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124).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708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706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blema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resolvería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adoptaran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única,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ella dejarían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existir,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facto,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cambiario.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embargo, este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plausible,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posi- 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político-económicas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sostiene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experiencias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cambiarios,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tendrían 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flexibilidad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manejar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responder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choques económicos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apropiado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95"/>
        </w:rPr>
        <w:t>todos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(Frankel,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1999).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  <w:w w:val="90"/>
        </w:rPr>
        <w:t>finición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“régimen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apropiado”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 tiempo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(i.e.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apropiado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6"/>
          <w:w w:val="90"/>
        </w:rPr>
        <w:t>hoy,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mañana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quizás 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sea)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implicado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soluciones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simples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(Grenville,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2000).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debate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teórico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apropiado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surgió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raíz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flotantes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entreguerras.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Ragnar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Nurkse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(1944:210),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influyente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estudio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liga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resumió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entreguerras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cambio </w:t>
      </w:r>
      <w:r>
        <w:rPr>
          <w:color w:val="231F20"/>
          <w:w w:val="85"/>
        </w:rPr>
        <w:t>flotantes en estos</w:t>
      </w:r>
      <w:r>
        <w:rPr>
          <w:color w:val="231F20"/>
          <w:spacing w:val="-41"/>
          <w:w w:val="85"/>
        </w:rPr>
        <w:t> </w:t>
      </w:r>
      <w:r>
        <w:rPr>
          <w:color w:val="231F20"/>
          <w:w w:val="85"/>
        </w:rPr>
        <w:t>términos:</w:t>
      </w:r>
    </w:p>
    <w:p>
      <w:pPr>
        <w:spacing w:line="276" w:lineRule="auto" w:before="171"/>
        <w:ind w:left="674" w:right="821" w:firstLine="0"/>
        <w:jc w:val="both"/>
        <w:rPr>
          <w:sz w:val="20"/>
        </w:rPr>
      </w:pPr>
      <w:r>
        <w:rPr>
          <w:color w:val="231F20"/>
          <w:w w:val="95"/>
          <w:sz w:val="20"/>
        </w:rPr>
        <w:t>Un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sistema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completa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libertad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flexibilidad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las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tasas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cambio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spacing w:val="4"/>
          <w:w w:val="95"/>
          <w:sz w:val="20"/>
        </w:rPr>
        <w:t>es </w:t>
      </w:r>
      <w:r>
        <w:rPr>
          <w:color w:val="231F20"/>
          <w:spacing w:val="3"/>
          <w:w w:val="90"/>
          <w:sz w:val="20"/>
        </w:rPr>
        <w:t>concebible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puede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tener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ciertas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atracciones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teoría;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puede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parecer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que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práctica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nada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sea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más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fácil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dejar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que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2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pagos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internacionales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ajusten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ellos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mismos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través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variaciones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3"/>
          <w:w w:val="90"/>
          <w:sz w:val="20"/>
        </w:rPr>
        <w:t>oferta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spacing w:val="4"/>
          <w:w w:val="90"/>
          <w:sz w:val="20"/>
        </w:rPr>
        <w:t>demanda. </w:t>
      </w:r>
      <w:r>
        <w:rPr>
          <w:color w:val="231F20"/>
          <w:spacing w:val="2"/>
          <w:w w:val="95"/>
          <w:sz w:val="20"/>
        </w:rPr>
        <w:t>Sin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embargo,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nada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puede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ser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más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inconsistente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con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las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lecciones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4"/>
          <w:w w:val="95"/>
          <w:sz w:val="20"/>
        </w:rPr>
        <w:t>del </w:t>
      </w:r>
      <w:r>
        <w:rPr>
          <w:color w:val="231F20"/>
          <w:spacing w:val="3"/>
          <w:w w:val="85"/>
          <w:sz w:val="20"/>
        </w:rPr>
        <w:t>pasado (1994:</w:t>
      </w:r>
      <w:r>
        <w:rPr>
          <w:color w:val="231F20"/>
          <w:spacing w:val="-20"/>
          <w:w w:val="85"/>
          <w:sz w:val="20"/>
        </w:rPr>
        <w:t> </w:t>
      </w:r>
      <w:r>
        <w:rPr>
          <w:color w:val="231F20"/>
          <w:spacing w:val="4"/>
          <w:w w:val="85"/>
          <w:sz w:val="20"/>
        </w:rPr>
        <w:t>210).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Evidentemente,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Nurkse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rechazó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categóricamente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cambio flotantes por el hecho de que en la década de los veinte generaron </w:t>
      </w:r>
      <w:r>
        <w:rPr>
          <w:color w:val="231F20"/>
          <w:w w:val="90"/>
        </w:rPr>
        <w:t>especulación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desestabilizadora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devaluaciones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competitivas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dañaban 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vecino.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Nurkse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amplia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antipatía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tasas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cambio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flexibles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debido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mercados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monetarios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fueron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sujeto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especulación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desestabilizadora,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fluctuaciones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ineficientes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económicamente</w:t>
      </w:r>
      <w:r>
        <w:rPr>
          <w:color w:val="231F20"/>
          <w:spacing w:val="42"/>
          <w:w w:val="85"/>
        </w:rPr>
        <w:t> </w:t>
      </w:r>
      <w:r>
        <w:rPr>
          <w:color w:val="231F20"/>
          <w:w w:val="85"/>
        </w:rPr>
        <w:t>peligrosas.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701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699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cincuenta,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preferencias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monetarias </w:t>
      </w:r>
      <w:r>
        <w:rPr>
          <w:color w:val="231F20"/>
          <w:w w:val="85"/>
        </w:rPr>
        <w:t>empezaron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cambiar.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surgió,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través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Milton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Friedman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(1953),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única </w:t>
      </w:r>
      <w:r>
        <w:rPr>
          <w:color w:val="231F20"/>
          <w:w w:val="90"/>
        </w:rPr>
        <w:t>postura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flexibles.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sostenía 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cualesquiera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hubiesen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méritos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fijos, durante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eran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inadecuados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 políticas.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flexibilidad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forma 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reconciliar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conflictivos.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ellos,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convertir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comercio multilateral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restringido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estabilidad </w:t>
      </w:r>
      <w:r>
        <w:rPr>
          <w:color w:val="231F20"/>
          <w:w w:val="95"/>
        </w:rPr>
        <w:t>económica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nación.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breve,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Friedman </w:t>
      </w:r>
      <w:r>
        <w:rPr>
          <w:color w:val="231F20"/>
          <w:w w:val="90"/>
        </w:rPr>
        <w:t>(1948)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contraparte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lógica 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promisorio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económica.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planteamiento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Friedman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casi </w:t>
      </w:r>
      <w:r>
        <w:rPr>
          <w:color w:val="231F20"/>
          <w:w w:val="85"/>
        </w:rPr>
        <w:t>único,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posteriormente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“Grupo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Bellagio”,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liderazgo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colectivo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Fritz </w:t>
      </w:r>
      <w:r>
        <w:rPr>
          <w:color w:val="231F20"/>
          <w:w w:val="90"/>
        </w:rPr>
        <w:t>Machlup,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William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Fellner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Robert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Triffin,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sostuvo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reuniones, desde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1963,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banqueros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revisar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fun- cionamiento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aspectos,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incluyendo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tasas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provisión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Este grupo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expuso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banqueros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jugado </w:t>
      </w:r>
      <w:r>
        <w:rPr>
          <w:color w:val="231F20"/>
          <w:w w:val="95"/>
        </w:rPr>
        <w:t>algún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persuadir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hacedores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tasas </w:t>
      </w:r>
      <w:r>
        <w:rPr>
          <w:color w:val="231F20"/>
          <w:w w:val="90"/>
        </w:rPr>
        <w:t>flexibles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eran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funcionales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problemáticas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tasas 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habían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tratado.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debate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ten- denciosamente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resumido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canadiense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Harry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Johnson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1973.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 análisis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Johnson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estaba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basado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afirmaciones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infunda- das,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idealización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referencias </w:t>
      </w:r>
      <w:r>
        <w:rPr>
          <w:color w:val="231F20"/>
          <w:w w:val="95"/>
        </w:rPr>
        <w:t>serias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desempeño.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ensayo</w:t>
      </w:r>
      <w:r>
        <w:rPr>
          <w:color w:val="231F20"/>
          <w:w w:val="95"/>
          <w:position w:val="7"/>
          <w:sz w:val="13"/>
        </w:rPr>
        <w:t>17</w:t>
      </w:r>
      <w:r>
        <w:rPr>
          <w:color w:val="231F20"/>
          <w:w w:val="95"/>
        </w:rPr>
        <w:t>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opinión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 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principal,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única,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disturbios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tasas</w:t>
      </w:r>
    </w:p>
    <w:p>
      <w:pPr>
        <w:pStyle w:val="BodyText"/>
        <w:spacing w:before="11"/>
        <w:rPr>
          <w:sz w:val="10"/>
        </w:rPr>
      </w:pPr>
      <w:r>
        <w:rPr/>
        <w:pict>
          <v:line style="position:absolute;mso-position-horizontal-relative:page;mso-position-vertical-relative:paragraph;z-index:5896;mso-wrap-distance-left:0;mso-wrap-distance-right:0" from="62.362202pt,8.722846pt" to="134.362202pt,8.72284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17</w:t>
      </w:r>
      <w:r>
        <w:rPr>
          <w:color w:val="231F20"/>
          <w:spacing w:val="-15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análisis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tendencioso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frágil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Johnson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estaba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basado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en: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1)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divisas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es como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fresas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cualquier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otro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mercado,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pequeño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relación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tamaño 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economía,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tal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suerte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modificaciones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prácticamente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insignificantes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para 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economía,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2)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divisas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estable,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3)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movimientos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tasas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cambio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podrían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dominados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diferenciales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inflación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entre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los </w:t>
      </w:r>
      <w:r>
        <w:rPr>
          <w:color w:val="231F20"/>
          <w:w w:val="90"/>
          <w:sz w:val="18"/>
        </w:rPr>
        <w:t>respectivos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9"/>
          <w:w w:val="90"/>
          <w:sz w:val="18"/>
        </w:rPr>
        <w:t>y,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4)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bajo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tasas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flexibles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podría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desarrollar rápidamente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amplio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rango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instrumentos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protección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apropiados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estuvieron expresamente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presentes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finales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sesentas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(Cooper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2000).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694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692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gubernamentales.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manifiesta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fe fascinante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conseguir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tasa 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correcta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mantenerla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allí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(Cooper,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2000).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después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décadas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flotantes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w w:val="85"/>
        </w:rPr>
        <w:t>trabajo parece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improcedente.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continúa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perder </w:t>
      </w:r>
      <w:r>
        <w:rPr>
          <w:color w:val="231F20"/>
          <w:w w:val="90"/>
        </w:rPr>
        <w:t>fuerza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todavía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resolver.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extensa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centró 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deseabilidad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introducir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extremo,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adoptar 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fija)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Europa.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Adicionalmente,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 buena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experimentaran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1997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1998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alentó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replantear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interrogante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cuál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cam- bio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apropiada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w w:val="90"/>
        </w:rPr>
        <w:t>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Calvo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Reinhart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(1999)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señala- ron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tradicional</w:t>
      </w:r>
      <w:r>
        <w:rPr>
          <w:color w:val="231F20"/>
          <w:w w:val="90"/>
          <w:position w:val="7"/>
          <w:sz w:val="13"/>
        </w:rPr>
        <w:t>18</w:t>
      </w:r>
      <w:r>
        <w:rPr>
          <w:color w:val="231F20"/>
          <w:spacing w:val="-15"/>
          <w:w w:val="90"/>
          <w:position w:val="7"/>
          <w:sz w:val="13"/>
        </w:rPr>
        <w:t> </w:t>
      </w:r>
      <w:r>
        <w:rPr>
          <w:color w:val="231F20"/>
          <w:w w:val="90"/>
        </w:rPr>
        <w:t>indica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cambiario debe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hacerse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perturbación.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conclusión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bá- sica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llegan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perturbaciones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 su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flotar,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debe fijarse.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recientes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perturbaciones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principal- 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componentes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 nominales,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dificulta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base.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elemento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influye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cam- biario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conveniente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ventajas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desventajas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ofrecen 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cambiarias.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 bondades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fijo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destacan: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proveer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negocios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base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segura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planeación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precios,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imponer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coacción </w:t>
      </w:r>
      <w:r>
        <w:rPr>
          <w:color w:val="231F20"/>
          <w:w w:val="90"/>
        </w:rPr>
        <w:t>sobre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obliga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mantenerse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cerca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país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ancla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fijo;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preferible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situaciones donde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insuficientemente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desarrollados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basada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4"/>
          <w:w w:val="90"/>
        </w:rPr>
        <w:t>mer- </w:t>
      </w:r>
      <w:r>
        <w:rPr>
          <w:color w:val="231F20"/>
          <w:w w:val="90"/>
        </w:rPr>
        <w:t>cado.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fija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comercio,</w:t>
      </w:r>
    </w:p>
    <w:p>
      <w:pPr>
        <w:pStyle w:val="BodyText"/>
        <w:spacing w:before="2"/>
        <w:rPr>
          <w:sz w:val="28"/>
        </w:rPr>
      </w:pPr>
      <w:r>
        <w:rPr/>
        <w:pict>
          <v:line style="position:absolute;mso-position-horizontal-relative:page;mso-position-vertical-relative:paragraph;z-index:5968;mso-wrap-distance-left:0;mso-wrap-distance-right:0" from="62.362202pt,19.222837pt" to="134.362202pt,19.222837pt" stroked="true" strokeweight=".25pt" strokecolor="#231f20">
            <w10:wrap type="topAndBottom"/>
          </v:line>
        </w:pict>
      </w:r>
    </w:p>
    <w:p>
      <w:pPr>
        <w:spacing w:line="206" w:lineRule="exact" w:before="0"/>
        <w:ind w:left="107" w:right="102" w:firstLine="0"/>
        <w:jc w:val="left"/>
        <w:rPr>
          <w:sz w:val="18"/>
        </w:rPr>
      </w:pPr>
      <w:r>
        <w:rPr>
          <w:color w:val="231F20"/>
          <w:w w:val="90"/>
          <w:position w:val="6"/>
          <w:sz w:val="10"/>
        </w:rPr>
        <w:t>18 </w:t>
      </w:r>
      <w:r>
        <w:rPr>
          <w:color w:val="231F20"/>
          <w:w w:val="90"/>
          <w:sz w:val="18"/>
        </w:rPr>
        <w:t>Para Calvo la teoría tradicional está constituida por autores como (De Grauwe,1994).</w:t>
      </w:r>
    </w:p>
    <w:p>
      <w:pPr>
        <w:spacing w:after="0" w:line="206" w:lineRule="exact"/>
        <w:jc w:val="left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689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687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85"/>
        </w:rPr>
        <w:t>fomentar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inversión,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establecer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ancla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nominal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evitar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burbujas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espe- </w:t>
      </w:r>
      <w:r>
        <w:rPr>
          <w:color w:val="231F20"/>
          <w:w w:val="80"/>
        </w:rPr>
        <w:t>culativas  (Frankel,</w:t>
      </w:r>
      <w:r>
        <w:rPr>
          <w:color w:val="231F20"/>
          <w:spacing w:val="2"/>
          <w:w w:val="80"/>
        </w:rPr>
        <w:t> </w:t>
      </w:r>
      <w:r>
        <w:rPr>
          <w:color w:val="231F20"/>
          <w:w w:val="80"/>
        </w:rPr>
        <w:t>2001:123).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críticas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fija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radican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falta </w:t>
      </w:r>
      <w:r>
        <w:rPr>
          <w:color w:val="231F20"/>
          <w:w w:val="90"/>
        </w:rPr>
        <w:t>completa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credibilidad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vulnerable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ataques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especulativos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tener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consecuencias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dañinas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economía 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reservas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monetarias.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especulación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obliga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 modificar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fija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seleccionada.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crítica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hay forma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segura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seleccionada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óptima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sostenible, ni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presumir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equilibrio. 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mantenimiento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requiere por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intervenir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divisas,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4"/>
          <w:w w:val="90"/>
        </w:rPr>
        <w:t>decir, </w:t>
      </w:r>
      <w:r>
        <w:rPr>
          <w:color w:val="231F20"/>
          <w:w w:val="90"/>
        </w:rPr>
        <w:t>debe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saber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cuándo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esterilizar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esterilización puede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aislar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intervención;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cuarta argumentación en contra sostiene que siempre es requerida una </w:t>
      </w:r>
      <w:r>
        <w:rPr>
          <w:color w:val="231F20"/>
          <w:w w:val="85"/>
        </w:rPr>
        <w:t>cantidad adecuada de reservas internacionales. Finalmente, la última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crítica </w:t>
      </w:r>
      <w:r>
        <w:rPr>
          <w:color w:val="231F20"/>
          <w:w w:val="90"/>
        </w:rPr>
        <w:t>indica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subordinación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puede </w:t>
      </w:r>
      <w:r>
        <w:rPr>
          <w:color w:val="231F20"/>
          <w:w w:val="85"/>
        </w:rPr>
        <w:t>no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benéfica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(Latter,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1996).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argumentos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favor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flotantes destacan,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Krugman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Obstfeld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(1996),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esenciales: 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autonomía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monetaria,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simetría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estabilizadores </w:t>
      </w:r>
      <w:r>
        <w:rPr>
          <w:color w:val="231F20"/>
          <w:w w:val="85"/>
        </w:rPr>
        <w:t>automáticos.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palabras,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flotación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brinda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independencia </w:t>
      </w:r>
      <w:r>
        <w:rPr>
          <w:color w:val="231F20"/>
          <w:w w:val="90"/>
        </w:rPr>
        <w:t>monetaria, permite reajustes automáticos ante las perturbaciones del </w:t>
      </w:r>
      <w:r>
        <w:rPr>
          <w:color w:val="231F20"/>
          <w:w w:val="85"/>
        </w:rPr>
        <w:t>comercio exterior y evita los ataques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especulativos.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fundamentos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flotantes sobresalen cinco puntos: la disciplina, la especulación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desestabilizadora 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perturbaciones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monetario,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perjuicios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comercio internacional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inversión,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descoordinación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económicas 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ilusión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autonomía.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684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682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cabe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agregar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variantes 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fija,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única,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hacia 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flexible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pura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difíciles.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salida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tasas flexibles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variantes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 acción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colectiva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concertada.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verse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hipótesis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Eichengreen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(1998)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sobre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movilidad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capital.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tránsito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régimen </w:t>
      </w:r>
      <w:r>
        <w:rPr>
          <w:color w:val="231F20"/>
          <w:w w:val="90"/>
        </w:rPr>
        <w:t>monetario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(i.e.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flexible)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fomentado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relajación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 controles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tenor,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 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emergió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conflagración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régimen 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fijo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capital.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Paulatinamente,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relajación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lenta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dinámica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capital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insostenibilidad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 su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sustitución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flexible.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insistimos,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1945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1973,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términos generales,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caracterizado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fija. Mientras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Woods,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inicia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1973,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presenta 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fases: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comienza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setenta, 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caracteriza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vinculado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 cesta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monetaria;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segunda,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desarrolla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decenio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 ochenta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define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-sobre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aquello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vías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desarrollo-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asumen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regímenes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cambiarios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flexibles.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Ciertamente,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Manchón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(2000),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dominante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actual,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nivel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académico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político,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preservación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tipos 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flotantes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inflacionarios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monetaria.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transición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gran </w:t>
      </w:r>
      <w:r>
        <w:rPr>
          <w:color w:val="231F20"/>
          <w:w w:val="90"/>
        </w:rPr>
        <w:t>variedad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regímenes,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muchos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adoptar </w:t>
      </w:r>
      <w:r>
        <w:rPr>
          <w:color w:val="231F20"/>
          <w:w w:val="85"/>
        </w:rPr>
        <w:t>regímenes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flexibles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(véase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gráfico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1).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ese</w:t>
      </w:r>
      <w:r>
        <w:rPr>
          <w:color w:val="231F20"/>
          <w:spacing w:val="-29"/>
        </w:rPr>
        <w:t> </w:t>
      </w:r>
      <w:r>
        <w:rPr>
          <w:color w:val="231F20"/>
        </w:rPr>
        <w:t>mismo</w:t>
      </w:r>
      <w:r>
        <w:rPr>
          <w:color w:val="231F20"/>
          <w:spacing w:val="-29"/>
        </w:rPr>
        <w:t> </w:t>
      </w:r>
      <w:r>
        <w:rPr>
          <w:color w:val="231F20"/>
        </w:rPr>
        <w:t>sentido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expresa</w:t>
      </w:r>
      <w:r>
        <w:rPr>
          <w:color w:val="231F20"/>
          <w:spacing w:val="-29"/>
        </w:rPr>
        <w:t> </w:t>
      </w:r>
      <w:r>
        <w:rPr>
          <w:color w:val="231F20"/>
        </w:rPr>
        <w:t>Cooper</w:t>
      </w:r>
      <w:r>
        <w:rPr>
          <w:color w:val="231F20"/>
          <w:spacing w:val="-29"/>
        </w:rPr>
        <w:t> </w:t>
      </w:r>
      <w:r>
        <w:rPr>
          <w:color w:val="231F20"/>
        </w:rPr>
        <w:t>(2000),</w:t>
      </w:r>
      <w:r>
        <w:rPr>
          <w:color w:val="231F20"/>
          <w:spacing w:val="-29"/>
        </w:rPr>
        <w:t> </w:t>
      </w:r>
      <w:r>
        <w:rPr>
          <w:color w:val="231F20"/>
        </w:rPr>
        <w:t>quien</w:t>
      </w:r>
      <w:r>
        <w:rPr>
          <w:color w:val="231F20"/>
          <w:spacing w:val="-29"/>
        </w:rPr>
        <w:t> </w:t>
      </w:r>
      <w:r>
        <w:rPr>
          <w:color w:val="231F20"/>
        </w:rPr>
        <w:t>señala</w:t>
      </w:r>
      <w:r>
        <w:rPr>
          <w:color w:val="231F20"/>
          <w:spacing w:val="-29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1988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38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habían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declarado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monedas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tenían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680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677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4"/>
        <w:jc w:val="both"/>
      </w:pPr>
      <w:r>
        <w:rPr>
          <w:color w:val="231F20"/>
          <w:w w:val="90"/>
        </w:rPr>
        <w:t>permitido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flotar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monedas.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después,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1998,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101 países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habían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permitido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flotar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(significando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 estaba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formalmente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pegada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monedas); sugiriendo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movimiento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significativo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flexibilidad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 tasas 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cambio.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compartida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Jahangir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Aziz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(1997),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1975 </w:t>
      </w:r>
      <w:r>
        <w:rPr>
          <w:color w:val="231F20"/>
          <w:w w:val="95"/>
        </w:rPr>
        <w:t>el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70%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  <w:sz w:val="18"/>
        </w:rPr>
        <w:t>PED</w:t>
      </w:r>
      <w:r>
        <w:rPr>
          <w:color w:val="231F20"/>
          <w:spacing w:val="-40"/>
          <w:w w:val="95"/>
          <w:sz w:val="18"/>
        </w:rPr>
        <w:t> </w:t>
      </w:r>
      <w:r>
        <w:rPr>
          <w:color w:val="231F20"/>
          <w:w w:val="95"/>
        </w:rPr>
        <w:t>vinculaban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moneda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cesta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8%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tenía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flexible,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1996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esta </w:t>
      </w:r>
      <w:r>
        <w:rPr>
          <w:color w:val="231F20"/>
          <w:w w:val="85"/>
        </w:rPr>
        <w:t>tendencia se había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invertido.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propensión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cambiarios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parte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confirma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empeñarse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fijación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cambiaria,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presencia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torbellinos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suicida.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probable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que la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hipótesis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siga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imperando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propiciando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que, 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próximo,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asuman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flexibles. Sin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queremos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considerablemente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funcionamiento deberían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existir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consultas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económica 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industriales.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Hasta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hablé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dificultad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elegir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régimen </w:t>
      </w:r>
      <w:r>
        <w:rPr>
          <w:color w:val="231F20"/>
          <w:w w:val="90"/>
        </w:rPr>
        <w:t>cambiario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apropiado,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regímenes 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naciones,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 estados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Europea.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todavía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respondo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pregunta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define cada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escuela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económico.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Empezaré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definición clásica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cambio.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Latter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(1996)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cual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valuada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extranjera. Sin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Cardero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(1984:148),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puesto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dejado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 </w:t>
      </w:r>
      <w:r>
        <w:rPr>
          <w:color w:val="231F20"/>
          <w:w w:val="90"/>
        </w:rPr>
        <w:t>expresión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adquisitivo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-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expresión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productividad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local-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cada vez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reguladas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deudas,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expuestas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672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670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violentos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movimientos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conversión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otra.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genera nuevas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contradicciones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monetaria (por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ejemplo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atraer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externa 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arraigar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local)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crediticia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internacional </w:t>
      </w:r>
      <w:r>
        <w:rPr>
          <w:color w:val="231F20"/>
          <w:w w:val="85"/>
        </w:rPr>
        <w:t>definida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nuevo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sujeto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primario: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banco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privado.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determinación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importan- </w:t>
      </w:r>
      <w:r>
        <w:rPr>
          <w:color w:val="231F20"/>
          <w:w w:val="90"/>
        </w:rPr>
        <w:t>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emplean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transacciones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extranjeras,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ya sea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inversión,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ocupa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 política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monetaria,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servir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meta,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 simplemente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indicador,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dependiendo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seleccionado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política </w:t>
      </w:r>
      <w:r>
        <w:rPr>
          <w:color w:val="231F20"/>
          <w:w w:val="95"/>
        </w:rPr>
        <w:t>monetaria.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corresponde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pregunta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¿cómo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determinan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cambio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escuelas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teóricas?,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diremos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fundamentamos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paradigmas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w w:val="95"/>
        </w:rPr>
        <w:t>representativos: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neoclásico,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monetarista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keynesiano.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0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neoclásica,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cambio 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perfectamente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flexible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alza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baja,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posible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recuperar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empleo.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 mecanismo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automático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equilibrio 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divisas.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desprende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consideración neoclásica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dicotomía</w:t>
      </w:r>
      <w:r>
        <w:rPr>
          <w:color w:val="231F20"/>
          <w:w w:val="90"/>
          <w:position w:val="7"/>
          <w:sz w:val="13"/>
        </w:rPr>
        <w:t>19</w:t>
      </w:r>
      <w:r>
        <w:rPr>
          <w:color w:val="231F20"/>
          <w:spacing w:val="-23"/>
          <w:w w:val="90"/>
          <w:position w:val="7"/>
          <w:sz w:val="13"/>
        </w:rPr>
        <w:t> </w:t>
      </w:r>
      <w:r>
        <w:rPr>
          <w:color w:val="231F20"/>
          <w:w w:val="90"/>
        </w:rPr>
        <w:t>entre 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real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monetaria,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 consideración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velo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oculta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funcionamiento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real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economía, lleva a tratar separadamente los fenómenos reales y</w:t>
      </w:r>
      <w:r>
        <w:rPr>
          <w:color w:val="231F20"/>
          <w:spacing w:val="-44"/>
          <w:w w:val="85"/>
        </w:rPr>
        <w:t> </w:t>
      </w:r>
      <w:r>
        <w:rPr>
          <w:color w:val="231F20"/>
          <w:w w:val="85"/>
        </w:rPr>
        <w:t>monetarios.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vena,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neoclásicos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consideran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dinero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debe </w:t>
      </w:r>
      <w:r>
        <w:rPr>
          <w:color w:val="231F20"/>
          <w:w w:val="90"/>
        </w:rPr>
        <w:t>servir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transacciones</w:t>
      </w:r>
    </w:p>
    <w:p>
      <w:pPr>
        <w:pStyle w:val="BodyText"/>
        <w:spacing w:before="4"/>
        <w:rPr>
          <w:sz w:val="27"/>
        </w:rPr>
      </w:pPr>
      <w:r>
        <w:rPr/>
        <w:pict>
          <v:line style="position:absolute;mso-position-horizontal-relative:page;mso-position-vertical-relative:paragraph;z-index:6184;mso-wrap-distance-left:0;mso-wrap-distance-right:0" from="62.362202pt,18.722845pt" to="134.362202pt,18.72284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19</w:t>
      </w:r>
      <w:r>
        <w:rPr>
          <w:color w:val="231F20"/>
          <w:spacing w:val="18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llamada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dicotomía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clásica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tiene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ver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fundamentalmente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postulado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que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valor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variables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reales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modelo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clásico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funcionamiento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economía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 </w:t>
      </w:r>
      <w:r>
        <w:rPr>
          <w:color w:val="231F20"/>
          <w:w w:val="85"/>
          <w:sz w:val="18"/>
        </w:rPr>
        <w:t>independiente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fluctuaciones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sector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monetario.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Esto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implica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que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dinero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es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neutral, entendiendo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por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neutralidad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invariabilidad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los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valores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equilibrio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variables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reales </w:t>
      </w:r>
      <w:r>
        <w:rPr>
          <w:color w:val="231F20"/>
          <w:w w:val="90"/>
          <w:sz w:val="18"/>
        </w:rPr>
        <w:t>ante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variaciones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oferta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monetaria.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neutral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dinero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fluctuaciones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ocasionarán únicamente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cambios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nivel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precios.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668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665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consumo,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transacciones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activos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descontando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valor,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innecesaria bajo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certidumbre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general.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modo,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gente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únicamente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retendrá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saldo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efectivo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caja </w:t>
      </w:r>
      <w:r>
        <w:rPr>
          <w:color w:val="231F20"/>
          <w:w w:val="90"/>
        </w:rPr>
        <w:t>para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inmediatas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transacciones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cotidianas.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Esta </w:t>
      </w:r>
      <w:r>
        <w:rPr>
          <w:color w:val="231F20"/>
          <w:w w:val="95"/>
        </w:rPr>
        <w:t>posición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refuerza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adopción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económico </w:t>
      </w:r>
      <w:r>
        <w:rPr>
          <w:color w:val="231F20"/>
          <w:w w:val="90"/>
        </w:rPr>
        <w:t>general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-que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tratar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mercado </w:t>
      </w:r>
      <w:r>
        <w:rPr>
          <w:color w:val="231F20"/>
          <w:w w:val="95"/>
        </w:rPr>
        <w:t>diferente-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Walras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articula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85"/>
        </w:rPr>
        <w:t>alcancen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equilibrio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simultáneamente.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esquema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puede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introducir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pago)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específico,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aplicación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dinero,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mercados, 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equilibra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-se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vacía-.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dinero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neutro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influir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precios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relativos.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estricta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cuantitativa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perfecta neutralidad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dinero: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disminución)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monetaria ocasiona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(descenso)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monetarios.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monetaristas,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Friedman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(1953),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determinación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tasa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cambio 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realiza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mercado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abierto,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tanto,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principal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fuente,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sino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única,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disturbios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gubernamentales. 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flexible,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determinado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libremente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 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abierto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-sobre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negociaciones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privadas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 otros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varían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tras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día-,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esencial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realización 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básico: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logro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mantenimiento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comunidad </w:t>
      </w:r>
      <w:r>
        <w:rPr>
          <w:color w:val="231F20"/>
          <w:w w:val="95"/>
        </w:rPr>
        <w:t>mundial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libre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próspera,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comprometida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comercio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multilateral 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restringido.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visión,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dinero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primeramente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facilita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circulación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internacional. </w:t>
      </w:r>
      <w:r>
        <w:rPr>
          <w:color w:val="231F20"/>
          <w:w w:val="85"/>
        </w:rPr>
        <w:t>Consecuentemente, la política monetaria nacional debería estar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preocupada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propósito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minimizar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inflación.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línea,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internacional debería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dedicada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remover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barreras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flujo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capital 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mantener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libremente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flotantes.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 flexibles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permiten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independencia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respecto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660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658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de consideraciones internacionales, es más, también aseguran 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rápido </w:t>
      </w:r>
      <w:r>
        <w:rPr>
          <w:color w:val="231F20"/>
          <w:w w:val="85"/>
        </w:rPr>
        <w:t>ajuste de los balances internacionales hacia el</w:t>
      </w:r>
      <w:r>
        <w:rPr>
          <w:color w:val="231F20"/>
          <w:spacing w:val="-40"/>
          <w:w w:val="85"/>
        </w:rPr>
        <w:t> </w:t>
      </w:r>
      <w:r>
        <w:rPr>
          <w:color w:val="231F20"/>
          <w:w w:val="85"/>
        </w:rPr>
        <w:t>equilibrio.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85"/>
        </w:rPr>
        <w:t>Por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otra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parte,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teoría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ortodoxa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cantidad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dinero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todavía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determinada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reservas.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determina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 reservas,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controla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monetaria.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excede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reservas,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incrementa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rápido,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causando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inflación. Así,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economistas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ortodoxos,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debería controlar las reservas con objeto de controlar la inflación: la primigenia </w:t>
      </w:r>
      <w:r>
        <w:rPr>
          <w:color w:val="231F20"/>
          <w:w w:val="95"/>
        </w:rPr>
        <w:t>responsabilidad nacional del banco central es servir como un perro </w:t>
      </w:r>
      <w:r>
        <w:rPr>
          <w:color w:val="231F20"/>
          <w:w w:val="90"/>
        </w:rPr>
        <w:t>guardián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(Randall;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1998).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monetarista </w:t>
      </w:r>
      <w:r>
        <w:rPr>
          <w:color w:val="231F20"/>
          <w:w w:val="95"/>
        </w:rPr>
        <w:t>considera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exógena;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dispone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 circulación.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6"/>
          <w:w w:val="90"/>
        </w:rPr>
        <w:t>Todo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exceso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emisión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traduce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exclusivamente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incremento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precios,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afecta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variables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economía: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consumo,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producción.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reafirma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tesis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neoclásica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neutralidad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dinero.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planteamiento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keynesiano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determinación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cambio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dinero,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dinero está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efectiva.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interés,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planteamiento,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fenómeno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determinan- </w:t>
      </w:r>
      <w:r>
        <w:rPr>
          <w:color w:val="231F20"/>
          <w:w w:val="90"/>
        </w:rPr>
        <w:t>tes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preferencia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(considerada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como endógena).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orden,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afectar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interés puede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influir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neutral</w:t>
      </w:r>
      <w:r>
        <w:rPr>
          <w:color w:val="231F20"/>
          <w:w w:val="90"/>
          <w:position w:val="7"/>
          <w:sz w:val="13"/>
        </w:rPr>
        <w:t>20</w:t>
      </w:r>
      <w:r>
        <w:rPr>
          <w:color w:val="231F20"/>
          <w:w w:val="90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5"/>
        </w:rPr>
      </w:pPr>
      <w:r>
        <w:rPr/>
        <w:pict>
          <v:line style="position:absolute;mso-position-horizontal-relative:page;mso-position-vertical-relative:paragraph;z-index:6304;mso-wrap-distance-left:0;mso-wrap-distance-right:0" from="62.362202pt,11.762885pt" to="134.362202pt,11.76288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3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20</w:t>
      </w:r>
      <w:r>
        <w:rPr>
          <w:color w:val="231F20"/>
          <w:spacing w:val="4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literatura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desarrolló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alrededor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aparato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IS-LM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tres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regiones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influencia </w:t>
      </w:r>
      <w:r>
        <w:rPr>
          <w:color w:val="231F20"/>
          <w:w w:val="95"/>
          <w:sz w:val="18"/>
        </w:rPr>
        <w:t>monetaria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fueron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definidas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plano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7"/>
          <w:w w:val="95"/>
          <w:sz w:val="18"/>
        </w:rPr>
        <w:t>(Y,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i).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región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trampa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liquidez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un incremento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oferta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monetaria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afecta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ni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ingreso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ni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tasa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interés;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región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Q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incremento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oferta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monetaria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totalmente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reflejada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nivel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ingreso monetario,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región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intermedia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tanto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ingreso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interés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afectados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cambios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cantidad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monetaria.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Así,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marco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IS-LM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resultado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cantidad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dinero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inequívocamente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“neutral”: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interés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puede </w:t>
      </w:r>
      <w:r>
        <w:rPr>
          <w:color w:val="231F20"/>
          <w:w w:val="85"/>
          <w:sz w:val="18"/>
        </w:rPr>
        <w:t>ser afectada (Minsky,</w:t>
      </w:r>
      <w:r>
        <w:rPr>
          <w:color w:val="231F20"/>
          <w:spacing w:val="-33"/>
          <w:w w:val="85"/>
          <w:sz w:val="18"/>
        </w:rPr>
        <w:t> </w:t>
      </w:r>
      <w:r>
        <w:rPr>
          <w:color w:val="231F20"/>
          <w:w w:val="85"/>
          <w:sz w:val="18"/>
        </w:rPr>
        <w:t>1963:37).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656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653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85"/>
        </w:rPr>
        <w:t>Ciertamente,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Keynes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creía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economía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funciona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manera </w:t>
      </w:r>
      <w:r>
        <w:rPr>
          <w:color w:val="231F20"/>
          <w:w w:val="90"/>
        </w:rPr>
        <w:t>totalmente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trueque,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rasgo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distintivo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 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velo,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consecuencia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interacción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 fenómenos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plazo).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 Keynes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(al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afectar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interés)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influir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sobre variables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neutral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3"/>
          <w:w w:val="90"/>
        </w:rPr>
        <w:t>(Mantey,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1984).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suma, 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variable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endógena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afecta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ind w:left="827"/>
        <w:jc w:val="both"/>
      </w:pPr>
      <w:r>
        <w:rPr>
          <w:color w:val="231F20"/>
          <w:w w:val="85"/>
        </w:rPr>
        <w:t>Los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keynesianos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(Davidson,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1982)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critican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teóricos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corte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monetarista</w:t>
      </w:r>
    </w:p>
    <w:p>
      <w:pPr>
        <w:pStyle w:val="BodyText"/>
        <w:spacing w:line="295" w:lineRule="auto" w:before="62"/>
        <w:ind w:left="827" w:right="105"/>
        <w:jc w:val="both"/>
      </w:pPr>
      <w:r>
        <w:rPr>
          <w:color w:val="231F20"/>
          <w:w w:val="90"/>
        </w:rPr>
        <w:t>-particularmente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Friedman-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proponen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flexibles 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estabilizar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 </w:t>
      </w:r>
      <w:r>
        <w:rPr>
          <w:color w:val="231F20"/>
          <w:w w:val="95"/>
        </w:rPr>
        <w:t>monetaria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independiente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sector.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Paul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Davidson señala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flexibles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objetivos </w:t>
      </w:r>
      <w:r>
        <w:rPr>
          <w:color w:val="231F20"/>
          <w:w w:val="90"/>
        </w:rPr>
        <w:t>cuando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depósito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4"/>
          <w:w w:val="90"/>
        </w:rPr>
        <w:t>valor,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 cuando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sucede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exacerban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desequilibrios, mientras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fijos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probable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restablecer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sistema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económico.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flexible los desequilibrios en la cuenta corriente se magnifican; 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expectativas respecto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divisas (ó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alternativamente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local)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depósitos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4"/>
          <w:w w:val="90"/>
        </w:rPr>
        <w:t>valor,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cuyos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efectos </w:t>
      </w:r>
      <w:r>
        <w:rPr>
          <w:color w:val="231F20"/>
          <w:w w:val="85"/>
        </w:rPr>
        <w:t>pueden ser fuertemente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desestabilizadores.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Finalmente,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keynesianos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-i.e.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Davidson-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notorio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período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Woods,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particular 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fija,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sugiere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adicional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contribuyó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 crecimiento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precedentes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1947-1971.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condición fue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descrita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John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Maynard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manera:</w:t>
      </w:r>
    </w:p>
    <w:p>
      <w:pPr>
        <w:spacing w:line="276" w:lineRule="auto" w:before="171"/>
        <w:ind w:left="1394" w:right="105" w:firstLine="0"/>
        <w:jc w:val="both"/>
        <w:rPr>
          <w:sz w:val="20"/>
        </w:rPr>
      </w:pPr>
      <w:r>
        <w:rPr>
          <w:color w:val="231F20"/>
          <w:w w:val="95"/>
          <w:sz w:val="20"/>
        </w:rPr>
        <w:t>Para reducir la incertidumbre empresarial y la posibilidad 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masivas desalineaciones monetarias recomiendo la adopción de una fija pero ajustable,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tasa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cambio.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Conjuntamente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argumentaba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causa </w:t>
      </w:r>
      <w:r>
        <w:rPr>
          <w:color w:val="231F20"/>
          <w:w w:val="90"/>
          <w:sz w:val="20"/>
        </w:rPr>
        <w:t>principal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fracaso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cualquier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pagos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tradicional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-basado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 tasa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cambio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fijas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flotantes-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incapacidad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seguir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alentando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</w:p>
    <w:p>
      <w:pPr>
        <w:spacing w:after="0" w:line="276" w:lineRule="auto"/>
        <w:jc w:val="both"/>
        <w:rPr>
          <w:sz w:val="20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651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648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9"/>
        <w:rPr>
          <w:rFonts w:ascii="Times New Roman"/>
          <w:sz w:val="21"/>
        </w:rPr>
      </w:pPr>
    </w:p>
    <w:p>
      <w:pPr>
        <w:spacing w:line="276" w:lineRule="auto" w:before="63"/>
        <w:ind w:left="674" w:right="812" w:firstLine="0"/>
        <w:jc w:val="left"/>
        <w:rPr>
          <w:sz w:val="20"/>
        </w:rPr>
      </w:pPr>
      <w:r>
        <w:rPr>
          <w:color w:val="231F20"/>
          <w:w w:val="90"/>
          <w:sz w:val="20"/>
        </w:rPr>
        <w:t>expansión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económica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global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persistían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desequilibrios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cuenta </w:t>
      </w:r>
      <w:r>
        <w:rPr>
          <w:color w:val="231F20"/>
          <w:w w:val="85"/>
          <w:sz w:val="20"/>
        </w:rPr>
        <w:t>corriente entre sus socios comerciales (Davidson, 1992-1993:</w:t>
      </w:r>
      <w:r>
        <w:rPr>
          <w:color w:val="231F20"/>
          <w:spacing w:val="-24"/>
          <w:w w:val="85"/>
          <w:sz w:val="20"/>
        </w:rPr>
        <w:t> </w:t>
      </w:r>
      <w:r>
        <w:rPr>
          <w:color w:val="231F20"/>
          <w:w w:val="85"/>
          <w:sz w:val="20"/>
        </w:rPr>
        <w:t>154-155).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Él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concluía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señalando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éxito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pagos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tradicional </w:t>
      </w:r>
      <w:r>
        <w:rPr>
          <w:color w:val="231F20"/>
          <w:w w:val="90"/>
        </w:rPr>
        <w:t>requiere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transferir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deudor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posición </w:t>
      </w:r>
      <w:r>
        <w:rPr>
          <w:color w:val="231F20"/>
          <w:w w:val="85"/>
        </w:rPr>
        <w:t>del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3"/>
          <w:w w:val="85"/>
        </w:rPr>
        <w:t>acreedor.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90"/>
        </w:rPr>
        <w:t>Recapitulando,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imposibilidad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encontrar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co- rrecto,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 mejor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funcionaría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convirtió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decisión más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observa- mos,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debate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acusación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clásica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Nurkse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(1944)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 inconvenientes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acoger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defensa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clásica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Friedman </w:t>
      </w:r>
      <w:r>
        <w:rPr>
          <w:color w:val="231F20"/>
          <w:w w:val="85"/>
        </w:rPr>
        <w:t>(1953)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conveniencia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adoptarlas.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enunciamos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nin- </w:t>
      </w:r>
      <w:r>
        <w:rPr>
          <w:color w:val="231F20"/>
          <w:w w:val="90"/>
        </w:rPr>
        <w:t>gún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representa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cual conviene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basen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elección 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(Köhler,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2001).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todavía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expresamos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ningún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monetario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países,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cierto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conveniente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tiempo </w:t>
      </w:r>
      <w:r>
        <w:rPr>
          <w:color w:val="231F20"/>
          <w:w w:val="85"/>
        </w:rPr>
        <w:t>(Frankel,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1999).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igual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forma,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hablamos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regímenes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monetarios </w:t>
      </w:r>
      <w:r>
        <w:rPr>
          <w:color w:val="231F20"/>
          <w:w w:val="90"/>
        </w:rPr>
        <w:t>internacionales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tienden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históricamente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ideales: tasa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fija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flexible.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actualmente 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manifiesta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(tanto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desarrollo)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está </w:t>
      </w:r>
      <w:r>
        <w:rPr>
          <w:color w:val="231F20"/>
          <w:w w:val="85"/>
        </w:rPr>
        <w:t>envuelto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hacia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régimen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tasas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cambio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mayoritariamente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flotante.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 </w:t>
      </w:r>
      <w:r>
        <w:rPr>
          <w:color w:val="231F20"/>
          <w:w w:val="90"/>
        </w:rPr>
        <w:t>principal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patrón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uniones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como 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Europea.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Aunque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adoptar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regímenes </w:t>
      </w:r>
      <w:r>
        <w:rPr>
          <w:color w:val="231F20"/>
          <w:w w:val="90"/>
        </w:rPr>
        <w:t>cambiarios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flexibles,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cierto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marcha 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totalmente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flexibles,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frecuentemente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observamos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intervienen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reducir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volatilidad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4"/>
          <w:w w:val="90"/>
        </w:rPr>
        <w:t>Tampoco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tasas de cambio que funcione correctamente cuando se rompe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cooperación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646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644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4"/>
        <w:jc w:val="both"/>
      </w:pPr>
      <w:r>
        <w:rPr>
          <w:color w:val="231F20"/>
          <w:w w:val="85"/>
        </w:rPr>
        <w:t>económica internacional. Por último, se continuará debatiendo, mientras no </w:t>
      </w:r>
      <w:r>
        <w:rPr>
          <w:color w:val="231F20"/>
          <w:w w:val="95"/>
        </w:rPr>
        <w:t>haya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moneda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única,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decisión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cuál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opción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política </w:t>
      </w:r>
      <w:r>
        <w:rPr>
          <w:color w:val="231F20"/>
          <w:w w:val="90"/>
        </w:rPr>
        <w:t>cambiaria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naciones.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2"/>
        </w:numPr>
        <w:tabs>
          <w:tab w:pos="1195" w:val="left" w:leader="none"/>
        </w:tabs>
        <w:spacing w:line="240" w:lineRule="auto" w:before="0" w:after="0"/>
        <w:ind w:left="827" w:right="0" w:firstLine="0"/>
        <w:jc w:val="both"/>
      </w:pPr>
      <w:r>
        <w:rPr>
          <w:color w:val="231F20"/>
        </w:rPr>
        <w:t>La imposibilidad de adoptar la moneda única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Contrariamente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sugiere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Eichengreen,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Robert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Mun- dell,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Richard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Cooper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Ronald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Mckinnon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insisten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constantemente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viabilidad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estabilice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cambio, controle las acciones especulativas de los mercados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financieros </w:t>
      </w:r>
      <w:r>
        <w:rPr>
          <w:color w:val="231F20"/>
          <w:w w:val="85"/>
        </w:rPr>
        <w:t>internacionales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11"/>
          <w:w w:val="85"/>
        </w:rPr>
        <w:t>y,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general,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mejore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actual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internacio- </w:t>
      </w:r>
      <w:r>
        <w:rPr>
          <w:color w:val="231F20"/>
          <w:w w:val="90"/>
        </w:rPr>
        <w:t>nal.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posturas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semejantes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países 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manifiestan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DEG</w:t>
      </w:r>
      <w:r>
        <w:rPr>
          <w:color w:val="231F20"/>
          <w:w w:val="90"/>
        </w:rPr>
        <w:t>)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principal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reserva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realidad,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explico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adelante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fundamentales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apoyan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moneda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única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permita estabilizar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  <w:sz w:val="18"/>
        </w:rPr>
        <w:t>SMI</w:t>
      </w:r>
      <w:r>
        <w:rPr>
          <w:color w:val="231F20"/>
          <w:w w:val="95"/>
        </w:rPr>
        <w:t>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detallo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obstáculos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limitaciones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impiden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viabilidad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apartado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termina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decepcionante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imposibilidad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convertirse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ancla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85"/>
        </w:rPr>
        <w:t>monetario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1"/>
          <w:numId w:val="2"/>
        </w:numPr>
        <w:tabs>
          <w:tab w:pos="1191" w:val="left" w:leader="none"/>
        </w:tabs>
        <w:spacing w:line="295" w:lineRule="auto" w:before="0" w:after="0"/>
        <w:ind w:left="827" w:right="10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0"/>
          <w:sz w:val="22"/>
        </w:rPr>
        <w:t>Robert</w:t>
      </w:r>
      <w:r>
        <w:rPr>
          <w:rFonts w:ascii="Arial" w:hAnsi="Arial"/>
          <w:b/>
          <w:color w:val="231F20"/>
          <w:spacing w:val="-4"/>
          <w:w w:val="90"/>
          <w:sz w:val="22"/>
        </w:rPr>
        <w:t> </w:t>
      </w:r>
      <w:r>
        <w:rPr>
          <w:rFonts w:ascii="Arial" w:hAnsi="Arial"/>
          <w:b/>
          <w:color w:val="231F20"/>
          <w:w w:val="90"/>
          <w:sz w:val="22"/>
        </w:rPr>
        <w:t>Mundell</w:t>
      </w:r>
      <w:r>
        <w:rPr>
          <w:color w:val="231F20"/>
          <w:w w:val="90"/>
          <w:sz w:val="22"/>
        </w:rPr>
        <w:t>,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profesor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Universidad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Columbia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ganador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del premio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Nobel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1999,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fue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durante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mucho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tiempo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defensor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tipos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 cambio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fijos.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Esta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postura,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ha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defendido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desde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1960,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considera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posi- bilidad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establecer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tasas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cambio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fijas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tres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divisas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internaciona- les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siglo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  <w:sz w:val="22"/>
        </w:rPr>
        <w:t>: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spacing w:val="-4"/>
          <w:w w:val="90"/>
          <w:sz w:val="22"/>
        </w:rPr>
        <w:t>dólar,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euro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yen.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Según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él,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este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mundo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monetario </w:t>
      </w:r>
      <w:r>
        <w:rPr>
          <w:color w:val="231F20"/>
          <w:spacing w:val="-3"/>
          <w:w w:val="90"/>
          <w:sz w:val="22"/>
        </w:rPr>
        <w:t>tripolar,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determinación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tasas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cambio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entre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estas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tres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islas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de estabilidad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llegarán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ser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precios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más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importantes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economía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mun- dial.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Vaticina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debido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alto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grado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convergencia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inflacionaria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entre estas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naciones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sería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imposible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elucubrar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algún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tipo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unión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monetaria. De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igual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modo,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señala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mismas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condiciones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podrían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resultar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</w:p>
    <w:p>
      <w:pPr>
        <w:spacing w:after="0" w:line="295" w:lineRule="auto"/>
        <w:jc w:val="both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641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639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sistema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monedas,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so- bre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razonable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señoreaje.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 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convergido 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concebible,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lejos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internacional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moneda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(Mundell,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2001:2).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7"/>
          <w:w w:val="95"/>
        </w:rPr>
        <w:t>Dr.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Mundell,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padres </w:t>
      </w:r>
      <w:r>
        <w:rPr>
          <w:color w:val="231F20"/>
          <w:w w:val="85"/>
        </w:rPr>
        <w:t>fundadores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euro,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insiste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internacional </w:t>
      </w:r>
      <w:r>
        <w:rPr>
          <w:color w:val="231F20"/>
          <w:w w:val="90"/>
        </w:rPr>
        <w:t>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insatisfactorio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colectiva,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sentencia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respalden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cambiarios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todos </w:t>
      </w:r>
      <w:r>
        <w:rPr>
          <w:color w:val="231F20"/>
          <w:w w:val="85"/>
        </w:rPr>
        <w:t>los países continuarán las crisis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monetarias.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circunstancias,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Mundell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(1995)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propugna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establecimiento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promulgue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mandato central,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internacional, 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 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cesta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bienes.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renovado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prin- </w:t>
      </w:r>
      <w:r>
        <w:rPr>
          <w:color w:val="231F20"/>
          <w:w w:val="85"/>
        </w:rPr>
        <w:t>cipios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generales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mediante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orden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puede </w:t>
      </w:r>
      <w:r>
        <w:rPr>
          <w:color w:val="231F20"/>
          <w:w w:val="90"/>
        </w:rPr>
        <w:t>ser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mejorado: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patrón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compuesta </w:t>
      </w:r>
      <w:r>
        <w:rPr>
          <w:color w:val="231F20"/>
          <w:w w:val="85"/>
        </w:rPr>
        <w:t>internacionalmente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MCI</w:t>
      </w:r>
      <w:r>
        <w:rPr>
          <w:color w:val="231F20"/>
          <w:w w:val="85"/>
        </w:rPr>
        <w:t>),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2)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  <w:sz w:val="18"/>
        </w:rPr>
        <w:t>MCI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</w:rPr>
        <w:t>sería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producida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  <w:sz w:val="18"/>
        </w:rPr>
        <w:t>FMI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</w:rPr>
        <w:t>u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otra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institución </w:t>
      </w:r>
      <w:r>
        <w:rPr>
          <w:color w:val="231F20"/>
          <w:w w:val="90"/>
        </w:rPr>
        <w:t>monetaria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patrón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MCI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4)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país estabilizaría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MCI</w:t>
      </w:r>
      <w:r>
        <w:rPr>
          <w:color w:val="231F20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5)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MCI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reserva internacional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valor,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6)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señoreaje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distribuido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fórmula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común,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asignaciones,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7)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asigna- 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MCI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serían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determinadas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fórmula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acordada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sujeta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 modificaciones,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8)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  <w:sz w:val="18"/>
        </w:rPr>
        <w:t>MCI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estable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produciría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intereses,</w:t>
      </w:r>
    </w:p>
    <w:p>
      <w:pPr>
        <w:pStyle w:val="BodyText"/>
        <w:spacing w:line="295" w:lineRule="auto" w:before="1"/>
        <w:ind w:left="107" w:right="825"/>
        <w:jc w:val="both"/>
      </w:pPr>
      <w:r>
        <w:rPr>
          <w:color w:val="231F20"/>
          <w:w w:val="90"/>
        </w:rPr>
        <w:t>9)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estarían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obligados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aceptar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0"/>
          <w:sz w:val="18"/>
        </w:rPr>
        <w:t>MCI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múltiplo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cuotas,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10)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nacionales, expresados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MCI</w:t>
      </w:r>
      <w:r>
        <w:rPr>
          <w:color w:val="231F20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serían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publicados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frecuentemente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(diariamente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horas),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11)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autoridad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puede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mantener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activos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monedas,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12)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MCI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mante- nidos,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13)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continuaría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utilizado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secundaría 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14)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revaluado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oficialmente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634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632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puede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utilizado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transacciones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oficiales,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15)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introducción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0"/>
          <w:sz w:val="18"/>
        </w:rPr>
        <w:t>MCI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facilitaría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confianza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otorgada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oro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16)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asignación especial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inicial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MCI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compensar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distribu- 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impulsor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única,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Mundell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(1997)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estuvo consciente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instauración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ochentas,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imposible.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via- ble,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basado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tipos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fijos.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hincapié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beneficiarse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ventajas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UME</w:t>
      </w:r>
      <w:r>
        <w:rPr>
          <w:color w:val="231F20"/>
          <w:w w:val="90"/>
        </w:rPr>
        <w:t>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cual eliminaría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incertidumbre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alentaría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spacing w:val="-3"/>
          <w:w w:val="90"/>
        </w:rPr>
        <w:t>comer- </w:t>
      </w:r>
      <w:r>
        <w:rPr>
          <w:color w:val="231F20"/>
          <w:w w:val="90"/>
        </w:rPr>
        <w:t>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intrarregional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elevaría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crecimiento.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cuentas,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 tiempo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instauración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euro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dieron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razón.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1"/>
          <w:numId w:val="2"/>
        </w:numPr>
        <w:tabs>
          <w:tab w:pos="1223" w:val="left" w:leader="none"/>
        </w:tabs>
        <w:spacing w:line="295" w:lineRule="auto" w:before="0" w:after="0"/>
        <w:ind w:left="827" w:right="10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Richard</w:t>
      </w:r>
      <w:r>
        <w:rPr>
          <w:rFonts w:ascii="Arial" w:hAnsi="Arial"/>
          <w:b/>
          <w:color w:val="231F20"/>
          <w:spacing w:val="-10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N.</w:t>
      </w:r>
      <w:r>
        <w:rPr>
          <w:rFonts w:ascii="Arial" w:hAnsi="Arial"/>
          <w:b/>
          <w:color w:val="231F20"/>
          <w:spacing w:val="-10"/>
          <w:w w:val="95"/>
          <w:sz w:val="22"/>
        </w:rPr>
        <w:t> </w:t>
      </w:r>
      <w:r>
        <w:rPr>
          <w:rFonts w:ascii="Arial" w:hAnsi="Arial"/>
          <w:b/>
          <w:color w:val="231F20"/>
          <w:spacing w:val="-3"/>
          <w:w w:val="95"/>
          <w:sz w:val="22"/>
        </w:rPr>
        <w:t>Cooper,</w:t>
      </w:r>
      <w:r>
        <w:rPr>
          <w:rFonts w:ascii="Arial" w:hAnsi="Arial"/>
          <w:b/>
          <w:color w:val="231F20"/>
          <w:spacing w:val="-10"/>
          <w:w w:val="95"/>
          <w:sz w:val="22"/>
        </w:rPr>
        <w:t> </w:t>
      </w:r>
      <w:r>
        <w:rPr>
          <w:color w:val="231F20"/>
          <w:w w:val="95"/>
          <w:sz w:val="22"/>
        </w:rPr>
        <w:t>profesor</w:t>
      </w:r>
      <w:r>
        <w:rPr>
          <w:color w:val="231F20"/>
          <w:spacing w:val="-26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26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26"/>
          <w:w w:val="95"/>
          <w:sz w:val="22"/>
        </w:rPr>
        <w:t> </w:t>
      </w:r>
      <w:r>
        <w:rPr>
          <w:color w:val="231F20"/>
          <w:w w:val="95"/>
          <w:sz w:val="22"/>
        </w:rPr>
        <w:t>universidad</w:t>
      </w:r>
      <w:r>
        <w:rPr>
          <w:color w:val="231F20"/>
          <w:spacing w:val="-26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26"/>
          <w:w w:val="95"/>
          <w:sz w:val="22"/>
        </w:rPr>
        <w:t> </w:t>
      </w:r>
      <w:r>
        <w:rPr>
          <w:color w:val="231F20"/>
          <w:w w:val="95"/>
          <w:sz w:val="22"/>
        </w:rPr>
        <w:t>Harvard,</w:t>
      </w:r>
      <w:r>
        <w:rPr>
          <w:color w:val="231F20"/>
          <w:spacing w:val="-26"/>
          <w:w w:val="95"/>
          <w:sz w:val="22"/>
        </w:rPr>
        <w:t> </w:t>
      </w:r>
      <w:r>
        <w:rPr>
          <w:color w:val="231F20"/>
          <w:w w:val="95"/>
          <w:sz w:val="22"/>
        </w:rPr>
        <w:t>sostiene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tasas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cambio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totalmente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flexibles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pueden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ser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extremadamente </w:t>
      </w:r>
      <w:r>
        <w:rPr>
          <w:color w:val="231F20"/>
          <w:w w:val="85"/>
          <w:sz w:val="22"/>
        </w:rPr>
        <w:t>costosas</w:t>
      </w:r>
      <w:r>
        <w:rPr>
          <w:color w:val="231F20"/>
          <w:spacing w:val="-25"/>
          <w:w w:val="85"/>
          <w:sz w:val="22"/>
        </w:rPr>
        <w:t> </w:t>
      </w:r>
      <w:r>
        <w:rPr>
          <w:color w:val="231F20"/>
          <w:w w:val="85"/>
          <w:sz w:val="22"/>
        </w:rPr>
        <w:t>para</w:t>
      </w:r>
      <w:r>
        <w:rPr>
          <w:color w:val="231F20"/>
          <w:spacing w:val="-25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25"/>
          <w:w w:val="85"/>
          <w:sz w:val="22"/>
        </w:rPr>
        <w:t> </w:t>
      </w:r>
      <w:r>
        <w:rPr>
          <w:color w:val="231F20"/>
          <w:w w:val="85"/>
          <w:sz w:val="22"/>
        </w:rPr>
        <w:t>mayoría</w:t>
      </w:r>
      <w:r>
        <w:rPr>
          <w:color w:val="231F20"/>
          <w:spacing w:val="-25"/>
          <w:w w:val="85"/>
          <w:sz w:val="22"/>
        </w:rPr>
        <w:t>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25"/>
          <w:w w:val="85"/>
          <w:sz w:val="22"/>
        </w:rPr>
        <w:t> </w:t>
      </w:r>
      <w:r>
        <w:rPr>
          <w:color w:val="231F20"/>
          <w:w w:val="85"/>
          <w:sz w:val="22"/>
        </w:rPr>
        <w:t>las</w:t>
      </w:r>
      <w:r>
        <w:rPr>
          <w:color w:val="231F20"/>
          <w:spacing w:val="-25"/>
          <w:w w:val="85"/>
          <w:sz w:val="22"/>
        </w:rPr>
        <w:t> </w:t>
      </w:r>
      <w:r>
        <w:rPr>
          <w:color w:val="231F20"/>
          <w:w w:val="85"/>
          <w:sz w:val="22"/>
        </w:rPr>
        <w:t>economías</w:t>
      </w:r>
      <w:r>
        <w:rPr>
          <w:color w:val="231F20"/>
          <w:spacing w:val="-25"/>
          <w:w w:val="85"/>
          <w:sz w:val="22"/>
        </w:rPr>
        <w:t> </w:t>
      </w:r>
      <w:r>
        <w:rPr>
          <w:color w:val="231F20"/>
          <w:w w:val="85"/>
          <w:sz w:val="22"/>
        </w:rPr>
        <w:t>en</w:t>
      </w:r>
      <w:r>
        <w:rPr>
          <w:color w:val="231F20"/>
          <w:spacing w:val="-25"/>
          <w:w w:val="85"/>
          <w:sz w:val="22"/>
        </w:rPr>
        <w:t> </w:t>
      </w:r>
      <w:r>
        <w:rPr>
          <w:color w:val="231F20"/>
          <w:w w:val="85"/>
          <w:sz w:val="22"/>
        </w:rPr>
        <w:t>desarrollo</w:t>
      </w:r>
      <w:r>
        <w:rPr>
          <w:color w:val="231F20"/>
          <w:spacing w:val="-25"/>
          <w:w w:val="85"/>
          <w:sz w:val="22"/>
        </w:rPr>
        <w:t> </w:t>
      </w:r>
      <w:r>
        <w:rPr>
          <w:color w:val="231F20"/>
          <w:w w:val="85"/>
          <w:sz w:val="22"/>
        </w:rPr>
        <w:t>e</w:t>
      </w:r>
      <w:r>
        <w:rPr>
          <w:color w:val="231F20"/>
          <w:spacing w:val="-25"/>
          <w:w w:val="85"/>
          <w:sz w:val="22"/>
        </w:rPr>
        <w:t> </w:t>
      </w:r>
      <w:r>
        <w:rPr>
          <w:color w:val="231F20"/>
          <w:w w:val="85"/>
          <w:sz w:val="22"/>
        </w:rPr>
        <w:t>industrializadas.</w:t>
      </w:r>
      <w:r>
        <w:rPr>
          <w:color w:val="231F20"/>
          <w:spacing w:val="-25"/>
          <w:w w:val="85"/>
          <w:sz w:val="22"/>
        </w:rPr>
        <w:t> </w:t>
      </w:r>
      <w:r>
        <w:rPr>
          <w:color w:val="231F20"/>
          <w:w w:val="85"/>
          <w:sz w:val="22"/>
        </w:rPr>
        <w:t>De </w:t>
      </w:r>
      <w:r>
        <w:rPr>
          <w:color w:val="231F20"/>
          <w:w w:val="90"/>
          <w:sz w:val="22"/>
        </w:rPr>
        <w:t>igual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forma,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Cooper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(1994)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existen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dos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desventajas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microeconómicas en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actuales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acuerdos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monetarios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internacionales.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primera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dificultad, </w:t>
      </w:r>
      <w:r>
        <w:rPr>
          <w:color w:val="231F20"/>
          <w:w w:val="95"/>
          <w:sz w:val="22"/>
        </w:rPr>
        <w:t>menos importante pero más visible, es el costo para los viajeros de </w:t>
      </w:r>
      <w:r>
        <w:rPr>
          <w:color w:val="231F20"/>
          <w:w w:val="90"/>
          <w:sz w:val="22"/>
        </w:rPr>
        <w:t>tener que convertir sus monedas a una tasa altamente desventajosa</w:t>
      </w:r>
      <w:r>
        <w:rPr>
          <w:color w:val="231F20"/>
          <w:w w:val="90"/>
          <w:position w:val="7"/>
          <w:sz w:val="13"/>
        </w:rPr>
        <w:t>21</w:t>
      </w:r>
      <w:r>
        <w:rPr>
          <w:color w:val="231F20"/>
          <w:w w:val="90"/>
          <w:sz w:val="22"/>
        </w:rPr>
        <w:t>. Esta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diferencia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entre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compra-venta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monedas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provoca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impuesto tremendo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sobre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viajero.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este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impuesto,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entre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otras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cosas,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los actuales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acuerdos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monetarios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sirven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bien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millones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personas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que </w:t>
      </w:r>
      <w:r>
        <w:rPr>
          <w:color w:val="231F20"/>
          <w:w w:val="85"/>
          <w:sz w:val="22"/>
        </w:rPr>
        <w:t>viajan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constantemente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alrededor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del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mundo.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El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segundo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inconveniente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es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2"/>
        </w:rPr>
      </w:pPr>
      <w:r>
        <w:rPr/>
        <w:pict>
          <v:line style="position:absolute;mso-position-horizontal-relative:page;mso-position-vertical-relative:paragraph;z-index:6568;mso-wrap-distance-left:0;mso-wrap-distance-right:0" from="62.362202pt,9.569526pt" to="134.362202pt,9.56952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21</w:t>
      </w:r>
      <w:r>
        <w:rPr>
          <w:color w:val="231F20"/>
          <w:spacing w:val="-10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Richard.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N.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Cooper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(1995)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señala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hace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varios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años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atrás</w:t>
      </w:r>
      <w:r>
        <w:rPr>
          <w:color w:val="231F20"/>
          <w:spacing w:val="-36"/>
          <w:w w:val="95"/>
          <w:sz w:val="18"/>
        </w:rPr>
        <w:t> </w:t>
      </w:r>
      <w:r>
        <w:rPr>
          <w:rFonts w:ascii="Trebuchet MS" w:hAnsi="Trebuchet MS"/>
          <w:i/>
          <w:color w:val="231F20"/>
          <w:w w:val="95"/>
          <w:sz w:val="18"/>
        </w:rPr>
        <w:t>The</w:t>
      </w:r>
      <w:r>
        <w:rPr>
          <w:rFonts w:ascii="Trebuchet MS" w:hAnsi="Trebuchet MS"/>
          <w:i/>
          <w:color w:val="231F20"/>
          <w:spacing w:val="-28"/>
          <w:w w:val="95"/>
          <w:sz w:val="18"/>
        </w:rPr>
        <w:t> </w:t>
      </w:r>
      <w:r>
        <w:rPr>
          <w:rFonts w:ascii="Trebuchet MS" w:hAnsi="Trebuchet MS"/>
          <w:i/>
          <w:color w:val="231F20"/>
          <w:w w:val="95"/>
          <w:sz w:val="18"/>
        </w:rPr>
        <w:t>Economist</w:t>
      </w:r>
      <w:r>
        <w:rPr>
          <w:rFonts w:ascii="Trebuchet MS" w:hAnsi="Trebuchet MS"/>
          <w:i/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proyecto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el </w:t>
      </w:r>
      <w:r>
        <w:rPr>
          <w:color w:val="231F20"/>
          <w:w w:val="90"/>
          <w:sz w:val="18"/>
        </w:rPr>
        <w:t>experimento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persona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viajara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desde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Londres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hasta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Atenas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atravesando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12 países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miembros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Comunidad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Europea,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convirtiendo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monedas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cada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nuevo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país. 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viajero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empezó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100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libras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finalizó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Atenas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menos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20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libras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bolsillos, no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había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gastado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nada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exclusivamente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monedas.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ejemplo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valioso,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si tomamos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consideración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personas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viajan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fuera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(16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millones 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norteamericanos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1990,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12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japoneses,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etc.)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conversiones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monetarias son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único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contacto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directo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tienen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acuerdos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monetarios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internacionales.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Por tanto,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aspecto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visible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actual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les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sirve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bien.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629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627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influencia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flotantes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inversión, es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juega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incertidumbre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 decisiones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inversión.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tenor,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Cooper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tolerar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 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extranjeros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fluctúen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irrita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 consumidores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corre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perder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ventas.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Igualmente,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sostiene 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flotantes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hacen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imposible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mantener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locales estables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nacionales.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consideraciones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microeconómicas,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solución </w:t>
      </w:r>
      <w:r>
        <w:rPr>
          <w:color w:val="231F20"/>
          <w:w w:val="95"/>
        </w:rPr>
        <w:t>última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actuales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monetarios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establecimiento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moneda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manufactureras: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Comunidad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Europea,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Unidos.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Cooper plantea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disturbios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líderes, 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desajuste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probablemente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 pequeños. De igual manera, propone el establecimiento de un régimen </w:t>
      </w:r>
      <w:r>
        <w:rPr>
          <w:color w:val="231F20"/>
          <w:w w:val="85"/>
        </w:rPr>
        <w:t>monetario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común,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pues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pronostica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futuro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principales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trastornos entre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estas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monetaria.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Recientemente,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Cooper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(2000)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vuelve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insistir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introducción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una moneda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única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naciones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europeas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puede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llevada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paso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adelante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Europa,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Unidos. 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consciente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proposición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políticamente </w:t>
      </w:r>
      <w:r>
        <w:rPr>
          <w:color w:val="231F20"/>
          <w:w w:val="90"/>
        </w:rPr>
        <w:t>irreal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conjetura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PI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llegarán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 aún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diversificados,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disturbios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serán </w:t>
      </w:r>
      <w:r>
        <w:rPr>
          <w:color w:val="231F20"/>
          <w:w w:val="85"/>
        </w:rPr>
        <w:t>radicalmente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asimétricos.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reducción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disturbios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asimétricos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</w:rPr>
        <w:t>PI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limitará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atracción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absorbentes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crisis.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resultado,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costo-beneficio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gradualmente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alterará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equilibrio contra la flexibilidad, aun para grandes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naciones.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Cooper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deja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transición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 debe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recorrerse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única.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considero 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planteamiento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Cooper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conjetura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principales deben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enroladas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luego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vincularse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624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622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ellas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mismas.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supone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Sudamérica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evolu- </w:t>
      </w:r>
      <w:r>
        <w:rPr>
          <w:color w:val="231F20"/>
          <w:w w:val="95"/>
        </w:rPr>
        <w:t>cionen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4"/>
          <w:w w:val="95"/>
        </w:rPr>
        <w:t>dólar,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  <w:sz w:val="18"/>
        </w:rPr>
        <w:t>UME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extienda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Europa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85"/>
        </w:rPr>
        <w:t>África.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Probablemente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(quizás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yuan)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alcance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estatus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Asia.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1"/>
          <w:numId w:val="2"/>
        </w:numPr>
        <w:tabs>
          <w:tab w:pos="1224" w:val="left" w:leader="none"/>
        </w:tabs>
        <w:spacing w:line="295" w:lineRule="auto" w:before="0" w:after="0"/>
        <w:ind w:left="827" w:right="10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Ronald I. McKinnon</w:t>
      </w:r>
      <w:r>
        <w:rPr>
          <w:color w:val="231F20"/>
          <w:w w:val="95"/>
          <w:sz w:val="22"/>
        </w:rPr>
        <w:t>,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profesor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cátedra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William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D.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Eberle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el </w:t>
      </w:r>
      <w:r>
        <w:rPr>
          <w:color w:val="231F20"/>
          <w:w w:val="90"/>
          <w:sz w:val="22"/>
        </w:rPr>
        <w:t>Departamento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Economía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Universidad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Stanford,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propuso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(1988) un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patrón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monetario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común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prevenga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fluctuaciones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tasa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de </w:t>
      </w:r>
      <w:r>
        <w:rPr>
          <w:color w:val="231F20"/>
          <w:w w:val="95"/>
          <w:sz w:val="22"/>
        </w:rPr>
        <w:t>cambio.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Según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él,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flotación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tasa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cambio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es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dominada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por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la </w:t>
      </w:r>
      <w:r>
        <w:rPr>
          <w:color w:val="231F20"/>
          <w:w w:val="90"/>
          <w:sz w:val="22"/>
        </w:rPr>
        <w:t>preferencia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activos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volátiles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antes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ajustes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pasivos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balanza comercial.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spacing w:val="-4"/>
          <w:w w:val="90"/>
          <w:sz w:val="22"/>
        </w:rPr>
        <w:t>decir,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son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flujos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capital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internacional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coaccionan a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movimientos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tasas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cambio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tres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principales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naciones </w:t>
      </w:r>
      <w:r>
        <w:rPr>
          <w:color w:val="231F20"/>
          <w:w w:val="95"/>
          <w:sz w:val="22"/>
        </w:rPr>
        <w:t>industrializadas.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portafolio,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Mckinnon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solución </w:t>
      </w:r>
      <w:r>
        <w:rPr>
          <w:color w:val="231F20"/>
          <w:w w:val="95"/>
        </w:rPr>
        <w:t>apropiada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Reserva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Federal,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Bundesbank </w:t>
      </w:r>
      <w:r>
        <w:rPr>
          <w:color w:val="231F20"/>
          <w:w w:val="90"/>
        </w:rPr>
        <w:t>anuncien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conjuntamente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adhesión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patrón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común.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 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aproximarse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prevalecientes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 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única,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numerario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-por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dólar-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pueda </w:t>
      </w:r>
      <w:r>
        <w:rPr>
          <w:color w:val="231F20"/>
          <w:w w:val="95"/>
        </w:rPr>
        <w:t>aproximarse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compra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posee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bienes </w:t>
      </w:r>
      <w:r>
        <w:rPr>
          <w:color w:val="231F20"/>
          <w:w w:val="90"/>
        </w:rPr>
        <w:t>comerciales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participante.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Conjuntamente,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Mckinnon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sostiene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deberían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ser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fijadas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 pagos,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manejado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fiscales.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 tanto,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él,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alternativa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estabilizar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compra: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compra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PPC</w:t>
      </w:r>
      <w:r>
        <w:rPr>
          <w:color w:val="231F20"/>
          <w:w w:val="90"/>
        </w:rPr>
        <w:t>)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guía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teórica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clara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sentirse </w:t>
      </w:r>
      <w:r>
        <w:rPr>
          <w:color w:val="231F20"/>
          <w:w w:val="85"/>
        </w:rPr>
        <w:t>confortables” (Mckinnon,</w:t>
      </w:r>
      <w:r>
        <w:rPr>
          <w:color w:val="231F20"/>
          <w:spacing w:val="-38"/>
          <w:w w:val="85"/>
        </w:rPr>
        <w:t> </w:t>
      </w:r>
      <w:r>
        <w:rPr>
          <w:color w:val="231F20"/>
          <w:w w:val="85"/>
        </w:rPr>
        <w:t>1988:87).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  <w:sz w:val="18"/>
        </w:rPr>
        <w:t>PPC</w:t>
      </w:r>
      <w:r>
        <w:rPr>
          <w:color w:val="231F20"/>
          <w:spacing w:val="8"/>
          <w:w w:val="95"/>
          <w:sz w:val="1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calcular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 cambio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nominal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pueda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alinear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internos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exportables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internacionalmente,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sirva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una </w:t>
      </w:r>
      <w:r>
        <w:rPr>
          <w:color w:val="231F20"/>
          <w:w w:val="95"/>
        </w:rPr>
        <w:t>medida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aproximada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productores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respectivos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2"/>
          <w:w w:val="95"/>
        </w:rPr>
        <w:t>índice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617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615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2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mayor.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términos,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teoría,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fundada 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David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Ricardo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desarrollada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posteriormente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Gustav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Cassel,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 basa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único,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postulado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sostiene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2"/>
          <w:w w:val="95"/>
        </w:rPr>
        <w:t>los </w:t>
      </w:r>
      <w:r>
        <w:rPr>
          <w:color w:val="231F20"/>
          <w:w w:val="95"/>
        </w:rPr>
        <w:t>bienes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similares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mercados,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cual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indiferente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adquirir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arbitraje </w:t>
      </w:r>
      <w:r>
        <w:rPr>
          <w:color w:val="231F20"/>
          <w:w w:val="95"/>
        </w:rPr>
        <w:t>será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encargado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explotar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éstas </w:t>
      </w:r>
      <w:r>
        <w:rPr>
          <w:color w:val="231F20"/>
          <w:w w:val="85"/>
        </w:rPr>
        <w:t>desaparezcan  (Mascañeras,</w:t>
      </w:r>
      <w:r>
        <w:rPr>
          <w:color w:val="231F20"/>
          <w:spacing w:val="15"/>
          <w:w w:val="85"/>
        </w:rPr>
        <w:t> </w:t>
      </w:r>
      <w:r>
        <w:rPr>
          <w:color w:val="231F20"/>
          <w:spacing w:val="2"/>
          <w:w w:val="85"/>
        </w:rPr>
        <w:t>2001).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Así,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teoría,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encontrará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“equilibrio”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iguale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idénticas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cestas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servicios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países.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visión,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denominada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absoluta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  <w:sz w:val="18"/>
        </w:rPr>
        <w:t>PPA</w:t>
      </w:r>
      <w:r>
        <w:rPr>
          <w:color w:val="231F20"/>
          <w:spacing w:val="-4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restrictiva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válida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mercados financieros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eficientes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cestas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idénticas,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 ocurre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imperfecciones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costes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transacción, 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diferenciación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restricciones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interna- </w:t>
      </w:r>
      <w:r>
        <w:rPr>
          <w:color w:val="231F20"/>
          <w:w w:val="95"/>
        </w:rPr>
        <w:t>cional.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relativa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5"/>
          <w:w w:val="95"/>
          <w:sz w:val="18"/>
        </w:rPr>
        <w:t>PPA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útil,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puesto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relaciona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variaciones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 variaciones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existentes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país,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relaciona 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deriva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intercambio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monedas.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conclusión,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  <w:sz w:val="18"/>
        </w:rPr>
        <w:t>PPC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</w:rPr>
        <w:t>vincula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tipo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directo: cuando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disminuye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desciende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(la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aprecia)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viceversa.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Mckinnon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sostiene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balanza </w:t>
      </w:r>
      <w:r>
        <w:rPr>
          <w:color w:val="231F20"/>
          <w:w w:val="90"/>
        </w:rPr>
        <w:t>comercial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diferencia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inversión,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cambio </w:t>
      </w:r>
      <w:r>
        <w:rPr>
          <w:color w:val="231F20"/>
          <w:w w:val="95"/>
        </w:rPr>
        <w:t>nada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ella.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variaciones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cambio 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ningún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predecible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balanza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comercial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neta.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esa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perspectiva,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depreciación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contribuye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déficit comercial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norteamericano,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produce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interna 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deflación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extranjero</w:t>
      </w:r>
      <w:r>
        <w:rPr>
          <w:color w:val="231F20"/>
          <w:w w:val="90"/>
          <w:position w:val="7"/>
          <w:sz w:val="13"/>
        </w:rPr>
        <w:t>22</w:t>
      </w:r>
      <w:r>
        <w:rPr>
          <w:color w:val="231F20"/>
          <w:w w:val="90"/>
        </w:rPr>
        <w:t>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razón,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fijar</w:t>
      </w:r>
    </w:p>
    <w:p>
      <w:pPr>
        <w:pStyle w:val="BodyText"/>
        <w:spacing w:before="9"/>
        <w:rPr>
          <w:sz w:val="11"/>
        </w:rPr>
      </w:pPr>
      <w:r>
        <w:rPr/>
        <w:pict>
          <v:line style="position:absolute;mso-position-horizontal-relative:page;mso-position-vertical-relative:paragraph;z-index:6736;mso-wrap-distance-left:0;mso-wrap-distance-right:0" from="62.362202pt,9.222838pt" to="134.362202pt,9.222838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19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22</w:t>
      </w:r>
      <w:r>
        <w:rPr>
          <w:color w:val="231F20"/>
          <w:spacing w:val="-2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viejas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propuestas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Robinson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Meade,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cuya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tesis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sostiene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devaluación mejora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déficit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comercial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nación,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fueron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válidas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mundo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aislado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</w:p>
    <w:p>
      <w:pPr>
        <w:spacing w:after="0" w:line="200" w:lineRule="exact"/>
        <w:jc w:val="left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610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608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-desde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ahora-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consistente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estimación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paridad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asegurarlo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allí,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posteriormente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pasar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un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objetivo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global: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simulación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patrón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oro.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Recientemente,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profesor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McKinnon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(1996)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insiste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volati- lidad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excesiva,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perma- necen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correctamente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anclados,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mutuo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industrializadas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estabilizar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largo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plazo.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requieren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juego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proporcionen 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ancla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diseña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propuesta: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patrón monetario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</w:rPr>
        <w:t>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sobresalientes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son: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zo- nas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yen/dólar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marco/dólar,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 5%,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b)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convertibilidad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10"/>
          <w:w w:val="90"/>
        </w:rPr>
        <w:t>y,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c) 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alineadas 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G-3,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constreñir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menos,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ciento.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creo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McKinnon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útil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volatilidad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explican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variaciones únicamente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indicador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denominado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“paridad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compra”.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parece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verificarse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plazo,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impiden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cumplimiento: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aranceles,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cuotas,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cambios,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movimientos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capitales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plazo,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tiene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país,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depende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numerosas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variables políticas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económicas.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está 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formulación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económica.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  <w:r>
        <w:rPr/>
        <w:pict>
          <v:line style="position:absolute;mso-position-horizontal-relative:page;mso-position-vertical-relative:paragraph;z-index:6808;mso-wrap-distance-left:0;mso-wrap-distance-right:0" from="62.362202pt,19.569525pt" to="134.362202pt,19.56952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sz w:val="18"/>
        </w:rPr>
        <w:t>existente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durante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30´s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50´s;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pero,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mundo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70´s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80´s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donde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las economías están altamente abiertas los cambios en el valor monetario no tienen efecto </w:t>
      </w:r>
      <w:r>
        <w:rPr>
          <w:color w:val="231F20"/>
          <w:w w:val="95"/>
          <w:sz w:val="18"/>
        </w:rPr>
        <w:t>sobre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balanza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comercial.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bien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producen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inflación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interna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deflación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externa.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 </w:t>
      </w:r>
      <w:r>
        <w:rPr>
          <w:color w:val="231F20"/>
          <w:w w:val="90"/>
          <w:sz w:val="18"/>
        </w:rPr>
        <w:t>otras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palabras,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conjunto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conveniente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gobierno norteamericano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reconozca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falsa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opinión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devaluación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dólar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sustancialmente mejorará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balanza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comercial.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economistas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industrializados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deberían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 echar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mar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toda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propuesta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elasticidades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cambio,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cual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supuestamente </w:t>
      </w:r>
      <w:r>
        <w:rPr>
          <w:color w:val="231F20"/>
          <w:w w:val="85"/>
          <w:sz w:val="18"/>
        </w:rPr>
        <w:t>mejora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balanza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comercial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(Cooper,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1995: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94-95).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603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600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</w:rPr>
      </w:pPr>
    </w:p>
    <w:p>
      <w:pPr>
        <w:pStyle w:val="ListParagraph"/>
        <w:numPr>
          <w:ilvl w:val="1"/>
          <w:numId w:val="2"/>
        </w:numPr>
        <w:tabs>
          <w:tab w:pos="477" w:val="left" w:leader="none"/>
        </w:tabs>
        <w:spacing w:line="295" w:lineRule="auto" w:before="59" w:after="0"/>
        <w:ind w:left="107" w:right="82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Los</w:t>
      </w:r>
      <w:r>
        <w:rPr>
          <w:rFonts w:ascii="Arial" w:hAnsi="Arial"/>
          <w:b/>
          <w:color w:val="231F20"/>
          <w:spacing w:val="-8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derechos</w:t>
      </w:r>
      <w:r>
        <w:rPr>
          <w:rFonts w:ascii="Arial" w:hAnsi="Arial"/>
          <w:b/>
          <w:color w:val="231F20"/>
          <w:spacing w:val="-8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especiales</w:t>
      </w:r>
      <w:r>
        <w:rPr>
          <w:rFonts w:ascii="Arial" w:hAnsi="Arial"/>
          <w:b/>
          <w:color w:val="231F20"/>
          <w:spacing w:val="-8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de</w:t>
      </w:r>
      <w:r>
        <w:rPr>
          <w:rFonts w:ascii="Arial" w:hAnsi="Arial"/>
          <w:b/>
          <w:color w:val="231F20"/>
          <w:spacing w:val="-8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giro.</w:t>
      </w:r>
      <w:r>
        <w:rPr>
          <w:rFonts w:ascii="Arial" w:hAnsi="Arial"/>
          <w:b/>
          <w:color w:val="231F20"/>
          <w:spacing w:val="-8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22"/>
        </w:rPr>
        <w:t>fueron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introducidos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un </w:t>
      </w:r>
      <w:r>
        <w:rPr>
          <w:color w:val="231F20"/>
          <w:w w:val="90"/>
          <w:sz w:val="22"/>
        </w:rPr>
        <w:t>periodo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estabilidad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tipos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cambio,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antes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acelerada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innova- ción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financiera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expectativa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existente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insuficiente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liquidez.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spacing w:val="-4"/>
          <w:w w:val="90"/>
          <w:sz w:val="22"/>
        </w:rPr>
        <w:t>Vale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la pena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recordar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desde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sus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inicios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quiso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convertir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moneda </w:t>
      </w:r>
      <w:r>
        <w:rPr>
          <w:color w:val="231F20"/>
          <w:w w:val="85"/>
          <w:sz w:val="22"/>
        </w:rPr>
        <w:t>mundial del nuevo sistema</w:t>
      </w:r>
      <w:r>
        <w:rPr>
          <w:color w:val="231F20"/>
          <w:spacing w:val="-36"/>
          <w:w w:val="85"/>
          <w:sz w:val="22"/>
        </w:rPr>
        <w:t> </w:t>
      </w:r>
      <w:r>
        <w:rPr>
          <w:color w:val="231F20"/>
          <w:w w:val="85"/>
          <w:sz w:val="22"/>
        </w:rPr>
        <w:t>monetario.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enmiendas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  <w:position w:val="7"/>
          <w:sz w:val="13"/>
        </w:rPr>
        <w:t>23</w:t>
      </w:r>
      <w:r>
        <w:rPr>
          <w:color w:val="231F20"/>
          <w:w w:val="90"/>
        </w:rPr>
        <w:t>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lle- garon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rápidamente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desplazados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so- </w:t>
      </w:r>
      <w:r>
        <w:rPr>
          <w:color w:val="231F20"/>
          <w:w w:val="85"/>
        </w:rPr>
        <w:t>fisticados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derivados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liberalización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además,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expuestos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implicaciones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cambios institucionales.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cierto,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35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his- </w:t>
      </w:r>
      <w:r>
        <w:rPr>
          <w:color w:val="231F20"/>
          <w:w w:val="85"/>
        </w:rPr>
        <w:t>toria es</w:t>
      </w:r>
      <w:r>
        <w:rPr>
          <w:color w:val="231F20"/>
          <w:spacing w:val="27"/>
          <w:w w:val="85"/>
        </w:rPr>
        <w:t> </w:t>
      </w:r>
      <w:r>
        <w:rPr>
          <w:color w:val="231F20"/>
          <w:w w:val="85"/>
        </w:rPr>
        <w:t>decepcionante.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altamente condicionada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parcial.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transacciones 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denominadas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w w:val="90"/>
        </w:rPr>
        <w:t>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actualidad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repa- gos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monedas.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alma- cén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desempeñó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cometido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marginal.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2000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</w:rPr>
        <w:t>mantenidos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alcanzaron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1.75%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reservas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(cuadro 3).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desarrollados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cifra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(1.1%).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aritmética detrás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rígida: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reservas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3"/>
          <w:w w:val="90"/>
        </w:rPr>
        <w:t>inter- </w:t>
      </w:r>
      <w:r>
        <w:rPr>
          <w:color w:val="231F20"/>
          <w:w w:val="90"/>
        </w:rPr>
        <w:t>nacionales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cayó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dramáticamente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4.5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%,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1975,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menos 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1.3%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2000</w:t>
      </w:r>
      <w:r>
        <w:rPr>
          <w:color w:val="231F20"/>
          <w:w w:val="90"/>
          <w:position w:val="7"/>
          <w:sz w:val="13"/>
        </w:rPr>
        <w:t>24</w:t>
      </w:r>
      <w:r>
        <w:rPr>
          <w:color w:val="231F20"/>
          <w:spacing w:val="-15"/>
          <w:w w:val="90"/>
          <w:position w:val="7"/>
          <w:sz w:val="13"/>
        </w:rPr>
        <w:t> </w:t>
      </w:r>
      <w:r>
        <w:rPr>
          <w:color w:val="231F20"/>
          <w:w w:val="90"/>
        </w:rPr>
        <w:t>(ver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4).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marginal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desempeñado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también 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manifestó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privadas,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aparece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completamen- 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limitado.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cierto,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impresionante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setenta,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1982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baja.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según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  <w:r>
        <w:rPr/>
        <w:pict>
          <v:line style="position:absolute;mso-position-horizontal-relative:page;mso-position-vertical-relative:paragraph;z-index:6880;mso-wrap-distance-left:0;mso-wrap-distance-right:0" from="62.362202pt,10.146812pt" to="134.362202pt,10.146812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23</w:t>
      </w:r>
      <w:r>
        <w:rPr>
          <w:color w:val="231F20"/>
          <w:spacing w:val="11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entusiasmo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segunda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enmienda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convenio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constitutivo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4"/>
        </w:rPr>
        <w:t>FMI</w:t>
      </w:r>
      <w:r>
        <w:rPr>
          <w:color w:val="231F20"/>
          <w:spacing w:val="-2"/>
          <w:w w:val="90"/>
          <w:sz w:val="14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suficiente para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4"/>
        </w:rPr>
        <w:t>DEG</w:t>
      </w:r>
      <w:r>
        <w:rPr>
          <w:color w:val="231F20"/>
          <w:spacing w:val="-24"/>
          <w:w w:val="90"/>
          <w:sz w:val="14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convirtiera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principal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activo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reserva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internacional.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Actualmente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ese consenso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prácticamente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ha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evaporado.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24</w:t>
      </w:r>
      <w:r>
        <w:rPr>
          <w:color w:val="231F20"/>
          <w:spacing w:val="-10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Diferentes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datos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presentados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Buira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Marino.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embargo,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confirman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tendencia general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disminución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radio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4"/>
        </w:rPr>
        <w:t>DEG</w:t>
      </w:r>
      <w:r>
        <w:rPr>
          <w:color w:val="231F20"/>
          <w:w w:val="90"/>
          <w:sz w:val="18"/>
        </w:rPr>
        <w:t>/reservas.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“El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radio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4"/>
        </w:rPr>
        <w:t>DEG</w:t>
      </w:r>
      <w:r>
        <w:rPr>
          <w:color w:val="231F20"/>
          <w:w w:val="90"/>
          <w:sz w:val="18"/>
        </w:rPr>
        <w:t>/reserva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ha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caído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desde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cima 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8.4%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1972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2.6%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diciembre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1994.”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Buira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A.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Marino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R.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(1995)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p.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12.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598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596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fuentes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Bundesbank,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depósitos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denominados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bancos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comerciales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alemanes,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sucede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Francia.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 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ingleses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belgas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denominadas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</w:rPr>
        <w:t>des- </w:t>
      </w:r>
      <w:r>
        <w:rPr>
          <w:color w:val="231F20"/>
          <w:w w:val="85"/>
        </w:rPr>
        <w:t>cendieron durante los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ochenta.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esfuerzos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realizados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  <w:sz w:val="18"/>
        </w:rPr>
        <w:t>DEG </w:t>
      </w:r>
      <w:r>
        <w:rPr>
          <w:color w:val="231F20"/>
          <w:w w:val="85"/>
        </w:rPr>
        <w:t>presenta magros resultados dentro del Sistema Monetario Internacional.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Su </w:t>
      </w:r>
      <w:r>
        <w:rPr>
          <w:color w:val="231F20"/>
          <w:w w:val="90"/>
        </w:rPr>
        <w:t>poca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trascendencia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propiciada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motivos,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resal- tan: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privada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 </w:t>
      </w:r>
      <w:r>
        <w:rPr>
          <w:color w:val="231F20"/>
          <w:w w:val="85"/>
        </w:rPr>
        <w:t>flexibles,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acelerada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innovación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financiera,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4"/>
          <w:w w:val="85"/>
        </w:rPr>
        <w:t>mer- </w:t>
      </w:r>
      <w:r>
        <w:rPr>
          <w:color w:val="231F20"/>
          <w:w w:val="90"/>
        </w:rPr>
        <w:t>cados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limitado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respaldo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institucional,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dificultades técnicas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giro.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mismo modo,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realizaron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detrimento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asignada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originalmente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w w:val="90"/>
        </w:rPr>
        <w:t>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constituye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permitiría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volumen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reservas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necesitaba,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cambio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flexibles,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1973,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súbitamente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dió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disponibilidad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casi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ilimita- </w:t>
      </w:r>
      <w:r>
        <w:rPr>
          <w:color w:val="231F20"/>
          <w:w w:val="90"/>
        </w:rPr>
        <w:t>da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podían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adquirir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 préstamo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necesitados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reservas,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eliminaba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misma </w:t>
      </w:r>
      <w:r>
        <w:rPr>
          <w:color w:val="231F20"/>
          <w:w w:val="95"/>
        </w:rPr>
        <w:t>del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w w:val="95"/>
        </w:rPr>
        <w:t>.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acervo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liquidez </w:t>
      </w:r>
      <w:r>
        <w:rPr>
          <w:color w:val="231F20"/>
          <w:w w:val="85"/>
        </w:rPr>
        <w:t>internacional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dejó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pertinente.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3"/>
        </w:numPr>
        <w:tabs>
          <w:tab w:pos="1195" w:val="left" w:leader="none"/>
        </w:tabs>
        <w:spacing w:line="240" w:lineRule="auto" w:before="0" w:after="0"/>
        <w:ind w:left="1194" w:right="0" w:hanging="367"/>
        <w:jc w:val="both"/>
      </w:pPr>
      <w:r>
        <w:rPr>
          <w:color w:val="231F20"/>
        </w:rPr>
        <w:t>La volatilidad excesiva de la tasa de</w:t>
      </w:r>
      <w:r>
        <w:rPr>
          <w:color w:val="231F20"/>
          <w:spacing w:val="4"/>
        </w:rPr>
        <w:t> </w:t>
      </w:r>
      <w:r>
        <w:rPr>
          <w:color w:val="231F20"/>
        </w:rPr>
        <w:t>cambio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variabilidad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sustancial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provocó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amplia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insatis- </w:t>
      </w:r>
      <w:r>
        <w:rPr>
          <w:color w:val="231F20"/>
          <w:w w:val="95"/>
        </w:rPr>
        <w:t>facción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internacional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actuales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que </w:t>
      </w:r>
      <w:r>
        <w:rPr>
          <w:color w:val="231F20"/>
          <w:w w:val="90"/>
        </w:rPr>
        <w:t>administran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mundo industrializado.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Inclusive,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reconoció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que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monedas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(dólar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  <w:sz w:val="18"/>
        </w:rPr>
        <w:t>EE</w:t>
      </w:r>
      <w:r>
        <w:rPr>
          <w:color w:val="231F20"/>
          <w:w w:val="95"/>
        </w:rPr>
        <w:t>.</w:t>
      </w:r>
      <w:r>
        <w:rPr>
          <w:color w:val="231F20"/>
          <w:w w:val="95"/>
          <w:sz w:val="18"/>
        </w:rPr>
        <w:t>UU</w:t>
      </w:r>
      <w:r>
        <w:rPr>
          <w:color w:val="231F20"/>
          <w:w w:val="95"/>
        </w:rPr>
        <w:t>.,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euro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japonés)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fluctúan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fuerzas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regis- trándose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volatilidad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desalineaciones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mediano </w:t>
      </w:r>
      <w:r>
        <w:rPr>
          <w:color w:val="231F20"/>
          <w:w w:val="85"/>
        </w:rPr>
        <w:t>plazo (</w:t>
      </w:r>
      <w:r>
        <w:rPr>
          <w:color w:val="231F20"/>
          <w:w w:val="85"/>
          <w:sz w:val="18"/>
        </w:rPr>
        <w:t>FMI</w:t>
      </w:r>
      <w:r>
        <w:rPr>
          <w:color w:val="231F20"/>
          <w:w w:val="85"/>
        </w:rPr>
        <w:t>,</w:t>
      </w:r>
      <w:r>
        <w:rPr>
          <w:color w:val="231F20"/>
          <w:spacing w:val="-33"/>
          <w:w w:val="85"/>
        </w:rPr>
        <w:t> </w:t>
      </w:r>
      <w:r>
        <w:rPr>
          <w:color w:val="231F20"/>
          <w:spacing w:val="2"/>
          <w:w w:val="85"/>
        </w:rPr>
        <w:t>2000).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593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591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2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reconoce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flotantes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fracasó (Cooper,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2000;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Mundell,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2002)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modificado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superado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2"/>
          <w:w w:val="95"/>
        </w:rPr>
        <w:t>por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2"/>
          <w:w w:val="90"/>
        </w:rPr>
        <w:t>internacional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satisfaga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necesidades monetarias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países.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Sobretodo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repetir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amarga experiencia post Bretton Woods de recurrente desempleo,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altas tasas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inflacionarias,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OCDE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estancamiento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severas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dificultades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subdesarrolla- </w:t>
      </w:r>
      <w:r>
        <w:rPr>
          <w:color w:val="231F20"/>
          <w:w w:val="95"/>
        </w:rPr>
        <w:t>das.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movilidad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capital,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cabe duda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necesarios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formales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estabilizar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las </w:t>
      </w:r>
      <w:r>
        <w:rPr>
          <w:color w:val="231F20"/>
          <w:w w:val="90"/>
        </w:rPr>
        <w:t>tasas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2"/>
          <w:w w:val="90"/>
        </w:rPr>
        <w:t>gobiernos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industrializa- 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esperar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administrarlas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2"/>
          <w:w w:val="90"/>
        </w:rPr>
        <w:t>que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comprometan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política.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95"/>
        </w:rPr>
        <w:t>Un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camino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sostenido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ex-director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gerente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  <w:sz w:val="18"/>
        </w:rPr>
        <w:t>FMI </w:t>
      </w:r>
      <w:r>
        <w:rPr>
          <w:color w:val="231F20"/>
          <w:w w:val="95"/>
        </w:rPr>
        <w:t>Michael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Camdessus,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señaló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atraía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sis- </w:t>
      </w:r>
      <w:r>
        <w:rPr>
          <w:color w:val="231F20"/>
          <w:w w:val="90"/>
        </w:rPr>
        <w:t>tema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compromisos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formales,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llegado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 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pudiera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prosperar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formal,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proponiendo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forma más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factible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incremento 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industrializados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(Bou- ghton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Lateef;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1995).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sistema cambiario más favorable exige el compromiso político de los principales </w:t>
      </w:r>
      <w:r>
        <w:rPr>
          <w:color w:val="231F20"/>
          <w:w w:val="85"/>
        </w:rPr>
        <w:t>países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industrializados.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Este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vacío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cambiario,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colapso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Bretton </w:t>
      </w:r>
      <w:r>
        <w:rPr>
          <w:color w:val="231F20"/>
          <w:w w:val="90"/>
        </w:rPr>
        <w:t>Woods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1973,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limitado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regionales,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mecanismo europeo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compromisos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formales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 pacto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Plaza-Louvre,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surgir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sistemático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consisten- 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conjunte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internacionales.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95"/>
        </w:rPr>
        <w:t>muestra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cuadro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5,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raíz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modificaciones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cambio </w:t>
      </w:r>
      <w:r>
        <w:rPr>
          <w:color w:val="231F20"/>
          <w:w w:val="90"/>
        </w:rPr>
        <w:t>post-Bretton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-en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pequeños-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buscaron </w:t>
      </w:r>
      <w:r>
        <w:rPr>
          <w:color w:val="231F20"/>
          <w:w w:val="95"/>
        </w:rPr>
        <w:t>mantener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pegado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7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crawling </w:t>
      </w:r>
      <w:r>
        <w:rPr>
          <w:rFonts w:ascii="Trebuchet MS" w:hAnsi="Trebuchet MS"/>
          <w:i/>
          <w:color w:val="231F20"/>
          <w:w w:val="90"/>
        </w:rPr>
        <w:t>peg</w:t>
      </w:r>
      <w:r>
        <w:rPr>
          <w:color w:val="231F20"/>
          <w:w w:val="90"/>
        </w:rPr>
        <w:t>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muestran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“te- mor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flotación”,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preocupación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excesi-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586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584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variación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temor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flotación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 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obedece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tienden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acumular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deuda 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extranjera,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denominada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w w:val="90"/>
          <w:position w:val="7"/>
          <w:sz w:val="13"/>
        </w:rPr>
        <w:t>25</w:t>
      </w:r>
      <w:r>
        <w:rPr>
          <w:color w:val="231F20"/>
          <w:w w:val="90"/>
        </w:rPr>
        <w:t>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dado este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temor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flotación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consecuencias,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siste- </w:t>
      </w:r>
      <w:r>
        <w:rPr>
          <w:color w:val="231F20"/>
          <w:w w:val="85"/>
        </w:rPr>
        <w:t>ma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vínculo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rígido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inclusive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dolarización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lisa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llana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(Reinhart,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2001).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línea,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Calvo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Reinhart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(2000)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demostraron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cambio 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paises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son,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estables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tasa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dólar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/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yen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dólar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/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marco.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aparente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miedo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flotar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están </w:t>
      </w:r>
      <w:r>
        <w:rPr>
          <w:color w:val="231F20"/>
          <w:w w:val="85"/>
        </w:rPr>
        <w:t>fijados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moneda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extranjera,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toda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devaluación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apreciación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 </w:t>
      </w:r>
      <w:r>
        <w:rPr>
          <w:color w:val="231F20"/>
          <w:w w:val="90"/>
        </w:rPr>
        <w:t>problemática,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hacen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daños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transables.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consecuencia, 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raro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emergente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esté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dejar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cambio </w:t>
      </w:r>
      <w:r>
        <w:rPr>
          <w:color w:val="231F20"/>
          <w:w w:val="95"/>
        </w:rPr>
        <w:t>flotar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libertad.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-Canadá,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Nueva </w:t>
      </w:r>
      <w:r>
        <w:rPr>
          <w:color w:val="231F20"/>
          <w:w w:val="90"/>
        </w:rPr>
        <w:t>Zelanda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Suiza-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permitieron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floten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relativamente libres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(Mussa,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1995).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selección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apreciar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depreciar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tiene implicaciones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economía.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debe decidir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prefiere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apreciada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depreciada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relativamente.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 selección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costo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básico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político-económico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competitividad 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compra.</w:t>
      </w:r>
    </w:p>
    <w:p>
      <w:pPr>
        <w:pStyle w:val="BodyText"/>
        <w:spacing w:before="9"/>
        <w:rPr>
          <w:sz w:val="25"/>
        </w:rPr>
      </w:pPr>
      <w:r>
        <w:rPr/>
        <w:pict>
          <v:line style="position:absolute;mso-position-horizontal-relative:page;mso-position-vertical-relative:paragraph;z-index:7048;mso-wrap-distance-left:0;mso-wrap-distance-right:0" from="62.362202pt,17.722845pt" to="134.362202pt,17.72284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25</w:t>
      </w:r>
      <w:r>
        <w:rPr>
          <w:color w:val="231F20"/>
          <w:spacing w:val="9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periferia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propensa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crisis,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desarrollo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deudores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viven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con </w:t>
      </w:r>
      <w:r>
        <w:rPr>
          <w:color w:val="231F20"/>
          <w:w w:val="85"/>
          <w:sz w:val="18"/>
        </w:rPr>
        <w:t>resignación: sus monedas nacionales son meramente “provisionales”. Exceptuando la deuda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organismos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internacionales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tales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4"/>
        </w:rPr>
        <w:t>FMI</w:t>
      </w:r>
      <w:r>
        <w:rPr>
          <w:color w:val="231F20"/>
          <w:spacing w:val="-24"/>
          <w:w w:val="90"/>
          <w:sz w:val="14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Banco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Mundial,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deudas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externas </w:t>
      </w:r>
      <w:r>
        <w:rPr>
          <w:color w:val="231F20"/>
          <w:w w:val="85"/>
          <w:sz w:val="18"/>
        </w:rPr>
        <w:t>son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muy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corto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plazo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y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mayoritariamente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denominadas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dólares.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spacing w:val="-5"/>
          <w:w w:val="85"/>
          <w:sz w:val="18"/>
        </w:rPr>
        <w:t>Toda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turbulencia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interna </w:t>
      </w:r>
      <w:r>
        <w:rPr>
          <w:color w:val="231F20"/>
          <w:w w:val="95"/>
          <w:sz w:val="18"/>
        </w:rPr>
        <w:t>económica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política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provoca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sospecha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estas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deudas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externas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puedan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ser </w:t>
      </w:r>
      <w:r>
        <w:rPr>
          <w:color w:val="231F20"/>
          <w:w w:val="90"/>
          <w:sz w:val="18"/>
        </w:rPr>
        <w:t>repagadas,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moneda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interna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depreciará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frente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dólar.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corrida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resultante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hacia el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dólar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entonces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obliga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aumento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tasas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interés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domésticas: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tanto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deuda interna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moneda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nacional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frenar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corrida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debido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riesgo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incumplimiento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la deuda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denominada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dólares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tanto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interna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externa.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vio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Argentina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Brasil, durante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pasado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año,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tal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aumento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tasas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interés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arroja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finanzas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públicas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hacia terreno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deficitario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dos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razones: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cae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crecimiento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económico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tanto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recaudación impositiva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corriente,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aumenta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casi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inmediatamente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pago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intereses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deuda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del sector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público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dado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tan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corto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plazo.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doble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merma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fiscal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contribuye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minar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aún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más la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confianza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provisional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moneda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nacional: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intensifica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fuga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capitales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evapora el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crédito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bancario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normal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industria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nacional.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peor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escenario,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Argentina, hay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fuerte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caída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producción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economía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desploma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(Mckinnon,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2002: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2).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581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579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4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afecta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relativos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producidos nacionalmente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extranjeros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locales,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afecta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poder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detentan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moneda.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apreciación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incrementa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residentes </w:t>
      </w:r>
      <w:r>
        <w:rPr>
          <w:color w:val="231F20"/>
          <w:w w:val="90"/>
        </w:rPr>
        <w:t>locales,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bajos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relativos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extranjeros </w:t>
      </w:r>
      <w:r>
        <w:rPr>
          <w:color w:val="231F20"/>
        </w:rPr>
        <w:t>(generalmente</w:t>
      </w:r>
      <w:r>
        <w:rPr>
          <w:color w:val="231F20"/>
          <w:spacing w:val="-10"/>
        </w:rPr>
        <w:t> </w:t>
      </w:r>
      <w:r>
        <w:rPr>
          <w:color w:val="231F20"/>
        </w:rPr>
        <w:t>transables);</w:t>
      </w:r>
      <w:r>
        <w:rPr>
          <w:color w:val="231F20"/>
          <w:spacing w:val="-10"/>
        </w:rPr>
        <w:t> </w:t>
      </w:r>
      <w:r>
        <w:rPr>
          <w:color w:val="231F20"/>
        </w:rPr>
        <w:t>sin</w:t>
      </w:r>
      <w:r>
        <w:rPr>
          <w:color w:val="231F20"/>
          <w:spacing w:val="-10"/>
        </w:rPr>
        <w:t> </w:t>
      </w:r>
      <w:r>
        <w:rPr>
          <w:color w:val="231F20"/>
        </w:rPr>
        <w:t>embargo,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hacen</w:t>
      </w:r>
      <w:r>
        <w:rPr>
          <w:color w:val="231F20"/>
          <w:spacing w:val="-10"/>
        </w:rPr>
        <w:t> </w:t>
      </w:r>
      <w:r>
        <w:rPr>
          <w:color w:val="231F20"/>
        </w:rPr>
        <w:t>más</w:t>
      </w:r>
      <w:r>
        <w:rPr>
          <w:color w:val="231F20"/>
          <w:spacing w:val="-10"/>
        </w:rPr>
        <w:t> </w:t>
      </w:r>
      <w:r>
        <w:rPr>
          <w:color w:val="231F20"/>
        </w:rPr>
        <w:t>caros</w:t>
      </w:r>
      <w:r>
        <w:rPr>
          <w:color w:val="231F20"/>
          <w:spacing w:val="-10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bienes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nacionales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extranjeros,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reduciéndose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competitividad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productores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locales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comerciales.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depreciación </w:t>
      </w:r>
      <w:r>
        <w:rPr>
          <w:color w:val="231F20"/>
          <w:w w:val="95"/>
        </w:rPr>
        <w:t>real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contrario,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reduce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compra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competitividad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bajar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producidos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internamente. 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depreciación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relativa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alienta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exportaciones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modifica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gasto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consumidores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importaciones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bienes nacionales, consecuentemente impulsa la producción agregada.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depreciación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efectos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contraccionistas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deducen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altos.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Cabe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agregar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neto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sobre 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difícil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calcular,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nivel 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consecuencias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distributivas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domésticas.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apreciación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pierden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industrias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compiten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exportaciones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importaciones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ganan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industrias </w:t>
      </w:r>
      <w:r>
        <w:rPr>
          <w:color w:val="231F20"/>
          <w:w w:val="85"/>
        </w:rPr>
        <w:t>orientadas nacionalmente -no transables- (Frieden; 1991). Ganan también </w:t>
      </w:r>
      <w:r>
        <w:rPr>
          <w:color w:val="231F20"/>
          <w:w w:val="90"/>
        </w:rPr>
        <w:t>los consumidores nacionales cuando los precios monetarios nacionales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importación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(y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transables)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caen,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bajando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costo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vida.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depreciaciones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contrario: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ayudan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 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industrias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competitivas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exportación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perjudican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relativamente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consumidores</w:t>
      </w:r>
      <w:r>
        <w:rPr>
          <w:color w:val="231F20"/>
          <w:spacing w:val="46"/>
          <w:w w:val="85"/>
        </w:rPr>
        <w:t> </w:t>
      </w:r>
      <w:r>
        <w:rPr>
          <w:color w:val="231F20"/>
          <w:w w:val="85"/>
        </w:rPr>
        <w:t>nacionales.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inexistencia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vigilancia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cambiaria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incapacidad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asegu- rar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convirtió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crítica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funciona- 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sumarse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inconsistencia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contribuyó,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 vimos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anteriormente,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críticos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(Mundell,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Cooper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Mckinnon) vean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decepcionante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posiblemente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inferior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pudo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haberse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logrado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fijación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mayor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576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574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homogeneización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cambiarios.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autores </w:t>
      </w:r>
      <w:r>
        <w:rPr>
          <w:color w:val="231F20"/>
          <w:w w:val="85"/>
        </w:rPr>
        <w:t>(Goldstein,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1995;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Buisán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Caballero,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2003)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sostienen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alta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volatilidad cambiaria no provocó una sensible incertidumbre del comercio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internacional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inversión.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movimientos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cam- bio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mínimo.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Ciertamente,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Goldstein,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volatilidad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tasa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existió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generó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efecto significativamente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adverso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 crecimiento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económico.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variabilidad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tasa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económico,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pocos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donde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encontró,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pequeño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generalmente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declinante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tiempo. Probablemente, según él, la mayor disponibilidad de instrumentos para reducir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</w:t>
      </w:r>
      <w:r>
        <w:rPr>
          <w:rFonts w:ascii="Trebuchet MS" w:hAnsi="Trebuchet MS"/>
          <w:i/>
          <w:color w:val="231F20"/>
          <w:w w:val="90"/>
        </w:rPr>
        <w:t>swaps</w:t>
      </w:r>
      <w:r>
        <w:rPr>
          <w:color w:val="231F20"/>
          <w:w w:val="90"/>
        </w:rPr>
        <w:t>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opciones,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plazos,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futuros)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 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corporaciones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multinacionales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facilidades 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contribuyó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resultado.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expresan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(Kim,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2004),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 cuales proveen evidencia indicativa de que una depreciación monetaria 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conlleva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producción.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García 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Moëc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(2004)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concluyeron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depreciación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otras </w:t>
      </w:r>
      <w:r>
        <w:rPr>
          <w:color w:val="231F20"/>
          <w:w w:val="85"/>
        </w:rPr>
        <w:t>monedas líderes sólo corregiría de forma mínima los desequilibrios</w:t>
      </w:r>
      <w:r>
        <w:rPr>
          <w:color w:val="231F20"/>
          <w:spacing w:val="-39"/>
          <w:w w:val="85"/>
        </w:rPr>
        <w:t> </w:t>
      </w:r>
      <w:r>
        <w:rPr>
          <w:color w:val="231F20"/>
          <w:w w:val="85"/>
        </w:rPr>
        <w:t>externos </w:t>
      </w:r>
      <w:r>
        <w:rPr>
          <w:color w:val="231F20"/>
          <w:w w:val="95"/>
        </w:rPr>
        <w:t>estadounidenses.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Sea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pasados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decenios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testigos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fuerte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volatilidad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general, según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6,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1970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1996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cayó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1.44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marcos, para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volverse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recuperar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siguiente,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record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año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1970,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2000,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intercambiaba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casi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marcos.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japonés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360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100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yenes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 dólar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1970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1995,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respectivamente.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1996,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yen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apreció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nunca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recuperar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observados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setenta,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hasta superar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barrera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100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yenes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2000.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569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567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volatilidad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durante estos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decenios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indicar: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sistema 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multimonetario,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incoherencias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económica,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dinámico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liberalización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financiera,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modernas </w:t>
      </w:r>
      <w:r>
        <w:rPr>
          <w:color w:val="231F20"/>
          <w:w w:val="90"/>
        </w:rPr>
        <w:t>tecnologías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informática,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abarataron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costos </w:t>
      </w:r>
      <w:r>
        <w:rPr>
          <w:color w:val="231F20"/>
          <w:w w:val="85"/>
        </w:rPr>
        <w:t>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transacción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incrementaron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rapidez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transferencia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fondos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través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divisas.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cabe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resaltar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-al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igual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liquidez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internacional-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llegaron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esencialmente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determinadas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fuerzas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mercado.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llevó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autores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(Padoa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78"/>
        </w:rPr>
        <w:t> </w:t>
      </w:r>
      <w:r>
        <w:rPr>
          <w:color w:val="231F20"/>
          <w:w w:val="85"/>
        </w:rPr>
        <w:t>Saccomanni,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1994)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sostener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actual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internacional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conducido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w w:val="90"/>
          <w:position w:val="7"/>
          <w:sz w:val="13"/>
        </w:rPr>
        <w:t>26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explicativa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volatilidad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cambio,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reserva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multimonetario,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evidenció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desarrollo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diversificación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provocó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posea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monopólico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 Sistema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monedas, </w:t>
      </w:r>
      <w:r>
        <w:rPr>
          <w:color w:val="231F20"/>
          <w:w w:val="85"/>
        </w:rPr>
        <w:t>enfáticamente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euro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relativamente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yen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japonés,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jueguen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papel </w:t>
      </w:r>
      <w:r>
        <w:rPr>
          <w:color w:val="231F20"/>
          <w:w w:val="90"/>
        </w:rPr>
        <w:t>preponderante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divisas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dólar continúa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(por </w:t>
      </w:r>
      <w:r>
        <w:rPr>
          <w:color w:val="231F20"/>
          <w:w w:val="85"/>
        </w:rPr>
        <w:t>ejemplo para: facturar el comercio </w:t>
      </w:r>
      <w:r>
        <w:rPr>
          <w:color w:val="231F20"/>
          <w:spacing w:val="-3"/>
          <w:w w:val="85"/>
        </w:rPr>
        <w:t>exterior, </w:t>
      </w:r>
      <w:r>
        <w:rPr>
          <w:color w:val="231F20"/>
          <w:w w:val="85"/>
        </w:rPr>
        <w:t>denominar los flujos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financieros </w:t>
      </w:r>
      <w:r>
        <w:rPr>
          <w:color w:val="231F20"/>
          <w:w w:val="90"/>
        </w:rPr>
        <w:t>internacionales,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fijar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centrales,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unidad monetaria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cambiario,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etc.)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relativo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 ámbito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declinó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curso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ochenta.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embargo, durante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revirtió.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compartida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Mckinnon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(2002)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argumentar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dejando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Europa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euro,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adoptó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patrón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dólar.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flujos </w:t>
      </w:r>
      <w:r>
        <w:rPr>
          <w:color w:val="231F20"/>
          <w:w w:val="85"/>
        </w:rPr>
        <w:t>comerciales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internacionales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Asia,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África,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América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Australia se facturan principalmente en dólares los gobiernos mantienen sus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reservas</w:t>
      </w:r>
    </w:p>
    <w:p>
      <w:pPr>
        <w:pStyle w:val="BodyText"/>
        <w:spacing w:before="8"/>
        <w:rPr>
          <w:sz w:val="16"/>
        </w:rPr>
      </w:pPr>
      <w:r>
        <w:rPr/>
        <w:pict>
          <v:line style="position:absolute;mso-position-horizontal-relative:page;mso-position-vertical-relative:paragraph;z-index:7216;mso-wrap-distance-left:0;mso-wrap-distance-right:0" from="62.362202pt,12.222846pt" to="134.362202pt,12.22284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4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26 </w:t>
      </w:r>
      <w:r>
        <w:rPr>
          <w:color w:val="231F20"/>
          <w:w w:val="90"/>
          <w:sz w:val="18"/>
        </w:rPr>
        <w:t>Para Padoa-Schioppa y Saccomanni el sistema monetario internacional de posguerra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vivido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grandes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períodos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evolución,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sistema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Bretton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Woods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conducido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por 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estado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desarrolló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durante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años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1945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1973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8"/>
          <w:w w:val="95"/>
          <w:sz w:val="18"/>
        </w:rPr>
        <w:t>y,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sistema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monetario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conducido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inició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1974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sigue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vigente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hasta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nuestros </w:t>
      </w:r>
      <w:r>
        <w:rPr>
          <w:color w:val="231F20"/>
          <w:w w:val="85"/>
          <w:sz w:val="18"/>
        </w:rPr>
        <w:t>días (Kenen B.,</w:t>
      </w:r>
      <w:r>
        <w:rPr>
          <w:color w:val="231F20"/>
          <w:spacing w:val="-28"/>
          <w:w w:val="85"/>
          <w:sz w:val="18"/>
        </w:rPr>
        <w:t> </w:t>
      </w:r>
      <w:r>
        <w:rPr>
          <w:color w:val="231F20"/>
          <w:w w:val="85"/>
          <w:sz w:val="18"/>
        </w:rPr>
        <w:t>1994).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564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562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internacionales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dólares,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cambiarios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 organizan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utilizando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vehículo.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Similar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expresa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Eichengreen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(2005)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mencionar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dólar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todavía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moneda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reserva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dominante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centrales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gobiernos.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reservas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 </w:t>
      </w:r>
      <w:r>
        <w:rPr>
          <w:color w:val="231F20"/>
          <w:w w:val="95"/>
        </w:rPr>
        <w:t>estado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creciendo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cayendo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(véase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cuadro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7).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seguros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tesoro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americano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todavía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líquido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mundo,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atractivo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centrales.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dólar 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todavía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facturaje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dominante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moneda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vehículo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comercio </w:t>
      </w:r>
      <w:r>
        <w:rPr>
          <w:color w:val="231F20"/>
          <w:w w:val="90"/>
        </w:rPr>
        <w:t>internacional.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petróleo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mercancías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son </w:t>
      </w:r>
      <w:r>
        <w:rPr>
          <w:color w:val="231F20"/>
          <w:w w:val="85"/>
        </w:rPr>
        <w:t>todavía facturados en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dólares.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5"/>
        </w:rPr>
        <w:t>Recapitulando,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existió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disminuida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dólar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transacciones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ochenta,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más tarde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revirtió.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momento 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razones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obvias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debiera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perder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estatus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moneda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(dada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relativa estabilidad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norteamericana,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recuperación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economía estadounidense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10"/>
          <w:w w:val="90"/>
        </w:rPr>
        <w:t>y,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americanos),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esto 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mantendrá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dominante.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financieros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países </w:t>
      </w:r>
      <w:r>
        <w:rPr>
          <w:color w:val="231F20"/>
          <w:w w:val="90"/>
        </w:rPr>
        <w:t>ganan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liquidez,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convirtiendo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convenientes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mantener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riqueza,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sobresaliente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euro.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breve,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normalización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liberalización,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diversificación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fuera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dólar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es </w:t>
      </w:r>
      <w:r>
        <w:rPr>
          <w:color w:val="231F20"/>
          <w:w w:val="90"/>
        </w:rPr>
        <w:t>inevitable.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estudio,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transitamos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hegemonía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absoluta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dólar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diversificación </w:t>
      </w:r>
      <w:r>
        <w:rPr>
          <w:color w:val="231F20"/>
          <w:w w:val="90"/>
        </w:rPr>
        <w:t>monetaria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moderada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diversificación monetaria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fomenta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multimonetario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 competitivo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cierta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volatilidad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 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incongruencias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vivió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pasado.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560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557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irresponsabilidad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monetaria antiinflacionaria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ver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alza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dólar 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ochenta.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tendencias alcistas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petróleo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tuvieron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cambio </w:t>
      </w:r>
      <w:r>
        <w:rPr>
          <w:color w:val="231F20"/>
          <w:w w:val="95"/>
        </w:rPr>
        <w:t>tanto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ricos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petróleo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(Inglaterra)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 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poseen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(Japón).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depreciación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dólar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finales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comienzos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aunada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notable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crecimiento 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norteamericano,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mala conducción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estadounidense.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Simultáneamente,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crecientes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déficits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gemelos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presionaron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fuertemente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tasa 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volatilidad.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este</w:t>
      </w:r>
      <w:r>
        <w:rPr>
          <w:color w:val="231F20"/>
          <w:spacing w:val="-16"/>
        </w:rPr>
        <w:t> </w:t>
      </w:r>
      <w:r>
        <w:rPr>
          <w:color w:val="231F20"/>
        </w:rPr>
        <w:t>escenario,</w:t>
      </w:r>
      <w:r>
        <w:rPr>
          <w:color w:val="231F20"/>
          <w:spacing w:val="-16"/>
        </w:rPr>
        <w:t> </w:t>
      </w:r>
      <w:r>
        <w:rPr>
          <w:color w:val="231F20"/>
        </w:rPr>
        <w:t>sostengo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políticas</w:t>
      </w:r>
      <w:r>
        <w:rPr>
          <w:color w:val="231F20"/>
          <w:spacing w:val="-16"/>
        </w:rPr>
        <w:t> </w:t>
      </w:r>
      <w:r>
        <w:rPr>
          <w:color w:val="231F20"/>
        </w:rPr>
        <w:t>económicas</w:t>
      </w:r>
      <w:r>
        <w:rPr>
          <w:color w:val="231F20"/>
          <w:spacing w:val="-16"/>
        </w:rPr>
        <w:t> </w:t>
      </w:r>
      <w:r>
        <w:rPr>
          <w:color w:val="231F20"/>
        </w:rPr>
        <w:t>fallaron, </w:t>
      </w:r>
      <w:r>
        <w:rPr>
          <w:color w:val="231F20"/>
          <w:w w:val="90"/>
        </w:rPr>
        <w:t>especialmente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sincronización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Estados </w:t>
      </w:r>
      <w:r>
        <w:rPr>
          <w:color w:val="231F20"/>
          <w:w w:val="95"/>
        </w:rPr>
        <w:t>Unidos,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Alemania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Japón,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propició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variabilidad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tasa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cambio.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4"/>
          <w:w w:val="95"/>
        </w:rPr>
        <w:t>tenor,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lección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clara,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corregir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incongruencias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aspirar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formal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tasas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estables.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volatilidad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 puede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dificultades</w:t>
      </w:r>
      <w:r>
        <w:rPr>
          <w:color w:val="231F20"/>
          <w:spacing w:val="-39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per</w:t>
      </w:r>
      <w:r>
        <w:rPr>
          <w:rFonts w:ascii="Trebuchet MS" w:hAnsi="Trebuchet MS"/>
          <w:i/>
          <w:color w:val="231F20"/>
          <w:spacing w:val="-29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se</w:t>
      </w:r>
      <w:r>
        <w:rPr>
          <w:rFonts w:ascii="Trebuchet MS" w:hAnsi="Trebuchet MS"/>
          <w:i/>
          <w:color w:val="231F20"/>
          <w:spacing w:val="-29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consecuencia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paquete prevaleciente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macroeconómicas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implementada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centros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mundial.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Indudablemente,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política económica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estable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podremos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aspirar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esperar 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variabilidad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llegue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incierta.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85"/>
        </w:rPr>
        <w:t>obstante,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claro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alcanzar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más </w:t>
      </w:r>
      <w:r>
        <w:rPr>
          <w:color w:val="231F20"/>
          <w:w w:val="90"/>
        </w:rPr>
        <w:t>eficaz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95"/>
        </w:rPr>
        <w:t>moneda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clave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luego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reformar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global.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vena,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disminución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disminución paulatina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pasos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acertados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dirección.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7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tercer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fundamento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volatilidad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excesiva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tasa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cambio,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en </w:t>
      </w:r>
      <w:r>
        <w:rPr>
          <w:color w:val="231F20"/>
          <w:spacing w:val="-3"/>
          <w:w w:val="90"/>
        </w:rPr>
        <w:t>estos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últimos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decenios,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liberalización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mercados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financieros. </w:t>
      </w:r>
      <w:r>
        <w:rPr>
          <w:color w:val="231F20"/>
          <w:w w:val="95"/>
        </w:rPr>
        <w:t>Sin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lugar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duda,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4"/>
          <w:w w:val="95"/>
        </w:rPr>
        <w:t>remoción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4"/>
          <w:w w:val="95"/>
        </w:rPr>
        <w:t>controles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capital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innovaciones </w:t>
      </w:r>
      <w:r>
        <w:rPr>
          <w:color w:val="231F20"/>
          <w:spacing w:val="-3"/>
          <w:w w:val="90"/>
        </w:rPr>
        <w:t>tecnológicas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financieras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transformaron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finanzas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globales,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grado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552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550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acontecimientos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monetarios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financieros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nación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inciden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de inmediato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demás,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consecuentemente,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aumentó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volumen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 la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3"/>
          <w:w w:val="90"/>
        </w:rPr>
        <w:t>volatilidad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4"/>
          <w:w w:val="90"/>
        </w:rPr>
        <w:t>mercados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3"/>
          <w:w w:val="90"/>
        </w:rPr>
        <w:t>cambiarios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3"/>
          <w:w w:val="90"/>
        </w:rPr>
        <w:t>internacionales.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5"/>
          <w:w w:val="90"/>
        </w:rPr>
        <w:t>anterior,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3"/>
          <w:w w:val="90"/>
        </w:rPr>
        <w:t>una característica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central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sistema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financiero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global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cambio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vertiginoso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tamaño,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complejidad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rapidez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mercados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capital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internacional, </w:t>
      </w:r>
      <w:r>
        <w:rPr>
          <w:color w:val="231F20"/>
          <w:spacing w:val="-4"/>
          <w:w w:val="90"/>
        </w:rPr>
        <w:t>responsables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fomentar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fluctuaciones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tasa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cambio.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cambios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ocurridos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tecnología,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estructura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4"/>
          <w:w w:val="90"/>
        </w:rPr>
        <w:t>mercado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políticas </w:t>
      </w:r>
      <w:r>
        <w:rPr>
          <w:color w:val="231F20"/>
          <w:spacing w:val="-3"/>
          <w:w w:val="95"/>
        </w:rPr>
        <w:t>económicas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excluirán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pertinencia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algún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acuerdo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intermedio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entre </w:t>
      </w:r>
      <w:r>
        <w:rPr>
          <w:color w:val="231F20"/>
          <w:spacing w:val="-3"/>
          <w:w w:val="90"/>
        </w:rPr>
        <w:t>flotación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unificación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monetaria.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todos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modos,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alta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movilidad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capital internacional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vive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hará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4"/>
          <w:w w:val="90"/>
        </w:rPr>
        <w:t>regímenes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tasas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cambio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4"/>
          <w:w w:val="90"/>
        </w:rPr>
        <w:t>pero </w:t>
      </w:r>
      <w:r>
        <w:rPr>
          <w:color w:val="231F20"/>
          <w:spacing w:val="-3"/>
          <w:w w:val="90"/>
        </w:rPr>
        <w:t>ajustables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3"/>
          <w:w w:val="90"/>
        </w:rPr>
        <w:t>zonas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3"/>
          <w:w w:val="90"/>
        </w:rPr>
        <w:t>meta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3"/>
          <w:w w:val="90"/>
        </w:rPr>
        <w:t>sean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3"/>
          <w:w w:val="90"/>
        </w:rPr>
        <w:t>alternativas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3"/>
          <w:w w:val="90"/>
        </w:rPr>
        <w:t>viables: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3"/>
          <w:w w:val="90"/>
        </w:rPr>
        <w:t>elección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3"/>
          <w:w w:val="90"/>
        </w:rPr>
        <w:t>inevitable </w:t>
      </w:r>
      <w:r>
        <w:rPr>
          <w:color w:val="231F20"/>
          <w:spacing w:val="-3"/>
          <w:w w:val="85"/>
        </w:rPr>
        <w:t>estará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4"/>
          <w:w w:val="85"/>
        </w:rPr>
        <w:t>entre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flotación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unificación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monetaria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4"/>
          <w:w w:val="85"/>
        </w:rPr>
        <w:t>(Eichengreen,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1994:1-7).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variabilidad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corto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afectó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ritmo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industriales, </w:t>
      </w:r>
      <w:r>
        <w:rPr>
          <w:color w:val="231F20"/>
          <w:w w:val="90"/>
        </w:rPr>
        <w:t>la historia económica reciente enseña, entre otras cosas, que 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pérdida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dinamismo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consecuencia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directa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ritmo </w:t>
      </w:r>
      <w:r>
        <w:rPr>
          <w:color w:val="231F20"/>
          <w:w w:val="90"/>
        </w:rPr>
        <w:t>de crecimiento productivo nacional. Así las cosas, también tenemos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aprender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mundo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caracterizado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enormes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cambiantes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flujos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capital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totalmente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improbable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estabilice,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corto plazo,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requerirían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cooperación </w:t>
      </w:r>
      <w:r>
        <w:rPr>
          <w:color w:val="231F20"/>
          <w:w w:val="85"/>
        </w:rPr>
        <w:t>entre los estados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líderes.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3"/>
        </w:numPr>
        <w:tabs>
          <w:tab w:pos="1195" w:val="left" w:leader="none"/>
        </w:tabs>
        <w:spacing w:line="240" w:lineRule="auto" w:before="0" w:after="0"/>
        <w:ind w:left="1194" w:right="0" w:hanging="367"/>
        <w:jc w:val="both"/>
      </w:pPr>
      <w:r>
        <w:rPr>
          <w:color w:val="231F20"/>
        </w:rPr>
        <w:t>Los desalineamientos sustanciales de la tasa de</w:t>
      </w:r>
      <w:r>
        <w:rPr>
          <w:color w:val="231F20"/>
          <w:spacing w:val="3"/>
        </w:rPr>
        <w:t> </w:t>
      </w:r>
      <w:r>
        <w:rPr>
          <w:color w:val="231F20"/>
        </w:rPr>
        <w:t>cambio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enfrenta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desa- lineamientos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significativos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nominales 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severo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volatilidad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corto plazo.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Entiendo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desaliniamiento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situaciones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 cambio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divorciadas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fundamentos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reflejan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inapro- piadas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insostenibles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w w:val="90"/>
          <w:position w:val="7"/>
          <w:sz w:val="13"/>
        </w:rPr>
        <w:t>27</w:t>
      </w:r>
      <w:r>
        <w:rPr>
          <w:color w:val="231F20"/>
          <w:w w:val="90"/>
        </w:rPr>
        <w:t>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</w:p>
    <w:p>
      <w:pPr>
        <w:pStyle w:val="BodyText"/>
        <w:spacing w:before="5"/>
      </w:pPr>
      <w:r>
        <w:rPr/>
        <w:pict>
          <v:line style="position:absolute;mso-position-horizontal-relative:page;mso-position-vertical-relative:paragraph;z-index:7384;mso-wrap-distance-left:0;mso-wrap-distance-right:0" from="62.362202pt,15.722838pt" to="134.362202pt,15.722838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91" w:firstLine="0"/>
        <w:jc w:val="left"/>
        <w:rPr>
          <w:sz w:val="18"/>
        </w:rPr>
      </w:pPr>
      <w:r>
        <w:rPr>
          <w:color w:val="231F20"/>
          <w:w w:val="90"/>
          <w:position w:val="6"/>
          <w:sz w:val="10"/>
        </w:rPr>
        <w:t>27</w:t>
      </w:r>
      <w:r>
        <w:rPr>
          <w:color w:val="231F20"/>
          <w:spacing w:val="6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palabras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Santer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(1995):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desalineación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desviación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cambio real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nivel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consistente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fundamentos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económicos.</w:t>
      </w:r>
    </w:p>
    <w:p>
      <w:pPr>
        <w:spacing w:after="0" w:line="200" w:lineRule="exact"/>
        <w:jc w:val="left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548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545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desalineada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equilibrada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(Harvey, </w:t>
      </w:r>
      <w:r>
        <w:rPr>
          <w:color w:val="231F20"/>
          <w:w w:val="85"/>
        </w:rPr>
        <w:t>1995:501).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ese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4"/>
          <w:w w:val="85"/>
        </w:rPr>
        <w:t>tenor,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Bergsten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Henning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(1995)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argumentan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me- </w:t>
      </w:r>
      <w:r>
        <w:rPr>
          <w:color w:val="231F20"/>
          <w:w w:val="90"/>
        </w:rPr>
        <w:t>nos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experimentó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desalineamiento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serio durante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ochenta.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95"/>
        </w:rPr>
        <w:t>Una expresión de la desalineación de la tasa de cambio es la sobre </w:t>
      </w:r>
      <w:r>
        <w:rPr>
          <w:color w:val="231F20"/>
          <w:w w:val="90"/>
        </w:rPr>
        <w:t>valoración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monetaria.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impuesto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exportación 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subsidio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importación,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competitividad internacional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distorsionar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especialización, comercio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pagos.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Recíprocamente,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devaluación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propicia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 fenómeno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contrario.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casos,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supuesto,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desalineamiento </w:t>
      </w:r>
      <w:r>
        <w:rPr>
          <w:color w:val="231F20"/>
          <w:w w:val="95"/>
        </w:rPr>
        <w:t>excesivo de la tasa de cambio que persista por años puede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imponer </w:t>
      </w:r>
      <w:r>
        <w:rPr>
          <w:color w:val="231F20"/>
          <w:w w:val="90"/>
        </w:rPr>
        <w:t>costos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significativos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desempleo, </w:t>
      </w:r>
      <w:r>
        <w:rPr>
          <w:color w:val="231F20"/>
          <w:w w:val="95"/>
        </w:rPr>
        <w:t>capacidad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ociosa,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bancarrota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legislación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proteccionista.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 presencia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desalineaciones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genera </w:t>
      </w:r>
      <w:r>
        <w:rPr>
          <w:color w:val="231F20"/>
          <w:w w:val="90"/>
        </w:rPr>
        <w:t>exacerbadas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tensiones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comerciales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mundiales.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razón,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respuesta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esperar,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evidenció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claramente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protesta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fortaleza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mediados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los años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ochenta.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Efectivamente,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ejemplo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desalineamiento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sobre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valuación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dólar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dio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ochenta.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1980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1985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apreció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cerca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40%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frente 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industrializados.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resulta- 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surgió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enorme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Alemania,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iniciaron políticas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encaminadas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robustecimiento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proteccionismo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america- </w:t>
      </w:r>
      <w:r>
        <w:rPr>
          <w:color w:val="231F20"/>
          <w:w w:val="95"/>
        </w:rPr>
        <w:t>no.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tarde,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febrero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1985,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correctiva,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realizó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0"/>
        </w:rPr>
        <w:t> </w:t>
      </w:r>
      <w:r>
        <w:rPr>
          <w:color w:val="231F20"/>
          <w:w w:val="90"/>
        </w:rPr>
        <w:t>depreciación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monetaria.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devaluación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mejoró 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inmediatamente,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1986. </w:t>
      </w:r>
      <w:r>
        <w:rPr>
          <w:color w:val="231F20"/>
          <w:w w:val="95"/>
        </w:rPr>
        <w:t>Esta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comprobó,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hechos,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efectos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positivos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devaluación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alcanzan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posteriormente.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ajus- 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esperado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depreciación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85"/>
        </w:rPr>
        <w:t>mínimo. De hecho, algunas investigaciones (Salvatore, 1995) han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concluido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543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540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retrasos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normalmente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toman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balanza comercial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responda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ejemplo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adicional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desalineación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devaluación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2"/>
          <w:w w:val="90"/>
        </w:rPr>
        <w:t>yen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posterior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sobrevaloración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1993.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muestra, fueron las fuertes desalineaciones monetarias que se presentaron en el grupo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formaban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europeo.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Durante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1992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lira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libra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esterlina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retiraron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engranaje, </w:t>
      </w:r>
      <w:r>
        <w:rPr>
          <w:color w:val="231F20"/>
          <w:w w:val="90"/>
        </w:rPr>
        <w:t>depreciándose,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1992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1993,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23%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2"/>
          <w:w w:val="90"/>
        </w:rPr>
        <w:t>14% </w:t>
      </w:r>
      <w:r>
        <w:rPr>
          <w:color w:val="231F20"/>
          <w:w w:val="90"/>
        </w:rPr>
        <w:t>respectivamente. Posteriormente, siguieron las dos devaluaciones de la </w:t>
      </w:r>
      <w:r>
        <w:rPr>
          <w:color w:val="231F20"/>
          <w:w w:val="95"/>
        </w:rPr>
        <w:t>peseta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española,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devaluación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escudo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portugués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finalmente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 flotación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monedas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nórdicos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vincularon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sus </w:t>
      </w:r>
      <w:r>
        <w:rPr>
          <w:color w:val="231F20"/>
          <w:w w:val="95"/>
        </w:rPr>
        <w:t>monedas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ECU.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Dentro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escenario,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perder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cau- sas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inmediatas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prevalecientes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desequilibrios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comerciales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mundiales son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desalineamientos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cambio;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 resultado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desequilibrios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viven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naciones líderes.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similar,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desalineacio- 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fortalezca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responsabilice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permanentemente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monitorear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desarrollos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ob- serva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rectora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desalineaciones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cambio 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rebasado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reacción,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tardía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limitada.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mejor prueba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embates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especulativos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países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desarrollo.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conclusión,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continuas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cambios 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indican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concluido.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más, 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pasados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sugiere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desalinea- </w:t>
      </w:r>
      <w:r>
        <w:rPr>
          <w:color w:val="231F20"/>
          <w:w w:val="95"/>
        </w:rPr>
        <w:t>mientos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costosos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distorsionar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seriamente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asignación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recursos,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corrección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conlleva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presio- 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tensiones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proteccionistas.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ello, 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flexibilidad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vaivenes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deberían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536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533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firmemente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impedidos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formal,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w w:val="85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w w:val="90"/>
        </w:rPr>
        <w:t>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estabilice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interno.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polí- tica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creíble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consistente,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moneda clave, sino también mejorar los acuerdos monetarios internaciona- </w:t>
      </w:r>
      <w:r>
        <w:rPr>
          <w:color w:val="231F20"/>
          <w:w w:val="90"/>
        </w:rPr>
        <w:t>les.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circunstancias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demandando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reducción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frecuencia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tamaño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desalineamientos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cambio, 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débil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consenso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efectuarlos</w:t>
      </w:r>
      <w:r>
        <w:rPr>
          <w:color w:val="231F20"/>
          <w:w w:val="90"/>
          <w:position w:val="7"/>
          <w:sz w:val="13"/>
        </w:rPr>
        <w:t>28</w:t>
      </w:r>
      <w:r>
        <w:rPr>
          <w:color w:val="231F20"/>
          <w:w w:val="90"/>
        </w:rPr>
        <w:t>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3"/>
        </w:numPr>
        <w:tabs>
          <w:tab w:pos="475" w:val="left" w:leader="none"/>
        </w:tabs>
        <w:spacing w:line="240" w:lineRule="auto" w:before="0" w:after="0"/>
        <w:ind w:left="474" w:right="0" w:hanging="367"/>
        <w:jc w:val="both"/>
      </w:pPr>
      <w:r>
        <w:rPr>
          <w:color w:val="231F20"/>
        </w:rPr>
        <w:t>La coordinación política macroeconómica</w:t>
      </w:r>
      <w:r>
        <w:rPr>
          <w:color w:val="231F20"/>
          <w:spacing w:val="7"/>
        </w:rPr>
        <w:t> </w:t>
      </w:r>
      <w:r>
        <w:rPr>
          <w:color w:val="231F20"/>
        </w:rPr>
        <w:t>internacional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fenómenos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similares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coor- </w:t>
      </w:r>
      <w:r>
        <w:rPr>
          <w:color w:val="231F20"/>
          <w:w w:val="85"/>
        </w:rPr>
        <w:t>dinación política macroeconómica internacional, cuarto problema nodal que </w:t>
      </w:r>
      <w:r>
        <w:rPr>
          <w:color w:val="231F20"/>
          <w:w w:val="90"/>
        </w:rPr>
        <w:t>enfrenta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1999,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indecisión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 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conveniencia,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suficiente,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resulta- 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eran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limitados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pertinentes.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sabe,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coordina- 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prerrequisito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estabilización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tasa 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G7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vital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controlar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graves desalineaciones.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importancia,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veremos,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tuvieron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 pasar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1987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2000)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diera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avance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significativo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 cuanto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consenso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industrializados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fue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1987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instauración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Louvre.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1987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2000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procedió,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extraoficialmente,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rango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fluctuación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w w:val="95"/>
        </w:rPr>
        <w:t>estrecho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cambio.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tasas de cambio entre las principales monedas continuaron mostrando fluctuaciones sustanciales, en ese periodo, los argumentos avanzaron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 favor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explícito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permitiera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minimizar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disminuir </w:t>
      </w:r>
      <w:r>
        <w:rPr>
          <w:color w:val="231F20"/>
          <w:w w:val="85"/>
        </w:rPr>
        <w:t>estas fluctuaciones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perversas.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  <w:r>
        <w:rPr/>
        <w:pict>
          <v:line style="position:absolute;mso-position-horizontal-relative:page;mso-position-vertical-relative:paragraph;z-index:7552;mso-wrap-distance-left:0;mso-wrap-distance-right:0" from="62.362202pt,16.569525pt" to="134.362202pt,16.56952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28</w:t>
      </w:r>
      <w:r>
        <w:rPr>
          <w:color w:val="231F20"/>
          <w:spacing w:val="-19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Según</w:t>
      </w:r>
      <w:r>
        <w:rPr>
          <w:color w:val="231F20"/>
          <w:spacing w:val="-44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4"/>
          <w:w w:val="90"/>
          <w:sz w:val="18"/>
        </w:rPr>
        <w:t> </w:t>
      </w:r>
      <w:r>
        <w:rPr>
          <w:color w:val="231F20"/>
          <w:w w:val="90"/>
          <w:sz w:val="18"/>
        </w:rPr>
        <w:t>decano</w:t>
      </w:r>
      <w:r>
        <w:rPr>
          <w:color w:val="231F20"/>
          <w:spacing w:val="-44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44"/>
          <w:w w:val="90"/>
          <w:sz w:val="18"/>
        </w:rPr>
        <w:t> </w:t>
      </w:r>
      <w:r>
        <w:rPr>
          <w:color w:val="231F20"/>
          <w:w w:val="90"/>
          <w:sz w:val="18"/>
        </w:rPr>
        <w:t>Instituto</w:t>
      </w:r>
      <w:r>
        <w:rPr>
          <w:color w:val="231F20"/>
          <w:spacing w:val="-44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44"/>
          <w:w w:val="90"/>
          <w:sz w:val="18"/>
        </w:rPr>
        <w:t> </w:t>
      </w:r>
      <w:r>
        <w:rPr>
          <w:color w:val="231F20"/>
          <w:w w:val="90"/>
          <w:sz w:val="18"/>
        </w:rPr>
        <w:t>Economía</w:t>
      </w:r>
      <w:r>
        <w:rPr>
          <w:color w:val="231F20"/>
          <w:spacing w:val="-44"/>
          <w:w w:val="90"/>
          <w:sz w:val="18"/>
        </w:rPr>
        <w:t>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44"/>
          <w:w w:val="90"/>
          <w:sz w:val="18"/>
        </w:rPr>
        <w:t> </w:t>
      </w:r>
      <w:r>
        <w:rPr>
          <w:color w:val="231F20"/>
          <w:w w:val="90"/>
          <w:sz w:val="18"/>
        </w:rPr>
        <w:t>“aquellos</w:t>
      </w:r>
      <w:r>
        <w:rPr>
          <w:color w:val="231F20"/>
          <w:spacing w:val="-4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4"/>
          <w:w w:val="90"/>
          <w:sz w:val="18"/>
        </w:rPr>
        <w:t> </w:t>
      </w:r>
      <w:r>
        <w:rPr>
          <w:color w:val="231F20"/>
          <w:w w:val="90"/>
          <w:sz w:val="18"/>
        </w:rPr>
        <w:t>están</w:t>
      </w:r>
      <w:r>
        <w:rPr>
          <w:color w:val="231F20"/>
          <w:spacing w:val="-44"/>
          <w:w w:val="90"/>
          <w:sz w:val="18"/>
        </w:rPr>
        <w:t> </w:t>
      </w:r>
      <w:r>
        <w:rPr>
          <w:color w:val="231F20"/>
          <w:w w:val="90"/>
          <w:sz w:val="18"/>
        </w:rPr>
        <w:t>convencidos 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necesidad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reformas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fundamentales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están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posición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hacerlo. Mientras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aquellos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están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posición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hacerlo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están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convencidos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necesidad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 </w:t>
      </w:r>
      <w:r>
        <w:rPr>
          <w:color w:val="231F20"/>
          <w:w w:val="85"/>
          <w:sz w:val="18"/>
        </w:rPr>
        <w:t>tal</w:t>
      </w:r>
      <w:r>
        <w:rPr>
          <w:color w:val="231F20"/>
          <w:spacing w:val="-29"/>
          <w:w w:val="85"/>
          <w:sz w:val="18"/>
        </w:rPr>
        <w:t> </w:t>
      </w:r>
      <w:r>
        <w:rPr>
          <w:color w:val="231F20"/>
          <w:w w:val="85"/>
          <w:sz w:val="18"/>
        </w:rPr>
        <w:t>reforma</w:t>
      </w:r>
      <w:r>
        <w:rPr>
          <w:color w:val="231F20"/>
          <w:spacing w:val="-29"/>
          <w:w w:val="85"/>
          <w:sz w:val="18"/>
        </w:rPr>
        <w:t> </w:t>
      </w:r>
      <w:r>
        <w:rPr>
          <w:color w:val="231F20"/>
          <w:w w:val="85"/>
          <w:sz w:val="18"/>
        </w:rPr>
        <w:t>fundamental”</w:t>
      </w:r>
      <w:r>
        <w:rPr>
          <w:color w:val="231F20"/>
          <w:spacing w:val="-29"/>
          <w:w w:val="85"/>
          <w:sz w:val="18"/>
        </w:rPr>
        <w:t> </w:t>
      </w:r>
      <w:r>
        <w:rPr>
          <w:color w:val="231F20"/>
          <w:w w:val="85"/>
          <w:sz w:val="18"/>
        </w:rPr>
        <w:t>(Goldstein,1995:</w:t>
      </w:r>
      <w:r>
        <w:rPr>
          <w:color w:val="231F20"/>
          <w:spacing w:val="-29"/>
          <w:w w:val="85"/>
          <w:sz w:val="18"/>
        </w:rPr>
        <w:t> </w:t>
      </w:r>
      <w:r>
        <w:rPr>
          <w:color w:val="231F20"/>
          <w:w w:val="85"/>
          <w:sz w:val="18"/>
        </w:rPr>
        <w:t>2).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531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528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85"/>
        </w:rPr>
        <w:t>No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obstante,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alcanzar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exento </w:t>
      </w:r>
      <w:r>
        <w:rPr>
          <w:color w:val="231F20"/>
          <w:w w:val="90"/>
        </w:rPr>
        <w:t>de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complicaciones.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tendencias </w:t>
      </w:r>
      <w:r>
        <w:rPr>
          <w:color w:val="231F20"/>
          <w:w w:val="95"/>
        </w:rPr>
        <w:t>nacionalistas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inhiben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actuar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coordinación </w:t>
      </w:r>
      <w:r>
        <w:rPr>
          <w:color w:val="231F20"/>
          <w:w w:val="90"/>
        </w:rPr>
        <w:t>mundial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indisposición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trabajar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mayor </w:t>
      </w:r>
      <w:r>
        <w:rPr>
          <w:color w:val="231F20"/>
          <w:w w:val="80"/>
        </w:rPr>
        <w:t>flexibilidad</w:t>
      </w:r>
      <w:r>
        <w:rPr>
          <w:color w:val="231F20"/>
          <w:spacing w:val="47"/>
          <w:w w:val="80"/>
        </w:rPr>
        <w:t> </w:t>
      </w:r>
      <w:r>
        <w:rPr>
          <w:color w:val="231F20"/>
          <w:w w:val="80"/>
        </w:rPr>
        <w:t>fiscal.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Como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ve,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industrializados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mejoraran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53"/>
          <w:w w:val="90"/>
        </w:rPr>
        <w:t> </w:t>
      </w:r>
      <w:r>
        <w:rPr>
          <w:color w:val="231F20"/>
          <w:spacing w:val="-3"/>
          <w:w w:val="90"/>
        </w:rPr>
        <w:t>pro- </w:t>
      </w:r>
      <w:r>
        <w:rPr>
          <w:color w:val="231F20"/>
          <w:w w:val="90"/>
        </w:rPr>
        <w:t>cesos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gubernamental,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macroeconómicas, </w:t>
      </w:r>
      <w:r>
        <w:rPr>
          <w:color w:val="231F20"/>
          <w:w w:val="90"/>
        </w:rPr>
        <w:t>antes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sujetarse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controles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intensivos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8"/>
          <w:w w:val="90"/>
        </w:rPr>
        <w:t>Todo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ello, 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evidenció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acuerdo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macroeconómica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spacing w:val="-3"/>
          <w:w w:val="90"/>
        </w:rPr>
        <w:t>presado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5"/>
          <w:w w:val="90"/>
        </w:rPr>
        <w:t>Meltzer,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ampliamente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3"/>
          <w:w w:val="90"/>
        </w:rPr>
        <w:t>revisado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 siguiente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capítulo.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vaticinamos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camino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2"/>
          <w:w w:val="90"/>
        </w:rPr>
        <w:t>tomará </w:t>
      </w:r>
      <w:r>
        <w:rPr>
          <w:color w:val="231F20"/>
          <w:w w:val="85"/>
        </w:rPr>
        <w:t>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siglo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  <w:sz w:val="18"/>
        </w:rPr>
        <w:t>XXI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</w:rPr>
        <w:t>dependerá,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entre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2"/>
          <w:w w:val="85"/>
        </w:rPr>
        <w:t>cosas,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3"/>
          <w:w w:val="90"/>
        </w:rPr>
        <w:t>acuerdos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entablados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núcleo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industrializadas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 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correlación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fuerzas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existentes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intereses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perso- nales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Así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cosas,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haremos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bosquejo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–ochentas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noventas-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po- lítica.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basadas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extensiva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coor- </w:t>
      </w:r>
      <w:r>
        <w:rPr>
          <w:color w:val="231F20"/>
          <w:w w:val="90"/>
        </w:rPr>
        <w:t>dinación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líderes,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destaca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método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índices mercancía,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desarrollado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Mckinnon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modelos matemáticos.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Finalmente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evaluaremos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intentos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cooperación institucional: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Plaza,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Pacto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Louvre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Halifax.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ind w:left="827"/>
      </w:pPr>
      <w:r>
        <w:rPr>
          <w:color w:val="231F20"/>
        </w:rPr>
        <w:t>Los índices de mercancía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doctrina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índices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mercancías,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introducida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Interino 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1986,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sirvió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indicar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macro- económica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debían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seguir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supervisión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mantener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estables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 equilibrio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tiempo.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caída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nación </w:t>
      </w:r>
      <w:r>
        <w:rPr>
          <w:color w:val="231F20"/>
          <w:w w:val="90"/>
        </w:rPr>
        <w:t>mostraría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restringir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país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526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524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5"/>
        </w:rPr>
        <w:t>afectado.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estabilidad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ancla </w:t>
      </w:r>
      <w:r>
        <w:rPr>
          <w:color w:val="231F20"/>
          <w:w w:val="90"/>
        </w:rPr>
        <w:t>para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inflacionaria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global.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pronto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llegó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 conclusión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utilizarían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internamente 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prueba.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</w:pPr>
      <w:r>
        <w:rPr>
          <w:color w:val="231F20"/>
        </w:rPr>
        <w:t>La propuesta Mckinnon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Mckinnon,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1988,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sostiene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sis- tema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altamente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dependiente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política.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Bajo este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Alemania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paí- ses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industriales)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deberían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fijar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enton- ces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coordinar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estrechamente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mantener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ta- </w:t>
      </w:r>
      <w:r>
        <w:rPr>
          <w:color w:val="231F20"/>
          <w:w w:val="85"/>
        </w:rPr>
        <w:t>sas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fijas.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Mckinnon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(1988),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tendencia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devaluatoria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dólar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frente </w:t>
      </w:r>
      <w:r>
        <w:rPr>
          <w:color w:val="231F20"/>
          <w:w w:val="90"/>
        </w:rPr>
        <w:t>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indicaría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EE</w:t>
      </w:r>
      <w:r>
        <w:rPr>
          <w:color w:val="231F20"/>
          <w:w w:val="90"/>
        </w:rPr>
        <w:t>.</w:t>
      </w:r>
      <w:r>
        <w:rPr>
          <w:color w:val="231F20"/>
          <w:w w:val="90"/>
          <w:sz w:val="18"/>
        </w:rPr>
        <w:t>UU</w:t>
      </w:r>
      <w:r>
        <w:rPr>
          <w:color w:val="231F20"/>
          <w:w w:val="90"/>
        </w:rPr>
        <w:t>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deberían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oferta monetaria,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aumentarla.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neto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total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tasa </w:t>
      </w:r>
      <w:r>
        <w:rPr>
          <w:color w:val="231F20"/>
          <w:w w:val="90"/>
        </w:rPr>
        <w:t>consistente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inflacionaria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2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estable- cer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solución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cooperativa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duradera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política monetaria.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cabe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fortaleza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cooperativo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depende 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puedan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monitoreadas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socios,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2"/>
          <w:w w:val="95"/>
        </w:rPr>
        <w:t>así </w:t>
      </w:r>
      <w:r>
        <w:rPr>
          <w:color w:val="231F20"/>
          <w:w w:val="95"/>
        </w:rPr>
        <w:t>como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rapidez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represalia.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Mckinnon,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monitoreo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fácil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represalia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detenida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rápida, 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oportunidad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durar.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consecuen- </w:t>
      </w:r>
      <w:r>
        <w:rPr>
          <w:color w:val="231F20"/>
          <w:w w:val="95"/>
        </w:rPr>
        <w:t>cia,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cumplen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pue- </w:t>
      </w:r>
      <w:r>
        <w:rPr>
          <w:color w:val="231F20"/>
          <w:w w:val="85"/>
        </w:rPr>
        <w:t>den romperse</w:t>
      </w:r>
      <w:r>
        <w:rPr>
          <w:color w:val="231F20"/>
          <w:spacing w:val="31"/>
          <w:w w:val="85"/>
        </w:rPr>
        <w:t> </w:t>
      </w:r>
      <w:r>
        <w:rPr>
          <w:color w:val="231F20"/>
          <w:spacing w:val="2"/>
          <w:w w:val="85"/>
        </w:rPr>
        <w:t>rápidamente.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perspectiva,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buenas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razones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esperar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cumplan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política </w:t>
      </w:r>
      <w:r>
        <w:rPr>
          <w:color w:val="231F20"/>
          <w:w w:val="90"/>
        </w:rPr>
        <w:t>económica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monitoreo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 siempre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fácil,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frecuentemente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variables,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son utilizadas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monetaria,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reflejan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claramente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521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519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naturaleza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correcta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políticas.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acción 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represalias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improbable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económica,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 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democracias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modernas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normalmente 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elaborado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decisión. Si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agregamos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opuestos intereses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grupo,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inferir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w w:val="95"/>
        </w:rPr>
        <w:t>lenta.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esfuerzos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cooperación </w:t>
      </w:r>
      <w:r>
        <w:rPr>
          <w:color w:val="231F20"/>
          <w:w w:val="90"/>
        </w:rPr>
        <w:t>toman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decididos,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usualmente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flexibilidad </w:t>
      </w:r>
      <w:r>
        <w:rPr>
          <w:color w:val="231F20"/>
          <w:w w:val="85"/>
        </w:rPr>
        <w:t>para responder rápidamente cuando se presentan crisis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financieras.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definitiva,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Mckinnon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compromiso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 cambio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fija,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-por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cierta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rigurosa-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sufriría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credibilidad.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Siguiendo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Grauwe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(1989),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supongamos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cambio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dinero,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representado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2,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derivado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 un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preferencias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ciclo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económico.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resultado,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transacciones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conduce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incremento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interés </w:t>
      </w:r>
      <w:r>
        <w:rPr>
          <w:color w:val="231F20"/>
          <w:w w:val="90"/>
        </w:rPr>
        <w:t>norteamericana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apreciación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dólar.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Mckinnon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95"/>
        </w:rPr>
        <w:t>aplicada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reserva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estará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forzada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expandir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w w:val="83"/>
        </w:rPr>
        <w:t> </w:t>
      </w:r>
      <w:r>
        <w:rPr>
          <w:color w:val="231F20"/>
          <w:w w:val="90"/>
        </w:rPr>
        <w:t>norteamericana.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circunstancias,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presiones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arriba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 tasa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eliminadas.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claro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 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conduce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credibilidad.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agentes económicos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saben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preocupada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mantener baja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inflación.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Mckinnon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forza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federal para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automáticamente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apoye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pujante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creación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liquidez.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percibida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subóptima.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agentes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dudarán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aplique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dichas circunstancias,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rápidamente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rompería.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Concluyendo,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compromisos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deberían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creíbles para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exitosos,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logran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estatus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credibilidad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trabajan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bien.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Sin embargo,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credibilidad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pérdida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intervenciones 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divisas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suficientes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detener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especula-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516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514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tiva.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saber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logra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credibilidad,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consistente todo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tiempo.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conocida 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agentes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óptima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camino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econó- mico.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particular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llegando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esperando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subóptima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 período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futuro,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agentes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asumirán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cam- biarán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regla,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anunciado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harán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esto.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Como resultado,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consistente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credibilidad. 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compromisos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ellos 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fácilmente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consistentes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mundial 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buscan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desempleo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manera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independiente.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</w:pPr>
      <w:r>
        <w:rPr>
          <w:color w:val="231F20"/>
        </w:rPr>
        <w:t>Los desarrollos matemáticos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contraste,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existen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elegantes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desarrollos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matemáticos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coordina- </w:t>
      </w:r>
      <w:r>
        <w:rPr>
          <w:color w:val="231F20"/>
          <w:w w:val="90"/>
        </w:rPr>
        <w:t>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modelos,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cierto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9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n</w:t>
      </w:r>
      <w:r>
        <w:rPr>
          <w:rFonts w:ascii="Trebuchet MS" w:hAnsi="Trebuchet MS"/>
          <w:i/>
          <w:color w:val="231F20"/>
          <w:spacing w:val="-29"/>
          <w:w w:val="90"/>
        </w:rPr>
        <w:t> </w:t>
      </w:r>
      <w:r>
        <w:rPr>
          <w:color w:val="231F20"/>
          <w:w w:val="90"/>
        </w:rPr>
        <w:t>países, cada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óptimas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individuales,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puede disponer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paquete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dé 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resultado.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Obviamente,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enfoques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plantean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solución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cooperativa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siempre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resolución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excluyente.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gobier- 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reúnen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someter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paquete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político nacionalista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optimización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conjunta.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resultado: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ninguno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alcanza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diagnóstico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con- junta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(Polak,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J.,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1995).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impide,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aun teóricamente,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alcance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óptimo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argumento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conocido como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dilema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prisionero.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conflicto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ilustrado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Aglietta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crimen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cometido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individuos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detenidos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separadamente.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definir </w:t>
      </w:r>
      <w:r>
        <w:rPr>
          <w:color w:val="231F20"/>
          <w:w w:val="95"/>
        </w:rPr>
        <w:t>las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penas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siguientes: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ninguno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confiesa,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serán condenados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prisión.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confiesan,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512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509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4"/>
        <w:jc w:val="both"/>
      </w:pPr>
      <w:r>
        <w:rPr>
          <w:color w:val="231F20"/>
          <w:w w:val="90"/>
        </w:rPr>
        <w:t>pena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uno.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confiesa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otro traiciona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confiesa,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traidor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liberado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cómplice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 condenado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prisión.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Ignorante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cómplice, 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prisionero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confesar.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bien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cómplice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confesó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correría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condenado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treinta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prisión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confesaba,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saldría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libre,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cómplice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confesó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beneficiaría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liberación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premio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traición.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caracterizada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no-coordinación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llega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resultado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óptimo.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Puesto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estrategia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traicionar,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</w:rPr>
        <w:t>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prisioneros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tendrán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quince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Concluyendo, Aglietta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estable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claramente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peor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cooperativo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ideal,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ninguno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prisioneros </w:t>
      </w:r>
      <w:r>
        <w:rPr>
          <w:color w:val="231F20"/>
          <w:w w:val="85"/>
        </w:rPr>
        <w:t>confiesa (Paniagua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R.,1995).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Así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pues,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conflicto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prisionero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ilustra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adecuadamente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dilema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 viven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multiplicidad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decisión, </w:t>
      </w:r>
      <w:r>
        <w:rPr>
          <w:color w:val="231F20"/>
          <w:w w:val="95"/>
        </w:rPr>
        <w:t>evidenciando la situación de no-coordinación entre las naciones 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imposibilidad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cooperativo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favorable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todas.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planteamientos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matemáticos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sobre </w:t>
      </w:r>
      <w:r>
        <w:rPr>
          <w:color w:val="231F20"/>
          <w:w w:val="90"/>
        </w:rPr>
        <w:t>coordinación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pertinentes para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Otros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ejemplos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ocasionales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realizados por Alemania, en 1978, cuando acordó ser la locomotora 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estimular el crecimiento económico mundial. Sin embargo, los mayores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esfuerzos cooperativos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tuvieron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mediados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ochenta,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estrategias: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Plaza,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signado 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1985,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Pacto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Louvre,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firmado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tarde,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finalmente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Compromiso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Halifax,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sellado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1995.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504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502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</w:rPr>
      </w:pPr>
    </w:p>
    <w:p>
      <w:pPr>
        <w:pStyle w:val="Heading2"/>
        <w:spacing w:before="74"/>
      </w:pPr>
      <w:r>
        <w:rPr>
          <w:color w:val="231F20"/>
        </w:rPr>
        <w:t>El Acuerdo Plaza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afirmamos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década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países industrializados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protagonizado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pequeños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foros,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 reuniones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cumbre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ministros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gobernadores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banco central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siete,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institucional.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pri- mera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período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inestabilidad,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golpes masivos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desacuerdos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interna- cional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pobre.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1985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ad- quirió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cualidad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operacional,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industrializados coordinaron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cambio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corregir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valuación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dólar.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Plaza fue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tomado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industrializados,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22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septiembre,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Hotel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Plaza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York,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solucionar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crisis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G-5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EEUU</w:t>
      </w:r>
      <w:r>
        <w:rPr>
          <w:color w:val="231F20"/>
          <w:w w:val="90"/>
        </w:rPr>
        <w:t>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Alemania,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Japón,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Bretaña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Francia)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decidió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actuar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con- juntamente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cambios,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evidente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 tipos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flotantes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habían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resuelto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exitosamente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 desequilibrio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corriente.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comprome- tieron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procurar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reflejaran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condiciones económicas de sus respectivos países, acordando una cooperación más estrecha,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ordenado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marco,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yen,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 libra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franco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americano.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spacing w:val="-7"/>
          <w:w w:val="95"/>
        </w:rPr>
        <w:t>Tres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consecuencias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Plaza: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primer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devaluación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w w:val="90"/>
          <w:position w:val="7"/>
          <w:sz w:val="13"/>
        </w:rPr>
        <w:t>29</w:t>
      </w:r>
      <w:r>
        <w:rPr>
          <w:color w:val="231F20"/>
          <w:spacing w:val="-15"/>
          <w:w w:val="90"/>
          <w:position w:val="7"/>
          <w:sz w:val="13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pretendió,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 exorbitante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norteamericano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-calculado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1986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175 000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dólares-,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otra,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realinear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-el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marco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ascenso-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Alemania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estimularan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</w:p>
    <w:p>
      <w:pPr>
        <w:pStyle w:val="BodyText"/>
        <w:spacing w:before="3"/>
      </w:pPr>
      <w:r>
        <w:rPr/>
        <w:pict>
          <v:line style="position:absolute;mso-position-horizontal-relative:page;mso-position-vertical-relative:paragraph;z-index:7864;mso-wrap-distance-left:0;mso-wrap-distance-right:0" from="62.362202pt,15.634841pt" to="134.362202pt,15.634841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12" w:firstLine="0"/>
        <w:jc w:val="left"/>
        <w:rPr>
          <w:sz w:val="18"/>
        </w:rPr>
      </w:pPr>
      <w:r>
        <w:rPr>
          <w:color w:val="231F20"/>
          <w:w w:val="90"/>
          <w:position w:val="6"/>
          <w:sz w:val="10"/>
        </w:rPr>
        <w:t>29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valor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deprecio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rápidamente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baja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casi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30%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20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febrero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1986 con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respecto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cuatro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restantes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divisas</w:t>
      </w:r>
    </w:p>
    <w:p>
      <w:pPr>
        <w:spacing w:after="0" w:line="200" w:lineRule="exact"/>
        <w:jc w:val="left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500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497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crecimiento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alentaran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importaciones,.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segundo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inició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camino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cambio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rígido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marginó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 papel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supervisor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administrador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relaciones </w:t>
      </w:r>
      <w:r>
        <w:rPr>
          <w:color w:val="231F20"/>
          <w:w w:val="85"/>
        </w:rPr>
        <w:t>monetarias entre los países</w:t>
      </w:r>
      <w:r>
        <w:rPr>
          <w:color w:val="231F20"/>
          <w:spacing w:val="-44"/>
          <w:w w:val="85"/>
        </w:rPr>
        <w:t> </w:t>
      </w:r>
      <w:r>
        <w:rPr>
          <w:color w:val="231F20"/>
          <w:w w:val="85"/>
        </w:rPr>
        <w:t>industriales.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ind w:left="827"/>
      </w:pPr>
      <w:r>
        <w:rPr>
          <w:color w:val="231F20"/>
        </w:rPr>
        <w:t>El Pacto Louvre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repetidos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dos años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1987,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aterrizaje duro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dólar.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amistosa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continuó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1990,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des- pués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fallido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regresar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intervención,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dentro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cuasi-formal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llegó 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claro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prepara- 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regresar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divisas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consistentes políticas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monetarias.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entonces,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promueve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ocasionalmente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intervención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coordinada,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alcance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limitado,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divisas, </w:t>
      </w:r>
      <w:r>
        <w:rPr>
          <w:color w:val="231F20"/>
          <w:w w:val="85"/>
        </w:rPr>
        <w:t>pero concentrándose principalmente en consultas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multilaterales.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85"/>
        </w:rPr>
        <w:t>Recapitulando,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aunque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reglas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régimen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Plaza-Louvre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fueron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informales,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gobernaron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relaciones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Japón,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América 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Europa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Occidental.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claro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Plaza-Louvre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2"/>
          <w:w w:val="90"/>
        </w:rPr>
        <w:t>países </w:t>
      </w:r>
      <w:r>
        <w:rPr>
          <w:color w:val="231F20"/>
          <w:spacing w:val="-3"/>
          <w:w w:val="90"/>
        </w:rPr>
        <w:t>líderes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intervinieron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sobremanera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enormes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fluctuacio- 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paridad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monedas.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Durante 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convenios,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Mckinnon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(1996),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autores,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entre </w:t>
      </w:r>
      <w:r>
        <w:rPr>
          <w:color w:val="231F20"/>
          <w:w w:val="90"/>
        </w:rPr>
        <w:t>ellos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18"/>
          <w:w w:val="90"/>
        </w:rPr>
        <w:t>P.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Catte,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Galli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Rebecchini,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identificaron,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1985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1991,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die- cisiete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intervenciones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convenidas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mercados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internacionales,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las </w:t>
      </w:r>
      <w:r>
        <w:rPr>
          <w:color w:val="231F20"/>
          <w:w w:val="90"/>
        </w:rPr>
        <w:t>cuales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G-3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Cabe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agregar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intervenciones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exito- sas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revertir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tendencias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devaluatorias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marco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alemán,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casos,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semanas.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último,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intervenciones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G3</w:t>
      </w:r>
      <w:r>
        <w:rPr>
          <w:color w:val="231F20"/>
          <w:w w:val="90"/>
        </w:rPr>
        <w:t>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concentradas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495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492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85"/>
        </w:rPr>
        <w:t>determinado tiempo, nunca persiguieron políticas de injerencia conflictivas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dólar.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demostraron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cosas: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primero,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intervenciones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normalmente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útiles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complementan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3"/>
          <w:w w:val="90"/>
        </w:rPr>
        <w:t>sopor- </w:t>
      </w:r>
      <w:r>
        <w:rPr>
          <w:color w:val="231F20"/>
          <w:w w:val="90"/>
        </w:rPr>
        <w:t>tan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respaldos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mostraban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síntomas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 insatisfacción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rectores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tenían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reciente </w:t>
      </w:r>
      <w:r>
        <w:rPr>
          <w:color w:val="231F20"/>
          <w:w w:val="85"/>
        </w:rPr>
        <w:t>debilidad del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4"/>
          <w:w w:val="85"/>
        </w:rPr>
        <w:t>dólar.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fin,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ciclo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pronunciado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 Plaza-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Louvre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(en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economías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estable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1987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1994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1971),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continua evolución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incertidumbre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/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tipos de cambio disminuyeron paulatinamente, como veremos en 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siguiente capítulo,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raíz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3"/>
          <w:w w:val="90"/>
        </w:rPr>
        <w:t>Meltzer.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</w:pPr>
      <w:r>
        <w:rPr>
          <w:color w:val="231F20"/>
        </w:rPr>
        <w:t>El Compromiso de Halifax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Pacto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Plaza-Louvre,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nunca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explícito,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países industriales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parecieron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flexible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 zona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dólar,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marco alemán.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macroeconómica 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seriamente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lesionada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1992-1993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me- canismo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europeo.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años 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apreció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viable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macroeconómica 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líderes.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creyó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momentáneamente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coordinación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fracasado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europeos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(aun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 pesar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existir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homogeneidad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coexistir buena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aceptar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dominante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Alemania),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mayor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razón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fracasarían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intentos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ma- </w:t>
      </w:r>
      <w:r>
        <w:rPr>
          <w:color w:val="231F20"/>
          <w:w w:val="90"/>
        </w:rPr>
        <w:t>croeconómica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notables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brechas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geográficas,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económi- 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políticas.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sumarse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empíricas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 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realizaron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periodo,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Frankel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Rockett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1988 (citado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Salvatore,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1995: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525)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mostraron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ganaban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490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488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ganancias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expresadas </w:t>
      </w:r>
      <w:r>
        <w:rPr>
          <w:color w:val="231F20"/>
          <w:w w:val="85"/>
        </w:rPr>
        <w:t>en </w:t>
      </w:r>
      <w:r>
        <w:rPr>
          <w:color w:val="231F20"/>
          <w:spacing w:val="-3"/>
          <w:w w:val="85"/>
        </w:rPr>
        <w:t>bienestar, </w:t>
      </w:r>
      <w:r>
        <w:rPr>
          <w:color w:val="231F20"/>
          <w:w w:val="85"/>
        </w:rPr>
        <w:t>cuando ellas ocurrían, eran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mínimas.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postre,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logros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alcanzados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pactos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internacionales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haciendo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frágiles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1"/>
          <w:w w:val="95"/>
        </w:rPr>
        <w:t>y,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1995,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economía </w:t>
      </w:r>
      <w:r>
        <w:rPr>
          <w:color w:val="231F20"/>
          <w:w w:val="90"/>
        </w:rPr>
        <w:t>mexicana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volvió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oscilaciones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 monedas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eran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regresó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escepticismo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acerca 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intervenciones.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globalización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financiera 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vulnerable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ataques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especulativos externos.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presentaron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 finales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Asia,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Rusia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Brasil.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 definitiva, tuvieron que presentarse fracturas importantes dentro de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disposición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 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nacionales,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renunciaron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cantidad </w:t>
      </w:r>
      <w:r>
        <w:rPr>
          <w:color w:val="231F20"/>
          <w:w w:val="90"/>
        </w:rPr>
        <w:t>significativa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mayor </w:t>
      </w:r>
      <w:r>
        <w:rPr>
          <w:color w:val="231F20"/>
          <w:w w:val="85"/>
        </w:rPr>
        <w:t>coordinación de políticas</w:t>
      </w:r>
      <w:r>
        <w:rPr>
          <w:color w:val="231F20"/>
          <w:spacing w:val="24"/>
          <w:w w:val="85"/>
        </w:rPr>
        <w:t> </w:t>
      </w:r>
      <w:r>
        <w:rPr>
          <w:color w:val="231F20"/>
          <w:w w:val="85"/>
        </w:rPr>
        <w:t>internacionales.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Actualmente,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dominados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tríada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dólar,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euro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yen.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tres </w:t>
      </w:r>
      <w:r>
        <w:rPr>
          <w:color w:val="231F20"/>
          <w:w w:val="90"/>
        </w:rPr>
        <w:t>áreas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hacen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conjuntamente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50%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PNB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cual- quier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arquitectura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cambio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áreas,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pasar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aprobación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global.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conclusión,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sección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ar- </w:t>
      </w:r>
      <w:r>
        <w:rPr>
          <w:color w:val="231F20"/>
          <w:w w:val="90"/>
        </w:rPr>
        <w:t>gumentamos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estables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cooperativos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escasos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vida corta.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396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394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</w:rPr>
      </w:pPr>
    </w:p>
    <w:p>
      <w:pPr>
        <w:pStyle w:val="Heading2"/>
        <w:spacing w:before="74"/>
        <w:ind w:right="102"/>
        <w:jc w:val="left"/>
      </w:pPr>
      <w:r>
        <w:rPr>
          <w:color w:val="231F20"/>
        </w:rPr>
        <w:t>ANEXO ESTADÍSTICO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spacing w:before="150"/>
        <w:ind w:left="115" w:right="834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FIGURA 1</w:t>
      </w:r>
    </w:p>
    <w:p>
      <w:pPr>
        <w:spacing w:before="130"/>
        <w:ind w:left="116" w:right="834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w w:val="105"/>
          <w:sz w:val="20"/>
        </w:rPr>
        <w:t>Funciones de una moneda internacional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after="1"/>
        <w:rPr>
          <w:rFonts w:ascii="Arial"/>
          <w:sz w:val="18"/>
        </w:rPr>
      </w:pPr>
    </w:p>
    <w:tbl>
      <w:tblPr>
        <w:tblW w:w="0" w:type="auto"/>
        <w:jc w:val="left"/>
        <w:tblInd w:w="10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50"/>
        <w:gridCol w:w="1855"/>
        <w:gridCol w:w="2738"/>
      </w:tblGrid>
      <w:tr>
        <w:trPr>
          <w:trHeight w:val="334" w:hRule="exact"/>
        </w:trPr>
        <w:tc>
          <w:tcPr>
            <w:tcW w:w="2550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482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FUNCIÓN / USOS</w:t>
            </w:r>
          </w:p>
        </w:tc>
        <w:tc>
          <w:tcPr>
            <w:tcW w:w="185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583" w:right="39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PRIVADO</w:t>
            </w:r>
          </w:p>
        </w:tc>
        <w:tc>
          <w:tcPr>
            <w:tcW w:w="273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398" w:right="4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OFICIAL</w:t>
            </w:r>
          </w:p>
        </w:tc>
      </w:tr>
      <w:tr>
        <w:trPr>
          <w:trHeight w:val="364" w:hRule="exact"/>
        </w:trPr>
        <w:tc>
          <w:tcPr>
            <w:tcW w:w="2550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515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Medio de cambio</w:t>
            </w:r>
          </w:p>
        </w:tc>
        <w:tc>
          <w:tcPr>
            <w:tcW w:w="185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583" w:right="39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Vehículo</w:t>
            </w:r>
          </w:p>
        </w:tc>
        <w:tc>
          <w:tcPr>
            <w:tcW w:w="273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398" w:right="41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Intervención</w:t>
            </w:r>
          </w:p>
        </w:tc>
      </w:tr>
      <w:tr>
        <w:trPr>
          <w:trHeight w:val="334" w:hRule="exact"/>
        </w:trPr>
        <w:tc>
          <w:tcPr>
            <w:tcW w:w="2550" w:type="dxa"/>
          </w:tcPr>
          <w:p>
            <w:pPr>
              <w:pStyle w:val="TableParagraph"/>
              <w:spacing w:before="43"/>
              <w:ind w:left="502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Unidad de cuenta</w:t>
            </w:r>
          </w:p>
        </w:tc>
        <w:tc>
          <w:tcPr>
            <w:tcW w:w="1855" w:type="dxa"/>
          </w:tcPr>
          <w:p>
            <w:pPr>
              <w:pStyle w:val="TableParagraph"/>
              <w:spacing w:before="43"/>
              <w:ind w:left="583" w:right="39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Facturaje</w:t>
            </w:r>
          </w:p>
        </w:tc>
        <w:tc>
          <w:tcPr>
            <w:tcW w:w="2738" w:type="dxa"/>
          </w:tcPr>
          <w:p>
            <w:pPr>
              <w:pStyle w:val="TableParagraph"/>
              <w:spacing w:before="43"/>
              <w:ind w:left="398" w:right="41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Vinculación a Tasas Cambio</w:t>
            </w:r>
          </w:p>
        </w:tc>
      </w:tr>
      <w:tr>
        <w:trPr>
          <w:trHeight w:val="305" w:hRule="exact"/>
        </w:trPr>
        <w:tc>
          <w:tcPr>
            <w:tcW w:w="2550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545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Reserva de valor</w:t>
            </w:r>
          </w:p>
        </w:tc>
        <w:tc>
          <w:tcPr>
            <w:tcW w:w="185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583" w:right="39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Banca</w:t>
            </w:r>
          </w:p>
        </w:tc>
        <w:tc>
          <w:tcPr>
            <w:tcW w:w="273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398" w:right="4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Reserva</w:t>
            </w:r>
          </w:p>
        </w:tc>
      </w:tr>
    </w:tbl>
    <w:p>
      <w:pPr>
        <w:pStyle w:val="BodyText"/>
        <w:spacing w:before="6"/>
        <w:rPr>
          <w:rFonts w:ascii="Arial"/>
          <w:sz w:val="13"/>
        </w:rPr>
      </w:pPr>
    </w:p>
    <w:p>
      <w:pPr>
        <w:spacing w:line="180" w:lineRule="exact" w:before="0"/>
        <w:ind w:left="107" w:right="815" w:firstLine="0"/>
        <w:jc w:val="left"/>
        <w:rPr>
          <w:sz w:val="16"/>
        </w:rPr>
      </w:pPr>
      <w:r>
        <w:rPr>
          <w:color w:val="231F20"/>
          <w:w w:val="90"/>
          <w:sz w:val="16"/>
        </w:rPr>
        <w:t>Fuente:</w:t>
      </w:r>
      <w:r>
        <w:rPr>
          <w:color w:val="231F20"/>
          <w:spacing w:val="-11"/>
          <w:w w:val="90"/>
          <w:sz w:val="16"/>
        </w:rPr>
        <w:t> </w:t>
      </w:r>
      <w:r>
        <w:rPr>
          <w:color w:val="231F20"/>
          <w:w w:val="90"/>
          <w:sz w:val="16"/>
        </w:rPr>
        <w:t>Krugman</w:t>
      </w:r>
      <w:r>
        <w:rPr>
          <w:color w:val="231F20"/>
          <w:spacing w:val="-11"/>
          <w:w w:val="90"/>
          <w:sz w:val="16"/>
        </w:rPr>
        <w:t> </w:t>
      </w:r>
      <w:r>
        <w:rPr>
          <w:color w:val="231F20"/>
          <w:w w:val="90"/>
          <w:sz w:val="16"/>
        </w:rPr>
        <w:t>Paul</w:t>
      </w:r>
      <w:r>
        <w:rPr>
          <w:color w:val="231F20"/>
          <w:spacing w:val="-11"/>
          <w:w w:val="90"/>
          <w:sz w:val="16"/>
        </w:rPr>
        <w:t> </w:t>
      </w:r>
      <w:r>
        <w:rPr>
          <w:color w:val="231F20"/>
          <w:w w:val="90"/>
          <w:sz w:val="16"/>
        </w:rPr>
        <w:t>(1992)</w:t>
      </w:r>
      <w:r>
        <w:rPr>
          <w:color w:val="231F20"/>
          <w:spacing w:val="-11"/>
          <w:w w:val="90"/>
          <w:sz w:val="16"/>
        </w:rPr>
        <w:t> </w:t>
      </w:r>
      <w:r>
        <w:rPr>
          <w:color w:val="231F20"/>
          <w:w w:val="90"/>
          <w:sz w:val="16"/>
        </w:rPr>
        <w:t>The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International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Role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of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the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Dollar: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Theory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and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Prospect.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En</w:t>
      </w:r>
      <w:r>
        <w:rPr>
          <w:color w:val="231F20"/>
          <w:spacing w:val="-20"/>
          <w:w w:val="90"/>
          <w:sz w:val="16"/>
        </w:rPr>
        <w:t> </w:t>
      </w:r>
      <w:r>
        <w:rPr>
          <w:rFonts w:ascii="Trebuchet MS"/>
          <w:i/>
          <w:color w:val="231F20"/>
          <w:spacing w:val="-3"/>
          <w:w w:val="90"/>
          <w:sz w:val="16"/>
        </w:rPr>
        <w:t>Currencies </w:t>
      </w:r>
      <w:r>
        <w:rPr>
          <w:rFonts w:ascii="Trebuchet MS"/>
          <w:i/>
          <w:color w:val="231F20"/>
          <w:spacing w:val="-3"/>
          <w:w w:val="90"/>
          <w:sz w:val="16"/>
        </w:rPr>
        <w:t>and</w:t>
      </w:r>
      <w:r>
        <w:rPr>
          <w:rFonts w:ascii="Trebuchet MS"/>
          <w:i/>
          <w:color w:val="231F20"/>
          <w:spacing w:val="-13"/>
          <w:w w:val="90"/>
          <w:sz w:val="16"/>
        </w:rPr>
        <w:t> </w:t>
      </w:r>
      <w:r>
        <w:rPr>
          <w:rFonts w:ascii="Trebuchet MS"/>
          <w:i/>
          <w:color w:val="231F20"/>
          <w:w w:val="90"/>
          <w:sz w:val="16"/>
        </w:rPr>
        <w:t>Crises</w:t>
      </w:r>
      <w:r>
        <w:rPr>
          <w:rFonts w:ascii="Trebuchet MS"/>
          <w:i/>
          <w:color w:val="231F20"/>
          <w:spacing w:val="-12"/>
          <w:w w:val="90"/>
          <w:sz w:val="16"/>
        </w:rPr>
        <w:t> </w:t>
      </w:r>
      <w:r>
        <w:rPr>
          <w:color w:val="231F20"/>
          <w:w w:val="90"/>
          <w:sz w:val="16"/>
        </w:rPr>
        <w:t>(p.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17).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London,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England: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MIT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Press.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Cambridge</w:t>
      </w:r>
      <w:r>
        <w:rPr>
          <w:color w:val="231F20"/>
          <w:spacing w:val="-20"/>
          <w:w w:val="90"/>
          <w:sz w:val="16"/>
        </w:rPr>
        <w:t> </w:t>
      </w:r>
      <w:r>
        <w:rPr>
          <w:color w:val="231F20"/>
          <w:w w:val="90"/>
          <w:sz w:val="16"/>
        </w:rPr>
        <w:t>Massachusetts.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3"/>
        </w:rPr>
      </w:pPr>
    </w:p>
    <w:p>
      <w:pPr>
        <w:spacing w:line="240" w:lineRule="exact" w:before="0"/>
        <w:ind w:left="116" w:right="834" w:firstLine="0"/>
        <w:jc w:val="center"/>
        <w:rPr>
          <w:rFonts w:ascii="Tahoma" w:hAnsi="Tahoma"/>
          <w:sz w:val="20"/>
        </w:rPr>
      </w:pPr>
      <w:r>
        <w:rPr>
          <w:rFonts w:ascii="Arial" w:hAnsi="Arial"/>
          <w:color w:val="231F20"/>
          <w:w w:val="105"/>
          <w:sz w:val="20"/>
        </w:rPr>
        <w:t>GRÁFICO</w:t>
      </w:r>
      <w:r>
        <w:rPr>
          <w:rFonts w:ascii="Arial" w:hAnsi="Arial"/>
          <w:color w:val="231F20"/>
          <w:spacing w:val="-18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1.</w:t>
      </w:r>
      <w:r>
        <w:rPr>
          <w:rFonts w:ascii="Arial" w:hAnsi="Arial"/>
          <w:color w:val="231F20"/>
          <w:spacing w:val="-18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Países</w:t>
      </w:r>
      <w:r>
        <w:rPr>
          <w:rFonts w:ascii="Arial" w:hAnsi="Arial"/>
          <w:color w:val="231F20"/>
          <w:spacing w:val="-18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en</w:t>
      </w:r>
      <w:r>
        <w:rPr>
          <w:rFonts w:ascii="Arial" w:hAnsi="Arial"/>
          <w:color w:val="231F20"/>
          <w:spacing w:val="-18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desarrollo:</w:t>
      </w:r>
      <w:r>
        <w:rPr>
          <w:rFonts w:ascii="Arial" w:hAnsi="Arial"/>
          <w:color w:val="231F20"/>
          <w:spacing w:val="-18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Evolución</w:t>
      </w:r>
      <w:r>
        <w:rPr>
          <w:rFonts w:ascii="Arial" w:hAnsi="Arial"/>
          <w:color w:val="231F20"/>
          <w:spacing w:val="-18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de</w:t>
      </w:r>
      <w:r>
        <w:rPr>
          <w:rFonts w:ascii="Arial" w:hAnsi="Arial"/>
          <w:color w:val="231F20"/>
          <w:spacing w:val="-18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los</w:t>
      </w:r>
      <w:r>
        <w:rPr>
          <w:rFonts w:ascii="Arial" w:hAnsi="Arial"/>
          <w:color w:val="231F20"/>
          <w:spacing w:val="-18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regímenes</w:t>
      </w:r>
      <w:r>
        <w:rPr>
          <w:rFonts w:ascii="Arial" w:hAnsi="Arial"/>
          <w:color w:val="231F20"/>
          <w:spacing w:val="-18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cambiarios</w:t>
      </w:r>
      <w:r>
        <w:rPr>
          <w:rFonts w:ascii="Arial" w:hAnsi="Arial"/>
          <w:color w:val="231F20"/>
          <w:spacing w:val="-18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de </w:t>
      </w:r>
      <w:r>
        <w:rPr>
          <w:rFonts w:ascii="Tahoma" w:hAnsi="Tahoma"/>
          <w:color w:val="231F20"/>
          <w:w w:val="105"/>
          <w:sz w:val="20"/>
        </w:rPr>
        <w:t>paridad</w:t>
      </w:r>
      <w:r>
        <w:rPr>
          <w:rFonts w:ascii="Tahoma" w:hAnsi="Tahoma"/>
          <w:color w:val="231F20"/>
          <w:spacing w:val="-27"/>
          <w:w w:val="105"/>
          <w:sz w:val="20"/>
        </w:rPr>
        <w:t> </w:t>
      </w:r>
      <w:r>
        <w:rPr>
          <w:rFonts w:ascii="Tahoma" w:hAnsi="Tahoma"/>
          <w:color w:val="231F20"/>
          <w:w w:val="105"/>
          <w:sz w:val="20"/>
        </w:rPr>
        <w:t>fija,</w:t>
      </w:r>
      <w:r>
        <w:rPr>
          <w:rFonts w:ascii="Tahoma" w:hAnsi="Tahoma"/>
          <w:color w:val="231F20"/>
          <w:spacing w:val="-27"/>
          <w:w w:val="105"/>
          <w:sz w:val="20"/>
        </w:rPr>
        <w:t> </w:t>
      </w:r>
      <w:r>
        <w:rPr>
          <w:rFonts w:ascii="Tahoma" w:hAnsi="Tahoma"/>
          <w:color w:val="231F20"/>
          <w:w w:val="105"/>
          <w:sz w:val="20"/>
        </w:rPr>
        <w:t>1975-1998</w:t>
      </w:r>
    </w:p>
    <w:p>
      <w:pPr>
        <w:pStyle w:val="BodyText"/>
        <w:spacing w:before="11"/>
        <w:rPr>
          <w:rFonts w:ascii="Tahoma"/>
          <w:sz w:val="16"/>
        </w:rPr>
      </w:pPr>
    </w:p>
    <w:p>
      <w:pPr>
        <w:spacing w:before="0"/>
        <w:ind w:left="116" w:right="834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w w:val="105"/>
          <w:sz w:val="20"/>
        </w:rPr>
        <w:t>(Porcentaje del número total de países en desarrollo)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0"/>
        <w:rPr>
          <w:rFonts w:ascii="Arial"/>
          <w:sz w:val="26"/>
        </w:rPr>
      </w:pPr>
      <w:r>
        <w:rPr/>
        <w:pict>
          <v:group style="position:absolute;margin-left:74.914101pt;margin-top:17.436636pt;width:332.1pt;height:177.3pt;mso-position-horizontal-relative:page;mso-position-vertical-relative:paragraph;z-index:8944;mso-wrap-distance-left:0;mso-wrap-distance-right:0" coordorigin="1498,349" coordsize="6642,3546">
            <v:line style="position:absolute" from="1919,620" to="1949,633" stroked="true" strokeweight="1.094pt" strokecolor="#231f20"/>
            <v:shape style="position:absolute;left:2011;top:658;width:1605;height:779" coordorigin="2011,658" coordsize="1605,779" path="m2011,658l2411,821,2651,1106,2930,1152,3205,1306,3355,1386,3434,1419,3494,1430,3557,1436,3588,1436,3615,1436e" filled="false" stroked="true" strokeweight="1.094pt" strokecolor="#231f20">
              <v:path arrowok="t"/>
              <v:stroke dashstyle="dash"/>
            </v:shape>
            <v:shape style="position:absolute;left:3649;top:1430;width:52;height:27" coordorigin="3649,1430" coordsize="52,27" path="m3649,1434l3669,1432,3681,1430,3701,1457e" filled="false" stroked="true" strokeweight="1.094pt" strokecolor="#231f20">
              <v:path arrowok="t"/>
            </v:shape>
            <v:line style="position:absolute" from="3740,1511" to="3876,1701" stroked="true" strokeweight="1.094pt" strokecolor="#231f20">
              <v:stroke dashstyle="dash"/>
            </v:line>
            <v:shape style="position:absolute;left:3896;top:1728;width:52;height:27" coordorigin="3896,1728" coordsize="52,27" path="m3896,1728l3915,1754,3947,1749e" filled="false" stroked="true" strokeweight="1.094pt" strokecolor="#231f20">
              <v:path arrowok="t"/>
            </v:shape>
            <v:line style="position:absolute" from="4016,1738" to="4120,1720" stroked="true" strokeweight="1.094pt" strokecolor="#231f20">
              <v:stroke dashstyle="dash"/>
            </v:line>
            <v:shape style="position:absolute;left:4155;top:1709;width:58;height:21" coordorigin="4155,1709" coordsize="58,21" path="m4155,1714l4187,1709,4213,1730e" filled="false" stroked="true" strokeweight="1.094pt" strokecolor="#231f20">
              <v:path arrowok="t"/>
            </v:shape>
            <v:line style="position:absolute" from="4273,1779" to="4364,1852" stroked="true" strokeweight="1.094pt" strokecolor="#231f20">
              <v:stroke dashstyle="dash"/>
            </v:line>
            <v:shape style="position:absolute;left:4395;top:1876;width:58;height:21" coordorigin="4395,1876" coordsize="58,21" path="m4395,1876l4420,1897,4453,1891e" filled="false" stroked="true" strokeweight="1.094pt" strokecolor="#231f20">
              <v:path arrowok="t"/>
            </v:shape>
            <v:shape style="position:absolute;left:4520;top:1576;width:374;height:303" coordorigin="4520,1576" coordsize="374,303" path="m4520,1879l4705,1845,4894,1576e" filled="false" stroked="true" strokeweight="1.094pt" strokecolor="#231f20">
              <v:path arrowok="t"/>
              <v:stroke dashstyle="dash"/>
            </v:shape>
            <v:shape style="position:absolute;left:4914;top:1521;width:50;height:27" coordorigin="4914,1521" coordsize="50,27" path="m4914,1548l4932,1521,4963,1533e" filled="false" stroked="true" strokeweight="1.094pt" strokecolor="#231f20">
              <v:path arrowok="t"/>
            </v:shape>
            <v:line style="position:absolute" from="5034,1563" to="5142,1606" stroked="true" strokeweight="1.094pt" strokecolor="#231f20">
              <v:stroke dashstyle="dash"/>
            </v:line>
            <v:shape style="position:absolute;left:5178;top:1618;width:56;height:24" coordorigin="5178,1618" coordsize="56,24" path="m5178,1618l5211,1618,5220,1627,5234,1642e" filled="false" stroked="true" strokeweight="1.094pt" strokecolor="#231f20">
              <v:path arrowok="t"/>
            </v:shape>
            <v:shape style="position:absolute;left:5280;top:1688;width:2393;height:895" coordorigin="5280,1688" coordsize="2393,895" path="m5280,1688l5451,1858,5502,1920,5589,2031,5671,2137,5708,2184,5976,2305,6213,2353,6468,2517,6996,2517,7225,2582,7553,2582,7673,2582e" filled="false" stroked="true" strokeweight="1.094pt" strokecolor="#231f20">
              <v:path arrowok="t"/>
              <v:stroke dashstyle="dash"/>
            </v:shape>
            <v:line style="position:absolute" from="7706,2582" to="7739,2582" stroked="true" strokeweight="1.094pt" strokecolor="#231f20"/>
            <v:shape style="position:absolute;left:1957;top:2863;width:5721;height:470" coordorigin="1957,2863" coordsize="5721,470" path="m1957,2863l2165,3087,2321,3100,2408,3110,2458,3121,2502,3139,2597,3180,2737,3239,2865,3293,2921,3316,3077,3314,3165,3311,3262,3299,3322,3288,3381,3275,3444,3260,3590,3265,3676,3268,3732,3269,3794,3269,4139,3272,4801,3280,5445,3287,5734,3290,5846,3320,5919,3333,5983,3331,6071,3316,6213,3299,6381,3287,6522,3280,6581,3278,7104,3278,7202,3267,7261,3256,7304,3240,7354,3213,7439,3178,7547,3150,7639,3129,7678,3122e" filled="false" stroked="true" strokeweight="1.094pt" strokecolor="#231f20">
              <v:path arrowok="t"/>
              <v:stroke dashstyle="dash"/>
            </v:shape>
            <v:shape style="position:absolute;left:1919;top:2642;width:5799;height:804" coordorigin="1919,2642" coordsize="5799,804" path="m1919,2949l2064,2824,2143,2758,2208,2720,2255,2702,2321,2675,2385,2651,2424,2642,2470,2661,2549,2698,2626,2734,2670,2750,2704,2744,2776,2727,2873,2705,2979,2681,3081,2660,3163,2645,3210,2642,3254,2646,3325,2649,3413,2654,3508,2662,3599,2673,3676,2689,3800,2762,3875,2814,3947,2857,4006,2880,4067,2892,4144,2905,4219,2915,4273,2915,4324,2905,4393,2897,4474,2901,4559,2928,4632,2964,4714,3004,4796,3042,4874,3074,4939,3093,5024,3105,5119,3111,5196,3113,5228,3113,5494,3186,5637,3223,5705,3237,5747,3239,5815,3239,5913,3241,6014,3248,6092,3260,6160,3277,6255,3298,6355,3320,6436,3336,6477,3342,6728,3342,7021,3399,7199,3446,7358,3446,7510,3446,7717,3403e" filled="false" stroked="true" strokeweight=".547pt" strokecolor="#231f20">
              <v:path arrowok="t"/>
            </v:shape>
            <v:shape style="position:absolute;left:1957;top:2668;width:5760;height:195" coordorigin="1957,2668" coordsize="5760,195" path="m7717,2785l7582,2778,7510,2775,7476,2778,7458,2785,7419,2800,7353,2820,7279,2838,7216,2845,6365,2845,5591,2845,5382,2822,5265,2811,5196,2809,5133,2812,5073,2815,4985,2816,4882,2817,4775,2817,4678,2816,4602,2815,4559,2812,4504,2817,4416,2831,4315,2849,4222,2862,4157,2863,4101,2851,4027,2833,3939,2815,3843,2802,3746,2798,3660,2798,3566,2796,3474,2791,3392,2786,3329,2782,3293,2779,3247,2779,3178,2781,3099,2782,3025,2779,2940,2771,2836,2760,2739,2752,2670,2750,2604,2745,2515,2730,2429,2715,2372,2707,2317,2702,2221,2691,2112,2678,2015,2669,1957,2668e" filled="false" stroked="true" strokeweight="1.094pt" strokecolor="#231f20">
              <v:path arrowok="t"/>
              <v:stroke dashstyle="dash"/>
            </v:shape>
            <v:shape style="position:absolute;left:1919;top:2141;width:5799;height:805" coordorigin="1919,2141" coordsize="5799,805" path="m1919,2802l1994,2792,2036,2785,2061,2777,2083,2766,2116,2757,2156,2758,2193,2762,2217,2766,2245,2769,2292,2773,2339,2777,2368,2779,2389,2780,2419,2779,2447,2775,2463,2766,2492,2740,2546,2698,2599,2659,2696,2627,2766,2619,2796,2621,2830,2626,2859,2633,2879,2639,2886,2642,3029,2582,3115,2547,3159,2535,3188,2531,3215,2535,3254,2547,3302,2562,3376,2580,3471,2592,3522,2595,3559,2592,3656,2568,3736,2534,3795,2487,3863,2432,3941,2370,4009,2316,4071,2267,4142,2213,4208,2172,4295,2150,4407,2150,4431,2141,4449,2141,4471,2153,4507,2180,4568,2225,4646,2280,4718,2329,4762,2357,4797,2379,4844,2409,4886,2436,4904,2448,4913,2462,4926,2465,5004,2426,5068,2388,5127,2350,5185,2310,5253,2287,5294,2273,5322,2262,5354,2249,5389,2233,5421,2219,5452,2210,5488,2206,5533,2204,5585,2200,5632,2195,5660,2193,5698,2195,5762,2200,5831,2206,5916,2216,5956,2223,5998,2225,6041,2219,6084,2208,6124,2200,6154,2195,6166,2193,6192,2186,6283,2228,6338,2264,6393,2300,6441,2333,6477,2357,6526,2398,6583,2467,6620,2517,6667,2582,6700,2609,6779,2642,6858,2661,6926,2668,6963,2671,7005,2672,7043,2667,7077,2658,7111,2650,7137,2644,7147,2642,7192,2629,7220,2625,7240,2629,7263,2642,7305,2667,7360,2702,7407,2733,7428,2746,7618,2863,7717,2945e" filled="false" stroked="true" strokeweight="1.094pt" strokecolor="#231f20">
              <v:path arrowok="t"/>
            </v:shape>
            <v:rect style="position:absolute;left:1504;top:354;width:6630;height:3534" filled="false" stroked="true" strokeweight=".547pt" strokecolor="#5e6062"/>
            <v:rect style="position:absolute;left:1919;top:499;width:5820;height:3068" filled="false" stroked="true" strokeweight=".274pt" strokecolor="#231f20"/>
            <v:line style="position:absolute" from="1919,845" to="1949,845" stroked="true" strokeweight=".274pt" strokecolor="#231f20"/>
            <v:line style="position:absolute" from="1919,1186" to="1949,1186" stroked="true" strokeweight=".274pt" strokecolor="#231f20"/>
            <v:line style="position:absolute" from="1919,1530" to="1949,1530" stroked="true" strokeweight=".274pt" strokecolor="#231f20"/>
            <v:line style="position:absolute" from="1919,1858" to="1949,1858" stroked="true" strokeweight=".274pt" strokecolor="#231f20"/>
            <v:line style="position:absolute" from="1919,2208" to="1949,2208" stroked="true" strokeweight=".274pt" strokecolor="#231f20"/>
            <v:line style="position:absolute" from="1919,2541" to="1949,2541" stroked="true" strokeweight=".274pt" strokecolor="#231f20"/>
            <v:line style="position:absolute" from="1919,2885" to="1949,2885" stroked="true" strokeweight=".274pt" strokecolor="#231f20"/>
            <v:line style="position:absolute" from="1919,3221" to="1949,3221" stroked="true" strokeweight=".274pt" strokecolor="#231f20"/>
            <v:line style="position:absolute" from="2163,3570" to="2163,3540" stroked="true" strokeweight=".274pt" strokecolor="#231f20"/>
            <v:line style="position:absolute" from="2417,3570" to="2417,3540" stroked="true" strokeweight=".274pt" strokecolor="#231f20"/>
            <v:line style="position:absolute" from="2671,3570" to="2671,3540" stroked="true" strokeweight=".274pt" strokecolor="#231f20"/>
            <v:line style="position:absolute" from="2925,3570" to="2925,3540" stroked="true" strokeweight=".274pt" strokecolor="#231f20"/>
            <v:line style="position:absolute" from="3178,3570" to="3178,3540" stroked="true" strokeweight=".274pt" strokecolor="#231f20"/>
            <v:line style="position:absolute" from="3432,3570" to="3432,3540" stroked="true" strokeweight=".274pt" strokecolor="#231f20"/>
            <v:line style="position:absolute" from="3686,3570" to="3686,3540" stroked="true" strokeweight=".274pt" strokecolor="#231f20"/>
            <v:line style="position:absolute" from="3940,3570" to="3940,3540" stroked="true" strokeweight=".274pt" strokecolor="#231f20"/>
            <v:line style="position:absolute" from="4194,3570" to="4194,3540" stroked="true" strokeweight=".274pt" strokecolor="#231f20"/>
            <v:line style="position:absolute" from="4448,3570" to="4448,3540" stroked="true" strokeweight=".274pt" strokecolor="#231f20"/>
            <v:line style="position:absolute" from="4702,3570" to="4702,3540" stroked="true" strokeweight=".274pt" strokecolor="#231f20"/>
            <v:line style="position:absolute" from="4956,3570" to="4956,3540" stroked="true" strokeweight=".274pt" strokecolor="#231f20"/>
            <v:line style="position:absolute" from="5210,3570" to="5210,3540" stroked="true" strokeweight=".274pt" strokecolor="#231f20"/>
            <v:line style="position:absolute" from="5464,3570" to="5464,3540" stroked="true" strokeweight=".274pt" strokecolor="#231f20"/>
            <v:line style="position:absolute" from="5718,3570" to="5718,3540" stroked="true" strokeweight=".274pt" strokecolor="#231f20"/>
            <v:line style="position:absolute" from="5972,3570" to="5972,3540" stroked="true" strokeweight=".274pt" strokecolor="#231f20"/>
            <v:line style="position:absolute" from="6226,3570" to="6226,3540" stroked="true" strokeweight=".274pt" strokecolor="#231f20"/>
            <v:line style="position:absolute" from="6480,3570" to="6480,3540" stroked="true" strokeweight=".274pt" strokecolor="#231f20"/>
            <v:line style="position:absolute" from="6734,3570" to="6734,3540" stroked="true" strokeweight=".274pt" strokecolor="#231f20"/>
            <v:line style="position:absolute" from="6988,3570" to="6988,3540" stroked="true" strokeweight=".274pt" strokecolor="#231f20"/>
            <v:line style="position:absolute" from="7242,3570" to="7242,3540" stroked="true" strokeweight=".274pt" strokecolor="#231f20"/>
            <v:line style="position:absolute" from="7496,3570" to="7496,3540" stroked="true" strokeweight=".274pt" strokecolor="#231f20"/>
            <v:line style="position:absolute" from="7702,845" to="7732,845" stroked="true" strokeweight=".274pt" strokecolor="#231f20"/>
            <v:line style="position:absolute" from="7702,1186" to="7732,1186" stroked="true" strokeweight=".274pt" strokecolor="#231f20"/>
            <v:line style="position:absolute" from="7702,1530" to="7732,1530" stroked="true" strokeweight=".274pt" strokecolor="#231f20"/>
            <v:line style="position:absolute" from="7702,1858" to="7732,1858" stroked="true" strokeweight=".274pt" strokecolor="#231f20"/>
            <v:line style="position:absolute" from="7702,2208" to="7732,2208" stroked="true" strokeweight=".274pt" strokecolor="#231f20"/>
            <v:line style="position:absolute" from="7702,2541" to="7732,2541" stroked="true" strokeweight=".274pt" strokecolor="#231f20"/>
            <v:line style="position:absolute" from="7702,2885" to="7732,2885" stroked="true" strokeweight=".274pt" strokecolor="#231f20"/>
            <v:line style="position:absolute" from="7702,3221" to="7732,3221" stroked="true" strokeweight=".274pt" strokecolor="#231f20"/>
            <v:shape style="position:absolute;left:1675;top:445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45</w:t>
                    </w:r>
                  </w:p>
                </w:txbxContent>
              </v:textbox>
              <w10:wrap type="none"/>
            </v:shape>
            <v:shape style="position:absolute;left:7819;top:446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45</w:t>
                    </w:r>
                  </w:p>
                </w:txbxContent>
              </v:textbox>
              <w10:wrap type="none"/>
            </v:shape>
            <v:shape style="position:absolute;left:1675;top:782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40</w:t>
                    </w:r>
                  </w:p>
                </w:txbxContent>
              </v:textbox>
              <w10:wrap type="none"/>
            </v:shape>
            <v:shape style="position:absolute;left:7819;top:783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40</w:t>
                    </w:r>
                  </w:p>
                </w:txbxContent>
              </v:textbox>
              <w10:wrap type="none"/>
            </v:shape>
            <v:shape style="position:absolute;left:2745;top:941;width:870;height:117" type="#_x0000_t202" filled="false" stroked="false">
              <v:textbox inset="0,0,0,0">
                <w:txbxContent>
                  <w:p>
                    <w:pPr>
                      <w:spacing w:line="117" w:lineRule="exact" w:before="0"/>
                      <w:ind w:left="0" w:right="-14" w:firstLine="0"/>
                      <w:jc w:val="left"/>
                      <w:rPr>
                        <w:rFonts w:ascii="Times New Roman" w:hAnsi="Times New Roman"/>
                        <w:b/>
                        <w:sz w:val="11"/>
                      </w:rPr>
                    </w:pPr>
                    <w:r>
                      <w:rPr>
                        <w:rFonts w:ascii="Times New Roman" w:hAnsi="Times New Roman"/>
                        <w:b/>
                        <w:color w:val="231F20"/>
                        <w:w w:val="105"/>
                        <w:sz w:val="11"/>
                      </w:rPr>
                      <w:t>Dólar de EE. UU.</w:t>
                    </w:r>
                  </w:p>
                </w:txbxContent>
              </v:textbox>
              <w10:wrap type="none"/>
            </v:shape>
            <v:shape style="position:absolute;left:1675;top:1119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35</w:t>
                    </w:r>
                  </w:p>
                </w:txbxContent>
              </v:textbox>
              <w10:wrap type="none"/>
            </v:shape>
            <v:shape style="position:absolute;left:7819;top:1120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35</w:t>
                    </w:r>
                  </w:p>
                </w:txbxContent>
              </v:textbox>
              <w10:wrap type="none"/>
            </v:shape>
            <v:shape style="position:absolute;left:1675;top:1456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30</w:t>
                    </w:r>
                  </w:p>
                </w:txbxContent>
              </v:textbox>
              <w10:wrap type="none"/>
            </v:shape>
            <v:shape style="position:absolute;left:7819;top:1457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30</w:t>
                    </w:r>
                  </w:p>
                </w:txbxContent>
              </v:textbox>
              <w10:wrap type="none"/>
            </v:shape>
            <v:shape style="position:absolute;left:1675;top:1793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25</w:t>
                    </w:r>
                  </w:p>
                </w:txbxContent>
              </v:textbox>
              <w10:wrap type="none"/>
            </v:shape>
            <v:shape style="position:absolute;left:7819;top:1794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25</w:t>
                    </w:r>
                  </w:p>
                </w:txbxContent>
              </v:textbox>
              <w10:wrap type="none"/>
            </v:shape>
            <v:shape style="position:absolute;left:1675;top:2131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7819;top:2131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1675;top:2468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15</w:t>
                    </w:r>
                  </w:p>
                </w:txbxContent>
              </v:textbox>
              <w10:wrap type="none"/>
            </v:shape>
            <v:shape style="position:absolute;left:2925;top:2263;width:707;height:257" type="#_x0000_t202" filled="false" stroked="false">
              <v:textbox inset="0,0,0,0">
                <w:txbxContent>
                  <w:p>
                    <w:pPr>
                      <w:spacing w:line="118" w:lineRule="exact" w:before="0"/>
                      <w:ind w:left="0" w:right="-13" w:firstLine="0"/>
                      <w:jc w:val="left"/>
                      <w:rPr>
                        <w:rFonts w:ascii="Times New Roman"/>
                        <w:b/>
                        <w:sz w:val="11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w w:val="105"/>
                        <w:sz w:val="11"/>
                      </w:rPr>
                      <w:t>Cesta de otras</w:t>
                    </w:r>
                  </w:p>
                  <w:p>
                    <w:pPr>
                      <w:spacing w:line="125" w:lineRule="exact" w:before="13"/>
                      <w:ind w:left="0" w:right="-13" w:firstLine="0"/>
                      <w:jc w:val="left"/>
                      <w:rPr>
                        <w:rFonts w:ascii="Times New Roman"/>
                        <w:b/>
                        <w:sz w:val="11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w w:val="105"/>
                        <w:sz w:val="11"/>
                      </w:rPr>
                      <w:t>monedas</w:t>
                    </w:r>
                  </w:p>
                </w:txbxContent>
              </v:textbox>
              <w10:wrap type="none"/>
            </v:shape>
            <v:shape style="position:absolute;left:7819;top:2468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15</w:t>
                    </w:r>
                  </w:p>
                </w:txbxContent>
              </v:textbox>
              <w10:wrap type="none"/>
            </v:shape>
            <v:shape style="position:absolute;left:4829;top:2672;width:749;height:117" type="#_x0000_t202" filled="false" stroked="false">
              <v:textbox inset="0,0,0,0">
                <w:txbxContent>
                  <w:p>
                    <w:pPr>
                      <w:spacing w:line="117" w:lineRule="exact" w:before="0"/>
                      <w:ind w:left="0" w:right="-12" w:firstLine="0"/>
                      <w:jc w:val="left"/>
                      <w:rPr>
                        <w:rFonts w:ascii="Times New Roman" w:hAnsi="Times New Roman"/>
                        <w:b/>
                        <w:sz w:val="11"/>
                      </w:rPr>
                    </w:pPr>
                    <w:r>
                      <w:rPr>
                        <w:rFonts w:ascii="Times New Roman" w:hAnsi="Times New Roman"/>
                        <w:b/>
                        <w:color w:val="231F20"/>
                        <w:w w:val="105"/>
                        <w:sz w:val="11"/>
                      </w:rPr>
                      <w:t>Franco francés</w:t>
                    </w:r>
                  </w:p>
                </w:txbxContent>
              </v:textbox>
              <w10:wrap type="none"/>
            </v:shape>
            <v:shape style="position:absolute;left:1675;top:2805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7819;top:2805;width:16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-2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5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1755;top:3142;width:8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4"/>
                        <w:sz w:val="15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2104;top:3132;width:441;height:257" type="#_x0000_t202" filled="false" stroked="false">
              <v:textbox inset="0,0,0,0">
                <w:txbxContent>
                  <w:p>
                    <w:pPr>
                      <w:spacing w:line="118" w:lineRule="exact" w:before="0"/>
                      <w:ind w:left="0" w:right="-16" w:firstLine="0"/>
                      <w:jc w:val="left"/>
                      <w:rPr>
                        <w:rFonts w:ascii="Times New Roman"/>
                        <w:b/>
                        <w:sz w:val="11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w w:val="105"/>
                        <w:sz w:val="11"/>
                      </w:rPr>
                      <w:t>Otras</w:t>
                    </w:r>
                  </w:p>
                  <w:p>
                    <w:pPr>
                      <w:spacing w:line="125" w:lineRule="exact" w:before="13"/>
                      <w:ind w:left="0" w:right="-16" w:firstLine="0"/>
                      <w:jc w:val="left"/>
                      <w:rPr>
                        <w:rFonts w:ascii="Times New Roman"/>
                        <w:b/>
                        <w:sz w:val="11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w w:val="105"/>
                        <w:sz w:val="11"/>
                      </w:rPr>
                      <w:t>monedas</w:t>
                    </w:r>
                  </w:p>
                </w:txbxContent>
              </v:textbox>
              <w10:wrap type="none"/>
            </v:shape>
            <v:shape style="position:absolute;left:5716;top:3071;width:253;height:117" type="#_x0000_t202" filled="false" stroked="false">
              <v:textbox inset="0,0,0,0">
                <w:txbxContent>
                  <w:p>
                    <w:pPr>
                      <w:spacing w:line="117" w:lineRule="exact" w:before="0"/>
                      <w:ind w:left="0" w:right="-18" w:firstLine="0"/>
                      <w:jc w:val="left"/>
                      <w:rPr>
                        <w:rFonts w:ascii="Times New Roman"/>
                        <w:b/>
                        <w:sz w:val="11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w w:val="105"/>
                        <w:sz w:val="11"/>
                      </w:rPr>
                      <w:t>DEG</w:t>
                    </w:r>
                  </w:p>
                </w:txbxContent>
              </v:textbox>
              <w10:wrap type="none"/>
            </v:shape>
            <v:shape style="position:absolute;left:7899;top:3142;width:8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4"/>
                        <w:sz w:val="15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1755;top:3479;width:268;height:317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4"/>
                        <w:sz w:val="15"/>
                      </w:rPr>
                      <w:t>0</w:t>
                    </w:r>
                  </w:p>
                  <w:p>
                    <w:pPr>
                      <w:spacing w:line="150" w:lineRule="exact" w:before="2"/>
                      <w:ind w:left="4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1975</w:t>
                    </w:r>
                  </w:p>
                </w:txbxContent>
              </v:textbox>
              <w10:wrap type="none"/>
            </v:shape>
            <v:shape style="position:absolute;left:7899;top:3479;width:80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04"/>
                        <w:sz w:val="15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269;top:3667;width:264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1977</w:t>
                    </w:r>
                  </w:p>
                </w:txbxContent>
              </v:textbox>
              <w10:wrap type="none"/>
            </v:shape>
            <v:shape style="position:absolute;left:2779;top:3667;width:264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1979</w:t>
                    </w:r>
                  </w:p>
                </w:txbxContent>
              </v:textbox>
              <w10:wrap type="none"/>
            </v:shape>
            <v:shape style="position:absolute;left:3289;top:3667;width:264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1981</w:t>
                    </w:r>
                  </w:p>
                </w:txbxContent>
              </v:textbox>
              <w10:wrap type="none"/>
            </v:shape>
            <v:shape style="position:absolute;left:3799;top:3667;width:264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1983</w:t>
                    </w:r>
                  </w:p>
                </w:txbxContent>
              </v:textbox>
              <w10:wrap type="none"/>
            </v:shape>
            <v:shape style="position:absolute;left:4310;top:3667;width:264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1985</w:t>
                    </w:r>
                  </w:p>
                </w:txbxContent>
              </v:textbox>
              <w10:wrap type="none"/>
            </v:shape>
            <v:shape style="position:absolute;left:4820;top:3667;width:264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1987</w:t>
                    </w:r>
                  </w:p>
                </w:txbxContent>
              </v:textbox>
              <w10:wrap type="none"/>
            </v:shape>
            <v:shape style="position:absolute;left:5330;top:3667;width:264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1989</w:t>
                    </w:r>
                  </w:p>
                </w:txbxContent>
              </v:textbox>
              <w10:wrap type="none"/>
            </v:shape>
            <v:shape style="position:absolute;left:5840;top:3667;width:264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1991</w:t>
                    </w:r>
                  </w:p>
                </w:txbxContent>
              </v:textbox>
              <w10:wrap type="none"/>
            </v:shape>
            <v:shape style="position:absolute;left:6350;top:3667;width:264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1993</w:t>
                    </w:r>
                  </w:p>
                </w:txbxContent>
              </v:textbox>
              <w10:wrap type="none"/>
            </v:shape>
            <v:shape style="position:absolute;left:6861;top:3667;width:264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1995</w:t>
                    </w:r>
                  </w:p>
                </w:txbxContent>
              </v:textbox>
              <w10:wrap type="none"/>
            </v:shape>
            <v:shape style="position:absolute;left:7371;top:3667;width:264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20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z w:val="13"/>
                      </w:rPr>
                      <w:t>1997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rFonts w:ascii="Arial"/>
          <w:sz w:val="28"/>
        </w:rPr>
      </w:pPr>
    </w:p>
    <w:p>
      <w:pPr>
        <w:spacing w:before="70"/>
        <w:ind w:left="107" w:right="102" w:firstLine="0"/>
        <w:jc w:val="left"/>
        <w:rPr>
          <w:sz w:val="16"/>
        </w:rPr>
      </w:pPr>
      <w:r>
        <w:rPr>
          <w:color w:val="231F20"/>
          <w:w w:val="95"/>
          <w:sz w:val="16"/>
        </w:rPr>
        <w:t>Fuente: </w:t>
      </w:r>
      <w:r>
        <w:rPr>
          <w:rFonts w:ascii="Trebuchet MS" w:hAnsi="Trebuchet MS"/>
          <w:i/>
          <w:color w:val="231F20"/>
          <w:w w:val="95"/>
          <w:sz w:val="14"/>
        </w:rPr>
        <w:t>FMI</w:t>
      </w:r>
      <w:r>
        <w:rPr>
          <w:rFonts w:ascii="Trebuchet MS" w:hAnsi="Trebuchet MS"/>
          <w:i/>
          <w:color w:val="231F20"/>
          <w:w w:val="95"/>
          <w:sz w:val="16"/>
        </w:rPr>
        <w:t>, Estadísticas Financieras Internacionales</w:t>
      </w:r>
      <w:r>
        <w:rPr>
          <w:color w:val="231F20"/>
          <w:w w:val="95"/>
          <w:sz w:val="16"/>
        </w:rPr>
        <w:t>, 1998.</w:t>
      </w:r>
    </w:p>
    <w:p>
      <w:pPr>
        <w:spacing w:after="0"/>
        <w:jc w:val="left"/>
        <w:rPr>
          <w:sz w:val="16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38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392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389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5"/>
        <w:rPr>
          <w:sz w:val="20"/>
        </w:rPr>
      </w:pPr>
    </w:p>
    <w:p>
      <w:pPr>
        <w:spacing w:before="76"/>
        <w:ind w:left="1612" w:right="932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1</w:t>
      </w:r>
    </w:p>
    <w:p>
      <w:pPr>
        <w:pStyle w:val="BodyText"/>
        <w:spacing w:before="11"/>
        <w:rPr>
          <w:rFonts w:ascii="Arial"/>
          <w:sz w:val="20"/>
        </w:rPr>
      </w:pPr>
    </w:p>
    <w:p>
      <w:pPr>
        <w:spacing w:before="0"/>
        <w:ind w:left="1612" w:right="932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w w:val="105"/>
          <w:sz w:val="20"/>
        </w:rPr>
        <w:t>Régimen de tasa de cambio</w:t>
      </w:r>
    </w:p>
    <w:p>
      <w:pPr>
        <w:pStyle w:val="BodyText"/>
        <w:spacing w:before="7"/>
        <w:rPr>
          <w:rFonts w:ascii="Arial"/>
          <w:sz w:val="20"/>
        </w:rPr>
      </w:pPr>
    </w:p>
    <w:tbl>
      <w:tblPr>
        <w:tblW w:w="0" w:type="auto"/>
        <w:jc w:val="left"/>
        <w:tblInd w:w="236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71"/>
      </w:tblGrid>
      <w:tr>
        <w:trPr>
          <w:trHeight w:val="340" w:hRule="exact"/>
        </w:trPr>
        <w:tc>
          <w:tcPr>
            <w:tcW w:w="4071" w:type="dxa"/>
            <w:tcBorders>
              <w:top w:val="single" w:sz="4" w:space="0" w:color="7F7F7F"/>
            </w:tcBorders>
          </w:tcPr>
          <w:p>
            <w:pPr>
              <w:pStyle w:val="TableParagraph"/>
              <w:spacing w:before="56"/>
              <w:ind w:left="13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I. Acuerdos fijos</w:t>
            </w:r>
          </w:p>
        </w:tc>
      </w:tr>
      <w:tr>
        <w:trPr>
          <w:trHeight w:val="310" w:hRule="exact"/>
        </w:trPr>
        <w:tc>
          <w:tcPr>
            <w:tcW w:w="4071" w:type="dxa"/>
          </w:tcPr>
          <w:p>
            <w:pPr>
              <w:pStyle w:val="TableParagraph"/>
              <w:spacing w:before="31"/>
              <w:ind w:left="1173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a) Uniones monetarias</w:t>
            </w:r>
          </w:p>
        </w:tc>
      </w:tr>
      <w:tr>
        <w:trPr>
          <w:trHeight w:val="310" w:hRule="exact"/>
        </w:trPr>
        <w:tc>
          <w:tcPr>
            <w:tcW w:w="4071" w:type="dxa"/>
          </w:tcPr>
          <w:p>
            <w:pPr>
              <w:pStyle w:val="TableParagraph"/>
              <w:spacing w:before="31"/>
              <w:ind w:left="589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b) Consejos monetarios (dolarización)</w:t>
            </w:r>
          </w:p>
        </w:tc>
      </w:tr>
      <w:tr>
        <w:trPr>
          <w:trHeight w:val="311" w:hRule="exact"/>
        </w:trPr>
        <w:tc>
          <w:tcPr>
            <w:tcW w:w="4071" w:type="dxa"/>
          </w:tcPr>
          <w:p>
            <w:pPr>
              <w:pStyle w:val="TableParagraph"/>
              <w:spacing w:before="31"/>
              <w:ind w:left="1001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c) Tasa de cambio fija pura</w:t>
            </w:r>
          </w:p>
        </w:tc>
      </w:tr>
      <w:tr>
        <w:trPr>
          <w:trHeight w:val="311" w:hRule="exact"/>
        </w:trPr>
        <w:tc>
          <w:tcPr>
            <w:tcW w:w="4071" w:type="dxa"/>
          </w:tcPr>
          <w:p>
            <w:pPr>
              <w:pStyle w:val="TableParagraph"/>
              <w:spacing w:before="44"/>
              <w:ind w:left="940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231F20"/>
                <w:sz w:val="18"/>
              </w:rPr>
              <w:t>II.  Acuerdos intermedios</w:t>
            </w:r>
          </w:p>
        </w:tc>
      </w:tr>
      <w:tr>
        <w:trPr>
          <w:trHeight w:val="310" w:hRule="exact"/>
        </w:trPr>
        <w:tc>
          <w:tcPr>
            <w:tcW w:w="4071" w:type="dxa"/>
          </w:tcPr>
          <w:p>
            <w:pPr>
              <w:pStyle w:val="TableParagraph"/>
              <w:spacing w:before="31"/>
              <w:ind w:left="1188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a) Pegadas ajustables</w:t>
            </w:r>
          </w:p>
        </w:tc>
      </w:tr>
      <w:tr>
        <w:trPr>
          <w:trHeight w:val="310" w:hRule="exact"/>
        </w:trPr>
        <w:tc>
          <w:tcPr>
            <w:tcW w:w="4071" w:type="dxa"/>
          </w:tcPr>
          <w:p>
            <w:pPr>
              <w:pStyle w:val="TableParagraph"/>
              <w:spacing w:before="31"/>
              <w:ind w:left="1383"/>
              <w:jc w:val="left"/>
              <w:rPr>
                <w:rFonts w:ascii="Trebuchet MS"/>
                <w:i/>
                <w:sz w:val="18"/>
              </w:rPr>
            </w:pPr>
            <w:r>
              <w:rPr>
                <w:color w:val="231F20"/>
                <w:sz w:val="18"/>
              </w:rPr>
              <w:t>b) </w:t>
            </w:r>
            <w:r>
              <w:rPr>
                <w:rFonts w:ascii="Trebuchet MS"/>
                <w:i/>
                <w:color w:val="231F20"/>
                <w:sz w:val="18"/>
              </w:rPr>
              <w:t>Crawling pegs</w:t>
            </w:r>
          </w:p>
        </w:tc>
      </w:tr>
      <w:tr>
        <w:trPr>
          <w:trHeight w:val="310" w:hRule="exact"/>
        </w:trPr>
        <w:tc>
          <w:tcPr>
            <w:tcW w:w="4071" w:type="dxa"/>
          </w:tcPr>
          <w:p>
            <w:pPr>
              <w:pStyle w:val="TableParagraph"/>
              <w:spacing w:before="31"/>
              <w:ind w:left="131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c) Cestas pegadas</w:t>
            </w:r>
          </w:p>
        </w:tc>
      </w:tr>
      <w:tr>
        <w:trPr>
          <w:trHeight w:val="311" w:hRule="exact"/>
        </w:trPr>
        <w:tc>
          <w:tcPr>
            <w:tcW w:w="4071" w:type="dxa"/>
          </w:tcPr>
          <w:p>
            <w:pPr>
              <w:pStyle w:val="TableParagraph"/>
              <w:spacing w:before="31"/>
              <w:ind w:left="1088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d) Zonas o bandas meta</w:t>
            </w:r>
          </w:p>
        </w:tc>
      </w:tr>
      <w:tr>
        <w:trPr>
          <w:trHeight w:val="311" w:hRule="exact"/>
        </w:trPr>
        <w:tc>
          <w:tcPr>
            <w:tcW w:w="4071" w:type="dxa"/>
          </w:tcPr>
          <w:p>
            <w:pPr>
              <w:pStyle w:val="TableParagraph"/>
              <w:spacing w:before="44"/>
              <w:ind w:left="1477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20"/>
                <w:spacing w:val="3"/>
                <w:sz w:val="18"/>
              </w:rPr>
              <w:t>III. </w:t>
            </w:r>
            <w:r>
              <w:rPr>
                <w:rFonts w:ascii="Arial" w:hAnsi="Arial"/>
                <w:b/>
                <w:color w:val="231F20"/>
                <w:sz w:val="18"/>
              </w:rPr>
              <w:t>Flotación</w:t>
            </w:r>
          </w:p>
        </w:tc>
      </w:tr>
      <w:tr>
        <w:trPr>
          <w:trHeight w:val="310" w:hRule="exact"/>
        </w:trPr>
        <w:tc>
          <w:tcPr>
            <w:tcW w:w="4071" w:type="dxa"/>
          </w:tcPr>
          <w:p>
            <w:pPr>
              <w:pStyle w:val="TableParagraph"/>
              <w:spacing w:before="31"/>
              <w:ind w:left="1068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a) Flotación administrada</w:t>
            </w:r>
          </w:p>
        </w:tc>
      </w:tr>
      <w:tr>
        <w:trPr>
          <w:trHeight w:val="281" w:hRule="exact"/>
        </w:trPr>
        <w:tc>
          <w:tcPr>
            <w:tcW w:w="4071" w:type="dxa"/>
            <w:tcBorders>
              <w:bottom w:val="single" w:sz="4" w:space="0" w:color="7F7F7F"/>
            </w:tcBorders>
          </w:tcPr>
          <w:p>
            <w:pPr>
              <w:pStyle w:val="TableParagraph"/>
              <w:spacing w:before="31"/>
              <w:ind w:left="1403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b) Flotación libre</w:t>
            </w:r>
          </w:p>
        </w:tc>
      </w:tr>
    </w:tbl>
    <w:p>
      <w:pPr>
        <w:pStyle w:val="BodyText"/>
        <w:spacing w:before="8"/>
        <w:rPr>
          <w:rFonts w:ascii="Arial"/>
          <w:sz w:val="7"/>
        </w:rPr>
      </w:pPr>
    </w:p>
    <w:p>
      <w:pPr>
        <w:spacing w:line="247" w:lineRule="auto" w:before="70"/>
        <w:ind w:left="827" w:right="138" w:firstLine="0"/>
        <w:jc w:val="left"/>
        <w:rPr>
          <w:sz w:val="16"/>
        </w:rPr>
      </w:pPr>
      <w:r>
        <w:rPr>
          <w:color w:val="231F20"/>
          <w:w w:val="90"/>
          <w:sz w:val="16"/>
        </w:rPr>
        <w:t>Fuente: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spacing w:val="-3"/>
          <w:w w:val="90"/>
          <w:sz w:val="16"/>
        </w:rPr>
        <w:t>Tomado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de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Frankel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spacing w:val="4"/>
          <w:w w:val="90"/>
          <w:sz w:val="16"/>
        </w:rPr>
        <w:t>J.</w:t>
      </w:r>
      <w:r>
        <w:rPr>
          <w:color w:val="231F20"/>
          <w:spacing w:val="-21"/>
          <w:w w:val="90"/>
          <w:sz w:val="16"/>
        </w:rPr>
        <w:t> </w:t>
      </w:r>
      <w:r>
        <w:rPr>
          <w:color w:val="231F20"/>
          <w:spacing w:val="4"/>
          <w:w w:val="90"/>
          <w:sz w:val="16"/>
        </w:rPr>
        <w:t>A.</w:t>
      </w:r>
      <w:r>
        <w:rPr>
          <w:color w:val="231F20"/>
          <w:spacing w:val="-21"/>
          <w:w w:val="90"/>
          <w:sz w:val="16"/>
        </w:rPr>
        <w:t> </w:t>
      </w:r>
      <w:r>
        <w:rPr>
          <w:color w:val="231F20"/>
          <w:w w:val="90"/>
          <w:sz w:val="16"/>
        </w:rPr>
        <w:t>(september,</w:t>
      </w:r>
      <w:r>
        <w:rPr>
          <w:color w:val="231F20"/>
          <w:spacing w:val="-29"/>
          <w:w w:val="90"/>
          <w:sz w:val="16"/>
        </w:rPr>
        <w:t> </w:t>
      </w:r>
      <w:r>
        <w:rPr>
          <w:color w:val="231F20"/>
          <w:w w:val="90"/>
          <w:sz w:val="16"/>
        </w:rPr>
        <w:t>1999)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“No</w:t>
      </w:r>
      <w:r>
        <w:rPr>
          <w:color w:val="231F20"/>
          <w:spacing w:val="-29"/>
          <w:w w:val="90"/>
          <w:sz w:val="16"/>
        </w:rPr>
        <w:t> </w:t>
      </w:r>
      <w:r>
        <w:rPr>
          <w:color w:val="231F20"/>
          <w:w w:val="90"/>
          <w:sz w:val="16"/>
        </w:rPr>
        <w:t>Single</w:t>
      </w:r>
      <w:r>
        <w:rPr>
          <w:color w:val="231F20"/>
          <w:spacing w:val="-29"/>
          <w:w w:val="90"/>
          <w:sz w:val="16"/>
        </w:rPr>
        <w:t> </w:t>
      </w:r>
      <w:r>
        <w:rPr>
          <w:color w:val="231F20"/>
          <w:w w:val="90"/>
          <w:sz w:val="16"/>
        </w:rPr>
        <w:t>Currency.</w:t>
      </w:r>
      <w:r>
        <w:rPr>
          <w:color w:val="231F20"/>
          <w:spacing w:val="-29"/>
          <w:w w:val="90"/>
          <w:sz w:val="16"/>
        </w:rPr>
        <w:t> </w:t>
      </w:r>
      <w:r>
        <w:rPr>
          <w:color w:val="231F20"/>
          <w:w w:val="90"/>
          <w:sz w:val="16"/>
        </w:rPr>
        <w:t>NBER</w:t>
      </w:r>
      <w:r>
        <w:rPr>
          <w:color w:val="231F20"/>
          <w:spacing w:val="-29"/>
          <w:w w:val="90"/>
          <w:sz w:val="16"/>
        </w:rPr>
        <w:t> </w:t>
      </w:r>
      <w:r>
        <w:rPr>
          <w:color w:val="231F20"/>
          <w:w w:val="90"/>
          <w:sz w:val="16"/>
        </w:rPr>
        <w:t>Working</w:t>
      </w:r>
      <w:r>
        <w:rPr>
          <w:color w:val="231F20"/>
          <w:spacing w:val="-29"/>
          <w:w w:val="90"/>
          <w:sz w:val="16"/>
        </w:rPr>
        <w:t> </w:t>
      </w:r>
      <w:r>
        <w:rPr>
          <w:color w:val="231F20"/>
          <w:w w:val="90"/>
          <w:sz w:val="16"/>
        </w:rPr>
        <w:t>Paper</w:t>
      </w:r>
      <w:r>
        <w:rPr>
          <w:color w:val="231F20"/>
          <w:spacing w:val="-29"/>
          <w:w w:val="90"/>
          <w:sz w:val="16"/>
        </w:rPr>
        <w:t> </w:t>
      </w:r>
      <w:r>
        <w:rPr>
          <w:color w:val="231F20"/>
          <w:w w:val="90"/>
          <w:sz w:val="16"/>
        </w:rPr>
        <w:t>(7338). </w:t>
      </w:r>
      <w:r>
        <w:rPr>
          <w:color w:val="231F20"/>
          <w:w w:val="85"/>
          <w:sz w:val="16"/>
        </w:rPr>
        <w:t>Recuperado de http</w:t>
      </w:r>
      <w:r>
        <w:rPr>
          <w:color w:val="231F20"/>
          <w:spacing w:val="11"/>
          <w:w w:val="85"/>
          <w:sz w:val="16"/>
        </w:rPr>
        <w:t> </w:t>
      </w:r>
      <w:hyperlink r:id="rId105">
        <w:r>
          <w:rPr>
            <w:color w:val="231F20"/>
            <w:w w:val="85"/>
            <w:sz w:val="16"/>
          </w:rPr>
          <w:t>[www.nberg.org/papers/w7338].</w:t>
        </w:r>
      </w:hyperlink>
    </w:p>
    <w:p>
      <w:pPr>
        <w:pStyle w:val="BodyText"/>
        <w:rPr>
          <w:sz w:val="16"/>
        </w:rPr>
      </w:pPr>
    </w:p>
    <w:p>
      <w:pPr>
        <w:pStyle w:val="BodyText"/>
        <w:spacing w:before="11"/>
      </w:pPr>
    </w:p>
    <w:p>
      <w:pPr>
        <w:spacing w:before="0"/>
        <w:ind w:left="1612" w:right="932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2</w:t>
      </w:r>
    </w:p>
    <w:p>
      <w:pPr>
        <w:spacing w:before="130"/>
        <w:ind w:left="1612" w:right="933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w w:val="105"/>
          <w:sz w:val="20"/>
        </w:rPr>
        <w:t>Cronología de los regímenes de tasa de cambio 1880-2000</w:t>
      </w:r>
    </w:p>
    <w:p>
      <w:pPr>
        <w:pStyle w:val="BodyText"/>
        <w:spacing w:before="7"/>
        <w:rPr>
          <w:rFonts w:ascii="Arial"/>
          <w:sz w:val="20"/>
        </w:rPr>
      </w:pPr>
    </w:p>
    <w:tbl>
      <w:tblPr>
        <w:tblW w:w="0" w:type="auto"/>
        <w:jc w:val="left"/>
        <w:tblInd w:w="82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01"/>
        <w:gridCol w:w="6089"/>
      </w:tblGrid>
      <w:tr>
        <w:trPr>
          <w:trHeight w:val="534" w:hRule="exact"/>
        </w:trPr>
        <w:tc>
          <w:tcPr>
            <w:tcW w:w="1101" w:type="dxa"/>
            <w:tcBorders>
              <w:top w:val="single" w:sz="4" w:space="0" w:color="7F7F7F"/>
            </w:tcBorders>
          </w:tcPr>
          <w:p>
            <w:pPr>
              <w:pStyle w:val="TableParagraph"/>
              <w:spacing w:before="6"/>
              <w:jc w:val="left"/>
              <w:rPr>
                <w:rFonts w:ascii="Arial"/>
                <w:sz w:val="15"/>
              </w:rPr>
            </w:pPr>
          </w:p>
          <w:p>
            <w:pPr>
              <w:pStyle w:val="TableParagraph"/>
              <w:ind w:left="8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1880-1914</w:t>
            </w:r>
          </w:p>
        </w:tc>
        <w:tc>
          <w:tcPr>
            <w:tcW w:w="6089" w:type="dxa"/>
            <w:tcBorders>
              <w:top w:val="single" w:sz="4" w:space="0" w:color="7F7F7F"/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89"/>
              <w:ind w:left="80" w:right="69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Especie: Patrón Oro (bimetalismo, plata), uniones</w:t>
            </w:r>
            <w:r>
              <w:rPr>
                <w:color w:val="231F20"/>
                <w:spacing w:val="50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monetarias, consejos</w:t>
            </w:r>
            <w:r>
              <w:rPr>
                <w:color w:val="231F20"/>
                <w:w w:val="88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monetarios, flotación.</w:t>
            </w:r>
          </w:p>
        </w:tc>
      </w:tr>
      <w:tr>
        <w:trPr>
          <w:trHeight w:val="534" w:hRule="exact"/>
        </w:trPr>
        <w:tc>
          <w:tcPr>
            <w:tcW w:w="1101" w:type="dxa"/>
          </w:tcPr>
          <w:p>
            <w:pPr>
              <w:pStyle w:val="TableParagraph"/>
              <w:spacing w:before="11"/>
              <w:jc w:val="left"/>
              <w:rPr>
                <w:rFonts w:ascii="Arial"/>
                <w:sz w:val="15"/>
              </w:rPr>
            </w:pPr>
          </w:p>
          <w:p>
            <w:pPr>
              <w:pStyle w:val="TableParagraph"/>
              <w:ind w:left="8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1919-1945</w:t>
            </w:r>
          </w:p>
        </w:tc>
        <w:tc>
          <w:tcPr>
            <w:tcW w:w="608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89"/>
              <w:ind w:left="80" w:right="62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Patrón de cambios oro, flotación, flotación administrada, uniones monetarias (Acuerdos), flotación pura, flotación administrada.</w:t>
            </w:r>
          </w:p>
        </w:tc>
      </w:tr>
      <w:tr>
        <w:trPr>
          <w:trHeight w:val="534" w:hRule="exact"/>
        </w:trPr>
        <w:tc>
          <w:tcPr>
            <w:tcW w:w="1101" w:type="dxa"/>
          </w:tcPr>
          <w:p>
            <w:pPr>
              <w:pStyle w:val="TableParagraph"/>
              <w:spacing w:before="11"/>
              <w:jc w:val="left"/>
              <w:rPr>
                <w:rFonts w:ascii="Arial"/>
                <w:sz w:val="15"/>
              </w:rPr>
            </w:pPr>
          </w:p>
          <w:p>
            <w:pPr>
              <w:pStyle w:val="TableParagraph"/>
              <w:ind w:left="8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1946-1971</w:t>
            </w:r>
          </w:p>
        </w:tc>
        <w:tc>
          <w:tcPr>
            <w:tcW w:w="608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89"/>
              <w:ind w:left="80" w:right="69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Bretton Woods, pegable, ajustable; flotación (Canadá); tasas de cambio </w:t>
            </w:r>
            <w:r>
              <w:rPr>
                <w:color w:val="231F20"/>
                <w:w w:val="95"/>
                <w:sz w:val="18"/>
              </w:rPr>
              <w:t>dual/múltiple.</w:t>
            </w:r>
          </w:p>
        </w:tc>
      </w:tr>
      <w:tr>
        <w:trPr>
          <w:trHeight w:val="934" w:hRule="exact"/>
        </w:trPr>
        <w:tc>
          <w:tcPr>
            <w:tcW w:w="1101" w:type="dxa"/>
            <w:tcBorders>
              <w:bottom w:val="single" w:sz="4" w:space="0" w:color="7F7F7F"/>
            </w:tcBorders>
          </w:tcPr>
          <w:p>
            <w:pPr>
              <w:pStyle w:val="TableParagraph"/>
              <w:jc w:val="left"/>
              <w:rPr>
                <w:rFonts w:ascii="Arial"/>
                <w:sz w:val="18"/>
              </w:rPr>
            </w:pPr>
          </w:p>
          <w:p>
            <w:pPr>
              <w:pStyle w:val="TableParagraph"/>
              <w:spacing w:before="4"/>
              <w:jc w:val="left"/>
              <w:rPr>
                <w:rFonts w:ascii="Arial"/>
                <w:sz w:val="15"/>
              </w:rPr>
            </w:pPr>
          </w:p>
          <w:p>
            <w:pPr>
              <w:pStyle w:val="TableParagraph"/>
              <w:ind w:left="8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1973-2000</w:t>
            </w:r>
          </w:p>
        </w:tc>
        <w:tc>
          <w:tcPr>
            <w:tcW w:w="6089" w:type="dxa"/>
            <w:tcBorders>
              <w:top w:val="single" w:sz="4" w:space="0" w:color="939598"/>
              <w:bottom w:val="single" w:sz="4" w:space="0" w:color="7F7F7F"/>
            </w:tcBorders>
          </w:tcPr>
          <w:p>
            <w:pPr>
              <w:pStyle w:val="TableParagraph"/>
              <w:spacing w:line="200" w:lineRule="exact" w:before="89"/>
              <w:ind w:left="80" w:right="69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Libre flotación, flotación administrada, pegable, ajustable, </w:t>
            </w:r>
            <w:r>
              <w:rPr>
                <w:rFonts w:ascii="Trebuchet MS" w:hAnsi="Trebuchet MS"/>
                <w:i/>
                <w:color w:val="231F20"/>
                <w:w w:val="90"/>
                <w:sz w:val="18"/>
              </w:rPr>
              <w:t>crawling pegs</w:t>
            </w:r>
            <w:r>
              <w:rPr>
                <w:color w:val="231F20"/>
                <w:w w:val="90"/>
                <w:sz w:val="18"/>
              </w:rPr>
              <w:t>, </w:t>
            </w:r>
            <w:r>
              <w:rPr>
                <w:color w:val="231F20"/>
                <w:w w:val="95"/>
                <w:sz w:val="18"/>
              </w:rPr>
              <w:t>cestas pegadas, zonas o bandas meta; tasas de cambio fijas,</w:t>
            </w:r>
          </w:p>
          <w:p>
            <w:pPr>
              <w:pStyle w:val="TableParagraph"/>
              <w:spacing w:before="6"/>
              <w:jc w:val="left"/>
              <w:rPr>
                <w:rFonts w:ascii="Arial"/>
                <w:sz w:val="15"/>
              </w:rPr>
            </w:pPr>
          </w:p>
          <w:p>
            <w:pPr>
              <w:pStyle w:val="TableParagraph"/>
              <w:ind w:left="80" w:right="69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Uniones monetarias, consejos monetarios.</w:t>
            </w:r>
          </w:p>
        </w:tc>
      </w:tr>
    </w:tbl>
    <w:p>
      <w:pPr>
        <w:pStyle w:val="BodyText"/>
        <w:spacing w:before="8"/>
        <w:rPr>
          <w:rFonts w:ascii="Arial"/>
          <w:sz w:val="7"/>
        </w:rPr>
      </w:pPr>
    </w:p>
    <w:p>
      <w:pPr>
        <w:spacing w:line="244" w:lineRule="auto" w:before="70"/>
        <w:ind w:left="827" w:right="145" w:firstLine="0"/>
        <w:jc w:val="both"/>
        <w:rPr>
          <w:sz w:val="16"/>
        </w:rPr>
      </w:pPr>
      <w:r>
        <w:rPr>
          <w:color w:val="231F20"/>
          <w:w w:val="95"/>
          <w:sz w:val="16"/>
        </w:rPr>
        <w:t>Fuente:</w:t>
      </w:r>
      <w:r>
        <w:rPr>
          <w:color w:val="231F20"/>
          <w:spacing w:val="-39"/>
          <w:w w:val="95"/>
          <w:sz w:val="16"/>
        </w:rPr>
        <w:t> </w:t>
      </w:r>
      <w:r>
        <w:rPr>
          <w:color w:val="231F20"/>
          <w:spacing w:val="-3"/>
          <w:w w:val="95"/>
          <w:sz w:val="16"/>
        </w:rPr>
        <w:t>Tomado</w:t>
      </w:r>
      <w:r>
        <w:rPr>
          <w:color w:val="231F20"/>
          <w:spacing w:val="-39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39"/>
          <w:w w:val="95"/>
          <w:sz w:val="16"/>
        </w:rPr>
        <w:t> </w:t>
      </w:r>
      <w:r>
        <w:rPr>
          <w:color w:val="231F20"/>
          <w:w w:val="95"/>
          <w:sz w:val="16"/>
        </w:rPr>
        <w:t>Bordo</w:t>
      </w:r>
      <w:r>
        <w:rPr>
          <w:color w:val="231F20"/>
          <w:spacing w:val="-39"/>
          <w:w w:val="95"/>
          <w:sz w:val="16"/>
        </w:rPr>
        <w:t> </w:t>
      </w:r>
      <w:r>
        <w:rPr>
          <w:color w:val="231F20"/>
          <w:w w:val="95"/>
          <w:sz w:val="16"/>
        </w:rPr>
        <w:t>Michael</w:t>
      </w:r>
      <w:r>
        <w:rPr>
          <w:color w:val="231F20"/>
          <w:spacing w:val="-39"/>
          <w:w w:val="95"/>
          <w:sz w:val="16"/>
        </w:rPr>
        <w:t> </w:t>
      </w:r>
      <w:r>
        <w:rPr>
          <w:color w:val="231F20"/>
          <w:w w:val="95"/>
          <w:sz w:val="16"/>
        </w:rPr>
        <w:t>(June,</w:t>
      </w:r>
      <w:r>
        <w:rPr>
          <w:color w:val="231F20"/>
          <w:spacing w:val="-41"/>
          <w:w w:val="95"/>
          <w:sz w:val="16"/>
        </w:rPr>
        <w:t> </w:t>
      </w:r>
      <w:r>
        <w:rPr>
          <w:color w:val="231F20"/>
          <w:w w:val="95"/>
          <w:sz w:val="16"/>
        </w:rPr>
        <w:t>2004)</w:t>
      </w:r>
      <w:r>
        <w:rPr>
          <w:color w:val="231F20"/>
          <w:spacing w:val="-39"/>
          <w:w w:val="95"/>
          <w:sz w:val="16"/>
        </w:rPr>
        <w:t> </w:t>
      </w:r>
      <w:r>
        <w:rPr>
          <w:rFonts w:ascii="Trebuchet MS"/>
          <w:i/>
          <w:color w:val="231F20"/>
          <w:w w:val="95"/>
          <w:sz w:val="16"/>
        </w:rPr>
        <w:t>Exchange</w:t>
      </w:r>
      <w:r>
        <w:rPr>
          <w:rFonts w:ascii="Trebuchet MS"/>
          <w:i/>
          <w:color w:val="231F20"/>
          <w:spacing w:val="-31"/>
          <w:w w:val="95"/>
          <w:sz w:val="16"/>
        </w:rPr>
        <w:t> </w:t>
      </w:r>
      <w:r>
        <w:rPr>
          <w:rFonts w:ascii="Trebuchet MS"/>
          <w:i/>
          <w:color w:val="231F20"/>
          <w:w w:val="95"/>
          <w:sz w:val="16"/>
        </w:rPr>
        <w:t>Rate</w:t>
      </w:r>
      <w:r>
        <w:rPr>
          <w:rFonts w:ascii="Trebuchet MS"/>
          <w:i/>
          <w:color w:val="231F20"/>
          <w:spacing w:val="-31"/>
          <w:w w:val="95"/>
          <w:sz w:val="16"/>
        </w:rPr>
        <w:t> </w:t>
      </w:r>
      <w:r>
        <w:rPr>
          <w:rFonts w:ascii="Trebuchet MS"/>
          <w:i/>
          <w:color w:val="231F20"/>
          <w:spacing w:val="2"/>
          <w:w w:val="95"/>
          <w:sz w:val="16"/>
        </w:rPr>
        <w:t>Regimes</w:t>
      </w:r>
      <w:r>
        <w:rPr>
          <w:rFonts w:ascii="Trebuchet MS"/>
          <w:i/>
          <w:color w:val="231F20"/>
          <w:spacing w:val="-31"/>
          <w:w w:val="95"/>
          <w:sz w:val="16"/>
        </w:rPr>
        <w:t> </w:t>
      </w:r>
      <w:r>
        <w:rPr>
          <w:rFonts w:ascii="Trebuchet MS"/>
          <w:i/>
          <w:color w:val="231F20"/>
          <w:spacing w:val="3"/>
          <w:w w:val="95"/>
          <w:sz w:val="16"/>
        </w:rPr>
        <w:t>for</w:t>
      </w:r>
      <w:r>
        <w:rPr>
          <w:rFonts w:ascii="Trebuchet MS"/>
          <w:i/>
          <w:color w:val="231F20"/>
          <w:spacing w:val="-35"/>
          <w:w w:val="95"/>
          <w:sz w:val="16"/>
        </w:rPr>
        <w:t> </w:t>
      </w:r>
      <w:r>
        <w:rPr>
          <w:rFonts w:ascii="Trebuchet MS"/>
          <w:i/>
          <w:color w:val="231F20"/>
          <w:w w:val="95"/>
          <w:sz w:val="16"/>
        </w:rPr>
        <w:t>the</w:t>
      </w:r>
      <w:r>
        <w:rPr>
          <w:rFonts w:ascii="Trebuchet MS"/>
          <w:i/>
          <w:color w:val="231F20"/>
          <w:spacing w:val="-31"/>
          <w:w w:val="95"/>
          <w:sz w:val="16"/>
        </w:rPr>
        <w:t> </w:t>
      </w:r>
      <w:r>
        <w:rPr>
          <w:rFonts w:ascii="Trebuchet MS"/>
          <w:i/>
          <w:color w:val="231F20"/>
          <w:w w:val="95"/>
          <w:sz w:val="16"/>
        </w:rPr>
        <w:t>21st</w:t>
      </w:r>
      <w:r>
        <w:rPr>
          <w:rFonts w:ascii="Trebuchet MS"/>
          <w:i/>
          <w:color w:val="231F20"/>
          <w:spacing w:val="-31"/>
          <w:w w:val="95"/>
          <w:sz w:val="16"/>
        </w:rPr>
        <w:t> </w:t>
      </w:r>
      <w:r>
        <w:rPr>
          <w:rFonts w:ascii="Trebuchet MS"/>
          <w:i/>
          <w:color w:val="231F20"/>
          <w:w w:val="95"/>
          <w:sz w:val="16"/>
        </w:rPr>
        <w:t>Century:</w:t>
      </w:r>
      <w:r>
        <w:rPr>
          <w:rFonts w:ascii="Trebuchet MS"/>
          <w:i/>
          <w:color w:val="231F20"/>
          <w:spacing w:val="-35"/>
          <w:w w:val="95"/>
          <w:sz w:val="16"/>
        </w:rPr>
        <w:t> </w:t>
      </w:r>
      <w:r>
        <w:rPr>
          <w:rFonts w:ascii="Trebuchet MS"/>
          <w:i/>
          <w:color w:val="231F20"/>
          <w:w w:val="95"/>
          <w:sz w:val="16"/>
        </w:rPr>
        <w:t>A</w:t>
      </w:r>
      <w:r>
        <w:rPr>
          <w:rFonts w:ascii="Trebuchet MS"/>
          <w:i/>
          <w:color w:val="231F20"/>
          <w:spacing w:val="-33"/>
          <w:w w:val="95"/>
          <w:sz w:val="16"/>
        </w:rPr>
        <w:t> </w:t>
      </w:r>
      <w:r>
        <w:rPr>
          <w:rFonts w:ascii="Trebuchet MS"/>
          <w:i/>
          <w:color w:val="231F20"/>
          <w:w w:val="95"/>
          <w:sz w:val="16"/>
        </w:rPr>
        <w:t>Historical </w:t>
      </w:r>
      <w:r>
        <w:rPr>
          <w:rFonts w:ascii="Trebuchet MS"/>
          <w:i/>
          <w:color w:val="231F20"/>
          <w:w w:val="90"/>
          <w:sz w:val="16"/>
        </w:rPr>
        <w:t>Perspective.</w:t>
      </w:r>
      <w:r>
        <w:rPr>
          <w:rFonts w:ascii="Trebuchet MS"/>
          <w:i/>
          <w:color w:val="231F20"/>
          <w:spacing w:val="-19"/>
          <w:w w:val="90"/>
          <w:sz w:val="16"/>
        </w:rPr>
        <w:t> </w:t>
      </w:r>
      <w:r>
        <w:rPr>
          <w:color w:val="231F20"/>
          <w:w w:val="90"/>
          <w:sz w:val="16"/>
        </w:rPr>
        <w:t>60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spacing w:val="-3"/>
          <w:w w:val="90"/>
          <w:sz w:val="16"/>
        </w:rPr>
        <w:t>Years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of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Bretton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Woods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-The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Governance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of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the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International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Financial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System-</w:t>
      </w:r>
      <w:r>
        <w:rPr>
          <w:color w:val="231F20"/>
          <w:spacing w:val="-27"/>
          <w:w w:val="90"/>
          <w:sz w:val="16"/>
        </w:rPr>
        <w:t> </w:t>
      </w:r>
      <w:r>
        <w:rPr>
          <w:color w:val="231F20"/>
          <w:w w:val="90"/>
          <w:sz w:val="16"/>
        </w:rPr>
        <w:t>Looking Ahead.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Workshops.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Proceedings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of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OeNB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Workshops.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(3),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75,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tabla</w:t>
      </w:r>
      <w:r>
        <w:rPr>
          <w:color w:val="231F20"/>
          <w:spacing w:val="-25"/>
          <w:w w:val="90"/>
          <w:sz w:val="16"/>
        </w:rPr>
        <w:t> </w:t>
      </w:r>
      <w:r>
        <w:rPr>
          <w:color w:val="231F20"/>
          <w:w w:val="90"/>
          <w:sz w:val="16"/>
        </w:rPr>
        <w:t>3.</w:t>
      </w:r>
    </w:p>
    <w:p>
      <w:pPr>
        <w:spacing w:after="0" w:line="244" w:lineRule="auto"/>
        <w:jc w:val="both"/>
        <w:rPr>
          <w:sz w:val="16"/>
        </w:rPr>
        <w:sectPr>
          <w:pgSz w:w="9640" w:h="13040"/>
          <w:pgMar w:header="0" w:footer="573" w:top="200" w:bottom="760" w:left="420" w:right="11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7348" w:val="left" w:leader="none"/>
          <w:tab w:pos="7949" w:val="left" w:leader="none"/>
        </w:tabs>
        <w:spacing w:before="74"/>
        <w:ind w:left="2582" w:right="0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387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384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6"/>
        <w:rPr>
          <w:rFonts w:ascii="Times New Roman"/>
          <w:sz w:val="21"/>
        </w:rPr>
      </w:pPr>
    </w:p>
    <w:p>
      <w:pPr>
        <w:spacing w:before="76"/>
        <w:ind w:left="680" w:right="1019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3</w:t>
      </w:r>
    </w:p>
    <w:p>
      <w:pPr>
        <w:spacing w:line="331" w:lineRule="auto" w:before="50"/>
        <w:ind w:left="681" w:right="1019" w:firstLine="0"/>
        <w:jc w:val="center"/>
        <w:rPr>
          <w:rFonts w:ascii="Tahoma" w:hAnsi="Tahoma"/>
          <w:sz w:val="20"/>
        </w:rPr>
      </w:pPr>
      <w:r>
        <w:rPr>
          <w:rFonts w:ascii="Arial" w:hAnsi="Arial"/>
          <w:color w:val="231F20"/>
          <w:w w:val="105"/>
          <w:sz w:val="20"/>
        </w:rPr>
        <w:t>Proporción correspondiente a distintas monedas en el total de tenencias </w:t>
      </w:r>
      <w:r>
        <w:rPr>
          <w:rFonts w:ascii="Tahoma" w:hAnsi="Tahoma"/>
          <w:color w:val="231F20"/>
          <w:w w:val="105"/>
          <w:sz w:val="20"/>
        </w:rPr>
        <w:t>oficiales de divisas (porcentaje)</w:t>
      </w:r>
    </w:p>
    <w:p>
      <w:pPr>
        <w:pStyle w:val="BodyText"/>
        <w:spacing w:before="2"/>
        <w:rPr>
          <w:rFonts w:ascii="Tahoma"/>
          <w:sz w:val="12"/>
        </w:rPr>
      </w:pPr>
    </w:p>
    <w:tbl>
      <w:tblPr>
        <w:tblW w:w="0" w:type="auto"/>
        <w:jc w:val="left"/>
        <w:tblInd w:w="11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8"/>
        <w:gridCol w:w="531"/>
        <w:gridCol w:w="562"/>
        <w:gridCol w:w="584"/>
        <w:gridCol w:w="574"/>
        <w:gridCol w:w="593"/>
        <w:gridCol w:w="591"/>
        <w:gridCol w:w="569"/>
        <w:gridCol w:w="560"/>
        <w:gridCol w:w="564"/>
        <w:gridCol w:w="566"/>
        <w:gridCol w:w="581"/>
        <w:gridCol w:w="582"/>
      </w:tblGrid>
      <w:tr>
        <w:trPr>
          <w:trHeight w:val="268" w:hRule="exact"/>
        </w:trPr>
        <w:tc>
          <w:tcPr>
            <w:tcW w:w="103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53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right="123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1978</w:t>
            </w:r>
          </w:p>
        </w:tc>
        <w:tc>
          <w:tcPr>
            <w:tcW w:w="56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left="79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1980</w:t>
            </w:r>
          </w:p>
        </w:tc>
        <w:tc>
          <w:tcPr>
            <w:tcW w:w="58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left="79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1982</w:t>
            </w:r>
          </w:p>
        </w:tc>
        <w:tc>
          <w:tcPr>
            <w:tcW w:w="57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right="136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1984</w:t>
            </w:r>
          </w:p>
        </w:tc>
        <w:tc>
          <w:tcPr>
            <w:tcW w:w="593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left="79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1986</w:t>
            </w:r>
          </w:p>
        </w:tc>
        <w:tc>
          <w:tcPr>
            <w:tcW w:w="59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left="79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1988</w:t>
            </w:r>
          </w:p>
        </w:tc>
        <w:tc>
          <w:tcPr>
            <w:tcW w:w="56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right="130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1990</w:t>
            </w:r>
          </w:p>
        </w:tc>
        <w:tc>
          <w:tcPr>
            <w:tcW w:w="560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right="122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1992</w:t>
            </w:r>
          </w:p>
        </w:tc>
        <w:tc>
          <w:tcPr>
            <w:tcW w:w="56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right="126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1994</w:t>
            </w:r>
          </w:p>
        </w:tc>
        <w:tc>
          <w:tcPr>
            <w:tcW w:w="56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left="79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1996</w:t>
            </w:r>
          </w:p>
        </w:tc>
        <w:tc>
          <w:tcPr>
            <w:tcW w:w="58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left="79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1999</w:t>
            </w:r>
          </w:p>
        </w:tc>
        <w:tc>
          <w:tcPr>
            <w:tcW w:w="58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5"/>
              <w:ind w:left="80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2000</w:t>
            </w:r>
          </w:p>
        </w:tc>
      </w:tr>
      <w:tr>
        <w:trPr>
          <w:trHeight w:val="294" w:hRule="exact"/>
        </w:trPr>
        <w:tc>
          <w:tcPr>
            <w:tcW w:w="103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left="8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DEG</w:t>
            </w:r>
          </w:p>
        </w:tc>
        <w:tc>
          <w:tcPr>
            <w:tcW w:w="53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3.5</w:t>
            </w:r>
          </w:p>
        </w:tc>
        <w:tc>
          <w:tcPr>
            <w:tcW w:w="56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3.9</w:t>
            </w:r>
          </w:p>
        </w:tc>
        <w:tc>
          <w:tcPr>
            <w:tcW w:w="58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5.9</w:t>
            </w:r>
          </w:p>
        </w:tc>
        <w:tc>
          <w:tcPr>
            <w:tcW w:w="57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4.5</w:t>
            </w:r>
          </w:p>
        </w:tc>
        <w:tc>
          <w:tcPr>
            <w:tcW w:w="59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5.1</w:t>
            </w:r>
          </w:p>
        </w:tc>
        <w:tc>
          <w:tcPr>
            <w:tcW w:w="59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3.9</w:t>
            </w:r>
          </w:p>
        </w:tc>
        <w:tc>
          <w:tcPr>
            <w:tcW w:w="56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3.3</w:t>
            </w:r>
          </w:p>
        </w:tc>
        <w:tc>
          <w:tcPr>
            <w:tcW w:w="560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8"/>
              <w:rPr>
                <w:sz w:val="16"/>
              </w:rPr>
            </w:pPr>
            <w:r>
              <w:rPr>
                <w:color w:val="231F20"/>
                <w:w w:val="87"/>
                <w:sz w:val="16"/>
              </w:rPr>
              <w:t>2</w:t>
            </w:r>
          </w:p>
        </w:tc>
        <w:tc>
          <w:tcPr>
            <w:tcW w:w="56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8"/>
              <w:rPr>
                <w:sz w:val="16"/>
              </w:rPr>
            </w:pPr>
            <w:r>
              <w:rPr>
                <w:color w:val="231F20"/>
                <w:w w:val="87"/>
                <w:sz w:val="16"/>
              </w:rPr>
              <w:t>2</w:t>
            </w:r>
          </w:p>
        </w:tc>
        <w:tc>
          <w:tcPr>
            <w:tcW w:w="56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1.71</w:t>
            </w:r>
          </w:p>
        </w:tc>
        <w:tc>
          <w:tcPr>
            <w:tcW w:w="58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1.75</w:t>
            </w:r>
          </w:p>
        </w:tc>
        <w:tc>
          <w:tcPr>
            <w:tcW w:w="58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5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1.75</w:t>
            </w:r>
          </w:p>
        </w:tc>
      </w:tr>
      <w:tr>
        <w:trPr>
          <w:trHeight w:val="268" w:hRule="exact"/>
        </w:trPr>
        <w:tc>
          <w:tcPr>
            <w:tcW w:w="1038" w:type="dxa"/>
          </w:tcPr>
          <w:p>
            <w:pPr>
              <w:pStyle w:val="TableParagraph"/>
              <w:spacing w:before="24"/>
              <w:ind w:left="8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DÓLAR</w:t>
            </w:r>
          </w:p>
        </w:tc>
        <w:tc>
          <w:tcPr>
            <w:tcW w:w="531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72.9</w:t>
            </w:r>
          </w:p>
        </w:tc>
        <w:tc>
          <w:tcPr>
            <w:tcW w:w="562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52.9</w:t>
            </w:r>
          </w:p>
        </w:tc>
        <w:tc>
          <w:tcPr>
            <w:tcW w:w="58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55.6</w:t>
            </w:r>
          </w:p>
        </w:tc>
        <w:tc>
          <w:tcPr>
            <w:tcW w:w="57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55.2</w:t>
            </w:r>
          </w:p>
        </w:tc>
        <w:tc>
          <w:tcPr>
            <w:tcW w:w="593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48</w:t>
            </w:r>
          </w:p>
        </w:tc>
        <w:tc>
          <w:tcPr>
            <w:tcW w:w="591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46.6</w:t>
            </w:r>
          </w:p>
        </w:tc>
        <w:tc>
          <w:tcPr>
            <w:tcW w:w="569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47.8</w:t>
            </w:r>
          </w:p>
        </w:tc>
        <w:tc>
          <w:tcPr>
            <w:tcW w:w="560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51.9</w:t>
            </w:r>
          </w:p>
        </w:tc>
        <w:tc>
          <w:tcPr>
            <w:tcW w:w="56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53.0</w:t>
            </w:r>
          </w:p>
        </w:tc>
        <w:tc>
          <w:tcPr>
            <w:tcW w:w="566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56.9</w:t>
            </w:r>
          </w:p>
        </w:tc>
        <w:tc>
          <w:tcPr>
            <w:tcW w:w="581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60.3</w:t>
            </w:r>
          </w:p>
        </w:tc>
        <w:tc>
          <w:tcPr>
            <w:tcW w:w="582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67.6</w:t>
            </w:r>
          </w:p>
        </w:tc>
      </w:tr>
      <w:tr>
        <w:trPr>
          <w:trHeight w:val="268" w:hRule="exact"/>
        </w:trPr>
        <w:tc>
          <w:tcPr>
            <w:tcW w:w="1038" w:type="dxa"/>
          </w:tcPr>
          <w:p>
            <w:pPr>
              <w:pStyle w:val="TableParagraph"/>
              <w:spacing w:before="24"/>
              <w:ind w:left="8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YEN</w:t>
            </w:r>
          </w:p>
        </w:tc>
        <w:tc>
          <w:tcPr>
            <w:tcW w:w="531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3.1</w:t>
            </w:r>
          </w:p>
        </w:tc>
        <w:tc>
          <w:tcPr>
            <w:tcW w:w="562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3.5</w:t>
            </w:r>
          </w:p>
        </w:tc>
        <w:tc>
          <w:tcPr>
            <w:tcW w:w="584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3.6</w:t>
            </w:r>
          </w:p>
        </w:tc>
        <w:tc>
          <w:tcPr>
            <w:tcW w:w="57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4.7</w:t>
            </w:r>
          </w:p>
        </w:tc>
        <w:tc>
          <w:tcPr>
            <w:tcW w:w="593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5.8</w:t>
            </w:r>
          </w:p>
        </w:tc>
        <w:tc>
          <w:tcPr>
            <w:tcW w:w="591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7"/>
                <w:sz w:val="16"/>
              </w:rPr>
              <w:t>6</w:t>
            </w:r>
          </w:p>
        </w:tc>
        <w:tc>
          <w:tcPr>
            <w:tcW w:w="569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7.7</w:t>
            </w:r>
          </w:p>
        </w:tc>
        <w:tc>
          <w:tcPr>
            <w:tcW w:w="560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7.3</w:t>
            </w:r>
          </w:p>
        </w:tc>
        <w:tc>
          <w:tcPr>
            <w:tcW w:w="56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7.5</w:t>
            </w:r>
          </w:p>
        </w:tc>
        <w:tc>
          <w:tcPr>
            <w:tcW w:w="566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5.5</w:t>
            </w:r>
          </w:p>
        </w:tc>
        <w:tc>
          <w:tcPr>
            <w:tcW w:w="581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5.1</w:t>
            </w:r>
          </w:p>
        </w:tc>
        <w:tc>
          <w:tcPr>
            <w:tcW w:w="582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5.2</w:t>
            </w:r>
          </w:p>
        </w:tc>
      </w:tr>
      <w:tr>
        <w:trPr>
          <w:trHeight w:val="268" w:hRule="exact"/>
        </w:trPr>
        <w:tc>
          <w:tcPr>
            <w:tcW w:w="1038" w:type="dxa"/>
          </w:tcPr>
          <w:p>
            <w:pPr>
              <w:pStyle w:val="TableParagraph"/>
              <w:spacing w:before="24"/>
              <w:ind w:left="8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EURO</w:t>
            </w:r>
          </w:p>
        </w:tc>
        <w:tc>
          <w:tcPr>
            <w:tcW w:w="531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1"/>
                <w:sz w:val="16"/>
              </w:rPr>
              <w:t>-</w:t>
            </w:r>
          </w:p>
        </w:tc>
        <w:tc>
          <w:tcPr>
            <w:tcW w:w="562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1"/>
                <w:sz w:val="16"/>
              </w:rPr>
              <w:t>-</w:t>
            </w:r>
          </w:p>
        </w:tc>
        <w:tc>
          <w:tcPr>
            <w:tcW w:w="58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1"/>
                <w:sz w:val="16"/>
              </w:rPr>
              <w:t>-</w:t>
            </w:r>
          </w:p>
        </w:tc>
        <w:tc>
          <w:tcPr>
            <w:tcW w:w="574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1"/>
                <w:sz w:val="16"/>
              </w:rPr>
              <w:t>-</w:t>
            </w:r>
          </w:p>
        </w:tc>
        <w:tc>
          <w:tcPr>
            <w:tcW w:w="593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1"/>
                <w:sz w:val="16"/>
              </w:rPr>
              <w:t>-</w:t>
            </w:r>
          </w:p>
        </w:tc>
        <w:tc>
          <w:tcPr>
            <w:tcW w:w="591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1"/>
                <w:sz w:val="16"/>
              </w:rPr>
              <w:t>-</w:t>
            </w:r>
          </w:p>
        </w:tc>
        <w:tc>
          <w:tcPr>
            <w:tcW w:w="569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1"/>
                <w:sz w:val="16"/>
              </w:rPr>
              <w:t>-</w:t>
            </w:r>
          </w:p>
        </w:tc>
        <w:tc>
          <w:tcPr>
            <w:tcW w:w="560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1"/>
                <w:sz w:val="16"/>
              </w:rPr>
              <w:t>-</w:t>
            </w:r>
          </w:p>
        </w:tc>
        <w:tc>
          <w:tcPr>
            <w:tcW w:w="564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1"/>
                <w:sz w:val="16"/>
              </w:rPr>
              <w:t>-</w:t>
            </w:r>
          </w:p>
        </w:tc>
        <w:tc>
          <w:tcPr>
            <w:tcW w:w="566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1"/>
                <w:sz w:val="16"/>
              </w:rPr>
              <w:t>-</w:t>
            </w:r>
          </w:p>
        </w:tc>
        <w:tc>
          <w:tcPr>
            <w:tcW w:w="581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12.6</w:t>
            </w:r>
          </w:p>
        </w:tc>
        <w:tc>
          <w:tcPr>
            <w:tcW w:w="582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13.0</w:t>
            </w:r>
          </w:p>
        </w:tc>
      </w:tr>
      <w:tr>
        <w:trPr>
          <w:trHeight w:val="268" w:hRule="exact"/>
        </w:trPr>
        <w:tc>
          <w:tcPr>
            <w:tcW w:w="1038" w:type="dxa"/>
          </w:tcPr>
          <w:p>
            <w:pPr>
              <w:pStyle w:val="TableParagraph"/>
              <w:spacing w:before="24"/>
              <w:ind w:left="8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LIBRA</w:t>
            </w:r>
          </w:p>
        </w:tc>
        <w:tc>
          <w:tcPr>
            <w:tcW w:w="531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1.6</w:t>
            </w:r>
          </w:p>
        </w:tc>
        <w:tc>
          <w:tcPr>
            <w:tcW w:w="562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2.5</w:t>
            </w:r>
          </w:p>
        </w:tc>
        <w:tc>
          <w:tcPr>
            <w:tcW w:w="584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2.1</w:t>
            </w:r>
          </w:p>
        </w:tc>
        <w:tc>
          <w:tcPr>
            <w:tcW w:w="57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2.5</w:t>
            </w:r>
          </w:p>
        </w:tc>
        <w:tc>
          <w:tcPr>
            <w:tcW w:w="593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7"/>
                <w:sz w:val="16"/>
              </w:rPr>
              <w:t>2</w:t>
            </w:r>
          </w:p>
        </w:tc>
        <w:tc>
          <w:tcPr>
            <w:tcW w:w="591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2.1</w:t>
            </w:r>
          </w:p>
        </w:tc>
        <w:tc>
          <w:tcPr>
            <w:tcW w:w="569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2.8</w:t>
            </w:r>
          </w:p>
        </w:tc>
        <w:tc>
          <w:tcPr>
            <w:tcW w:w="560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2.9</w:t>
            </w:r>
          </w:p>
        </w:tc>
        <w:tc>
          <w:tcPr>
            <w:tcW w:w="56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3.1</w:t>
            </w:r>
          </w:p>
        </w:tc>
        <w:tc>
          <w:tcPr>
            <w:tcW w:w="566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3.2</w:t>
            </w:r>
          </w:p>
        </w:tc>
        <w:tc>
          <w:tcPr>
            <w:tcW w:w="581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3.9</w:t>
            </w:r>
          </w:p>
        </w:tc>
        <w:tc>
          <w:tcPr>
            <w:tcW w:w="582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3.8</w:t>
            </w:r>
          </w:p>
        </w:tc>
      </w:tr>
      <w:tr>
        <w:trPr>
          <w:trHeight w:val="268" w:hRule="exact"/>
        </w:trPr>
        <w:tc>
          <w:tcPr>
            <w:tcW w:w="1038" w:type="dxa"/>
          </w:tcPr>
          <w:p>
            <w:pPr>
              <w:pStyle w:val="TableParagraph"/>
              <w:spacing w:before="24"/>
              <w:ind w:left="8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MARCO</w:t>
            </w:r>
          </w:p>
        </w:tc>
        <w:tc>
          <w:tcPr>
            <w:tcW w:w="531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10.6</w:t>
            </w:r>
          </w:p>
        </w:tc>
        <w:tc>
          <w:tcPr>
            <w:tcW w:w="562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12.5</w:t>
            </w:r>
          </w:p>
        </w:tc>
        <w:tc>
          <w:tcPr>
            <w:tcW w:w="58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10.8</w:t>
            </w:r>
          </w:p>
        </w:tc>
        <w:tc>
          <w:tcPr>
            <w:tcW w:w="57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10.3</w:t>
            </w:r>
          </w:p>
        </w:tc>
        <w:tc>
          <w:tcPr>
            <w:tcW w:w="593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11.2</w:t>
            </w:r>
          </w:p>
        </w:tc>
        <w:tc>
          <w:tcPr>
            <w:tcW w:w="591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12.3</w:t>
            </w:r>
          </w:p>
        </w:tc>
        <w:tc>
          <w:tcPr>
            <w:tcW w:w="569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16.5</w:t>
            </w:r>
          </w:p>
        </w:tc>
        <w:tc>
          <w:tcPr>
            <w:tcW w:w="560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13.0</w:t>
            </w:r>
          </w:p>
        </w:tc>
        <w:tc>
          <w:tcPr>
            <w:tcW w:w="56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13.8</w:t>
            </w:r>
          </w:p>
        </w:tc>
        <w:tc>
          <w:tcPr>
            <w:tcW w:w="566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12.5</w:t>
            </w:r>
          </w:p>
        </w:tc>
        <w:tc>
          <w:tcPr>
            <w:tcW w:w="581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12.1</w:t>
            </w:r>
          </w:p>
        </w:tc>
        <w:tc>
          <w:tcPr>
            <w:tcW w:w="582" w:type="dxa"/>
          </w:tcPr>
          <w:p>
            <w:pPr/>
          </w:p>
        </w:tc>
      </w:tr>
      <w:tr>
        <w:trPr>
          <w:trHeight w:val="268" w:hRule="exact"/>
        </w:trPr>
        <w:tc>
          <w:tcPr>
            <w:tcW w:w="1038" w:type="dxa"/>
          </w:tcPr>
          <w:p>
            <w:pPr>
              <w:pStyle w:val="TableParagraph"/>
              <w:spacing w:before="24"/>
              <w:ind w:left="8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FRANCO</w:t>
            </w:r>
          </w:p>
        </w:tc>
        <w:tc>
          <w:tcPr>
            <w:tcW w:w="531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1.7</w:t>
            </w:r>
          </w:p>
        </w:tc>
        <w:tc>
          <w:tcPr>
            <w:tcW w:w="562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1.4</w:t>
            </w:r>
          </w:p>
        </w:tc>
        <w:tc>
          <w:tcPr>
            <w:tcW w:w="584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1.2</w:t>
            </w:r>
          </w:p>
        </w:tc>
        <w:tc>
          <w:tcPr>
            <w:tcW w:w="57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0.3</w:t>
            </w:r>
          </w:p>
        </w:tc>
        <w:tc>
          <w:tcPr>
            <w:tcW w:w="593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0.6</w:t>
            </w:r>
          </w:p>
        </w:tc>
        <w:tc>
          <w:tcPr>
            <w:tcW w:w="591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0.8</w:t>
            </w:r>
          </w:p>
        </w:tc>
        <w:tc>
          <w:tcPr>
            <w:tcW w:w="569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2.2</w:t>
            </w:r>
          </w:p>
        </w:tc>
        <w:tc>
          <w:tcPr>
            <w:tcW w:w="560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2.4</w:t>
            </w:r>
          </w:p>
        </w:tc>
        <w:tc>
          <w:tcPr>
            <w:tcW w:w="564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2.3</w:t>
            </w:r>
          </w:p>
        </w:tc>
        <w:tc>
          <w:tcPr>
            <w:tcW w:w="566" w:type="dxa"/>
          </w:tcPr>
          <w:p>
            <w:pPr>
              <w:pStyle w:val="TableParagraph"/>
              <w:spacing w:before="24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1.7</w:t>
            </w:r>
          </w:p>
        </w:tc>
        <w:tc>
          <w:tcPr>
            <w:tcW w:w="581" w:type="dxa"/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1.3</w:t>
            </w:r>
          </w:p>
        </w:tc>
        <w:tc>
          <w:tcPr>
            <w:tcW w:w="582" w:type="dxa"/>
          </w:tcPr>
          <w:p>
            <w:pPr/>
          </w:p>
        </w:tc>
      </w:tr>
      <w:tr>
        <w:trPr>
          <w:trHeight w:val="642" w:hRule="exact"/>
        </w:trPr>
        <w:tc>
          <w:tcPr>
            <w:tcW w:w="1038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line="247" w:lineRule="auto" w:before="24"/>
              <w:ind w:left="8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FRANCO </w:t>
            </w:r>
            <w:r>
              <w:rPr>
                <w:color w:val="231F20"/>
                <w:w w:val="90"/>
                <w:sz w:val="16"/>
              </w:rPr>
              <w:t>SUIZO ECU</w:t>
            </w:r>
          </w:p>
        </w:tc>
        <w:tc>
          <w:tcPr>
            <w:tcW w:w="531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4"/>
              <w:ind w:left="228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2.1</w:t>
            </w:r>
          </w:p>
          <w:p>
            <w:pPr>
              <w:pStyle w:val="TableParagraph"/>
              <w:jc w:val="left"/>
              <w:rPr>
                <w:rFonts w:ascii="Tahoma"/>
                <w:sz w:val="17"/>
              </w:rPr>
            </w:pPr>
          </w:p>
          <w:p>
            <w:pPr>
              <w:pStyle w:val="TableParagraph"/>
              <w:ind w:left="228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ND</w:t>
            </w:r>
          </w:p>
        </w:tc>
        <w:tc>
          <w:tcPr>
            <w:tcW w:w="562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4"/>
              <w:ind w:left="259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2.7</w:t>
            </w:r>
          </w:p>
          <w:p>
            <w:pPr>
              <w:pStyle w:val="TableParagraph"/>
              <w:jc w:val="left"/>
              <w:rPr>
                <w:rFonts w:ascii="Tahoma"/>
                <w:sz w:val="17"/>
              </w:rPr>
            </w:pPr>
          </w:p>
          <w:p>
            <w:pPr>
              <w:pStyle w:val="TableParagraph"/>
              <w:ind w:left="170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15.7</w:t>
            </w:r>
          </w:p>
        </w:tc>
        <w:tc>
          <w:tcPr>
            <w:tcW w:w="584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4"/>
              <w:ind w:left="281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2.3</w:t>
            </w:r>
          </w:p>
          <w:p>
            <w:pPr>
              <w:pStyle w:val="TableParagraph"/>
              <w:jc w:val="left"/>
              <w:rPr>
                <w:rFonts w:ascii="Tahoma"/>
                <w:sz w:val="17"/>
              </w:rPr>
            </w:pPr>
          </w:p>
          <w:p>
            <w:pPr>
              <w:pStyle w:val="TableParagraph"/>
              <w:ind w:left="192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12.5</w:t>
            </w:r>
          </w:p>
        </w:tc>
        <w:tc>
          <w:tcPr>
            <w:tcW w:w="574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4"/>
              <w:ind w:left="271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1.7</w:t>
            </w:r>
          </w:p>
          <w:p>
            <w:pPr>
              <w:pStyle w:val="TableParagraph"/>
              <w:jc w:val="left"/>
              <w:rPr>
                <w:rFonts w:ascii="Tahoma"/>
                <w:sz w:val="17"/>
              </w:rPr>
            </w:pPr>
          </w:p>
          <w:p>
            <w:pPr>
              <w:pStyle w:val="TableParagraph"/>
              <w:ind w:left="182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10.4</w:t>
            </w:r>
          </w:p>
        </w:tc>
        <w:tc>
          <w:tcPr>
            <w:tcW w:w="593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4"/>
              <w:ind w:left="290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1.5</w:t>
            </w:r>
          </w:p>
          <w:p>
            <w:pPr>
              <w:pStyle w:val="TableParagraph"/>
              <w:jc w:val="left"/>
              <w:rPr>
                <w:rFonts w:ascii="Tahoma"/>
                <w:sz w:val="17"/>
              </w:rPr>
            </w:pPr>
          </w:p>
          <w:p>
            <w:pPr>
              <w:pStyle w:val="TableParagraph"/>
              <w:ind w:left="334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12</w:t>
            </w:r>
          </w:p>
        </w:tc>
        <w:tc>
          <w:tcPr>
            <w:tcW w:w="591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4"/>
              <w:ind w:left="288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1.5</w:t>
            </w:r>
          </w:p>
          <w:p>
            <w:pPr>
              <w:pStyle w:val="TableParagraph"/>
              <w:jc w:val="left"/>
              <w:rPr>
                <w:rFonts w:ascii="Tahoma"/>
                <w:sz w:val="17"/>
              </w:rPr>
            </w:pPr>
          </w:p>
          <w:p>
            <w:pPr>
              <w:pStyle w:val="TableParagraph"/>
              <w:ind w:left="333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10</w:t>
            </w:r>
          </w:p>
        </w:tc>
        <w:tc>
          <w:tcPr>
            <w:tcW w:w="569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4"/>
              <w:ind w:left="266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1.2</w:t>
            </w:r>
          </w:p>
          <w:p>
            <w:pPr>
              <w:pStyle w:val="TableParagraph"/>
              <w:jc w:val="left"/>
              <w:rPr>
                <w:rFonts w:ascii="Tahoma"/>
                <w:sz w:val="17"/>
              </w:rPr>
            </w:pPr>
          </w:p>
          <w:p>
            <w:pPr>
              <w:pStyle w:val="TableParagraph"/>
              <w:ind w:left="266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9.7</w:t>
            </w:r>
          </w:p>
        </w:tc>
        <w:tc>
          <w:tcPr>
            <w:tcW w:w="560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4"/>
              <w:ind w:right="78"/>
              <w:rPr>
                <w:sz w:val="16"/>
              </w:rPr>
            </w:pPr>
            <w:r>
              <w:rPr>
                <w:color w:val="231F20"/>
                <w:w w:val="87"/>
                <w:sz w:val="16"/>
              </w:rPr>
              <w:t>1</w:t>
            </w:r>
          </w:p>
          <w:p>
            <w:pPr>
              <w:pStyle w:val="TableParagraph"/>
              <w:jc w:val="left"/>
              <w:rPr>
                <w:rFonts w:ascii="Tahoma"/>
                <w:sz w:val="17"/>
              </w:rPr>
            </w:pPr>
          </w:p>
          <w:p>
            <w:pPr>
              <w:pStyle w:val="TableParagraph"/>
              <w:ind w:right="79"/>
              <w:rPr>
                <w:sz w:val="16"/>
              </w:rPr>
            </w:pPr>
            <w:r>
              <w:rPr>
                <w:color w:val="231F20"/>
                <w:w w:val="85"/>
                <w:sz w:val="16"/>
              </w:rPr>
              <w:t>9.7</w:t>
            </w:r>
          </w:p>
        </w:tc>
        <w:tc>
          <w:tcPr>
            <w:tcW w:w="564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4"/>
              <w:ind w:left="261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0.9</w:t>
            </w:r>
          </w:p>
          <w:p>
            <w:pPr>
              <w:pStyle w:val="TableParagraph"/>
              <w:jc w:val="left"/>
              <w:rPr>
                <w:rFonts w:ascii="Tahoma"/>
                <w:sz w:val="17"/>
              </w:rPr>
            </w:pPr>
          </w:p>
          <w:p>
            <w:pPr>
              <w:pStyle w:val="TableParagraph"/>
              <w:ind w:left="261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7.7</w:t>
            </w:r>
          </w:p>
        </w:tc>
        <w:tc>
          <w:tcPr>
            <w:tcW w:w="566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4"/>
              <w:ind w:left="263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0.7</w:t>
            </w:r>
          </w:p>
          <w:p>
            <w:pPr>
              <w:pStyle w:val="TableParagraph"/>
              <w:jc w:val="left"/>
              <w:rPr>
                <w:rFonts w:ascii="Tahoma"/>
                <w:sz w:val="17"/>
              </w:rPr>
            </w:pPr>
          </w:p>
          <w:p>
            <w:pPr>
              <w:pStyle w:val="TableParagraph"/>
              <w:ind w:left="263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5.9</w:t>
            </w:r>
          </w:p>
        </w:tc>
        <w:tc>
          <w:tcPr>
            <w:tcW w:w="581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4"/>
              <w:ind w:left="278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0.7</w:t>
            </w:r>
          </w:p>
          <w:p>
            <w:pPr>
              <w:pStyle w:val="TableParagraph"/>
              <w:jc w:val="left"/>
              <w:rPr>
                <w:rFonts w:ascii="Tahoma"/>
                <w:sz w:val="17"/>
              </w:rPr>
            </w:pPr>
          </w:p>
          <w:p>
            <w:pPr>
              <w:pStyle w:val="TableParagraph"/>
              <w:ind w:left="278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0.8</w:t>
            </w:r>
          </w:p>
        </w:tc>
        <w:tc>
          <w:tcPr>
            <w:tcW w:w="582" w:type="dxa"/>
            <w:tcBorders>
              <w:bottom w:val="single" w:sz="4" w:space="0" w:color="231F20"/>
            </w:tcBorders>
          </w:tcPr>
          <w:p>
            <w:pPr/>
          </w:p>
        </w:tc>
      </w:tr>
    </w:tbl>
    <w:p>
      <w:pPr>
        <w:pStyle w:val="BodyText"/>
        <w:spacing w:before="4"/>
        <w:rPr>
          <w:rFonts w:ascii="Tahoma"/>
          <w:sz w:val="7"/>
        </w:rPr>
      </w:pPr>
    </w:p>
    <w:p>
      <w:pPr>
        <w:spacing w:line="247" w:lineRule="auto" w:before="70"/>
        <w:ind w:left="487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Fuente: </w:t>
      </w:r>
      <w:r>
        <w:rPr>
          <w:color w:val="231F20"/>
          <w:w w:val="85"/>
          <w:sz w:val="14"/>
        </w:rPr>
        <w:t>FMI </w:t>
      </w:r>
      <w:r>
        <w:rPr>
          <w:color w:val="231F20"/>
          <w:w w:val="85"/>
          <w:sz w:val="16"/>
        </w:rPr>
        <w:t>(2003). Apéndice Informe anual 2003. Recuperado de </w:t>
      </w:r>
      <w:hyperlink r:id="rId106">
        <w:r>
          <w:rPr>
            <w:color w:val="231F20"/>
            <w:w w:val="85"/>
            <w:sz w:val="16"/>
          </w:rPr>
          <w:t>http://www.imf.org/external/pubs/ft/</w:t>
        </w:r>
      </w:hyperlink>
      <w:r>
        <w:rPr>
          <w:color w:val="231F20"/>
          <w:w w:val="85"/>
          <w:sz w:val="16"/>
        </w:rPr>
        <w:t> </w:t>
      </w:r>
      <w:r>
        <w:rPr>
          <w:color w:val="231F20"/>
          <w:w w:val="95"/>
          <w:sz w:val="16"/>
        </w:rPr>
        <w:t>ar/2003/esl/pdf/file4s.pdf</w:t>
      </w:r>
    </w:p>
    <w:p>
      <w:pPr>
        <w:pStyle w:val="BodyText"/>
        <w:spacing w:before="5"/>
      </w:pPr>
    </w:p>
    <w:p>
      <w:pPr>
        <w:spacing w:before="1"/>
        <w:ind w:left="680" w:right="1019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4</w:t>
      </w:r>
    </w:p>
    <w:p>
      <w:pPr>
        <w:spacing w:before="100"/>
        <w:ind w:left="680" w:right="1019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w w:val="105"/>
          <w:sz w:val="20"/>
        </w:rPr>
        <w:t>Composición de las reservas internacionales (porcentaje del total)</w:t>
      </w:r>
    </w:p>
    <w:p>
      <w:pPr>
        <w:pStyle w:val="BodyText"/>
        <w:spacing w:before="7"/>
        <w:rPr>
          <w:rFonts w:ascii="Arial"/>
          <w:sz w:val="20"/>
        </w:rPr>
      </w:pPr>
    </w:p>
    <w:tbl>
      <w:tblPr>
        <w:tblW w:w="0" w:type="auto"/>
        <w:jc w:val="left"/>
        <w:tblInd w:w="72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0"/>
        <w:gridCol w:w="2450"/>
        <w:gridCol w:w="1327"/>
        <w:gridCol w:w="795"/>
        <w:gridCol w:w="1301"/>
      </w:tblGrid>
      <w:tr>
        <w:trPr>
          <w:trHeight w:val="287" w:hRule="exact"/>
        </w:trPr>
        <w:tc>
          <w:tcPr>
            <w:tcW w:w="800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4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AÑOS</w:t>
            </w:r>
          </w:p>
        </w:tc>
        <w:tc>
          <w:tcPr>
            <w:tcW w:w="2450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4"/>
              <w:ind w:left="233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RESERVAS TOTALES</w:t>
            </w:r>
          </w:p>
        </w:tc>
        <w:tc>
          <w:tcPr>
            <w:tcW w:w="132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4"/>
              <w:ind w:left="523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ORO</w:t>
            </w:r>
          </w:p>
        </w:tc>
        <w:tc>
          <w:tcPr>
            <w:tcW w:w="79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4"/>
              <w:ind w:left="165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DEG</w:t>
            </w:r>
          </w:p>
        </w:tc>
        <w:tc>
          <w:tcPr>
            <w:tcW w:w="130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44"/>
              <w:ind w:left="165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DIVISAS</w:t>
            </w:r>
          </w:p>
        </w:tc>
      </w:tr>
      <w:tr>
        <w:trPr>
          <w:trHeight w:val="317" w:hRule="exact"/>
        </w:trPr>
        <w:tc>
          <w:tcPr>
            <w:tcW w:w="800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4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1970</w:t>
            </w:r>
          </w:p>
        </w:tc>
        <w:tc>
          <w:tcPr>
            <w:tcW w:w="2450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4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4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39.78</w:t>
            </w:r>
          </w:p>
        </w:tc>
        <w:tc>
          <w:tcPr>
            <w:tcW w:w="79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4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3.35</w:t>
            </w:r>
          </w:p>
        </w:tc>
        <w:tc>
          <w:tcPr>
            <w:tcW w:w="130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44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56.87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1975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18.37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4.51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77.12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1980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9.43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3.33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87.24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1985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7.61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4.15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88.24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1990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4.80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3.03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92.17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1991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4.53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2.92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92.55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1992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4.04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1.77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94.19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1993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4.24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1.90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93.86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1994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4.41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1.83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93.76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1995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4.15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2.00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93.85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1996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8.38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1.62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90.00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1997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7.27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1.73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91.00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1998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4.36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1.64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94.00</w:t>
            </w:r>
          </w:p>
        </w:tc>
      </w:tr>
      <w:tr>
        <w:trPr>
          <w:trHeight w:val="287" w:hRule="exact"/>
        </w:trPr>
        <w:tc>
          <w:tcPr>
            <w:tcW w:w="800" w:type="dxa"/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1999</w:t>
            </w:r>
          </w:p>
        </w:tc>
        <w:tc>
          <w:tcPr>
            <w:tcW w:w="2450" w:type="dxa"/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4.71</w:t>
            </w:r>
          </w:p>
        </w:tc>
        <w:tc>
          <w:tcPr>
            <w:tcW w:w="795" w:type="dxa"/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1.29</w:t>
            </w:r>
          </w:p>
        </w:tc>
        <w:tc>
          <w:tcPr>
            <w:tcW w:w="1301" w:type="dxa"/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94.00</w:t>
            </w:r>
          </w:p>
        </w:tc>
      </w:tr>
      <w:tr>
        <w:trPr>
          <w:trHeight w:val="258" w:hRule="exact"/>
        </w:trPr>
        <w:tc>
          <w:tcPr>
            <w:tcW w:w="800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20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2000</w:t>
            </w:r>
          </w:p>
        </w:tc>
        <w:tc>
          <w:tcPr>
            <w:tcW w:w="2450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20"/>
              <w:ind w:left="1229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100.0</w:t>
            </w:r>
          </w:p>
        </w:tc>
        <w:tc>
          <w:tcPr>
            <w:tcW w:w="132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4.7</w:t>
            </w:r>
          </w:p>
        </w:tc>
        <w:tc>
          <w:tcPr>
            <w:tcW w:w="79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20"/>
              <w:ind w:right="1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1.29</w:t>
            </w:r>
          </w:p>
        </w:tc>
        <w:tc>
          <w:tcPr>
            <w:tcW w:w="130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20"/>
              <w:ind w:right="24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94.00</w:t>
            </w:r>
          </w:p>
        </w:tc>
      </w:tr>
    </w:tbl>
    <w:p>
      <w:pPr>
        <w:pStyle w:val="BodyText"/>
        <w:rPr>
          <w:rFonts w:ascii="Arial"/>
          <w:sz w:val="19"/>
        </w:rPr>
      </w:pPr>
    </w:p>
    <w:p>
      <w:pPr>
        <w:spacing w:before="70"/>
        <w:ind w:left="487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Fuente: Estadísticas Financieras Internacionales. </w:t>
      </w:r>
      <w:r>
        <w:rPr>
          <w:color w:val="231F20"/>
          <w:w w:val="85"/>
          <w:sz w:val="14"/>
        </w:rPr>
        <w:t>FMI</w:t>
      </w:r>
      <w:r>
        <w:rPr>
          <w:color w:val="231F20"/>
          <w:w w:val="85"/>
          <w:sz w:val="16"/>
        </w:rPr>
        <w:t>, 2000.</w:t>
      </w:r>
    </w:p>
    <w:p>
      <w:pPr>
        <w:spacing w:after="0"/>
        <w:jc w:val="left"/>
        <w:rPr>
          <w:sz w:val="16"/>
        </w:rPr>
        <w:sectPr>
          <w:pgSz w:w="9640" w:h="13040"/>
          <w:pgMar w:header="0" w:footer="573" w:top="200" w:bottom="760" w:left="76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382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380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5"/>
        <w:rPr>
          <w:sz w:val="20"/>
        </w:rPr>
      </w:pPr>
    </w:p>
    <w:p>
      <w:pPr>
        <w:spacing w:before="76"/>
        <w:ind w:left="1554" w:right="834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5</w:t>
      </w:r>
    </w:p>
    <w:p>
      <w:pPr>
        <w:pStyle w:val="BodyText"/>
        <w:spacing w:before="10"/>
        <w:rPr>
          <w:rFonts w:ascii="Arial"/>
          <w:sz w:val="19"/>
        </w:rPr>
      </w:pPr>
    </w:p>
    <w:p>
      <w:pPr>
        <w:spacing w:before="0"/>
        <w:ind w:left="1553" w:right="834" w:firstLine="0"/>
        <w:jc w:val="center"/>
        <w:rPr>
          <w:rFonts w:ascii="Tahoma" w:hAnsi="Tahoma"/>
          <w:sz w:val="20"/>
        </w:rPr>
      </w:pPr>
      <w:r>
        <w:rPr>
          <w:rFonts w:ascii="Tahoma" w:hAnsi="Tahoma"/>
          <w:color w:val="231F20"/>
          <w:w w:val="110"/>
          <w:sz w:val="20"/>
        </w:rPr>
        <w:t>Clasificación de la tasa de cambio 1970-1999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4"/>
        <w:rPr>
          <w:rFonts w:ascii="Tahoma"/>
          <w:sz w:val="16"/>
        </w:rPr>
      </w:pPr>
    </w:p>
    <w:tbl>
      <w:tblPr>
        <w:tblW w:w="0" w:type="auto"/>
        <w:jc w:val="left"/>
        <w:tblInd w:w="95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8"/>
        <w:gridCol w:w="1312"/>
        <w:gridCol w:w="1449"/>
        <w:gridCol w:w="1602"/>
        <w:gridCol w:w="1318"/>
      </w:tblGrid>
      <w:tr>
        <w:trPr>
          <w:trHeight w:val="364" w:hRule="exact"/>
        </w:trPr>
        <w:tc>
          <w:tcPr>
            <w:tcW w:w="1208" w:type="dxa"/>
            <w:vMerge w:val="restart"/>
            <w:tcBorders>
              <w:top w:val="single" w:sz="4" w:space="0" w:color="939598"/>
            </w:tcBorders>
          </w:tcPr>
          <w:p>
            <w:pPr>
              <w:pStyle w:val="TableParagraph"/>
              <w:jc w:val="left"/>
              <w:rPr>
                <w:rFonts w:ascii="Tahoma"/>
                <w:sz w:val="18"/>
              </w:rPr>
            </w:pPr>
          </w:p>
          <w:p>
            <w:pPr>
              <w:pStyle w:val="TableParagraph"/>
              <w:spacing w:before="155"/>
              <w:ind w:left="439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AÑO</w:t>
            </w:r>
          </w:p>
        </w:tc>
        <w:tc>
          <w:tcPr>
            <w:tcW w:w="5680" w:type="dxa"/>
            <w:gridSpan w:val="4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2001" w:right="1957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Porcentaje de países</w:t>
            </w:r>
          </w:p>
        </w:tc>
      </w:tr>
      <w:tr>
        <w:trPr>
          <w:trHeight w:val="579" w:hRule="exact"/>
        </w:trPr>
        <w:tc>
          <w:tcPr>
            <w:tcW w:w="1208" w:type="dxa"/>
            <w:vMerge/>
            <w:tcBorders>
              <w:bottom w:val="single" w:sz="4" w:space="0" w:color="939598"/>
            </w:tcBorders>
          </w:tcPr>
          <w:p>
            <w:pPr/>
          </w:p>
        </w:tc>
        <w:tc>
          <w:tcPr>
            <w:tcW w:w="131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1"/>
              <w:jc w:val="left"/>
              <w:rPr>
                <w:rFonts w:ascii="Tahoma"/>
                <w:sz w:val="14"/>
              </w:rPr>
            </w:pPr>
          </w:p>
          <w:p>
            <w:pPr>
              <w:pStyle w:val="TableParagraph"/>
              <w:ind w:left="331" w:right="284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Pegada</w:t>
            </w:r>
          </w:p>
        </w:tc>
        <w:tc>
          <w:tcPr>
            <w:tcW w:w="144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300" w:lineRule="auto" w:before="43"/>
              <w:ind w:left="428" w:hanging="95"/>
              <w:jc w:val="left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Flexibilidad </w:t>
            </w:r>
            <w:r>
              <w:rPr>
                <w:color w:val="231F20"/>
                <w:w w:val="90"/>
                <w:sz w:val="18"/>
              </w:rPr>
              <w:t>Limitada</w:t>
            </w:r>
          </w:p>
        </w:tc>
        <w:tc>
          <w:tcPr>
            <w:tcW w:w="160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1"/>
              <w:jc w:val="left"/>
              <w:rPr>
                <w:rFonts w:ascii="Tahoma"/>
                <w:sz w:val="14"/>
              </w:rPr>
            </w:pPr>
          </w:p>
          <w:p>
            <w:pPr>
              <w:pStyle w:val="TableParagraph"/>
              <w:ind w:left="191" w:right="23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Administrada</w:t>
            </w:r>
          </w:p>
        </w:tc>
        <w:tc>
          <w:tcPr>
            <w:tcW w:w="131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1"/>
              <w:jc w:val="left"/>
              <w:rPr>
                <w:rFonts w:ascii="Tahoma"/>
                <w:sz w:val="14"/>
              </w:rPr>
            </w:pPr>
          </w:p>
          <w:p>
            <w:pPr>
              <w:pStyle w:val="TableParagraph"/>
              <w:ind w:left="259" w:right="3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Flexible</w:t>
            </w:r>
          </w:p>
        </w:tc>
      </w:tr>
      <w:tr>
        <w:trPr>
          <w:trHeight w:val="364" w:hRule="exact"/>
        </w:trPr>
        <w:tc>
          <w:tcPr>
            <w:tcW w:w="120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3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1970</w:t>
            </w:r>
          </w:p>
        </w:tc>
        <w:tc>
          <w:tcPr>
            <w:tcW w:w="131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331" w:right="28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97.2</w:t>
            </w:r>
          </w:p>
        </w:tc>
        <w:tc>
          <w:tcPr>
            <w:tcW w:w="144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542" w:right="47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0.0</w:t>
            </w:r>
          </w:p>
        </w:tc>
        <w:tc>
          <w:tcPr>
            <w:tcW w:w="160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191" w:right="23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0.0</w:t>
            </w:r>
          </w:p>
        </w:tc>
        <w:tc>
          <w:tcPr>
            <w:tcW w:w="131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259" w:right="3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2.8</w:t>
            </w:r>
          </w:p>
        </w:tc>
      </w:tr>
      <w:tr>
        <w:trPr>
          <w:trHeight w:val="334" w:hRule="exact"/>
        </w:trPr>
        <w:tc>
          <w:tcPr>
            <w:tcW w:w="1208" w:type="dxa"/>
          </w:tcPr>
          <w:p>
            <w:pPr>
              <w:pStyle w:val="TableParagraph"/>
              <w:spacing w:before="43"/>
              <w:ind w:right="3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1975</w:t>
            </w:r>
          </w:p>
        </w:tc>
        <w:tc>
          <w:tcPr>
            <w:tcW w:w="1312" w:type="dxa"/>
          </w:tcPr>
          <w:p>
            <w:pPr>
              <w:pStyle w:val="TableParagraph"/>
              <w:spacing w:before="43"/>
              <w:ind w:left="331" w:right="28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63.9</w:t>
            </w:r>
          </w:p>
        </w:tc>
        <w:tc>
          <w:tcPr>
            <w:tcW w:w="1449" w:type="dxa"/>
          </w:tcPr>
          <w:p>
            <w:pPr>
              <w:pStyle w:val="TableParagraph"/>
              <w:spacing w:before="43"/>
              <w:ind w:left="542" w:right="47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11.1</w:t>
            </w:r>
          </w:p>
        </w:tc>
        <w:tc>
          <w:tcPr>
            <w:tcW w:w="1602" w:type="dxa"/>
          </w:tcPr>
          <w:p>
            <w:pPr>
              <w:pStyle w:val="TableParagraph"/>
              <w:spacing w:before="43"/>
              <w:ind w:left="191" w:right="23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13.9</w:t>
            </w:r>
          </w:p>
        </w:tc>
        <w:tc>
          <w:tcPr>
            <w:tcW w:w="1318" w:type="dxa"/>
          </w:tcPr>
          <w:p>
            <w:pPr>
              <w:pStyle w:val="TableParagraph"/>
              <w:spacing w:before="43"/>
              <w:ind w:left="259" w:right="3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11.1</w:t>
            </w:r>
          </w:p>
        </w:tc>
      </w:tr>
      <w:tr>
        <w:trPr>
          <w:trHeight w:val="334" w:hRule="exact"/>
        </w:trPr>
        <w:tc>
          <w:tcPr>
            <w:tcW w:w="1208" w:type="dxa"/>
          </w:tcPr>
          <w:p>
            <w:pPr>
              <w:pStyle w:val="TableParagraph"/>
              <w:spacing w:before="43"/>
              <w:ind w:right="3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1980</w:t>
            </w:r>
          </w:p>
        </w:tc>
        <w:tc>
          <w:tcPr>
            <w:tcW w:w="1312" w:type="dxa"/>
          </w:tcPr>
          <w:p>
            <w:pPr>
              <w:pStyle w:val="TableParagraph"/>
              <w:spacing w:before="43"/>
              <w:ind w:left="331" w:right="28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38.9</w:t>
            </w:r>
          </w:p>
        </w:tc>
        <w:tc>
          <w:tcPr>
            <w:tcW w:w="1449" w:type="dxa"/>
          </w:tcPr>
          <w:p>
            <w:pPr>
              <w:pStyle w:val="TableParagraph"/>
              <w:spacing w:before="43"/>
              <w:ind w:left="542" w:right="47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5.6</w:t>
            </w:r>
          </w:p>
        </w:tc>
        <w:tc>
          <w:tcPr>
            <w:tcW w:w="1602" w:type="dxa"/>
          </w:tcPr>
          <w:p>
            <w:pPr>
              <w:pStyle w:val="TableParagraph"/>
              <w:spacing w:before="43"/>
              <w:ind w:left="191" w:right="23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47.2</w:t>
            </w:r>
          </w:p>
        </w:tc>
        <w:tc>
          <w:tcPr>
            <w:tcW w:w="1318" w:type="dxa"/>
          </w:tcPr>
          <w:p>
            <w:pPr>
              <w:pStyle w:val="TableParagraph"/>
              <w:spacing w:before="43"/>
              <w:ind w:left="259" w:right="3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8.3</w:t>
            </w:r>
          </w:p>
        </w:tc>
      </w:tr>
      <w:tr>
        <w:trPr>
          <w:trHeight w:val="334" w:hRule="exact"/>
        </w:trPr>
        <w:tc>
          <w:tcPr>
            <w:tcW w:w="1208" w:type="dxa"/>
          </w:tcPr>
          <w:p>
            <w:pPr>
              <w:pStyle w:val="TableParagraph"/>
              <w:spacing w:before="43"/>
              <w:ind w:right="3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1985</w:t>
            </w:r>
          </w:p>
        </w:tc>
        <w:tc>
          <w:tcPr>
            <w:tcW w:w="1312" w:type="dxa"/>
          </w:tcPr>
          <w:p>
            <w:pPr>
              <w:pStyle w:val="TableParagraph"/>
              <w:spacing w:before="43"/>
              <w:ind w:left="331" w:right="28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33.3</w:t>
            </w:r>
          </w:p>
        </w:tc>
        <w:tc>
          <w:tcPr>
            <w:tcW w:w="1449" w:type="dxa"/>
          </w:tcPr>
          <w:p>
            <w:pPr>
              <w:pStyle w:val="TableParagraph"/>
              <w:spacing w:before="43"/>
              <w:ind w:left="542" w:right="47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5.6</w:t>
            </w:r>
          </w:p>
        </w:tc>
        <w:tc>
          <w:tcPr>
            <w:tcW w:w="1602" w:type="dxa"/>
          </w:tcPr>
          <w:p>
            <w:pPr>
              <w:pStyle w:val="TableParagraph"/>
              <w:spacing w:before="43"/>
              <w:ind w:left="191" w:right="23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36.1</w:t>
            </w:r>
          </w:p>
        </w:tc>
        <w:tc>
          <w:tcPr>
            <w:tcW w:w="1318" w:type="dxa"/>
          </w:tcPr>
          <w:p>
            <w:pPr>
              <w:pStyle w:val="TableParagraph"/>
              <w:spacing w:before="43"/>
              <w:ind w:left="259" w:right="3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25.0</w:t>
            </w:r>
          </w:p>
        </w:tc>
      </w:tr>
      <w:tr>
        <w:trPr>
          <w:trHeight w:val="334" w:hRule="exact"/>
        </w:trPr>
        <w:tc>
          <w:tcPr>
            <w:tcW w:w="1208" w:type="dxa"/>
          </w:tcPr>
          <w:p>
            <w:pPr>
              <w:pStyle w:val="TableParagraph"/>
              <w:spacing w:before="43"/>
              <w:ind w:right="3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1990</w:t>
            </w:r>
          </w:p>
        </w:tc>
        <w:tc>
          <w:tcPr>
            <w:tcW w:w="1312" w:type="dxa"/>
          </w:tcPr>
          <w:p>
            <w:pPr>
              <w:pStyle w:val="TableParagraph"/>
              <w:spacing w:before="43"/>
              <w:ind w:left="331" w:right="28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19.4</w:t>
            </w:r>
          </w:p>
        </w:tc>
        <w:tc>
          <w:tcPr>
            <w:tcW w:w="1449" w:type="dxa"/>
          </w:tcPr>
          <w:p>
            <w:pPr>
              <w:pStyle w:val="TableParagraph"/>
              <w:spacing w:before="43"/>
              <w:ind w:left="542" w:right="47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13.9</w:t>
            </w:r>
          </w:p>
        </w:tc>
        <w:tc>
          <w:tcPr>
            <w:tcW w:w="1602" w:type="dxa"/>
          </w:tcPr>
          <w:p>
            <w:pPr>
              <w:pStyle w:val="TableParagraph"/>
              <w:spacing w:before="43"/>
              <w:ind w:left="191" w:right="23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30.6</w:t>
            </w:r>
          </w:p>
        </w:tc>
        <w:tc>
          <w:tcPr>
            <w:tcW w:w="1318" w:type="dxa"/>
          </w:tcPr>
          <w:p>
            <w:pPr>
              <w:pStyle w:val="TableParagraph"/>
              <w:spacing w:before="43"/>
              <w:ind w:left="259" w:right="3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36.1</w:t>
            </w:r>
          </w:p>
        </w:tc>
      </w:tr>
      <w:tr>
        <w:trPr>
          <w:trHeight w:val="334" w:hRule="exact"/>
        </w:trPr>
        <w:tc>
          <w:tcPr>
            <w:tcW w:w="1208" w:type="dxa"/>
          </w:tcPr>
          <w:p>
            <w:pPr>
              <w:pStyle w:val="TableParagraph"/>
              <w:spacing w:before="43"/>
              <w:ind w:right="3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1995</w:t>
            </w:r>
          </w:p>
        </w:tc>
        <w:tc>
          <w:tcPr>
            <w:tcW w:w="1312" w:type="dxa"/>
          </w:tcPr>
          <w:p>
            <w:pPr>
              <w:pStyle w:val="TableParagraph"/>
              <w:spacing w:before="43"/>
              <w:ind w:left="331" w:right="28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13.9</w:t>
            </w:r>
          </w:p>
        </w:tc>
        <w:tc>
          <w:tcPr>
            <w:tcW w:w="1449" w:type="dxa"/>
          </w:tcPr>
          <w:p>
            <w:pPr>
              <w:pStyle w:val="TableParagraph"/>
              <w:spacing w:before="43"/>
              <w:ind w:left="542" w:right="47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8.3</w:t>
            </w:r>
          </w:p>
        </w:tc>
        <w:tc>
          <w:tcPr>
            <w:tcW w:w="1602" w:type="dxa"/>
          </w:tcPr>
          <w:p>
            <w:pPr>
              <w:pStyle w:val="TableParagraph"/>
              <w:spacing w:before="43"/>
              <w:ind w:left="191" w:right="23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38.9</w:t>
            </w:r>
          </w:p>
        </w:tc>
        <w:tc>
          <w:tcPr>
            <w:tcW w:w="1318" w:type="dxa"/>
          </w:tcPr>
          <w:p>
            <w:pPr>
              <w:pStyle w:val="TableParagraph"/>
              <w:spacing w:before="43"/>
              <w:ind w:left="259" w:right="3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38.9</w:t>
            </w:r>
          </w:p>
        </w:tc>
      </w:tr>
      <w:tr>
        <w:trPr>
          <w:trHeight w:val="305" w:hRule="exact"/>
        </w:trPr>
        <w:tc>
          <w:tcPr>
            <w:tcW w:w="120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37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1999</w:t>
            </w:r>
          </w:p>
        </w:tc>
        <w:tc>
          <w:tcPr>
            <w:tcW w:w="131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331" w:right="28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11.1</w:t>
            </w:r>
          </w:p>
        </w:tc>
        <w:tc>
          <w:tcPr>
            <w:tcW w:w="144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542" w:right="47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11.1</w:t>
            </w:r>
          </w:p>
        </w:tc>
        <w:tc>
          <w:tcPr>
            <w:tcW w:w="160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191" w:right="23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33.3</w:t>
            </w:r>
          </w:p>
        </w:tc>
        <w:tc>
          <w:tcPr>
            <w:tcW w:w="131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259" w:right="3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44.5</w:t>
            </w:r>
          </w:p>
        </w:tc>
      </w:tr>
    </w:tbl>
    <w:p>
      <w:pPr>
        <w:spacing w:line="333" w:lineRule="auto" w:before="30"/>
        <w:ind w:left="827" w:right="19" w:firstLine="0"/>
        <w:jc w:val="left"/>
        <w:rPr>
          <w:sz w:val="16"/>
        </w:rPr>
      </w:pPr>
      <w:r>
        <w:rPr>
          <w:color w:val="231F20"/>
          <w:w w:val="90"/>
          <w:sz w:val="16"/>
        </w:rPr>
        <w:t>Fuente: Calvo Guillermo A. y Reinhart Carmen M. (2000). </w:t>
      </w:r>
      <w:r>
        <w:rPr>
          <w:rFonts w:ascii="Arial"/>
          <w:i/>
          <w:color w:val="231F20"/>
          <w:spacing w:val="-5"/>
          <w:w w:val="90"/>
          <w:sz w:val="16"/>
        </w:rPr>
        <w:t>Fear </w:t>
      </w:r>
      <w:r>
        <w:rPr>
          <w:rFonts w:ascii="Arial"/>
          <w:i/>
          <w:color w:val="231F20"/>
          <w:w w:val="90"/>
          <w:sz w:val="16"/>
        </w:rPr>
        <w:t>of Floating.</w:t>
      </w:r>
      <w:r>
        <w:rPr>
          <w:color w:val="231F20"/>
          <w:w w:val="90"/>
          <w:sz w:val="16"/>
        </w:rPr>
        <w:t>University of Maryland and </w:t>
      </w:r>
      <w:r>
        <w:rPr>
          <w:color w:val="231F20"/>
          <w:w w:val="95"/>
          <w:sz w:val="16"/>
        </w:rPr>
        <w:t>NBER. p. 32.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2"/>
        <w:rPr>
          <w:sz w:val="20"/>
        </w:rPr>
      </w:pPr>
    </w:p>
    <w:p>
      <w:pPr>
        <w:spacing w:before="0"/>
        <w:ind w:left="1553" w:right="834" w:firstLine="0"/>
        <w:jc w:val="center"/>
        <w:rPr>
          <w:rFonts w:ascii="Arial"/>
          <w:b/>
          <w:sz w:val="20"/>
        </w:rPr>
      </w:pPr>
      <w:r>
        <w:rPr>
          <w:rFonts w:ascii="Arial"/>
          <w:b/>
          <w:color w:val="231F20"/>
          <w:sz w:val="20"/>
        </w:rPr>
        <w:t>CUADRO 6</w:t>
      </w:r>
    </w:p>
    <w:p>
      <w:pPr>
        <w:pStyle w:val="BodyText"/>
        <w:spacing w:before="2"/>
        <w:rPr>
          <w:rFonts w:ascii="Arial"/>
          <w:b/>
          <w:sz w:val="21"/>
        </w:rPr>
      </w:pPr>
    </w:p>
    <w:p>
      <w:pPr>
        <w:spacing w:line="376" w:lineRule="auto" w:before="0"/>
        <w:ind w:left="1556" w:right="83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color w:val="231F20"/>
          <w:sz w:val="20"/>
        </w:rPr>
        <w:t>Tasas de cambio de los principales países industrializados, 1970-2000</w:t>
      </w:r>
    </w:p>
    <w:p>
      <w:pPr>
        <w:pStyle w:val="BodyText"/>
        <w:spacing w:before="6"/>
        <w:rPr>
          <w:rFonts w:ascii="Arial"/>
          <w:b/>
          <w:sz w:val="9"/>
        </w:rPr>
      </w:pPr>
    </w:p>
    <w:tbl>
      <w:tblPr>
        <w:tblW w:w="0" w:type="auto"/>
        <w:jc w:val="left"/>
        <w:tblInd w:w="85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9"/>
        <w:gridCol w:w="654"/>
        <w:gridCol w:w="665"/>
        <w:gridCol w:w="667"/>
        <w:gridCol w:w="671"/>
        <w:gridCol w:w="685"/>
        <w:gridCol w:w="684"/>
        <w:gridCol w:w="669"/>
        <w:gridCol w:w="661"/>
        <w:gridCol w:w="647"/>
      </w:tblGrid>
      <w:tr>
        <w:trPr>
          <w:trHeight w:val="534" w:hRule="exact"/>
        </w:trPr>
        <w:tc>
          <w:tcPr>
            <w:tcW w:w="108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89"/>
              <w:ind w:left="110" w:right="113" w:firstLine="10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Un dólar </w:t>
            </w:r>
            <w:r>
              <w:rPr>
                <w:color w:val="231F20"/>
                <w:w w:val="80"/>
                <w:sz w:val="18"/>
              </w:rPr>
              <w:t>equivalía a:</w:t>
            </w:r>
          </w:p>
        </w:tc>
        <w:tc>
          <w:tcPr>
            <w:tcW w:w="65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1970</w:t>
            </w:r>
          </w:p>
        </w:tc>
        <w:tc>
          <w:tcPr>
            <w:tcW w:w="66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13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1980</w:t>
            </w:r>
          </w:p>
        </w:tc>
        <w:tc>
          <w:tcPr>
            <w:tcW w:w="66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13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1994</w:t>
            </w:r>
          </w:p>
        </w:tc>
        <w:tc>
          <w:tcPr>
            <w:tcW w:w="67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left="97" w:right="98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1995</w:t>
            </w:r>
          </w:p>
        </w:tc>
        <w:tc>
          <w:tcPr>
            <w:tcW w:w="68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14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1996</w:t>
            </w:r>
          </w:p>
        </w:tc>
        <w:tc>
          <w:tcPr>
            <w:tcW w:w="68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left="96" w:right="9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1997</w:t>
            </w:r>
          </w:p>
        </w:tc>
        <w:tc>
          <w:tcPr>
            <w:tcW w:w="66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left="97" w:right="9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1998</w:t>
            </w:r>
          </w:p>
        </w:tc>
        <w:tc>
          <w:tcPr>
            <w:tcW w:w="66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1999</w:t>
            </w:r>
          </w:p>
        </w:tc>
        <w:tc>
          <w:tcPr>
            <w:tcW w:w="64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left="89" w:right="8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2000</w:t>
            </w:r>
          </w:p>
        </w:tc>
      </w:tr>
      <w:tr>
        <w:trPr>
          <w:trHeight w:val="564" w:hRule="exact"/>
        </w:trPr>
        <w:tc>
          <w:tcPr>
            <w:tcW w:w="1089" w:type="dxa"/>
            <w:tcBorders>
              <w:top w:val="single" w:sz="4" w:space="0" w:color="939598"/>
            </w:tcBorders>
          </w:tcPr>
          <w:p>
            <w:pPr>
              <w:pStyle w:val="TableParagraph"/>
              <w:spacing w:line="200" w:lineRule="exact" w:before="89"/>
              <w:ind w:left="79" w:right="113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Marco </w:t>
            </w:r>
            <w:r>
              <w:rPr>
                <w:color w:val="231F20"/>
                <w:w w:val="80"/>
                <w:sz w:val="18"/>
              </w:rPr>
              <w:t>alemán</w:t>
            </w:r>
          </w:p>
        </w:tc>
        <w:tc>
          <w:tcPr>
            <w:tcW w:w="65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13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3,7</w:t>
            </w:r>
          </w:p>
        </w:tc>
        <w:tc>
          <w:tcPr>
            <w:tcW w:w="66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1,8</w:t>
            </w:r>
          </w:p>
        </w:tc>
        <w:tc>
          <w:tcPr>
            <w:tcW w:w="66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13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1,55</w:t>
            </w:r>
          </w:p>
        </w:tc>
        <w:tc>
          <w:tcPr>
            <w:tcW w:w="67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left="97" w:right="6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1,55</w:t>
            </w:r>
          </w:p>
        </w:tc>
        <w:tc>
          <w:tcPr>
            <w:tcW w:w="68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1,44</w:t>
            </w:r>
          </w:p>
        </w:tc>
        <w:tc>
          <w:tcPr>
            <w:tcW w:w="68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left="104" w:right="4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1,54</w:t>
            </w:r>
          </w:p>
        </w:tc>
        <w:tc>
          <w:tcPr>
            <w:tcW w:w="66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left="241" w:right="9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1,8</w:t>
            </w:r>
          </w:p>
        </w:tc>
        <w:tc>
          <w:tcPr>
            <w:tcW w:w="66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12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1,68</w:t>
            </w:r>
          </w:p>
        </w:tc>
        <w:tc>
          <w:tcPr>
            <w:tcW w:w="64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"/>
              <w:jc w:val="left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left="89" w:right="6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1,94</w:t>
            </w:r>
          </w:p>
        </w:tc>
      </w:tr>
      <w:tr>
        <w:trPr>
          <w:trHeight w:val="534" w:hRule="exact"/>
        </w:trPr>
        <w:tc>
          <w:tcPr>
            <w:tcW w:w="1089" w:type="dxa"/>
          </w:tcPr>
          <w:p>
            <w:pPr>
              <w:pStyle w:val="TableParagraph"/>
              <w:spacing w:line="200" w:lineRule="exact" w:before="64"/>
              <w:ind w:left="79" w:right="431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Franco </w:t>
            </w:r>
            <w:r>
              <w:rPr>
                <w:color w:val="231F20"/>
                <w:w w:val="85"/>
                <w:sz w:val="18"/>
              </w:rPr>
              <w:t>francés</w:t>
            </w:r>
          </w:p>
        </w:tc>
        <w:tc>
          <w:tcPr>
            <w:tcW w:w="654" w:type="dxa"/>
          </w:tcPr>
          <w:p>
            <w:pPr/>
          </w:p>
        </w:tc>
        <w:tc>
          <w:tcPr>
            <w:tcW w:w="665" w:type="dxa"/>
          </w:tcPr>
          <w:p>
            <w:pPr/>
          </w:p>
        </w:tc>
        <w:tc>
          <w:tcPr>
            <w:tcW w:w="667" w:type="dxa"/>
          </w:tcPr>
          <w:p>
            <w:pPr>
              <w:pStyle w:val="TableParagraph"/>
              <w:spacing w:before="143"/>
              <w:ind w:right="13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5,32</w:t>
            </w:r>
          </w:p>
        </w:tc>
        <w:tc>
          <w:tcPr>
            <w:tcW w:w="671" w:type="dxa"/>
          </w:tcPr>
          <w:p>
            <w:pPr>
              <w:pStyle w:val="TableParagraph"/>
              <w:spacing w:before="143"/>
              <w:ind w:left="97" w:right="6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5,34</w:t>
            </w:r>
          </w:p>
        </w:tc>
        <w:tc>
          <w:tcPr>
            <w:tcW w:w="685" w:type="dxa"/>
          </w:tcPr>
          <w:p>
            <w:pPr>
              <w:pStyle w:val="TableParagraph"/>
              <w:spacing w:before="1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4,91</w:t>
            </w:r>
          </w:p>
        </w:tc>
        <w:tc>
          <w:tcPr>
            <w:tcW w:w="684" w:type="dxa"/>
          </w:tcPr>
          <w:p>
            <w:pPr>
              <w:pStyle w:val="TableParagraph"/>
              <w:spacing w:before="143"/>
              <w:ind w:left="104" w:right="4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5,19</w:t>
            </w:r>
          </w:p>
        </w:tc>
        <w:tc>
          <w:tcPr>
            <w:tcW w:w="669" w:type="dxa"/>
          </w:tcPr>
          <w:p>
            <w:pPr>
              <w:pStyle w:val="TableParagraph"/>
              <w:spacing w:before="143"/>
              <w:ind w:left="97" w:right="5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6,02</w:t>
            </w:r>
          </w:p>
        </w:tc>
        <w:tc>
          <w:tcPr>
            <w:tcW w:w="661" w:type="dxa"/>
          </w:tcPr>
          <w:p>
            <w:pPr>
              <w:pStyle w:val="TableParagraph"/>
              <w:spacing w:before="143"/>
              <w:ind w:right="12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5,62</w:t>
            </w:r>
          </w:p>
        </w:tc>
        <w:tc>
          <w:tcPr>
            <w:tcW w:w="647" w:type="dxa"/>
          </w:tcPr>
          <w:p>
            <w:pPr>
              <w:pStyle w:val="TableParagraph"/>
              <w:spacing w:before="143"/>
              <w:ind w:left="89" w:right="6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6,51</w:t>
            </w:r>
          </w:p>
        </w:tc>
      </w:tr>
      <w:tr>
        <w:trPr>
          <w:trHeight w:val="534" w:hRule="exact"/>
        </w:trPr>
        <w:tc>
          <w:tcPr>
            <w:tcW w:w="1089" w:type="dxa"/>
          </w:tcPr>
          <w:p>
            <w:pPr>
              <w:pStyle w:val="TableParagraph"/>
              <w:spacing w:line="200" w:lineRule="exact" w:before="64"/>
              <w:ind w:left="79" w:right="113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Libra </w:t>
            </w:r>
            <w:r>
              <w:rPr>
                <w:color w:val="231F20"/>
                <w:w w:val="80"/>
                <w:sz w:val="18"/>
              </w:rPr>
              <w:t>esterlina</w:t>
            </w:r>
          </w:p>
        </w:tc>
        <w:tc>
          <w:tcPr>
            <w:tcW w:w="654" w:type="dxa"/>
          </w:tcPr>
          <w:p>
            <w:pPr/>
          </w:p>
        </w:tc>
        <w:tc>
          <w:tcPr>
            <w:tcW w:w="665" w:type="dxa"/>
          </w:tcPr>
          <w:p>
            <w:pPr/>
          </w:p>
        </w:tc>
        <w:tc>
          <w:tcPr>
            <w:tcW w:w="667" w:type="dxa"/>
          </w:tcPr>
          <w:p>
            <w:pPr>
              <w:pStyle w:val="TableParagraph"/>
              <w:spacing w:before="143"/>
              <w:ind w:right="13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0,65</w:t>
            </w:r>
          </w:p>
        </w:tc>
        <w:tc>
          <w:tcPr>
            <w:tcW w:w="671" w:type="dxa"/>
          </w:tcPr>
          <w:p>
            <w:pPr>
              <w:pStyle w:val="TableParagraph"/>
              <w:spacing w:before="143"/>
              <w:ind w:left="97" w:right="6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0,64</w:t>
            </w:r>
          </w:p>
        </w:tc>
        <w:tc>
          <w:tcPr>
            <w:tcW w:w="685" w:type="dxa"/>
          </w:tcPr>
          <w:p>
            <w:pPr>
              <w:pStyle w:val="TableParagraph"/>
              <w:spacing w:before="1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0,65</w:t>
            </w:r>
          </w:p>
        </w:tc>
        <w:tc>
          <w:tcPr>
            <w:tcW w:w="684" w:type="dxa"/>
          </w:tcPr>
          <w:p>
            <w:pPr>
              <w:pStyle w:val="TableParagraph"/>
              <w:spacing w:before="143"/>
              <w:ind w:left="104" w:right="4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0,58</w:t>
            </w:r>
          </w:p>
        </w:tc>
        <w:tc>
          <w:tcPr>
            <w:tcW w:w="669" w:type="dxa"/>
          </w:tcPr>
          <w:p>
            <w:pPr>
              <w:pStyle w:val="TableParagraph"/>
              <w:spacing w:before="143"/>
              <w:ind w:left="97" w:right="5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0,61</w:t>
            </w:r>
          </w:p>
        </w:tc>
        <w:tc>
          <w:tcPr>
            <w:tcW w:w="661" w:type="dxa"/>
          </w:tcPr>
          <w:p>
            <w:pPr>
              <w:pStyle w:val="TableParagraph"/>
              <w:spacing w:before="143"/>
              <w:ind w:right="12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0,61</w:t>
            </w:r>
          </w:p>
        </w:tc>
        <w:tc>
          <w:tcPr>
            <w:tcW w:w="647" w:type="dxa"/>
          </w:tcPr>
          <w:p>
            <w:pPr>
              <w:pStyle w:val="TableParagraph"/>
              <w:spacing w:before="143"/>
              <w:ind w:left="89" w:right="6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0,62</w:t>
            </w:r>
          </w:p>
        </w:tc>
      </w:tr>
      <w:tr>
        <w:trPr>
          <w:trHeight w:val="505" w:hRule="exact"/>
        </w:trPr>
        <w:tc>
          <w:tcPr>
            <w:tcW w:w="108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64"/>
              <w:ind w:left="79" w:right="336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Yen </w:t>
            </w:r>
            <w:r>
              <w:rPr>
                <w:color w:val="231F20"/>
                <w:w w:val="90"/>
                <w:sz w:val="18"/>
              </w:rPr>
              <w:t>Japonés</w:t>
            </w:r>
          </w:p>
        </w:tc>
        <w:tc>
          <w:tcPr>
            <w:tcW w:w="65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3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360</w:t>
            </w:r>
          </w:p>
        </w:tc>
        <w:tc>
          <w:tcPr>
            <w:tcW w:w="66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220</w:t>
            </w:r>
          </w:p>
        </w:tc>
        <w:tc>
          <w:tcPr>
            <w:tcW w:w="66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3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99,4</w:t>
            </w:r>
          </w:p>
        </w:tc>
        <w:tc>
          <w:tcPr>
            <w:tcW w:w="67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left="97" w:right="6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99,8</w:t>
            </w:r>
          </w:p>
        </w:tc>
        <w:tc>
          <w:tcPr>
            <w:tcW w:w="68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103</w:t>
            </w:r>
          </w:p>
        </w:tc>
        <w:tc>
          <w:tcPr>
            <w:tcW w:w="68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left="209" w:right="9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116</w:t>
            </w:r>
          </w:p>
        </w:tc>
        <w:tc>
          <w:tcPr>
            <w:tcW w:w="66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left="97" w:right="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131</w:t>
            </w:r>
          </w:p>
        </w:tc>
        <w:tc>
          <w:tcPr>
            <w:tcW w:w="66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2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113</w:t>
            </w:r>
          </w:p>
        </w:tc>
        <w:tc>
          <w:tcPr>
            <w:tcW w:w="64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left="89" w:right="16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102</w:t>
            </w:r>
          </w:p>
        </w:tc>
      </w:tr>
    </w:tbl>
    <w:p>
      <w:pPr>
        <w:spacing w:before="59"/>
        <w:ind w:left="827" w:right="102" w:firstLine="0"/>
        <w:jc w:val="left"/>
        <w:rPr>
          <w:sz w:val="16"/>
        </w:rPr>
      </w:pPr>
      <w:r>
        <w:rPr>
          <w:color w:val="231F20"/>
          <w:w w:val="95"/>
          <w:sz w:val="16"/>
        </w:rPr>
        <w:t>Fuente: </w:t>
      </w:r>
      <w:r>
        <w:rPr>
          <w:color w:val="231F20"/>
          <w:w w:val="95"/>
          <w:sz w:val="14"/>
        </w:rPr>
        <w:t>FMI</w:t>
      </w:r>
      <w:r>
        <w:rPr>
          <w:color w:val="231F20"/>
          <w:w w:val="95"/>
          <w:sz w:val="16"/>
        </w:rPr>
        <w:t>. </w:t>
      </w:r>
      <w:r>
        <w:rPr>
          <w:rFonts w:ascii="Trebuchet MS" w:hAnsi="Trebuchet MS"/>
          <w:i/>
          <w:color w:val="231F20"/>
          <w:w w:val="95"/>
          <w:sz w:val="16"/>
        </w:rPr>
        <w:t>Perspectivas de la Economía Mundial. </w:t>
      </w:r>
      <w:r>
        <w:rPr>
          <w:color w:val="231F20"/>
          <w:w w:val="95"/>
          <w:sz w:val="16"/>
        </w:rPr>
        <w:t>Varios números.</w:t>
      </w:r>
    </w:p>
    <w:p>
      <w:pPr>
        <w:spacing w:after="0"/>
        <w:jc w:val="left"/>
        <w:rPr>
          <w:sz w:val="16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2202" w:right="102" w:firstLine="0"/>
        <w:jc w:val="lef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370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368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P</w:t>
      </w:r>
      <w:r>
        <w:rPr>
          <w:color w:val="808285"/>
          <w:w w:val="90"/>
          <w:sz w:val="10"/>
        </w:rPr>
        <w:t>RINCIPALES PROBLEMAS Y POSICIONES TEÓRICAS DEL SISTEMA MONETARIO</w:t>
      </w:r>
      <w:r>
        <w:rPr>
          <w:color w:val="808285"/>
          <w:spacing w:val="25"/>
          <w:w w:val="90"/>
          <w:sz w:val="10"/>
        </w:rPr>
        <w:t> </w:t>
      </w:r>
      <w:r>
        <w:rPr>
          <w:color w:val="808285"/>
          <w:w w:val="90"/>
          <w:sz w:val="10"/>
        </w:rPr>
        <w:t>INTERNACIONAL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6"/>
        <w:rPr>
          <w:rFonts w:ascii="Times New Roman"/>
          <w:sz w:val="21"/>
        </w:rPr>
      </w:pPr>
    </w:p>
    <w:p>
      <w:pPr>
        <w:spacing w:before="76"/>
        <w:ind w:left="115" w:right="834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7</w:t>
      </w:r>
    </w:p>
    <w:p>
      <w:pPr>
        <w:spacing w:before="130"/>
        <w:ind w:left="115" w:right="834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w w:val="105"/>
          <w:sz w:val="20"/>
        </w:rPr>
        <w:t>Composición monetaria de las reservas internacionales</w:t>
      </w:r>
    </w:p>
    <w:p>
      <w:pPr>
        <w:spacing w:before="130"/>
        <w:ind w:left="115" w:right="834" w:firstLine="0"/>
        <w:jc w:val="center"/>
        <w:rPr>
          <w:rFonts w:ascii="Arial"/>
          <w:b/>
          <w:sz w:val="20"/>
        </w:rPr>
      </w:pPr>
      <w:r>
        <w:rPr>
          <w:rFonts w:ascii="Arial"/>
          <w:b/>
          <w:color w:val="231F20"/>
          <w:sz w:val="20"/>
        </w:rPr>
        <w:t>(porcentaje)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after="1"/>
        <w:rPr>
          <w:rFonts w:ascii="Arial"/>
          <w:b/>
          <w:sz w:val="18"/>
        </w:rPr>
      </w:pPr>
    </w:p>
    <w:tbl>
      <w:tblPr>
        <w:tblW w:w="0" w:type="auto"/>
        <w:jc w:val="left"/>
        <w:tblInd w:w="10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70"/>
        <w:gridCol w:w="1307"/>
        <w:gridCol w:w="1137"/>
        <w:gridCol w:w="1284"/>
        <w:gridCol w:w="1138"/>
      </w:tblGrid>
      <w:tr>
        <w:trPr>
          <w:trHeight w:val="334" w:hRule="exact"/>
        </w:trPr>
        <w:tc>
          <w:tcPr>
            <w:tcW w:w="2270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Régimen</w:t>
            </w:r>
          </w:p>
        </w:tc>
        <w:tc>
          <w:tcPr>
            <w:tcW w:w="130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503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1973</w:t>
            </w:r>
          </w:p>
        </w:tc>
        <w:tc>
          <w:tcPr>
            <w:tcW w:w="113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right="41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1987</w:t>
            </w:r>
          </w:p>
        </w:tc>
        <w:tc>
          <w:tcPr>
            <w:tcW w:w="128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382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1995</w:t>
            </w:r>
          </w:p>
        </w:tc>
        <w:tc>
          <w:tcPr>
            <w:tcW w:w="113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348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2002</w:t>
            </w:r>
          </w:p>
        </w:tc>
      </w:tr>
      <w:tr>
        <w:trPr>
          <w:trHeight w:val="364" w:hRule="exact"/>
        </w:trPr>
        <w:tc>
          <w:tcPr>
            <w:tcW w:w="2270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Dólar estadounidense</w:t>
            </w:r>
          </w:p>
        </w:tc>
        <w:tc>
          <w:tcPr>
            <w:tcW w:w="130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32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84.5</w:t>
            </w:r>
          </w:p>
        </w:tc>
        <w:tc>
          <w:tcPr>
            <w:tcW w:w="113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3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66.0</w:t>
            </w:r>
          </w:p>
        </w:tc>
        <w:tc>
          <w:tcPr>
            <w:tcW w:w="128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34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56.4</w:t>
            </w:r>
          </w:p>
        </w:tc>
        <w:tc>
          <w:tcPr>
            <w:tcW w:w="113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30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64.8</w:t>
            </w:r>
          </w:p>
        </w:tc>
      </w:tr>
      <w:tr>
        <w:trPr>
          <w:trHeight w:val="334" w:hRule="exact"/>
        </w:trPr>
        <w:tc>
          <w:tcPr>
            <w:tcW w:w="2270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Euro</w:t>
            </w:r>
          </w:p>
        </w:tc>
        <w:tc>
          <w:tcPr>
            <w:tcW w:w="1307" w:type="dxa"/>
          </w:tcPr>
          <w:p>
            <w:pPr>
              <w:pStyle w:val="TableParagraph"/>
              <w:spacing w:before="43"/>
              <w:ind w:right="320"/>
              <w:rPr>
                <w:sz w:val="18"/>
              </w:rPr>
            </w:pPr>
            <w:r>
              <w:rPr>
                <w:color w:val="231F20"/>
                <w:w w:val="81"/>
                <w:sz w:val="18"/>
              </w:rPr>
              <w:t>-</w:t>
            </w:r>
          </w:p>
        </w:tc>
        <w:tc>
          <w:tcPr>
            <w:tcW w:w="1137" w:type="dxa"/>
          </w:tcPr>
          <w:p>
            <w:pPr>
              <w:pStyle w:val="TableParagraph"/>
              <w:spacing w:before="43"/>
              <w:ind w:right="380"/>
              <w:rPr>
                <w:sz w:val="18"/>
              </w:rPr>
            </w:pPr>
            <w:r>
              <w:rPr>
                <w:color w:val="231F20"/>
                <w:w w:val="81"/>
                <w:sz w:val="18"/>
              </w:rPr>
              <w:t>-</w:t>
            </w:r>
          </w:p>
        </w:tc>
        <w:tc>
          <w:tcPr>
            <w:tcW w:w="1284" w:type="dxa"/>
          </w:tcPr>
          <w:p>
            <w:pPr>
              <w:pStyle w:val="TableParagraph"/>
              <w:spacing w:before="43"/>
              <w:ind w:right="346"/>
              <w:rPr>
                <w:sz w:val="18"/>
              </w:rPr>
            </w:pPr>
            <w:r>
              <w:rPr>
                <w:color w:val="231F20"/>
                <w:w w:val="81"/>
                <w:sz w:val="18"/>
              </w:rPr>
              <w:t>-</w:t>
            </w:r>
          </w:p>
        </w:tc>
        <w:tc>
          <w:tcPr>
            <w:tcW w:w="1138" w:type="dxa"/>
          </w:tcPr>
          <w:p>
            <w:pPr>
              <w:pStyle w:val="TableParagraph"/>
              <w:spacing w:before="43"/>
              <w:ind w:right="30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14.6</w:t>
            </w:r>
          </w:p>
        </w:tc>
      </w:tr>
      <w:tr>
        <w:trPr>
          <w:trHeight w:val="334" w:hRule="exact"/>
        </w:trPr>
        <w:tc>
          <w:tcPr>
            <w:tcW w:w="2270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Libra esterlina</w:t>
            </w:r>
          </w:p>
        </w:tc>
        <w:tc>
          <w:tcPr>
            <w:tcW w:w="1307" w:type="dxa"/>
          </w:tcPr>
          <w:p>
            <w:pPr>
              <w:pStyle w:val="TableParagraph"/>
              <w:spacing w:before="43"/>
              <w:ind w:right="32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5.9</w:t>
            </w:r>
          </w:p>
        </w:tc>
        <w:tc>
          <w:tcPr>
            <w:tcW w:w="1137" w:type="dxa"/>
          </w:tcPr>
          <w:p>
            <w:pPr>
              <w:pStyle w:val="TableParagraph"/>
              <w:spacing w:before="43"/>
              <w:ind w:right="3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2.2</w:t>
            </w:r>
          </w:p>
        </w:tc>
        <w:tc>
          <w:tcPr>
            <w:tcW w:w="1284" w:type="dxa"/>
          </w:tcPr>
          <w:p>
            <w:pPr>
              <w:pStyle w:val="TableParagraph"/>
              <w:spacing w:before="43"/>
              <w:ind w:right="34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3.4</w:t>
            </w:r>
          </w:p>
        </w:tc>
        <w:tc>
          <w:tcPr>
            <w:tcW w:w="1138" w:type="dxa"/>
          </w:tcPr>
          <w:p>
            <w:pPr>
              <w:pStyle w:val="TableParagraph"/>
              <w:spacing w:before="43"/>
              <w:ind w:right="30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4.4</w:t>
            </w:r>
          </w:p>
        </w:tc>
      </w:tr>
      <w:tr>
        <w:trPr>
          <w:trHeight w:val="334" w:hRule="exact"/>
        </w:trPr>
        <w:tc>
          <w:tcPr>
            <w:tcW w:w="2270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Marco alemán</w:t>
            </w:r>
          </w:p>
        </w:tc>
        <w:tc>
          <w:tcPr>
            <w:tcW w:w="1307" w:type="dxa"/>
          </w:tcPr>
          <w:p>
            <w:pPr>
              <w:pStyle w:val="TableParagraph"/>
              <w:spacing w:before="43"/>
              <w:ind w:right="32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6.7</w:t>
            </w:r>
          </w:p>
        </w:tc>
        <w:tc>
          <w:tcPr>
            <w:tcW w:w="1137" w:type="dxa"/>
          </w:tcPr>
          <w:p>
            <w:pPr>
              <w:pStyle w:val="TableParagraph"/>
              <w:spacing w:before="43"/>
              <w:ind w:right="3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13.4</w:t>
            </w:r>
          </w:p>
        </w:tc>
        <w:tc>
          <w:tcPr>
            <w:tcW w:w="1284" w:type="dxa"/>
          </w:tcPr>
          <w:p>
            <w:pPr>
              <w:pStyle w:val="TableParagraph"/>
              <w:spacing w:before="43"/>
              <w:ind w:right="34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13.7</w:t>
            </w:r>
          </w:p>
        </w:tc>
        <w:tc>
          <w:tcPr>
            <w:tcW w:w="1138" w:type="dxa"/>
          </w:tcPr>
          <w:p>
            <w:pPr>
              <w:pStyle w:val="TableParagraph"/>
              <w:spacing w:before="43"/>
              <w:ind w:right="304"/>
              <w:rPr>
                <w:sz w:val="18"/>
              </w:rPr>
            </w:pPr>
            <w:r>
              <w:rPr>
                <w:color w:val="231F20"/>
                <w:w w:val="81"/>
                <w:sz w:val="18"/>
              </w:rPr>
              <w:t>-</w:t>
            </w:r>
          </w:p>
        </w:tc>
      </w:tr>
      <w:tr>
        <w:trPr>
          <w:trHeight w:val="334" w:hRule="exact"/>
        </w:trPr>
        <w:tc>
          <w:tcPr>
            <w:tcW w:w="2270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Franco francés</w:t>
            </w:r>
          </w:p>
        </w:tc>
        <w:tc>
          <w:tcPr>
            <w:tcW w:w="1307" w:type="dxa"/>
          </w:tcPr>
          <w:p>
            <w:pPr>
              <w:pStyle w:val="TableParagraph"/>
              <w:spacing w:before="43"/>
              <w:ind w:right="32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1.2</w:t>
            </w:r>
          </w:p>
        </w:tc>
        <w:tc>
          <w:tcPr>
            <w:tcW w:w="1137" w:type="dxa"/>
          </w:tcPr>
          <w:p>
            <w:pPr>
              <w:pStyle w:val="TableParagraph"/>
              <w:spacing w:before="43"/>
              <w:ind w:right="3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0.8</w:t>
            </w:r>
          </w:p>
        </w:tc>
        <w:tc>
          <w:tcPr>
            <w:tcW w:w="1284" w:type="dxa"/>
          </w:tcPr>
          <w:p>
            <w:pPr>
              <w:pStyle w:val="TableParagraph"/>
              <w:spacing w:before="43"/>
              <w:ind w:right="34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1.8</w:t>
            </w:r>
          </w:p>
        </w:tc>
        <w:tc>
          <w:tcPr>
            <w:tcW w:w="1138" w:type="dxa"/>
          </w:tcPr>
          <w:p>
            <w:pPr>
              <w:pStyle w:val="TableParagraph"/>
              <w:spacing w:before="43"/>
              <w:ind w:right="304"/>
              <w:rPr>
                <w:sz w:val="18"/>
              </w:rPr>
            </w:pPr>
            <w:r>
              <w:rPr>
                <w:color w:val="231F20"/>
                <w:w w:val="81"/>
                <w:sz w:val="18"/>
              </w:rPr>
              <w:t>-</w:t>
            </w:r>
          </w:p>
        </w:tc>
      </w:tr>
      <w:tr>
        <w:trPr>
          <w:trHeight w:val="334" w:hRule="exact"/>
        </w:trPr>
        <w:tc>
          <w:tcPr>
            <w:tcW w:w="2270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Franco suizo</w:t>
            </w:r>
          </w:p>
        </w:tc>
        <w:tc>
          <w:tcPr>
            <w:tcW w:w="1307" w:type="dxa"/>
          </w:tcPr>
          <w:p>
            <w:pPr>
              <w:pStyle w:val="TableParagraph"/>
              <w:spacing w:before="43"/>
              <w:ind w:right="32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1.4</w:t>
            </w:r>
          </w:p>
        </w:tc>
        <w:tc>
          <w:tcPr>
            <w:tcW w:w="1137" w:type="dxa"/>
          </w:tcPr>
          <w:p>
            <w:pPr>
              <w:pStyle w:val="TableParagraph"/>
              <w:spacing w:before="43"/>
              <w:ind w:right="3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1.5</w:t>
            </w:r>
          </w:p>
        </w:tc>
        <w:tc>
          <w:tcPr>
            <w:tcW w:w="1284" w:type="dxa"/>
          </w:tcPr>
          <w:p>
            <w:pPr>
              <w:pStyle w:val="TableParagraph"/>
              <w:spacing w:before="43"/>
              <w:ind w:right="34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0.1</w:t>
            </w:r>
          </w:p>
        </w:tc>
        <w:tc>
          <w:tcPr>
            <w:tcW w:w="1138" w:type="dxa"/>
          </w:tcPr>
          <w:p>
            <w:pPr>
              <w:pStyle w:val="TableParagraph"/>
              <w:spacing w:before="43"/>
              <w:ind w:right="30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0.7</w:t>
            </w:r>
          </w:p>
        </w:tc>
      </w:tr>
      <w:tr>
        <w:trPr>
          <w:trHeight w:val="334" w:hRule="exact"/>
        </w:trPr>
        <w:tc>
          <w:tcPr>
            <w:tcW w:w="2270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Yen</w:t>
            </w:r>
          </w:p>
        </w:tc>
        <w:tc>
          <w:tcPr>
            <w:tcW w:w="1307" w:type="dxa"/>
          </w:tcPr>
          <w:p>
            <w:pPr>
              <w:pStyle w:val="TableParagraph"/>
              <w:spacing w:before="43"/>
              <w:ind w:right="320"/>
              <w:rPr>
                <w:sz w:val="18"/>
              </w:rPr>
            </w:pPr>
            <w:r>
              <w:rPr>
                <w:color w:val="231F20"/>
                <w:w w:val="81"/>
                <w:sz w:val="18"/>
              </w:rPr>
              <w:t>-</w:t>
            </w:r>
          </w:p>
        </w:tc>
        <w:tc>
          <w:tcPr>
            <w:tcW w:w="1137" w:type="dxa"/>
          </w:tcPr>
          <w:p>
            <w:pPr>
              <w:pStyle w:val="TableParagraph"/>
              <w:spacing w:before="43"/>
              <w:ind w:right="3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7.0</w:t>
            </w:r>
          </w:p>
        </w:tc>
        <w:tc>
          <w:tcPr>
            <w:tcW w:w="1284" w:type="dxa"/>
          </w:tcPr>
          <w:p>
            <w:pPr>
              <w:pStyle w:val="TableParagraph"/>
              <w:spacing w:before="43"/>
              <w:ind w:right="34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7.1</w:t>
            </w:r>
          </w:p>
        </w:tc>
        <w:tc>
          <w:tcPr>
            <w:tcW w:w="1138" w:type="dxa"/>
          </w:tcPr>
          <w:p>
            <w:pPr>
              <w:pStyle w:val="TableParagraph"/>
              <w:spacing w:before="43"/>
              <w:ind w:right="30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4.5</w:t>
            </w:r>
          </w:p>
        </w:tc>
      </w:tr>
      <w:tr>
        <w:trPr>
          <w:trHeight w:val="334" w:hRule="exact"/>
        </w:trPr>
        <w:tc>
          <w:tcPr>
            <w:tcW w:w="2270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ECU</w:t>
            </w:r>
          </w:p>
        </w:tc>
        <w:tc>
          <w:tcPr>
            <w:tcW w:w="1307" w:type="dxa"/>
          </w:tcPr>
          <w:p>
            <w:pPr>
              <w:pStyle w:val="TableParagraph"/>
              <w:spacing w:before="43"/>
              <w:ind w:right="320"/>
              <w:rPr>
                <w:sz w:val="18"/>
              </w:rPr>
            </w:pPr>
            <w:r>
              <w:rPr>
                <w:color w:val="231F20"/>
                <w:w w:val="81"/>
                <w:sz w:val="18"/>
              </w:rPr>
              <w:t>-</w:t>
            </w:r>
          </w:p>
        </w:tc>
        <w:tc>
          <w:tcPr>
            <w:tcW w:w="1137" w:type="dxa"/>
          </w:tcPr>
          <w:p>
            <w:pPr>
              <w:pStyle w:val="TableParagraph"/>
              <w:spacing w:before="43"/>
              <w:ind w:right="3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5.7</w:t>
            </w:r>
          </w:p>
        </w:tc>
        <w:tc>
          <w:tcPr>
            <w:tcW w:w="1284" w:type="dxa"/>
          </w:tcPr>
          <w:p>
            <w:pPr>
              <w:pStyle w:val="TableParagraph"/>
              <w:spacing w:before="43"/>
              <w:ind w:right="34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6.5</w:t>
            </w:r>
          </w:p>
        </w:tc>
        <w:tc>
          <w:tcPr>
            <w:tcW w:w="1138" w:type="dxa"/>
          </w:tcPr>
          <w:p>
            <w:pPr>
              <w:pStyle w:val="TableParagraph"/>
              <w:spacing w:before="43"/>
              <w:ind w:right="304"/>
              <w:rPr>
                <w:sz w:val="18"/>
              </w:rPr>
            </w:pPr>
            <w:r>
              <w:rPr>
                <w:color w:val="231F20"/>
                <w:w w:val="81"/>
                <w:sz w:val="18"/>
              </w:rPr>
              <w:t>-</w:t>
            </w:r>
          </w:p>
        </w:tc>
      </w:tr>
      <w:tr>
        <w:trPr>
          <w:trHeight w:val="305" w:hRule="exact"/>
        </w:trPr>
        <w:tc>
          <w:tcPr>
            <w:tcW w:w="2270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Otros</w:t>
            </w:r>
          </w:p>
        </w:tc>
        <w:tc>
          <w:tcPr>
            <w:tcW w:w="130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320"/>
              <w:rPr>
                <w:sz w:val="18"/>
              </w:rPr>
            </w:pPr>
            <w:r>
              <w:rPr>
                <w:color w:val="231F20"/>
                <w:w w:val="81"/>
                <w:sz w:val="18"/>
              </w:rPr>
              <w:t>-</w:t>
            </w:r>
          </w:p>
        </w:tc>
        <w:tc>
          <w:tcPr>
            <w:tcW w:w="113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38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3.4</w:t>
            </w:r>
          </w:p>
        </w:tc>
        <w:tc>
          <w:tcPr>
            <w:tcW w:w="128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34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9.7</w:t>
            </w:r>
          </w:p>
        </w:tc>
        <w:tc>
          <w:tcPr>
            <w:tcW w:w="113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30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20.6</w:t>
            </w:r>
          </w:p>
        </w:tc>
      </w:tr>
    </w:tbl>
    <w:p>
      <w:pPr>
        <w:spacing w:before="59"/>
        <w:ind w:left="107" w:right="102" w:firstLine="0"/>
        <w:jc w:val="left"/>
        <w:rPr>
          <w:sz w:val="16"/>
        </w:rPr>
      </w:pPr>
      <w:r>
        <w:rPr>
          <w:color w:val="231F20"/>
          <w:w w:val="85"/>
          <w:sz w:val="16"/>
        </w:rPr>
        <w:t>Fuente: Fondo Monetario Internacional.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23"/>
        </w:rPr>
      </w:pPr>
    </w:p>
    <w:p>
      <w:pPr>
        <w:spacing w:before="0"/>
        <w:ind w:left="115" w:right="834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FIGURA 2</w:t>
      </w:r>
    </w:p>
    <w:p>
      <w:pPr>
        <w:spacing w:before="130"/>
        <w:ind w:left="117" w:right="834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w w:val="105"/>
          <w:sz w:val="20"/>
        </w:rPr>
        <w:t>Sustitución monetaria en un modelo simétrico de dos países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5"/>
        <w:rPr>
          <w:rFonts w:ascii="Arial"/>
          <w:sz w:val="23"/>
        </w:rPr>
      </w:pPr>
      <w:r>
        <w:rPr/>
        <w:pict>
          <v:group style="position:absolute;margin-left:128.529099pt;margin-top:15.433228pt;width:235.45pt;height:99.3pt;mso-position-horizontal-relative:page;mso-position-vertical-relative:paragraph;z-index:9208;mso-wrap-distance-left:0;mso-wrap-distance-right:0" coordorigin="2571,309" coordsize="4709,1986">
            <v:line style="position:absolute" from="2761,315" to="2761,2288" stroked="true" strokeweight=".564pt" strokecolor="#000000"/>
            <v:line style="position:absolute" from="2761,2230" to="4735,2230" stroked="true" strokeweight=".564pt" strokecolor="#000000"/>
            <v:line style="position:absolute" from="3325,680" to="3325,2229" stroked="true" strokeweight=".564pt" strokecolor="#000000"/>
            <v:line style="position:absolute" from="3889,680" to="3889,2229" stroked="true" strokeweight=".564pt" strokecolor="#000000"/>
            <v:line style="position:absolute" from="2904,819" to="4171,1947" stroked="true" strokeweight=".564pt" strokecolor="#000000"/>
            <v:line style="position:absolute" from="3186,680" to="4453,1807" stroked="true" strokeweight=".564pt" strokecolor="#000000"/>
            <v:line style="position:absolute" from="5442,315" to="5442,2229" stroked="true" strokeweight=".564pt" strokecolor="#000000"/>
            <v:line style="position:absolute" from="5442,2230" to="7273,2230" stroked="true" strokeweight=".564pt" strokecolor="#000000"/>
            <v:line style="position:absolute" from="6006,680" to="6006,2229" stroked="true" strokeweight=".564pt" strokecolor="#000000"/>
            <v:line style="position:absolute" from="6570,680" to="6570,2229" stroked="true" strokeweight=".564pt" strokecolor="#000000"/>
            <v:line style="position:absolute" from="5724,962" to="6709,1807" stroked="true" strokeweight=".564pt" strokecolor="#000000"/>
            <v:line style="position:absolute" from="5864,680" to="6853,1525" stroked="true" strokeweight=".564pt" strokecolor="#000000"/>
            <v:line style="position:absolute" from="2761,1244" to="6991,1244" stroked="true" strokeweight=".564pt" strokecolor="#000000"/>
            <v:shape style="position:absolute;left:2571;top:340;width:204;height:219" type="#_x0000_t202" filled="false" stroked="false">
              <v:textbox inset="0,0,0,0">
                <w:txbxContent>
                  <w:p>
                    <w:pPr>
                      <w:spacing w:line="218" w:lineRule="exact" w:before="0"/>
                      <w:ind w:left="0" w:right="-1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w w:val="95"/>
                        <w:sz w:val="22"/>
                      </w:rPr>
                      <w:t>rA</w:t>
                    </w:r>
                  </w:p>
                </w:txbxContent>
              </v:textbox>
              <w10:wrap type="none"/>
            </v:shape>
            <v:shape style="position:absolute;left:5094;top:340;width:196;height:219" type="#_x0000_t202" filled="false" stroked="false">
              <v:textbox inset="0,0,0,0">
                <w:txbxContent>
                  <w:p>
                    <w:pPr>
                      <w:spacing w:line="218" w:lineRule="exact" w:before="0"/>
                      <w:ind w:left="0" w:right="-11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w w:val="95"/>
                        <w:sz w:val="22"/>
                      </w:rPr>
                      <w:t>rB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tabs>
          <w:tab w:pos="2700" w:val="left" w:leader="none"/>
          <w:tab w:pos="3546" w:val="left" w:leader="none"/>
          <w:tab w:pos="4330" w:val="left" w:leader="none"/>
          <w:tab w:pos="4800" w:val="left" w:leader="none"/>
          <w:tab w:pos="5427" w:val="left" w:leader="none"/>
          <w:tab w:pos="6148" w:val="left" w:leader="none"/>
        </w:tabs>
        <w:spacing w:line="446" w:lineRule="auto" w:before="0"/>
        <w:ind w:left="1874" w:right="1666" w:firstLine="209"/>
        <w:jc w:val="left"/>
        <w:rPr>
          <w:rFonts w:ascii="Arial"/>
          <w:sz w:val="19"/>
        </w:rPr>
      </w:pPr>
      <w:r>
        <w:rPr>
          <w:rFonts w:ascii="Arial"/>
          <w:sz w:val="19"/>
        </w:rPr>
        <w:t>Ma1</w:t>
        <w:tab/>
        <w:t>Ma2</w:t>
        <w:tab/>
        <w:t>Ma</w:t>
        <w:tab/>
        <w:tab/>
        <w:t>Mb2</w:t>
        <w:tab/>
        <w:t>Mb1</w:t>
        <w:tab/>
        <w:t>Mb ESTADOS</w:t>
      </w:r>
      <w:r>
        <w:rPr>
          <w:rFonts w:ascii="Arial"/>
          <w:spacing w:val="-9"/>
          <w:sz w:val="19"/>
        </w:rPr>
        <w:t> </w:t>
      </w:r>
      <w:r>
        <w:rPr>
          <w:rFonts w:ascii="Arial"/>
          <w:sz w:val="19"/>
        </w:rPr>
        <w:t>UNIDOS</w:t>
        <w:tab/>
        <w:t>RESTO DEL</w:t>
      </w:r>
      <w:r>
        <w:rPr>
          <w:rFonts w:ascii="Arial"/>
          <w:spacing w:val="-26"/>
          <w:sz w:val="19"/>
        </w:rPr>
        <w:t> </w:t>
      </w:r>
      <w:r>
        <w:rPr>
          <w:rFonts w:ascii="Arial"/>
          <w:sz w:val="19"/>
        </w:rPr>
        <w:t>MUNDO</w:t>
      </w:r>
    </w:p>
    <w:p>
      <w:pPr>
        <w:tabs>
          <w:tab w:pos="5195" w:val="left" w:leader="none"/>
        </w:tabs>
        <w:spacing w:line="164" w:lineRule="exact" w:before="0"/>
        <w:ind w:left="2513" w:right="102" w:firstLine="0"/>
        <w:jc w:val="left"/>
        <w:rPr>
          <w:rFonts w:ascii="Arial"/>
          <w:sz w:val="18"/>
        </w:rPr>
      </w:pPr>
      <w:r>
        <w:rPr>
          <w:rFonts w:ascii="Arial"/>
          <w:color w:val="231F20"/>
          <w:sz w:val="18"/>
        </w:rPr>
        <w:t>4+b</w:t>
        <w:tab/>
        <w:t>A+b</w:t>
      </w:r>
    </w:p>
    <w:p>
      <w:pPr>
        <w:spacing w:after="0" w:line="164" w:lineRule="exact"/>
        <w:jc w:val="left"/>
        <w:rPr>
          <w:rFonts w:ascii="Arial"/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07"/>
          <w:pgSz w:w="9640" w:h="13040"/>
          <w:pgMar w:footer="0" w:head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5"/>
        </w:rPr>
      </w:pPr>
    </w:p>
    <w:p>
      <w:pPr>
        <w:pStyle w:val="BodyText"/>
        <w:spacing w:line="312" w:lineRule="auto" w:before="74"/>
        <w:ind w:left="361" w:right="359" w:hanging="1"/>
        <w:jc w:val="center"/>
        <w:rPr>
          <w:rFonts w:ascii="Arial" w:hAnsi="Arial"/>
        </w:rPr>
      </w:pPr>
      <w:r>
        <w:rPr>
          <w:rFonts w:ascii="Arial" w:hAnsi="Arial"/>
          <w:color w:val="231F20"/>
        </w:rPr>
        <w:t>CAPÍTULO III. LAS PRINCIPALES MODIFICACIONES DE LOS ACTORES</w:t>
      </w:r>
      <w:r>
        <w:rPr>
          <w:rFonts w:ascii="Arial" w:hAnsi="Arial"/>
          <w:color w:val="231F20"/>
          <w:spacing w:val="-21"/>
        </w:rPr>
        <w:t> </w:t>
      </w:r>
      <w:r>
        <w:rPr>
          <w:rFonts w:ascii="Arial" w:hAnsi="Arial"/>
          <w:color w:val="231F20"/>
        </w:rPr>
        <w:t>FINANCIEROS</w:t>
      </w:r>
      <w:r>
        <w:rPr>
          <w:rFonts w:ascii="Arial" w:hAnsi="Arial"/>
          <w:color w:val="231F20"/>
          <w:spacing w:val="-21"/>
        </w:rPr>
        <w:t> </w:t>
      </w:r>
      <w:r>
        <w:rPr>
          <w:rFonts w:ascii="Arial" w:hAnsi="Arial"/>
          <w:color w:val="231F20"/>
        </w:rPr>
        <w:t>INTERNACIONALES</w:t>
      </w:r>
      <w:r>
        <w:rPr>
          <w:rFonts w:ascii="Arial" w:hAnsi="Arial"/>
          <w:color w:val="231F20"/>
          <w:spacing w:val="-21"/>
        </w:rPr>
        <w:t> </w:t>
      </w:r>
      <w:r>
        <w:rPr>
          <w:rFonts w:ascii="Arial" w:hAnsi="Arial"/>
          <w:color w:val="231F20"/>
        </w:rPr>
        <w:t>DURANTE</w:t>
      </w:r>
      <w:r>
        <w:rPr>
          <w:rFonts w:ascii="Arial" w:hAnsi="Arial"/>
          <w:color w:val="231F20"/>
          <w:spacing w:val="-21"/>
        </w:rPr>
        <w:t> </w:t>
      </w:r>
      <w:r>
        <w:rPr>
          <w:rFonts w:ascii="Arial" w:hAnsi="Arial"/>
          <w:color w:val="231F20"/>
        </w:rPr>
        <w:t>LA</w:t>
      </w:r>
      <w:r>
        <w:rPr>
          <w:rFonts w:ascii="Arial" w:hAnsi="Arial"/>
          <w:color w:val="231F20"/>
          <w:spacing w:val="-21"/>
        </w:rPr>
        <w:t> </w:t>
      </w:r>
      <w:r>
        <w:rPr>
          <w:rFonts w:ascii="Arial" w:hAnsi="Arial"/>
          <w:color w:val="231F20"/>
        </w:rPr>
        <w:t>ERA</w:t>
      </w:r>
      <w:r>
        <w:rPr>
          <w:rFonts w:ascii="Arial" w:hAnsi="Arial"/>
          <w:color w:val="231F20"/>
          <w:w w:val="97"/>
        </w:rPr>
        <w:t> </w:t>
      </w:r>
      <w:r>
        <w:rPr>
          <w:rFonts w:ascii="Arial" w:hAnsi="Arial"/>
          <w:color w:val="231F20"/>
          <w:spacing w:val="-3"/>
        </w:rPr>
        <w:t>POST-BRETTON</w:t>
      </w:r>
      <w:r>
        <w:rPr>
          <w:rFonts w:ascii="Arial" w:hAnsi="Arial"/>
          <w:color w:val="231F20"/>
          <w:spacing w:val="-21"/>
        </w:rPr>
        <w:t> </w:t>
      </w:r>
      <w:r>
        <w:rPr>
          <w:rFonts w:ascii="Arial" w:hAnsi="Arial"/>
          <w:color w:val="231F20"/>
        </w:rPr>
        <w:t>WOODS</w:t>
      </w:r>
    </w:p>
    <w:p>
      <w:pPr>
        <w:spacing w:line="216" w:lineRule="exact" w:before="123"/>
        <w:ind w:left="1912" w:right="105" w:firstLine="380"/>
        <w:jc w:val="right"/>
        <w:rPr>
          <w:sz w:val="18"/>
        </w:rPr>
      </w:pPr>
      <w:r>
        <w:rPr>
          <w:color w:val="231F20"/>
          <w:spacing w:val="-9"/>
          <w:w w:val="90"/>
          <w:sz w:val="18"/>
        </w:rPr>
        <w:t>Ya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encuentra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entrampado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propia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estrategia,</w:t>
      </w:r>
      <w:r>
        <w:rPr>
          <w:color w:val="231F20"/>
          <w:w w:val="83"/>
          <w:sz w:val="18"/>
        </w:rPr>
        <w:t> </w:t>
      </w:r>
      <w:r>
        <w:rPr>
          <w:color w:val="231F20"/>
          <w:w w:val="90"/>
          <w:sz w:val="18"/>
        </w:rPr>
        <w:t>todo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mundo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ver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ideología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libre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disciplina</w:t>
      </w:r>
      <w:r>
        <w:rPr>
          <w:color w:val="231F20"/>
          <w:w w:val="85"/>
          <w:sz w:val="18"/>
        </w:rPr>
        <w:t> </w:t>
      </w:r>
      <w:r>
        <w:rPr>
          <w:color w:val="231F20"/>
          <w:w w:val="90"/>
          <w:sz w:val="18"/>
        </w:rPr>
        <w:t>financiera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adecuados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débil,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pero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poderoso.</w:t>
      </w:r>
    </w:p>
    <w:p>
      <w:pPr>
        <w:spacing w:line="183" w:lineRule="exact" w:before="0"/>
        <w:ind w:left="0" w:right="105" w:firstLine="0"/>
        <w:jc w:val="right"/>
        <w:rPr>
          <w:rFonts w:ascii="Arial"/>
          <w:sz w:val="16"/>
        </w:rPr>
      </w:pPr>
      <w:r>
        <w:rPr>
          <w:rFonts w:ascii="Arial"/>
          <w:color w:val="231F20"/>
          <w:w w:val="105"/>
          <w:sz w:val="16"/>
        </w:rPr>
        <w:t>Michael Tanzer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10"/>
        <w:rPr>
          <w:rFonts w:ascii="Arial"/>
          <w:sz w:val="21"/>
        </w:rPr>
      </w:pPr>
    </w:p>
    <w:p>
      <w:pPr>
        <w:pStyle w:val="Heading2"/>
        <w:numPr>
          <w:ilvl w:val="0"/>
          <w:numId w:val="1"/>
        </w:numPr>
        <w:tabs>
          <w:tab w:pos="352" w:val="left" w:leader="none"/>
        </w:tabs>
        <w:spacing w:line="240" w:lineRule="auto" w:before="0" w:after="0"/>
        <w:ind w:left="351" w:right="0" w:hanging="244"/>
        <w:jc w:val="both"/>
      </w:pPr>
      <w:r>
        <w:rPr>
          <w:color w:val="231F20"/>
        </w:rPr>
        <w:t>Introducción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0"/>
        </w:rPr>
        <w:t>Este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examinar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aconte- cieron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post Bretton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Woods.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6"/>
          <w:w w:val="90"/>
        </w:rPr>
        <w:t>Tarea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radicales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 políticas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funciones,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afrontar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problemas monetarios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época,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juegan </w:t>
      </w:r>
      <w:r>
        <w:rPr>
          <w:color w:val="231F20"/>
          <w:w w:val="85"/>
        </w:rPr>
        <w:t>actualmente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contexto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revisar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nuevas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ade- </w:t>
      </w:r>
      <w:r>
        <w:rPr>
          <w:color w:val="231F20"/>
          <w:w w:val="90"/>
        </w:rPr>
        <w:t>cuaciones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sufrieron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raíz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3"/>
          <w:w w:val="90"/>
        </w:rPr>
        <w:t>Meltzer.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preocupa inspeccionar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desempeña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líderes dentro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profundizar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 por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convirtió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gestión,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otras </w:t>
      </w:r>
      <w:r>
        <w:rPr>
          <w:color w:val="231F20"/>
          <w:w w:val="85"/>
        </w:rPr>
        <w:t>cosas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actual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monetario.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último,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también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interesa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analizar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 </w:t>
      </w:r>
      <w:r>
        <w:rPr>
          <w:color w:val="231F20"/>
          <w:w w:val="90"/>
        </w:rPr>
        <w:t>razones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impiden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internacionales </w:t>
      </w:r>
      <w:r>
        <w:rPr>
          <w:color w:val="231F20"/>
          <w:w w:val="85"/>
        </w:rPr>
        <w:t>de carácter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permanente.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1"/>
        </w:numPr>
        <w:tabs>
          <w:tab w:pos="459" w:val="left" w:leader="none"/>
        </w:tabs>
        <w:spacing w:line="504" w:lineRule="auto" w:before="0" w:after="0"/>
        <w:ind w:left="107" w:right="107" w:firstLine="0"/>
        <w:jc w:val="both"/>
        <w:rPr>
          <w:color w:val="231F20"/>
        </w:rPr>
      </w:pP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principales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modificaciones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hermanas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Bretton</w:t>
      </w:r>
      <w:r>
        <w:rPr>
          <w:color w:val="231F20"/>
          <w:spacing w:val="-13"/>
        </w:rPr>
        <w:t> </w:t>
      </w:r>
      <w:r>
        <w:rPr>
          <w:color w:val="231F20"/>
          <w:spacing w:val="-6"/>
        </w:rPr>
        <w:t>Woods </w:t>
      </w:r>
      <w:r>
        <w:rPr>
          <w:color w:val="231F20"/>
        </w:rPr>
        <w:t>El Fondo Monetario</w:t>
      </w:r>
      <w:r>
        <w:rPr>
          <w:color w:val="231F20"/>
          <w:spacing w:val="9"/>
        </w:rPr>
        <w:t> </w:t>
      </w:r>
      <w:r>
        <w:rPr>
          <w:color w:val="231F20"/>
        </w:rPr>
        <w:t>Internacional</w:t>
      </w:r>
    </w:p>
    <w:p>
      <w:pPr>
        <w:pStyle w:val="BodyText"/>
        <w:spacing w:line="259" w:lineRule="exact"/>
        <w:ind w:left="107"/>
        <w:jc w:val="both"/>
        <w:rPr>
          <w:sz w:val="18"/>
        </w:rPr>
      </w:pP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generales,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FMI</w:t>
      </w:r>
    </w:p>
    <w:p>
      <w:pPr>
        <w:pStyle w:val="BodyText"/>
        <w:spacing w:before="62"/>
        <w:ind w:left="107"/>
        <w:jc w:val="both"/>
      </w:pPr>
      <w:r>
        <w:rPr>
          <w:color w:val="231F20"/>
          <w:w w:val="90"/>
        </w:rPr>
        <w:t>tuvo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cambios: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1982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estuvo</w:t>
      </w:r>
    </w:p>
    <w:p>
      <w:pPr>
        <w:spacing w:after="0"/>
        <w:jc w:val="both"/>
        <w:sectPr>
          <w:footerReference w:type="default" r:id="rId108"/>
          <w:pgSz w:w="9640" w:h="13040"/>
          <w:pgMar w:footer="0" w:header="0" w:top="1200" w:bottom="280" w:left="114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365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363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marcado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externa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desarrollo.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 </w:t>
      </w:r>
      <w:r>
        <w:rPr>
          <w:color w:val="231F20"/>
          <w:w w:val="90"/>
        </w:rPr>
        <w:t>primera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implicó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debilitamiento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institución.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 efecto,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asumió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papel,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 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preparado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ocasionó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deterioro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cre- dibilidad.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menoscabo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evidenció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comenzar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préstamo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ofrecidos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Brasil,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Argentina 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decenio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pasado)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olvidar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rol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fundamental: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nacio- 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acción,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dio fin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original: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prestamista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 enfrentan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pagos.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conflicto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inicios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ochenta,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tarde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colapso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socialismo, </w:t>
      </w:r>
      <w:r>
        <w:rPr>
          <w:color w:val="231F20"/>
          <w:w w:val="90"/>
        </w:rPr>
        <w:t>proveyó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suficientes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razones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Fondo.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5"/>
          <w:w w:val="90"/>
        </w:rPr>
        <w:t>or- </w:t>
      </w:r>
      <w:r>
        <w:rPr>
          <w:color w:val="231F20"/>
          <w:w w:val="90"/>
        </w:rPr>
        <w:t>den,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ímpetu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liberal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apli- caría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 años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ochenta,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domina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ideología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derecha, 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receta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todos: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privatización,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liberalización, 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económico.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Ante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modificaciones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sustanciales,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observó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estaba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suficientemente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capacitado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enfrentar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eran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 estricta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competencia,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alteró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considerable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mandato original: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 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transacciones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comerciales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internacional. </w:t>
      </w:r>
      <w:r>
        <w:rPr>
          <w:color w:val="231F20"/>
          <w:w w:val="95"/>
        </w:rPr>
        <w:t>Esta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modifica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existió,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existe,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insti- </w:t>
      </w:r>
      <w:r>
        <w:rPr>
          <w:color w:val="231F20"/>
          <w:w w:val="90"/>
        </w:rPr>
        <w:t>tución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alternativa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enfrente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vivían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(y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continúan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soportando)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desarrollo;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 todo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evidenció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(y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siendo)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organis- </w:t>
      </w:r>
      <w:r>
        <w:rPr>
          <w:color w:val="231F20"/>
          <w:w w:val="95"/>
        </w:rPr>
        <w:t>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profeso,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ámbito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internacional,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responde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-con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  <w:w w:val="90"/>
        </w:rPr>
        <w:t>limitaciones-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liquidez,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85"/>
        </w:rPr>
        <w:t>países miembros. Consecuentemente, el Fondo organizó la reprogramación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tenía,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necesariamente,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investigar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provocaron tal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situación.</w:t>
      </w:r>
    </w:p>
    <w:p>
      <w:pPr>
        <w:spacing w:after="0" w:line="295" w:lineRule="auto"/>
        <w:jc w:val="both"/>
        <w:sectPr>
          <w:footerReference w:type="default" r:id="rId109"/>
          <w:pgSz w:w="9640" w:h="13040"/>
          <w:pgMar w:footer="573" w:header="0" w:top="200" w:bottom="760" w:left="420" w:right="1140"/>
          <w:pgNumType w:start="13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360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358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modificación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presentó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1994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crisis </w:t>
      </w:r>
      <w:r>
        <w:rPr>
          <w:color w:val="231F20"/>
          <w:w w:val="90"/>
        </w:rPr>
        <w:t>financiera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mexicana,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supera,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mucho,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rompe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todas 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desequilibrios fundamentales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pagos.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 cierto,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colapso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mexicano,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dificultades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ini- ciales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responder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intentos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resolverla fueron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peligrosamente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improvisados.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duda,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lección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dejan “los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errores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1994”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tenedores 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bonos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mexicanos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precipitaron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colapso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plazas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emergentes, cumpliéndose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in- terrelacionados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propensos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pánico.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debido 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enorme </w:t>
      </w:r>
      <w:r>
        <w:rPr>
          <w:color w:val="231F20"/>
          <w:w w:val="95"/>
        </w:rPr>
        <w:t>riesgo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contagio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pérdida </w:t>
      </w:r>
      <w:r>
        <w:rPr>
          <w:color w:val="231F20"/>
          <w:w w:val="85"/>
        </w:rPr>
        <w:t>repentina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inversionistas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mercado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bursátil.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Así,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1994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Ban- </w:t>
      </w:r>
      <w:r>
        <w:rPr>
          <w:color w:val="231F20"/>
          <w:w w:val="90"/>
        </w:rPr>
        <w:t>gkok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Buenos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Aires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colapsaron,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inversionistas abandonaron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miedo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sufrir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similar.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futuras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especulaciones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monetarias,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au- torizó,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1996,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divulgación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datos.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ofrece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acceso,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procu- ran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acceder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voluntario 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suministrar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periódicos,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oportunos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integrales.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 tanto,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aspecto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implementación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cartelera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electrónica mantenida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página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web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1996).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movi- mientos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especulativos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masivos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asiáticas,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des- </w:t>
      </w:r>
      <w:r>
        <w:rPr>
          <w:color w:val="231F20"/>
          <w:w w:val="85"/>
        </w:rPr>
        <w:t>pués,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sugirieron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solución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cartelera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electrónica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meramente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 </w:t>
      </w:r>
      <w:r>
        <w:rPr>
          <w:color w:val="231F20"/>
          <w:w w:val="90"/>
        </w:rPr>
        <w:t>método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fracasado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pudieran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soslayar 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entidades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privadas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manipulan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información (Félix,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1998).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política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publicación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extendió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cartas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intención,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memorandos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Fondo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356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353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Monetario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-entre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destacan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código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buenas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prácticas, 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estadísticas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macroeconómicas,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di- vulgación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datos-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comenzaron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inicios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siglo.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Acciones,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todas </w:t>
      </w:r>
      <w:r>
        <w:rPr>
          <w:color w:val="231F20"/>
          <w:w w:val="85"/>
        </w:rPr>
        <w:t>ellas, que contribuyeron significativamente al mejoramiento en la recopila- </w:t>
      </w:r>
      <w:r>
        <w:rPr>
          <w:color w:val="231F20"/>
          <w:w w:val="90"/>
        </w:rPr>
        <w:t>ción,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extensión,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disminuir 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contagio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Debe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entenderse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mexicano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 principal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prevenir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colapso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dimensiones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especta- culares,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amén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existían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fondos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americanos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peligro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recuperados.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forma,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reconocer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cuando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devaluación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peso,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regresó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Fondo.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negociaciones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asistencia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balanza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pagos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iniciaron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mercados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reaccionaron.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continúo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cayendo.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 parecía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vislumbrarse,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Clinton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vino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paquete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crediti- 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$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40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dólares.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eclipsó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Afortunadamente, 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Fondo,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paquete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apoyado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norteamericano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 Camdessus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oportunidad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restablecer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relevancia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organiza- </w:t>
      </w:r>
      <w:r>
        <w:rPr>
          <w:color w:val="231F20"/>
          <w:w w:val="95"/>
        </w:rPr>
        <w:t>ción,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</w:rPr>
        <w:t>realizó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rescate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$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17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800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millones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dólares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(Lustig,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1998).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ocurrieron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 Fondo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noventa.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dar 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precisa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hacemos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recuento </w:t>
      </w:r>
      <w:r>
        <w:rPr>
          <w:color w:val="231F20"/>
          <w:w w:val="85"/>
        </w:rPr>
        <w:t>de las transformaciones vividas por esta</w:t>
      </w:r>
      <w:r>
        <w:rPr>
          <w:color w:val="231F20"/>
          <w:spacing w:val="-40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0"/>
          <w:numId w:val="4"/>
        </w:numPr>
        <w:tabs>
          <w:tab w:pos="1102" w:val="left" w:leader="none"/>
        </w:tabs>
        <w:spacing w:line="297" w:lineRule="auto" w:before="0" w:after="0"/>
        <w:ind w:left="827" w:right="10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Una agencia colectiva mundial  de  deuda  trabajando  en  nombre  de</w:t>
      </w:r>
      <w:r>
        <w:rPr>
          <w:rFonts w:ascii="Arial" w:hAnsi="Arial"/>
          <w:b/>
          <w:color w:val="231F20"/>
          <w:spacing w:val="-15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los</w:t>
      </w:r>
      <w:r>
        <w:rPr>
          <w:rFonts w:ascii="Arial" w:hAnsi="Arial"/>
          <w:b/>
          <w:color w:val="231F20"/>
          <w:spacing w:val="-15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bancos</w:t>
      </w:r>
      <w:r>
        <w:rPr>
          <w:rFonts w:ascii="Arial" w:hAnsi="Arial"/>
          <w:b/>
          <w:color w:val="231F20"/>
          <w:spacing w:val="-15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comerciales</w:t>
      </w:r>
      <w:r>
        <w:rPr>
          <w:rFonts w:ascii="Arial" w:hAnsi="Arial"/>
          <w:b/>
          <w:color w:val="231F20"/>
          <w:spacing w:val="-15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internacionales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efecto,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tradicionalmente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3"/>
          <w:w w:val="90"/>
          <w:sz w:val="18"/>
        </w:rPr>
        <w:t> </w:t>
      </w:r>
      <w:r>
        <w:rPr>
          <w:color w:val="231F20"/>
          <w:w w:val="90"/>
          <w:sz w:val="22"/>
        </w:rPr>
        <w:t>proveía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apoyo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financiero,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limitado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condicionado,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con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sus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propios </w:t>
      </w:r>
      <w:r>
        <w:rPr>
          <w:color w:val="231F20"/>
          <w:w w:val="95"/>
          <w:sz w:val="22"/>
        </w:rPr>
        <w:t>recursos.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Durante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crisis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deuda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ochenta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este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papel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se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amplió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incluirse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activamente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como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coordinador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entre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bancos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18"/>
        </w:rPr>
        <w:t>PED </w:t>
      </w:r>
      <w:r>
        <w:rPr>
          <w:color w:val="231F20"/>
          <w:w w:val="90"/>
          <w:sz w:val="22"/>
        </w:rPr>
        <w:t>insolventes,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pero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también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ayudando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corregir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políticas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económicas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</w:p>
    <w:p>
      <w:pPr>
        <w:spacing w:after="0" w:line="297" w:lineRule="auto"/>
        <w:jc w:val="both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351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348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impedían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salir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deudores.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po- </w:t>
      </w:r>
      <w:r>
        <w:rPr>
          <w:color w:val="231F20"/>
          <w:w w:val="85"/>
        </w:rPr>
        <w:t>líticas,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antes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solvencia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financiera,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fueron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clave.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semejante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esquema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impuesto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problemas financieros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permitió,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desafortunadamente,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volver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senda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creci- miento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económico.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Ciertamente,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estric- 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proveer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deudores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 cómo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divisas.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aún, debería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recordar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prestatarios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banqueros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acreedores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 responsables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primarios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surgió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paí- </w:t>
      </w:r>
      <w:r>
        <w:rPr>
          <w:color w:val="231F20"/>
          <w:w w:val="95"/>
        </w:rPr>
        <w:t>ses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corporaciones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pudieron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pagar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obligaciones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85"/>
        </w:rPr>
        <w:t>ternacional.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Asimismo,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debería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monitorear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éxito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país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logrando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movimiento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sostenible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proveer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nación 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Fondo,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fiador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inter- </w:t>
      </w:r>
      <w:r>
        <w:rPr>
          <w:color w:val="231F20"/>
          <w:w w:val="90"/>
        </w:rPr>
        <w:t>nacionales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vincular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rescates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financieros. Si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agenda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estrecha,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también 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factible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concentrar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equipo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crisis.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sugerencia,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todavía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contingente 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operativas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necesitan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-como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argentino 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demostró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2001-,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autores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consideran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avance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prevención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imperceptible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Casas,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2004).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esa vena,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debería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trabajar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todavía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presentan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financiero-monetaria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prevenir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cuenta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exceso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plazo,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tarde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pue- </w:t>
      </w:r>
      <w:r>
        <w:rPr>
          <w:color w:val="231F20"/>
          <w:w w:val="90"/>
        </w:rPr>
        <w:t>dan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precipitar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crisis.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perspectiva,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terminaría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siendo más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apoyo,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cliente,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institución que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impone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contracciones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dolorosas,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radicales</w:t>
      </w:r>
      <w:r>
        <w:rPr>
          <w:color w:val="231F20"/>
          <w:spacing w:val="-51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pro- bablemente,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hallaría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invitarlo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dar </w:t>
      </w:r>
      <w:r>
        <w:rPr>
          <w:color w:val="231F20"/>
          <w:w w:val="85"/>
        </w:rPr>
        <w:t>mayor asistencia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financiera.</w:t>
      </w:r>
    </w:p>
    <w:p>
      <w:pPr>
        <w:pStyle w:val="BodyText"/>
        <w:spacing w:line="292" w:lineRule="auto" w:before="197"/>
        <w:ind w:left="107" w:right="825"/>
        <w:jc w:val="both"/>
      </w:pPr>
      <w:r>
        <w:rPr>
          <w:color w:val="231F20"/>
          <w:spacing w:val="-4"/>
          <w:w w:val="90"/>
        </w:rPr>
        <w:t>También </w:t>
      </w:r>
      <w:r>
        <w:rPr>
          <w:color w:val="231F20"/>
          <w:w w:val="90"/>
        </w:rPr>
        <w:t>existen avances sobresalientes en materia de deuda.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Destacan </w:t>
      </w:r>
      <w:r>
        <w:rPr>
          <w:color w:val="231F20"/>
          <w:w w:val="95"/>
        </w:rPr>
        <w:t>entre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inclusión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externa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categoría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normas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divulgación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datos,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abarca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so-</w:t>
      </w:r>
    </w:p>
    <w:p>
      <w:pPr>
        <w:spacing w:after="0" w:line="292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346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344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2" w:lineRule="auto" w:before="59"/>
        <w:ind w:left="827" w:right="105"/>
        <w:jc w:val="both"/>
      </w:pPr>
      <w:r>
        <w:rPr>
          <w:color w:val="231F20"/>
          <w:w w:val="90"/>
        </w:rPr>
        <w:t>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bancario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etc.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desde </w:t>
      </w:r>
      <w:r>
        <w:rPr>
          <w:color w:val="231F20"/>
          <w:w w:val="95"/>
        </w:rPr>
        <w:t>marzo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1999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  <w:sz w:val="18"/>
        </w:rPr>
        <w:t>OCDE</w:t>
      </w:r>
      <w:r>
        <w:rPr>
          <w:color w:val="231F20"/>
          <w:w w:val="95"/>
        </w:rPr>
        <w:t>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Pagos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Internacionales,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  <w:sz w:val="18"/>
        </w:rPr>
        <w:t>BM </w:t>
      </w:r>
      <w:r>
        <w:rPr>
          <w:color w:val="231F20"/>
          <w:w w:val="90"/>
        </w:rPr>
        <w:t>distribuyen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trimestrales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 176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vías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transición.</w:t>
      </w:r>
    </w:p>
    <w:p>
      <w:pPr>
        <w:pStyle w:val="BodyText"/>
        <w:spacing w:before="8"/>
        <w:rPr>
          <w:sz w:val="17"/>
        </w:rPr>
      </w:pPr>
    </w:p>
    <w:p>
      <w:pPr>
        <w:pStyle w:val="ListParagraph"/>
        <w:numPr>
          <w:ilvl w:val="0"/>
          <w:numId w:val="4"/>
        </w:numPr>
        <w:tabs>
          <w:tab w:pos="1087" w:val="left" w:leader="none"/>
        </w:tabs>
        <w:spacing w:line="292" w:lineRule="auto" w:before="0" w:after="0"/>
        <w:ind w:left="827" w:right="105" w:firstLine="0"/>
        <w:jc w:val="both"/>
        <w:rPr>
          <w:sz w:val="22"/>
        </w:rPr>
      </w:pPr>
      <w:r>
        <w:rPr>
          <w:rFonts w:ascii="Arial" w:hAnsi="Arial"/>
          <w:b/>
          <w:color w:val="231F20"/>
          <w:sz w:val="22"/>
        </w:rPr>
        <w:t>Una institución que se concentró cada vez más en las necesida- des, problemas y financiamiento de los países en desarrollo </w:t>
      </w:r>
      <w:r>
        <w:rPr>
          <w:rFonts w:ascii="Arial" w:hAnsi="Arial"/>
          <w:b/>
          <w:color w:val="231F20"/>
          <w:spacing w:val="-9"/>
          <w:sz w:val="22"/>
        </w:rPr>
        <w:t>y, </w:t>
      </w:r>
      <w:r>
        <w:rPr>
          <w:rFonts w:ascii="Arial" w:hAnsi="Arial"/>
          <w:b/>
          <w:color w:val="231F20"/>
          <w:sz w:val="22"/>
        </w:rPr>
        <w:t>re- cientemente,</w:t>
      </w:r>
      <w:r>
        <w:rPr>
          <w:rFonts w:ascii="Arial" w:hAnsi="Arial"/>
          <w:b/>
          <w:color w:val="231F20"/>
          <w:spacing w:val="-16"/>
          <w:sz w:val="22"/>
        </w:rPr>
        <w:t> </w:t>
      </w:r>
      <w:r>
        <w:rPr>
          <w:rFonts w:ascii="Arial" w:hAnsi="Arial"/>
          <w:b/>
          <w:color w:val="231F20"/>
          <w:sz w:val="22"/>
        </w:rPr>
        <w:t>con</w:t>
      </w:r>
      <w:r>
        <w:rPr>
          <w:rFonts w:ascii="Arial" w:hAnsi="Arial"/>
          <w:b/>
          <w:color w:val="231F20"/>
          <w:spacing w:val="-16"/>
          <w:sz w:val="22"/>
        </w:rPr>
        <w:t> </w:t>
      </w:r>
      <w:r>
        <w:rPr>
          <w:rFonts w:ascii="Arial" w:hAnsi="Arial"/>
          <w:b/>
          <w:color w:val="231F20"/>
          <w:sz w:val="22"/>
        </w:rPr>
        <w:t>las</w:t>
      </w:r>
      <w:r>
        <w:rPr>
          <w:rFonts w:ascii="Arial" w:hAnsi="Arial"/>
          <w:b/>
          <w:color w:val="231F20"/>
          <w:spacing w:val="-16"/>
          <w:sz w:val="22"/>
        </w:rPr>
        <w:t> </w:t>
      </w:r>
      <w:r>
        <w:rPr>
          <w:rFonts w:ascii="Arial" w:hAnsi="Arial"/>
          <w:b/>
          <w:color w:val="231F20"/>
          <w:sz w:val="22"/>
        </w:rPr>
        <w:t>economías</w:t>
      </w:r>
      <w:r>
        <w:rPr>
          <w:rFonts w:ascii="Arial" w:hAnsi="Arial"/>
          <w:b/>
          <w:color w:val="231F20"/>
          <w:spacing w:val="-16"/>
          <w:sz w:val="22"/>
        </w:rPr>
        <w:t> </w:t>
      </w:r>
      <w:r>
        <w:rPr>
          <w:rFonts w:ascii="Arial" w:hAnsi="Arial"/>
          <w:b/>
          <w:color w:val="231F20"/>
          <w:sz w:val="22"/>
        </w:rPr>
        <w:t>de</w:t>
      </w:r>
      <w:r>
        <w:rPr>
          <w:rFonts w:ascii="Arial" w:hAnsi="Arial"/>
          <w:b/>
          <w:color w:val="231F20"/>
          <w:spacing w:val="-16"/>
          <w:sz w:val="22"/>
        </w:rPr>
        <w:t> </w:t>
      </w:r>
      <w:r>
        <w:rPr>
          <w:rFonts w:ascii="Arial" w:hAnsi="Arial"/>
          <w:b/>
          <w:color w:val="231F20"/>
          <w:sz w:val="22"/>
        </w:rPr>
        <w:t>ex-planificación</w:t>
      </w:r>
      <w:r>
        <w:rPr>
          <w:rFonts w:ascii="Arial" w:hAnsi="Arial"/>
          <w:b/>
          <w:color w:val="231F20"/>
          <w:spacing w:val="-16"/>
          <w:sz w:val="22"/>
        </w:rPr>
        <w:t> </w:t>
      </w:r>
      <w:r>
        <w:rPr>
          <w:rFonts w:ascii="Arial" w:hAnsi="Arial"/>
          <w:b/>
          <w:color w:val="231F20"/>
          <w:sz w:val="22"/>
        </w:rPr>
        <w:t>central</w:t>
      </w:r>
      <w:r>
        <w:rPr>
          <w:rFonts w:ascii="Arial" w:hAnsi="Arial"/>
          <w:b/>
          <w:color w:val="231F20"/>
          <w:spacing w:val="-16"/>
          <w:sz w:val="22"/>
        </w:rPr>
        <w:t> </w:t>
      </w:r>
      <w:r>
        <w:rPr>
          <w:color w:val="231F20"/>
          <w:sz w:val="22"/>
        </w:rPr>
        <w:t>(ver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cua- </w:t>
      </w:r>
      <w:r>
        <w:rPr>
          <w:color w:val="231F20"/>
          <w:w w:val="90"/>
          <w:sz w:val="22"/>
        </w:rPr>
        <w:t>dro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número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1).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Acentuando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aún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más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distancia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entre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países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miembros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Fondo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sobre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todo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duplicando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las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funciones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con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Banco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Mundial. De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tal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suerte,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ejercicio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Fondo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es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indistinguible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con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Grupo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del Banco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Mundial,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debido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durante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últimos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años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mayor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parte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de su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asesoría,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supervisión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créditos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tuvieron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por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destino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18"/>
        </w:rPr>
        <w:t>PED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Es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spacing w:val="-4"/>
          <w:w w:val="95"/>
          <w:sz w:val="22"/>
        </w:rPr>
        <w:t>decir, </w:t>
      </w:r>
      <w:r>
        <w:rPr>
          <w:color w:val="231F20"/>
          <w:w w:val="90"/>
          <w:sz w:val="22"/>
        </w:rPr>
        <w:t>abandonando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su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función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principal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otorgar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préstamos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emergencia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de </w:t>
      </w:r>
      <w:r>
        <w:rPr>
          <w:color w:val="231F20"/>
          <w:w w:val="95"/>
          <w:sz w:val="22"/>
        </w:rPr>
        <w:t>corto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plazo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países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con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problemas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balanza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pagos,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así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como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de </w:t>
      </w:r>
      <w:r>
        <w:rPr>
          <w:color w:val="231F20"/>
          <w:spacing w:val="-4"/>
          <w:w w:val="90"/>
          <w:sz w:val="22"/>
        </w:rPr>
        <w:t>proveer,</w:t>
      </w:r>
      <w:r>
        <w:rPr>
          <w:color w:val="231F20"/>
          <w:spacing w:val="-47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7"/>
          <w:w w:val="90"/>
          <w:sz w:val="22"/>
        </w:rPr>
        <w:t> </w:t>
      </w:r>
      <w:r>
        <w:rPr>
          <w:color w:val="231F20"/>
          <w:w w:val="90"/>
          <w:sz w:val="22"/>
        </w:rPr>
        <w:t>términos</w:t>
      </w:r>
      <w:r>
        <w:rPr>
          <w:color w:val="231F20"/>
          <w:spacing w:val="-47"/>
          <w:w w:val="90"/>
          <w:sz w:val="22"/>
        </w:rPr>
        <w:t> </w:t>
      </w:r>
      <w:r>
        <w:rPr>
          <w:color w:val="231F20"/>
          <w:w w:val="90"/>
          <w:sz w:val="22"/>
        </w:rPr>
        <w:t>generales,</w:t>
      </w:r>
      <w:r>
        <w:rPr>
          <w:color w:val="231F20"/>
          <w:spacing w:val="-47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47"/>
          <w:w w:val="90"/>
          <w:sz w:val="22"/>
        </w:rPr>
        <w:t> </w:t>
      </w:r>
      <w:r>
        <w:rPr>
          <w:color w:val="231F20"/>
          <w:w w:val="90"/>
          <w:sz w:val="22"/>
        </w:rPr>
        <w:t>condiciones</w:t>
      </w:r>
      <w:r>
        <w:rPr>
          <w:color w:val="231F20"/>
          <w:spacing w:val="-47"/>
          <w:w w:val="90"/>
          <w:sz w:val="22"/>
        </w:rPr>
        <w:t> </w:t>
      </w:r>
      <w:r>
        <w:rPr>
          <w:color w:val="231F20"/>
          <w:w w:val="90"/>
          <w:sz w:val="22"/>
        </w:rPr>
        <w:t>macroeconómicas</w:t>
      </w:r>
      <w:r>
        <w:rPr>
          <w:color w:val="231F20"/>
          <w:spacing w:val="-47"/>
          <w:w w:val="90"/>
          <w:sz w:val="22"/>
        </w:rPr>
        <w:t> </w:t>
      </w:r>
      <w:r>
        <w:rPr>
          <w:color w:val="231F20"/>
          <w:w w:val="90"/>
          <w:sz w:val="22"/>
        </w:rPr>
        <w:t>globales conducentes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desarrollo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todas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naciones.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esta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nueva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realidad,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las instituciones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creadas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hace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más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50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años,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particular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  <w:sz w:val="22"/>
        </w:rPr>
        <w:t>,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especia- lizaron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concentraron,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casi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exclusivamente,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problemas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aquejan a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cierto,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siempre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con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igual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fortuna.</w:t>
      </w:r>
    </w:p>
    <w:p>
      <w:pPr>
        <w:pStyle w:val="BodyText"/>
        <w:spacing w:before="5"/>
        <w:rPr>
          <w:sz w:val="16"/>
        </w:rPr>
      </w:pPr>
    </w:p>
    <w:p>
      <w:pPr>
        <w:pStyle w:val="ListParagraph"/>
        <w:numPr>
          <w:ilvl w:val="0"/>
          <w:numId w:val="4"/>
        </w:numPr>
        <w:tabs>
          <w:tab w:pos="1071" w:val="left" w:leader="none"/>
        </w:tabs>
        <w:spacing w:line="292" w:lineRule="auto" w:before="0" w:after="0"/>
        <w:ind w:left="827" w:right="10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Una</w:t>
      </w:r>
      <w:r>
        <w:rPr>
          <w:rFonts w:ascii="Arial" w:hAnsi="Arial"/>
          <w:b/>
          <w:color w:val="231F20"/>
          <w:spacing w:val="-10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oficina</w:t>
      </w:r>
      <w:r>
        <w:rPr>
          <w:rFonts w:ascii="Arial" w:hAnsi="Arial"/>
          <w:b/>
          <w:color w:val="231F20"/>
          <w:spacing w:val="-10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de</w:t>
      </w:r>
      <w:r>
        <w:rPr>
          <w:rFonts w:ascii="Arial" w:hAnsi="Arial"/>
          <w:b/>
          <w:color w:val="231F20"/>
          <w:spacing w:val="-10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ajuste</w:t>
      </w:r>
      <w:r>
        <w:rPr>
          <w:rFonts w:ascii="Arial" w:hAnsi="Arial"/>
          <w:b/>
          <w:color w:val="231F20"/>
          <w:spacing w:val="-10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asimétrico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Es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cierto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22"/>
        </w:rPr>
        <w:t>nunca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tuvo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con- </w:t>
      </w:r>
      <w:r>
        <w:rPr>
          <w:color w:val="231F20"/>
          <w:w w:val="90"/>
          <w:sz w:val="22"/>
        </w:rPr>
        <w:t>trol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ni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poder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sobre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países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superávitarios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igualmente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verdad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la institución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nunca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ha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sido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simétrica.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Sin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embargo,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su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mandato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original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fue y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continua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siendo,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hasta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modifiquen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sus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artículos,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vigilar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la existencia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disciplina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coordinación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políticas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nacionales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todos los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países.</w:t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lleva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prác- 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concentra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controlar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demandan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 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ejerce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dominio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superávitarios.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ende,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proceso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sesgó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  <w:sz w:val="18"/>
        </w:rPr>
        <w:t>PED</w:t>
      </w:r>
      <w:r>
        <w:rPr>
          <w:color w:val="231F20"/>
          <w:w w:val="95"/>
        </w:rPr>
        <w:t>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agudiza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industrializada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341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339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ha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vuelto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1976.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Ingla- terra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recurrir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explicada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Glyn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forma: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1974 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huelga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combinada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mineros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trabajadores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había desembocado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virtual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emergencia,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culminó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caída 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conservador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Edward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Heath.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laborista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regresó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 poder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ministro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Hacienda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prometió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«exprimir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ricos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hasta 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huesos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crujieran».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reaccionaron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frente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feroz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asalto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libra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esterlina,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cabo 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Healey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vio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obligado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solicitar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crédito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dete- </w:t>
      </w:r>
      <w:r>
        <w:rPr>
          <w:color w:val="231F20"/>
          <w:w w:val="90"/>
        </w:rPr>
        <w:t>ner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caída.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acompañaron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préstamo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</w:rPr>
        <w:t>en 1976,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occidentales,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representó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ruptura </w:t>
      </w:r>
      <w:r>
        <w:rPr>
          <w:color w:val="231F20"/>
          <w:w w:val="95"/>
        </w:rPr>
        <w:t>trascendental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protocolo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Bretton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Woods,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equivalían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nada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imponer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preferencia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largamente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acreditada 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privada, </w:t>
      </w:r>
      <w:r>
        <w:rPr>
          <w:color w:val="231F20"/>
          <w:w w:val="85"/>
        </w:rPr>
        <w:t>como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objetivos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privilegiados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económica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(Glyn,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1990).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Consecuentemente,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transitó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simétrico,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nunca </w:t>
      </w:r>
      <w:r>
        <w:rPr>
          <w:color w:val="231F20"/>
          <w:w w:val="85"/>
        </w:rPr>
        <w:t>existió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teóricamente,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hacia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gobierno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autoritariamente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asimétrico. </w:t>
      </w:r>
      <w:r>
        <w:rPr>
          <w:color w:val="231F20"/>
          <w:w w:val="95"/>
        </w:rPr>
        <w:t>Luego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Bretton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Woods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aplicaron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forma </w:t>
      </w:r>
      <w:r>
        <w:rPr>
          <w:color w:val="231F20"/>
          <w:w w:val="80"/>
        </w:rPr>
        <w:t>relajada (Félix,</w:t>
      </w:r>
      <w:r>
        <w:rPr>
          <w:color w:val="231F20"/>
          <w:spacing w:val="6"/>
          <w:w w:val="80"/>
        </w:rPr>
        <w:t> </w:t>
      </w:r>
      <w:r>
        <w:rPr>
          <w:color w:val="231F20"/>
          <w:w w:val="80"/>
        </w:rPr>
        <w:t>1998).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circunstancias,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inicios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Bretton Woods,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ubicados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setenta, </w:t>
      </w:r>
      <w:r>
        <w:rPr>
          <w:color w:val="231F20"/>
          <w:w w:val="85"/>
        </w:rPr>
        <w:t>coincidimos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plenamente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Manchón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(1998:7)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afirma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prime- </w:t>
      </w:r>
      <w:r>
        <w:rPr>
          <w:color w:val="231F20"/>
          <w:w w:val="90"/>
        </w:rPr>
        <w:t>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sufrida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Banco Mundial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pérdida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Organización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Económico.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Incluso,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influjo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países 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debilitó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facilidad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fluyó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través 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desarrollados,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Es- tados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adquirieron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prestamistas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in- </w:t>
      </w:r>
      <w:r>
        <w:rPr>
          <w:color w:val="231F20"/>
          <w:w w:val="85"/>
        </w:rPr>
        <w:t>ternacionales para satisfacer tanto a demandantes privados como</w:t>
      </w:r>
      <w:r>
        <w:rPr>
          <w:color w:val="231F20"/>
          <w:spacing w:val="-45"/>
          <w:w w:val="85"/>
        </w:rPr>
        <w:t> </w:t>
      </w:r>
      <w:r>
        <w:rPr>
          <w:color w:val="231F20"/>
          <w:w w:val="85"/>
        </w:rPr>
        <w:t>estatales.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336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334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superar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desequilibrios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externos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asi- métrica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recesiva,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toman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solamente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 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desequilibrio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impone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programa 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sufre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monetaria.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4"/>
        </w:numPr>
        <w:tabs>
          <w:tab w:pos="1117" w:val="left" w:leader="none"/>
        </w:tabs>
        <w:spacing w:line="295" w:lineRule="auto" w:before="0" w:after="0"/>
        <w:ind w:left="827" w:right="10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Un departamento de estricta condicionalidad</w:t>
      </w:r>
      <w:r>
        <w:rPr>
          <w:color w:val="231F20"/>
          <w:w w:val="95"/>
          <w:sz w:val="22"/>
        </w:rPr>
        <w:t>. En años recientes aumentó</w:t>
      </w:r>
      <w:r>
        <w:rPr>
          <w:color w:val="231F20"/>
          <w:spacing w:val="-29"/>
          <w:w w:val="95"/>
          <w:sz w:val="22"/>
        </w:rPr>
        <w:t> </w:t>
      </w:r>
      <w:r>
        <w:rPr>
          <w:color w:val="231F20"/>
          <w:w w:val="95"/>
          <w:sz w:val="22"/>
        </w:rPr>
        <w:t>fuertemente</w:t>
      </w:r>
      <w:r>
        <w:rPr>
          <w:color w:val="231F20"/>
          <w:spacing w:val="-29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29"/>
          <w:w w:val="95"/>
          <w:sz w:val="22"/>
        </w:rPr>
        <w:t> </w:t>
      </w:r>
      <w:r>
        <w:rPr>
          <w:color w:val="231F20"/>
          <w:w w:val="95"/>
          <w:sz w:val="22"/>
        </w:rPr>
        <w:t>condicionalidad</w:t>
      </w:r>
      <w:r>
        <w:rPr>
          <w:color w:val="231F20"/>
          <w:spacing w:val="-29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29"/>
          <w:w w:val="95"/>
          <w:sz w:val="22"/>
        </w:rPr>
        <w:t> </w:t>
      </w:r>
      <w:r>
        <w:rPr>
          <w:color w:val="231F20"/>
          <w:w w:val="95"/>
          <w:sz w:val="22"/>
        </w:rPr>
        <w:t>Fondo,</w:t>
      </w:r>
      <w:r>
        <w:rPr>
          <w:color w:val="231F20"/>
          <w:spacing w:val="-29"/>
          <w:w w:val="95"/>
          <w:sz w:val="22"/>
        </w:rPr>
        <w:t> </w:t>
      </w:r>
      <w:r>
        <w:rPr>
          <w:color w:val="231F20"/>
          <w:w w:val="95"/>
          <w:sz w:val="22"/>
        </w:rPr>
        <w:t>pues</w:t>
      </w:r>
      <w:r>
        <w:rPr>
          <w:color w:val="231F20"/>
          <w:spacing w:val="-29"/>
          <w:w w:val="95"/>
          <w:sz w:val="22"/>
        </w:rPr>
        <w:t> </w:t>
      </w:r>
      <w:r>
        <w:rPr>
          <w:color w:val="231F20"/>
          <w:w w:val="95"/>
          <w:sz w:val="22"/>
        </w:rPr>
        <w:t>se</w:t>
      </w:r>
      <w:r>
        <w:rPr>
          <w:color w:val="231F20"/>
          <w:spacing w:val="-29"/>
          <w:w w:val="95"/>
          <w:sz w:val="22"/>
        </w:rPr>
        <w:t> </w:t>
      </w:r>
      <w:r>
        <w:rPr>
          <w:color w:val="231F20"/>
          <w:w w:val="95"/>
          <w:sz w:val="22"/>
        </w:rPr>
        <w:t>endureció</w:t>
      </w:r>
      <w:r>
        <w:rPr>
          <w:color w:val="231F20"/>
          <w:w w:val="89"/>
          <w:sz w:val="22"/>
        </w:rPr>
        <w:t> </w:t>
      </w:r>
      <w:r>
        <w:rPr>
          <w:color w:val="231F20"/>
          <w:w w:val="95"/>
          <w:sz w:val="22"/>
        </w:rPr>
        <w:t>incluso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cuando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programas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fueron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afectados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por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factores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exógenos </w:t>
      </w:r>
      <w:r>
        <w:rPr>
          <w:color w:val="231F20"/>
          <w:w w:val="90"/>
          <w:sz w:val="22"/>
        </w:rPr>
        <w:t>temporales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(sequía,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caída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precios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términos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intercambio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o desastres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naturales)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paquetes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financiamiento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reestructurar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la deuda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externa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naciones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bajo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ingreso.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inversa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condicionalidad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Fondo.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Ciertamente,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disminuyeron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 recursos,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condicionalidad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hizo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estricta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redujo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éxito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respaldados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institución.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rodeos,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incumplimiento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aumentó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considerable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finales 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alcanzó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86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(Buira,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2005).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Simultáneamente,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coreana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severamente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cuestio- nado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equivocado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condicionalidad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ayuda.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medidas 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instrumentadas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van desde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barreras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comerciales,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 mercado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servicios financieros)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coreanos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abuso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obligar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tiempos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debilidad,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admitiera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po- líticas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comerciales,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frecuentemente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rechazadas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ella.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 tanto,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efectivo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legítimo 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ojos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emergentes.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expertos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deberían concentrarse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corto plazo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solvencia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dirigir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asistencia. 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tentación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oportunidad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exigir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reformas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fundamentales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estructurales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instituciona-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332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329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insolventes,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absolutamente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nece- sarias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revivir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fondos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internacionales.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debería </w:t>
      </w:r>
      <w:r>
        <w:rPr>
          <w:color w:val="231F20"/>
          <w:w w:val="95"/>
        </w:rPr>
        <w:t>resistir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fuertemente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presiones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  <w:sz w:val="18"/>
        </w:rPr>
        <w:t>EU</w:t>
      </w:r>
      <w:r>
        <w:rPr>
          <w:color w:val="231F20"/>
          <w:w w:val="95"/>
        </w:rPr>
        <w:t>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líderes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agenda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fondos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4"/>
        </w:numPr>
        <w:tabs>
          <w:tab w:pos="354" w:val="left" w:leader="none"/>
        </w:tabs>
        <w:spacing w:line="295" w:lineRule="auto" w:before="0" w:after="0"/>
        <w:ind w:left="107" w:right="82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Una jurisdicción que fomenta el riesgo moral</w:t>
      </w:r>
      <w:r>
        <w:rPr>
          <w:color w:val="231F20"/>
          <w:w w:val="95"/>
          <w:sz w:val="22"/>
        </w:rPr>
        <w:t>. Es bien conocido que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22"/>
        </w:rPr>
        <w:t>enfrenta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serio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dilema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cuando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trata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con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país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puede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pagar sus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obligaciones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acreedores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externos.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Fondo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puede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auxiliar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los </w:t>
      </w:r>
      <w:r>
        <w:rPr>
          <w:color w:val="231F20"/>
          <w:w w:val="95"/>
          <w:sz w:val="22"/>
        </w:rPr>
        <w:t>acreedores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para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países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morosos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le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devuelvan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sus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créditos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tra- </w:t>
      </w:r>
      <w:r>
        <w:rPr>
          <w:color w:val="231F20"/>
          <w:w w:val="90"/>
          <w:sz w:val="22"/>
        </w:rPr>
        <w:t>vés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conminar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naciones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prestamistas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provean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nuevos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apoyos y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aquellos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prometan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pagar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totalmente.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Este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tipo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garantía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fue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implícita en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paquete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crédito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Fondo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57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000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millones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dólares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(mdd)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a Corea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1997.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Pero,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prometer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acreedores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perderán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crisis fomenta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prestamistas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toma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futuros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riesgos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excesivos.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ban- cos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esperan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sus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préstamos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sean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garantizados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gobiernos </w:t>
      </w:r>
      <w:r>
        <w:rPr>
          <w:color w:val="231F20"/>
          <w:w w:val="95"/>
          <w:sz w:val="22"/>
        </w:rPr>
        <w:t>no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son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tan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cuidadosos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como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debieran.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cuando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bancos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creen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la </w:t>
      </w:r>
      <w:r>
        <w:rPr>
          <w:color w:val="231F20"/>
          <w:w w:val="90"/>
          <w:sz w:val="22"/>
        </w:rPr>
        <w:t>disponibilidad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dólares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pagar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obligaciones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divisas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será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garanti- zada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  <w:sz w:val="22"/>
        </w:rPr>
        <w:t>,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ellos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son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conscientes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riesgo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divisas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corren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los países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deudores.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Consecuentemente,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hay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una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perfecta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solución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este </w:t>
      </w:r>
      <w:r>
        <w:rPr>
          <w:color w:val="231F20"/>
          <w:w w:val="85"/>
          <w:sz w:val="22"/>
        </w:rPr>
        <w:t>problema de riesgo</w:t>
      </w:r>
      <w:r>
        <w:rPr>
          <w:color w:val="231F20"/>
          <w:spacing w:val="-6"/>
          <w:w w:val="85"/>
          <w:sz w:val="22"/>
        </w:rPr>
        <w:t> </w:t>
      </w:r>
      <w:r>
        <w:rPr>
          <w:color w:val="231F20"/>
          <w:w w:val="85"/>
          <w:sz w:val="22"/>
        </w:rPr>
        <w:t>moral.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Aunque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quizás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3"/>
          <w:w w:val="85"/>
        </w:rPr>
        <w:t>actuar,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Fondo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tiene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alentar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futuros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acreedores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ejerzan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rápidamente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sobre todo,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apoyen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crisis,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esperar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prestamistas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 prestatarios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empiecen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negociaciones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directas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ellos.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 llamado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Camdessus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proveer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recursos adicionales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60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mdd,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podía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100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mdd,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requeridos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1997,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justo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anunciar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coreano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diciembre, </w:t>
      </w:r>
      <w:r>
        <w:rPr>
          <w:color w:val="231F20"/>
          <w:w w:val="90"/>
        </w:rPr>
        <w:t>también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fomentó,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desgraciadamente,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prestamistas,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 expectativa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serían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pagados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futuro.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324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322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Pero,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sugiere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análisis,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mensaje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mercados emergentes,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enviado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reforma,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fue 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eviten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recurrir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términos,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 programa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pensadas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eludir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solicite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ayuda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Fondo 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absolutamente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nece- sario.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perspectiva,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aparece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dentista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cruel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viejos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tiempos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pacientes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posponen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visitas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 diente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pudre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extraído.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problemas financieros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esperan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consejo 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Fondo,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comenzar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corregir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drásticamente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cantida- </w:t>
      </w:r>
      <w:r>
        <w:rPr>
          <w:color w:val="231F20"/>
          <w:w w:val="85"/>
        </w:rPr>
        <w:t>des modestas de ayuda financiera (Feldstein,</w:t>
      </w:r>
      <w:r>
        <w:rPr>
          <w:color w:val="231F20"/>
          <w:spacing w:val="-39"/>
          <w:w w:val="85"/>
        </w:rPr>
        <w:t> </w:t>
      </w:r>
      <w:r>
        <w:rPr>
          <w:color w:val="231F20"/>
          <w:w w:val="85"/>
        </w:rPr>
        <w:t>1998).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deseo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mantenerse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lejos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obliga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eco- nomías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acumular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reservas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divisas. 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clara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1997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reservas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pudie- ron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atacadas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exitosamente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financieros.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ejemplo, Hong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Kong,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Singapur,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5"/>
          <w:w w:val="90"/>
        </w:rPr>
        <w:t>Taiwán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China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reservas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todas </w:t>
      </w:r>
      <w:r>
        <w:rPr>
          <w:color w:val="231F20"/>
          <w:w w:val="85"/>
        </w:rPr>
        <w:t>salieron</w:t>
      </w:r>
      <w:r>
        <w:rPr>
          <w:color w:val="231F20"/>
          <w:spacing w:val="-40"/>
          <w:w w:val="85"/>
        </w:rPr>
        <w:t> </w:t>
      </w:r>
      <w:r>
        <w:rPr>
          <w:color w:val="231F20"/>
          <w:w w:val="85"/>
        </w:rPr>
        <w:t>relativamente</w:t>
      </w:r>
      <w:r>
        <w:rPr>
          <w:color w:val="231F20"/>
          <w:spacing w:val="-40"/>
          <w:w w:val="85"/>
        </w:rPr>
        <w:t> </w:t>
      </w:r>
      <w:r>
        <w:rPr>
          <w:color w:val="231F20"/>
          <w:w w:val="85"/>
        </w:rPr>
        <w:t>ilesas.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perfecta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moral,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modi- ficó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sustancialmente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2000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Praga,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hacía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hincapié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peligro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moral,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  <w:sz w:val="18"/>
        </w:rPr>
        <w:t>FMI </w:t>
      </w:r>
      <w:r>
        <w:rPr>
          <w:color w:val="231F20"/>
          <w:w w:val="90"/>
        </w:rPr>
        <w:t>Cabe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destacar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paradigma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reforzó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resolu- 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requería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doméstico,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financiación oficial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catalítica</w:t>
      </w:r>
      <w:r>
        <w:rPr>
          <w:color w:val="231F20"/>
          <w:w w:val="90"/>
          <w:position w:val="7"/>
          <w:sz w:val="13"/>
        </w:rPr>
        <w:t>1</w:t>
      </w:r>
      <w:r>
        <w:rPr>
          <w:color w:val="231F20"/>
          <w:spacing w:val="-13"/>
          <w:w w:val="90"/>
          <w:position w:val="7"/>
          <w:sz w:val="13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implicación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privado.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definitiva,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aplicación 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Praga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guió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buena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desarrollos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arquitectura </w:t>
      </w:r>
      <w:r>
        <w:rPr>
          <w:color w:val="231F20"/>
          <w:w w:val="85"/>
        </w:rPr>
        <w:t>financiera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últimos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años,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muy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especialmente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aquellos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re- </w:t>
      </w:r>
      <w:r>
        <w:rPr>
          <w:color w:val="231F20"/>
          <w:w w:val="90"/>
        </w:rPr>
        <w:t>lacionados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crisis.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primeras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consecuencias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(de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menos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3"/>
        </w:rPr>
      </w:pPr>
      <w:r>
        <w:rPr/>
        <w:pict>
          <v:line style="position:absolute;mso-position-horizontal-relative:page;mso-position-vertical-relative:paragraph;z-index:9664;mso-wrap-distance-left:0;mso-wrap-distance-right:0" from="62.362202pt,10.069526pt" to="134.362202pt,10.06952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</w:t>
      </w:r>
      <w:r>
        <w:rPr>
          <w:color w:val="231F20"/>
          <w:spacing w:val="12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término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hace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referencia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efecto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incentivo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flujos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capitales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privados que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tiene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anuncio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programa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económico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respaldado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instituciones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financieras internacionales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(De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Casas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Miguel,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Fernández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Lis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Santiago,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González-Mota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Emiliano </w:t>
      </w:r>
      <w:r>
        <w:rPr>
          <w:color w:val="231F20"/>
          <w:w w:val="85"/>
          <w:sz w:val="18"/>
        </w:rPr>
        <w:t>and Mira-Salama Clara,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2004).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320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317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voluntario)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esencial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Fondo,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 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centró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debate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deu- dor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acreedores,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Casas,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Fernández,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Gon- </w:t>
      </w:r>
      <w:r>
        <w:rPr>
          <w:color w:val="231F20"/>
          <w:w w:val="85"/>
        </w:rPr>
        <w:t>zález y Mira-Salama,</w:t>
      </w:r>
      <w:r>
        <w:rPr>
          <w:color w:val="231F20"/>
          <w:spacing w:val="-46"/>
          <w:w w:val="85"/>
        </w:rPr>
        <w:t> </w:t>
      </w:r>
      <w:r>
        <w:rPr>
          <w:color w:val="231F20"/>
          <w:w w:val="85"/>
        </w:rPr>
        <w:t>2004).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rFonts w:ascii="Arial" w:hAnsi="Arial"/>
          <w:b/>
          <w:color w:val="231F20"/>
          <w:w w:val="95"/>
        </w:rPr>
        <w:t>2.1.1. Incapacidad del FMI para resolver la crisis del SMI. </w:t>
      </w:r>
      <w:r>
        <w:rPr>
          <w:color w:val="231F20"/>
          <w:w w:val="95"/>
        </w:rPr>
        <w:t>Hemos llega- do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conclusión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afrontar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proble- </w:t>
      </w:r>
      <w:r>
        <w:rPr>
          <w:color w:val="231F20"/>
          <w:w w:val="90"/>
        </w:rPr>
        <w:t>mas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planteados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limitada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marginal,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tiende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medida 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extendido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particular, 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responder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graves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serias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limitacio- nes,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ocasionadas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por: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ineficacia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aplicadas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 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evitaron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restricción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severa ni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desempleo,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provechosa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países 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levantar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interna- cional,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b)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insuficiencia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recursos,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accedido 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externos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recursos.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0"/>
          <w:numId w:val="5"/>
        </w:numPr>
        <w:tabs>
          <w:tab w:pos="360" w:val="left" w:leader="none"/>
        </w:tabs>
        <w:spacing w:line="240" w:lineRule="auto" w:before="0" w:after="0"/>
        <w:ind w:left="107" w:right="0" w:firstLine="0"/>
        <w:jc w:val="both"/>
      </w:pPr>
      <w:r>
        <w:rPr>
          <w:color w:val="231F20"/>
        </w:rPr>
        <w:t>La ineficiencia de las políticas de ajuste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resolver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pagos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propone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pro- gramas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recesivos.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cabida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primacía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reactivar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extranjeros,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integrar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firmemente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eco- nomía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mantener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 íntegro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existente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0"/>
          <w:w w:val="90"/>
        </w:rPr>
        <w:t>y,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descartar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contro- 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importación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conservar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divisas,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FMI </w:t>
      </w:r>
      <w:r>
        <w:rPr>
          <w:color w:val="231F20"/>
          <w:w w:val="95"/>
        </w:rPr>
        <w:t>exige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acuden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restricción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monetaria fiscal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severa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sometidos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terapia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soportar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bancarias,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bancarrotas,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deflación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desem- pleo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Woods.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provocó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legitimidad </w:t>
      </w:r>
      <w:r>
        <w:rPr>
          <w:color w:val="231F20"/>
          <w:w w:val="85"/>
        </w:rPr>
        <w:t>para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  <w:sz w:val="18"/>
        </w:rPr>
        <w:t>FMI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</w:rPr>
        <w:t>(Felix,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1998).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supone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desequilibrios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externos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atraviesan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paí- ses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excesiva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crédito.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pesar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312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310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flujos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netos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subdesarrollados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re- </w:t>
      </w:r>
      <w:r>
        <w:rPr>
          <w:color w:val="231F20"/>
          <w:w w:val="85"/>
        </w:rPr>
        <w:t>cuperaron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lentamente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(1990-1991),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después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crecieron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considerablemente </w:t>
      </w:r>
      <w:r>
        <w:rPr>
          <w:color w:val="231F20"/>
          <w:w w:val="90"/>
        </w:rPr>
        <w:t>(1992-1994),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 siempre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inferior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 participación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 </w:t>
      </w:r>
      <w:r>
        <w:rPr>
          <w:color w:val="231F20"/>
          <w:w w:val="95"/>
        </w:rPr>
        <w:t>sido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recursos </w:t>
      </w:r>
      <w:r>
        <w:rPr>
          <w:color w:val="231F20"/>
          <w:w w:val="90"/>
        </w:rPr>
        <w:t>disponibles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(en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realidad,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fracción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éstos)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ajuste 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económico.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contin- gentes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(stand-by)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ampliado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(Extended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Fund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Facility)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acceso 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equivalente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68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ciento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cuota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miembro.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mayor parte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debajo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límite,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Fondo </w:t>
      </w:r>
      <w:r>
        <w:rPr>
          <w:color w:val="231F20"/>
          <w:w w:val="85"/>
        </w:rPr>
        <w:t>dispone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muy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amplia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liquidez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(Buira,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1994:50).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definitiva,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restricciones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im- plementación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negociado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garantiza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ajuste exitoso.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tenor,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investigadores,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Killick,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Malik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Manuel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(1995), demostraron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266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respaldados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 periodo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1979-1989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(52%)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fracasaron,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lograron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 objetivos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planteados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ingresos,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pu- dieron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necesarios.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promedio 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financiaron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9.9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importaciones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estos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exitosos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financiaron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16.9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cien- to,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fracasaron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</w:rPr>
        <w:t>financió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únicamente 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ciento.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Esto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sugiere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muchos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fracasos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debieron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insu- </w:t>
      </w:r>
      <w:r>
        <w:rPr>
          <w:color w:val="231F20"/>
          <w:w w:val="80"/>
        </w:rPr>
        <w:t>ficiente</w:t>
      </w:r>
      <w:r>
        <w:rPr>
          <w:color w:val="231F20"/>
          <w:w w:val="80"/>
          <w:position w:val="7"/>
          <w:sz w:val="13"/>
        </w:rPr>
        <w:t>2  </w:t>
      </w:r>
      <w:r>
        <w:rPr>
          <w:color w:val="231F20"/>
          <w:w w:val="80"/>
        </w:rPr>
        <w:t>(Buira,</w:t>
      </w:r>
      <w:r>
        <w:rPr>
          <w:color w:val="231F20"/>
          <w:spacing w:val="27"/>
          <w:w w:val="80"/>
        </w:rPr>
        <w:t> </w:t>
      </w:r>
      <w:r>
        <w:rPr>
          <w:color w:val="231F20"/>
          <w:w w:val="80"/>
        </w:rPr>
        <w:t>1994:51).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3"/>
        </w:rPr>
      </w:pPr>
      <w:r>
        <w:rPr/>
        <w:pict>
          <v:line style="position:absolute;mso-position-horizontal-relative:page;mso-position-vertical-relative:paragraph;z-index:9784;mso-wrap-distance-left:0;mso-wrap-distance-right:0" from="62.362301pt,10.069526pt" to="134.362301pt,10.06952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</w:t>
      </w:r>
      <w:r>
        <w:rPr>
          <w:color w:val="231F20"/>
          <w:spacing w:val="-8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Frecuentemente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exige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tomar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importantes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medidas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estructurales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ajuste </w:t>
      </w:r>
      <w:r>
        <w:rPr>
          <w:color w:val="231F20"/>
          <w:w w:val="95"/>
          <w:sz w:val="18"/>
        </w:rPr>
        <w:t>antes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país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pueda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hacer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primer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desembolso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recursos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Fondo.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En </w:t>
      </w:r>
      <w:r>
        <w:rPr>
          <w:color w:val="231F20"/>
          <w:w w:val="90"/>
          <w:sz w:val="18"/>
        </w:rPr>
        <w:t>muchos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casos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anterior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significa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buena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parte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ajuste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hace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apoyo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financiero </w:t>
      </w:r>
      <w:r>
        <w:rPr>
          <w:color w:val="231F20"/>
          <w:w w:val="95"/>
          <w:sz w:val="18"/>
        </w:rPr>
        <w:t>(Buira,1994:51).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308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305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restricciones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obstáculo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ajuste </w:t>
      </w:r>
      <w:r>
        <w:rPr>
          <w:color w:val="231F20"/>
          <w:w w:val="95"/>
        </w:rPr>
        <w:t>exitoso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insistencia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otorgar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créditos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insolventes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efectúen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relajación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controles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capital.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posición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levantamiento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controles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dos últimas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décadas,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provechoso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mun- do.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exigen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 economías,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existan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capital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desató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polémica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torno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saber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relajación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 controles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útil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merece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seguir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extendiéndose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 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destructivo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exige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moderación.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profesor David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Felix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comenta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recientes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Kaminsky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Reinhart hallaron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correlación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positiva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merca- 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incidencia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bancarias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balance 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(Félix,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1998).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estamos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financiamiento </w:t>
      </w:r>
      <w:r>
        <w:rPr>
          <w:rFonts w:ascii="Trebuchet MS" w:hAnsi="Trebuchet MS"/>
          <w:i/>
          <w:color w:val="231F20"/>
          <w:w w:val="90"/>
        </w:rPr>
        <w:t>per</w:t>
      </w:r>
      <w:r>
        <w:rPr>
          <w:rFonts w:ascii="Trebuchet MS" w:hAnsi="Trebuchet MS"/>
          <w:i/>
          <w:color w:val="231F20"/>
          <w:spacing w:val="-30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se</w:t>
      </w:r>
      <w:r>
        <w:rPr>
          <w:rFonts w:ascii="Trebuchet MS" w:hAnsi="Trebuchet MS"/>
          <w:i/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moderada,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paulatina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responsable 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domésticos,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relajación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irresponsable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conlleve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banca- rias.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concilien 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esquivar las corrientes perturbadoras de capital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especulativo.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Otra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inconsistencia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presentada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argumentábamos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 arriba,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condicionalidad.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realidad,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quiero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hincapié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he- cho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investigado,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fuentes 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condicionalidad,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incluidos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paquetes 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reestructurar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africanas.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 ello,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queremos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tenemos,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necesaria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reorientación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condicionalidad,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transitar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contracción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demanda a los ajustes estructurales orientados al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crecimiento.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303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300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Finalmente,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falla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estructural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Fondo (incluido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w w:val="90"/>
        </w:rPr>
        <w:t>)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civil: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estima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 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niños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menores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muerto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año desde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1982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África,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Latina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antisocial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progra- 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1.2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billones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5"/>
          <w:w w:val="90"/>
        </w:rPr>
        <w:t>Tercer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viven 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pobreza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absoluta.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conducir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tracción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social 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deficitarios.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obligado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 tareas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creado: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balanza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pagos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plazo.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convertido, </w:t>
      </w:r>
      <w:r>
        <w:rPr>
          <w:color w:val="231F20"/>
          <w:w w:val="90"/>
        </w:rPr>
        <w:t>hoy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día,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dedicada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cumplan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libre </w:t>
      </w:r>
      <w:r>
        <w:rPr>
          <w:color w:val="231F20"/>
          <w:w w:val="95"/>
        </w:rPr>
        <w:t>mercado,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adecuado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promuevan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cambios </w:t>
      </w:r>
      <w:r>
        <w:rPr>
          <w:color w:val="231F20"/>
          <w:w w:val="90"/>
        </w:rPr>
        <w:t>normativos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oportunos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proporcionar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debida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 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económico-sociales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dichas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naciones.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moderno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“administrado” 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débil,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controlar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(no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obstante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sumas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 </w:t>
      </w:r>
      <w:r>
        <w:rPr>
          <w:color w:val="231F20"/>
          <w:w w:val="85"/>
        </w:rPr>
        <w:t>dispuesto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defensa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monedas),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ni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ejecutar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hay desacuerdos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fundamentales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titanes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finanzas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internacionales. Asimismo, observamos que el gradual endurecimiento de la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condicionalidad</w:t>
      </w:r>
    </w:p>
    <w:p>
      <w:pPr>
        <w:pStyle w:val="BodyText"/>
        <w:spacing w:line="295" w:lineRule="auto" w:before="1"/>
        <w:ind w:left="827" w:right="105"/>
        <w:jc w:val="both"/>
      </w:pPr>
      <w:r>
        <w:rPr>
          <w:color w:val="231F20"/>
          <w:w w:val="95"/>
        </w:rPr>
        <w:t>-que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abarca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financiamiento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compensatorio-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casual,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refleja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tensión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deudores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acreedores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industrializados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ven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Fondo, </w:t>
      </w:r>
      <w:r>
        <w:rPr>
          <w:color w:val="231F20"/>
          <w:w w:val="90"/>
        </w:rPr>
        <w:t>ya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 institución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especializada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desarrollo.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conclusión,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“políticas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racionales”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“primera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generación”,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recalcaba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 inflacionario,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fiscales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298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296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tipos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interés;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revisiones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posteriores,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 menos</w:t>
      </w:r>
      <w:r>
        <w:rPr>
          <w:color w:val="231F20"/>
          <w:spacing w:val="-36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ad</w:t>
      </w:r>
      <w:r>
        <w:rPr>
          <w:rFonts w:ascii="Trebuchet MS" w:hAnsi="Trebuchet MS"/>
          <w:i/>
          <w:color w:val="231F20"/>
          <w:spacing w:val="-26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hoc,</w:t>
      </w:r>
      <w:r>
        <w:rPr>
          <w:rFonts w:ascii="Trebuchet MS" w:hAnsi="Trebuchet MS"/>
          <w:i/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recomiendan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reordenar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secuencia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liberalización, esterilizar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entradas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salidas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vincular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hacer 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rigurosa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bancaria,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etc.,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demostrado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eficacia </w:t>
      </w:r>
      <w:r>
        <w:rPr>
          <w:color w:val="231F20"/>
          <w:w w:val="85"/>
        </w:rPr>
        <w:t>para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cumplir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cometido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(Felix,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1998).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5"/>
        </w:numPr>
        <w:tabs>
          <w:tab w:pos="401" w:val="left" w:leader="none"/>
        </w:tabs>
        <w:spacing w:line="295" w:lineRule="auto" w:before="0" w:after="0"/>
        <w:ind w:left="107" w:right="82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La insuficiencia de recursos del FMI</w:t>
      </w:r>
      <w:r>
        <w:rPr>
          <w:color w:val="231F20"/>
          <w:w w:val="95"/>
          <w:sz w:val="22"/>
        </w:rPr>
        <w:t>. </w:t>
      </w:r>
      <w:r>
        <w:rPr>
          <w:color w:val="231F20"/>
          <w:spacing w:val="-11"/>
          <w:w w:val="95"/>
          <w:sz w:val="22"/>
        </w:rPr>
        <w:t>Ya </w:t>
      </w:r>
      <w:r>
        <w:rPr>
          <w:color w:val="231F20"/>
          <w:w w:val="95"/>
          <w:sz w:val="22"/>
        </w:rPr>
        <w:t>comenté que uno de los </w:t>
      </w:r>
      <w:r>
        <w:rPr>
          <w:color w:val="231F20"/>
          <w:w w:val="90"/>
          <w:sz w:val="22"/>
        </w:rPr>
        <w:t>problemas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centrales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vive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Fondo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escasez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recursos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financieros ante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presencia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crisis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esta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tendencia,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pesar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estar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presente en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varios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periodos,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aumentó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notoriamente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durante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última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década,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más marcada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este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fin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milenio.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escasez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recursos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financieros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contraparte 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propuesta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1997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monetario </w:t>
      </w:r>
      <w:r>
        <w:rPr>
          <w:color w:val="231F20"/>
          <w:w w:val="85"/>
        </w:rPr>
        <w:t>asiático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100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000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millones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3"/>
          <w:w w:val="85"/>
        </w:rPr>
        <w:t>dólares,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sería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financiado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conjuntamente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asiáticos,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incluidos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China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6"/>
          <w:w w:val="90"/>
        </w:rPr>
        <w:t>Taiwán,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contribu- yente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principal.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violenta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oposición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Estados Unidos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categórica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retirara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semanas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des- pués.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consecuencias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fueron: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primero,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consorcios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insolventes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necesitarán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financiamiento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emergencia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tu- </w:t>
      </w:r>
      <w:r>
        <w:rPr>
          <w:color w:val="231F20"/>
          <w:w w:val="90"/>
        </w:rPr>
        <w:t>vieran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continuar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clásicos</w:t>
      </w:r>
      <w:r>
        <w:rPr>
          <w:color w:val="231F20"/>
          <w:spacing w:val="-53"/>
          <w:w w:val="90"/>
        </w:rPr>
        <w:t> </w:t>
      </w:r>
      <w:r>
        <w:rPr>
          <w:color w:val="231F20"/>
          <w:spacing w:val="-3"/>
          <w:w w:val="90"/>
        </w:rPr>
        <w:t>programas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53"/>
          <w:w w:val="90"/>
        </w:rPr>
        <w:t> </w:t>
      </w:r>
      <w:r>
        <w:rPr>
          <w:color w:val="231F20"/>
          <w:spacing w:val="-3"/>
          <w:w w:val="90"/>
        </w:rPr>
        <w:t>recesivos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impues- tos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Fondo;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suprimía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bloque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2"/>
          <w:w w:val="90"/>
        </w:rPr>
        <w:t> </w:t>
      </w:r>
      <w:r>
        <w:rPr>
          <w:color w:val="231F20"/>
          <w:spacing w:val="-3"/>
          <w:w w:val="90"/>
        </w:rPr>
        <w:t>comercial </w:t>
      </w:r>
      <w:r>
        <w:rPr>
          <w:color w:val="231F20"/>
          <w:w w:val="90"/>
        </w:rPr>
        <w:t>asiático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tercero,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promovía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intereses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empresas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multinacionales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 </w:t>
      </w:r>
      <w:r>
        <w:rPr>
          <w:color w:val="231F20"/>
          <w:w w:val="85"/>
        </w:rPr>
        <w:t>instituciones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crédito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estadounidense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(Felix,</w:t>
      </w:r>
      <w:r>
        <w:rPr>
          <w:color w:val="231F20"/>
          <w:spacing w:val="-28"/>
          <w:w w:val="85"/>
        </w:rPr>
        <w:t> </w:t>
      </w:r>
      <w:r>
        <w:rPr>
          <w:color w:val="231F20"/>
          <w:spacing w:val="-2"/>
          <w:w w:val="85"/>
        </w:rPr>
        <w:t>1998).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spacing w:val="-3"/>
          <w:w w:val="90"/>
        </w:rPr>
        <w:t>Esta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proclividad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notoria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observamos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comportamiento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fuentes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financiamiento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dispone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Fondo: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b.1)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cuotas,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b.2)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acuerdos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generales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préstamos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12"/>
          <w:w w:val="90"/>
        </w:rPr>
        <w:t>y,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b.3)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derechos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especiales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giro.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rFonts w:ascii="Arial" w:hAnsi="Arial"/>
          <w:b/>
          <w:color w:val="231F20"/>
          <w:w w:val="95"/>
        </w:rPr>
        <w:t>b.1)</w:t>
      </w:r>
      <w:r>
        <w:rPr>
          <w:rFonts w:ascii="Arial" w:hAnsi="Arial"/>
          <w:b/>
          <w:color w:val="231F20"/>
          <w:spacing w:val="-36"/>
          <w:w w:val="95"/>
        </w:rPr>
        <w:t> </w:t>
      </w:r>
      <w:r>
        <w:rPr>
          <w:rFonts w:ascii="Arial" w:hAnsi="Arial"/>
          <w:b/>
          <w:color w:val="231F20"/>
          <w:w w:val="95"/>
        </w:rPr>
        <w:t>Las</w:t>
      </w:r>
      <w:r>
        <w:rPr>
          <w:rFonts w:ascii="Arial" w:hAnsi="Arial"/>
          <w:b/>
          <w:color w:val="231F20"/>
          <w:spacing w:val="-36"/>
          <w:w w:val="95"/>
        </w:rPr>
        <w:t> </w:t>
      </w:r>
      <w:r>
        <w:rPr>
          <w:rFonts w:ascii="Arial" w:hAnsi="Arial"/>
          <w:b/>
          <w:color w:val="231F20"/>
          <w:w w:val="95"/>
        </w:rPr>
        <w:t>cuotas</w:t>
      </w:r>
      <w:r>
        <w:rPr>
          <w:color w:val="231F20"/>
          <w:w w:val="95"/>
        </w:rPr>
        <w:t>.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operacionales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basan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cuotas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aporta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organismo.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determinación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montos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cuotas,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1963,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calculó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fórmula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llamada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Bretton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Woods,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consistía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en: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2%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renta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1940),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293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291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b)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5%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reservas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oro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1943),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c)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10%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promedio 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importaciones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(1934-1938),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d)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10%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variación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máxima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 exportaciones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(1934-1938)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e)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exportaciones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renta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nacional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(Néme,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1972:174).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Debido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parámetros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hicieron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aceptables, </w:t>
      </w:r>
      <w:r>
        <w:rPr>
          <w:color w:val="231F20"/>
          <w:w w:val="90"/>
        </w:rPr>
        <w:t>desde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1963,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cuota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determina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tales 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población,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superficie,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comparación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cuota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análoga,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etc.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cuota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constituye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25%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oro,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75%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restante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sigue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siendo,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otorga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ese </w:t>
      </w:r>
      <w:r>
        <w:rPr>
          <w:color w:val="231F20"/>
          <w:spacing w:val="-4"/>
          <w:w w:val="90"/>
        </w:rPr>
        <w:t>tenor,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directamente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relacionado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dinero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contribuye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cuotas.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Evi- dentemente,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aportan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política 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fuerte.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vena,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265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votos,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cerca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 18%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Fondo,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Palau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(pertenece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diciembre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1997)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272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votos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ó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0.002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total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votos.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apreciar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evolución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histórica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distribuido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 Fondo,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correspondiendo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privilegiado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Unidos,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única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posee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85"/>
        </w:rPr>
        <w:t>interior de dicha</w:t>
      </w:r>
      <w:r>
        <w:rPr>
          <w:color w:val="231F20"/>
          <w:spacing w:val="-48"/>
          <w:w w:val="85"/>
        </w:rPr>
        <w:t> </w:t>
      </w:r>
      <w:r>
        <w:rPr>
          <w:color w:val="231F20"/>
          <w:w w:val="85"/>
        </w:rPr>
        <w:t>institución.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créditos.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ex- presan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tramos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cuota.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tramos,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uno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representa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25%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cuota.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tra- 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-tramo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oro-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autorización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 uso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automático;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superiores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autorización 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supeditar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concesión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préstamo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adopción,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 parte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demandante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ajuste.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286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284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crediticia,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cuestión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deberá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entregar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 moneda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comprar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divisa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precise,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 pueda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efectuar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pagos.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finalizado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período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préstamo,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cuestión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obliga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comprar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otras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divisa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adquirida.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inicialmente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tuvieron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países </w:t>
      </w:r>
      <w:r>
        <w:rPr>
          <w:color w:val="231F20"/>
          <w:w w:val="95"/>
        </w:rPr>
        <w:t>miembros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basó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disposición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debía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su poder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200%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cuota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moneda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nacional. </w:t>
      </w:r>
      <w:r>
        <w:rPr>
          <w:color w:val="231F20"/>
          <w:w w:val="85"/>
        </w:rPr>
        <w:t>Más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tarde,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acuerdos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tomados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segunda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enmienda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(1976),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límite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incrementó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225%,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subdesarrollados </w:t>
      </w:r>
      <w:r>
        <w:rPr>
          <w:color w:val="231F20"/>
          <w:w w:val="80"/>
        </w:rPr>
        <w:t>(Block,</w:t>
      </w:r>
      <w:r>
        <w:rPr>
          <w:color w:val="231F20"/>
          <w:spacing w:val="45"/>
          <w:w w:val="80"/>
        </w:rPr>
        <w:t> </w:t>
      </w:r>
      <w:r>
        <w:rPr>
          <w:color w:val="231F20"/>
          <w:w w:val="80"/>
        </w:rPr>
        <w:t>1980:15).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revisadas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aumentadas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disminui- 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prosperidad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 país.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período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lograron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aumentos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(ver cuadro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gráfica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2).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50%,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séptima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general realizada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1980,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concepto </w:t>
      </w:r>
      <w:r>
        <w:rPr>
          <w:color w:val="231F20"/>
          <w:w w:val="95"/>
        </w:rPr>
        <w:t>ascendió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</w:rPr>
        <w:t>60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000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millones.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incremento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50%,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octava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1983,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 total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</w:rPr>
        <w:t>90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millones.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Posteriormente,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novena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revi- 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1990,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acrecentamiento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mantuvo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 50%,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aumentando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</w:rPr>
        <w:t>135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200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millones.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mandato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Michael Camdessus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insistió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totalidad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 Fondo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significativo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cuotas,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en- tre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60%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100%,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undécima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w w:val="90"/>
          <w:position w:val="7"/>
          <w:sz w:val="13"/>
        </w:rPr>
        <w:t>3</w:t>
      </w:r>
      <w:r>
        <w:rPr>
          <w:color w:val="231F20"/>
          <w:w w:val="90"/>
        </w:rPr>
        <w:t>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fue </w:t>
      </w:r>
      <w:r>
        <w:rPr>
          <w:color w:val="231F20"/>
          <w:w w:val="95"/>
        </w:rPr>
        <w:t>logrado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febrero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1998,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Junta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Gobernadores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</w:rPr>
        <w:t>adoptó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resolución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aumentar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45%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cuotas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organismo,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</w:rPr>
        <w:t>145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600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(unos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$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204,000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3"/>
        </w:rPr>
      </w:pPr>
      <w:r>
        <w:rPr/>
        <w:pict>
          <v:line style="position:absolute;mso-position-horizontal-relative:page;mso-position-vertical-relative:paragraph;z-index:10048;mso-wrap-distance-left:0;mso-wrap-distance-right:0" from="62.362202pt,10.069526pt" to="134.362202pt,10.06952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3</w:t>
      </w:r>
      <w:r>
        <w:rPr>
          <w:color w:val="231F20"/>
          <w:spacing w:val="-5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1996,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monto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total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cuotas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ascendió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4"/>
        </w:rPr>
        <w:t>DEG</w:t>
      </w:r>
      <w:r>
        <w:rPr>
          <w:color w:val="231F20"/>
          <w:spacing w:val="-18"/>
          <w:w w:val="90"/>
          <w:sz w:val="14"/>
        </w:rPr>
        <w:t> </w:t>
      </w:r>
      <w:r>
        <w:rPr>
          <w:color w:val="231F20"/>
          <w:w w:val="90"/>
          <w:sz w:val="18"/>
        </w:rPr>
        <w:t>145,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000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millones.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Asimismo,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Michel Camdessus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mencionó,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varias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ocasiones,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necesidad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menos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duplicar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cuotas hasta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unos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4"/>
        </w:rPr>
        <w:t>DEG</w:t>
      </w:r>
      <w:r>
        <w:rPr>
          <w:color w:val="231F20"/>
          <w:spacing w:val="-17"/>
          <w:w w:val="90"/>
          <w:sz w:val="14"/>
        </w:rPr>
        <w:t> </w:t>
      </w:r>
      <w:r>
        <w:rPr>
          <w:color w:val="231F20"/>
          <w:w w:val="90"/>
          <w:sz w:val="18"/>
        </w:rPr>
        <w:t>290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000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(Boletín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Fondo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Monetario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Internacional,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30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octubre, </w:t>
      </w:r>
      <w:r>
        <w:rPr>
          <w:color w:val="231F20"/>
          <w:w w:val="85"/>
          <w:sz w:val="18"/>
        </w:rPr>
        <w:t>1995:315;13</w:t>
      </w:r>
      <w:r>
        <w:rPr>
          <w:color w:val="231F20"/>
          <w:spacing w:val="-10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0"/>
          <w:w w:val="85"/>
          <w:sz w:val="18"/>
        </w:rPr>
        <w:t> </w:t>
      </w:r>
      <w:r>
        <w:rPr>
          <w:color w:val="231F20"/>
          <w:w w:val="85"/>
          <w:sz w:val="18"/>
        </w:rPr>
        <w:t>mayo</w:t>
      </w:r>
      <w:r>
        <w:rPr>
          <w:color w:val="231F20"/>
          <w:spacing w:val="-10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0"/>
          <w:w w:val="85"/>
          <w:sz w:val="18"/>
        </w:rPr>
        <w:t> </w:t>
      </w:r>
      <w:r>
        <w:rPr>
          <w:color w:val="231F20"/>
          <w:w w:val="85"/>
          <w:sz w:val="18"/>
        </w:rPr>
        <w:t>1996:143).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279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276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  <w:rPr>
          <w:sz w:val="13"/>
        </w:rPr>
      </w:pPr>
      <w:r>
        <w:rPr>
          <w:color w:val="231F20"/>
          <w:w w:val="90"/>
        </w:rPr>
        <w:t>dólares)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208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(unos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$281,000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dólares).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 hecho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destacado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1998/99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cuotas 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undécima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cuotas,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entró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 vigor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22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1999</w:t>
      </w:r>
      <w:r>
        <w:rPr>
          <w:color w:val="231F20"/>
          <w:w w:val="90"/>
          <w:position w:val="7"/>
          <w:sz w:val="13"/>
        </w:rPr>
        <w:t>4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cuotas,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sido </w:t>
      </w:r>
      <w:r>
        <w:rPr>
          <w:color w:val="231F20"/>
          <w:w w:val="90"/>
        </w:rPr>
        <w:t>insuficientes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desarrollo. 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agrava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consecuencia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sostenida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tamaño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proporción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 las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frecuentemente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insuficientes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proveer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adecuado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programas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ajuste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(Buira,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1994:50).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tamaño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relativo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acompañada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rezago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w w:val="90"/>
        </w:rPr>
        <w:t>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también 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demuestra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declarar,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anuales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suscripción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primordial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financiamiento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institución,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alta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movilidad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w w:val="90"/>
        </w:rPr>
        <w:t>objetivo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difícilmente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conseguirá.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sirven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 varios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propósitos,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 sus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dificultades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voto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países,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sido,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mucho,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rebasados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w w:val="88"/>
        </w:rPr>
        <w:t> </w:t>
      </w:r>
      <w:r>
        <w:rPr>
          <w:color w:val="231F20"/>
          <w:w w:val="85"/>
        </w:rPr>
        <w:t>financieras de las naciones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integrantes.</w:t>
      </w:r>
    </w:p>
    <w:p>
      <w:pPr>
        <w:pStyle w:val="BodyText"/>
        <w:spacing w:before="9"/>
        <w:rPr>
          <w:sz w:val="17"/>
        </w:rPr>
      </w:pPr>
    </w:p>
    <w:p>
      <w:pPr>
        <w:pStyle w:val="BodyText"/>
        <w:spacing w:line="297" w:lineRule="auto"/>
        <w:ind w:left="827" w:right="105"/>
        <w:jc w:val="both"/>
      </w:pPr>
      <w:r>
        <w:rPr>
          <w:rFonts w:ascii="Arial" w:hAnsi="Arial"/>
          <w:b/>
          <w:color w:val="231F20"/>
        </w:rPr>
        <w:t>b. 2) Los acuerdos generales para la obtención de préstamos</w:t>
      </w:r>
      <w:r>
        <w:rPr>
          <w:rFonts w:ascii="Arial" w:hAnsi="Arial"/>
          <w:b/>
          <w:color w:val="231F20"/>
          <w:spacing w:val="-13"/>
        </w:rPr>
        <w:t> </w:t>
      </w:r>
      <w:r>
        <w:rPr>
          <w:rFonts w:ascii="Arial" w:hAnsi="Arial"/>
          <w:b/>
          <w:color w:val="231F20"/>
        </w:rPr>
        <w:t>(AGP). </w:t>
      </w:r>
      <w:r>
        <w:rPr>
          <w:color w:val="231F20"/>
          <w:w w:val="90"/>
        </w:rPr>
        <w:t>Debido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proveen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suficiente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efectivo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enfrentar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 necesidades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préstamo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difíciles,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tiene desde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1962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crédito,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valuada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dó- lares,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mundo.</w:t>
      </w:r>
    </w:p>
    <w:p>
      <w:pPr>
        <w:pStyle w:val="BodyText"/>
        <w:spacing w:before="5"/>
        <w:rPr>
          <w:sz w:val="21"/>
        </w:rPr>
      </w:pPr>
      <w:r>
        <w:rPr/>
        <w:pict>
          <v:line style="position:absolute;mso-position-horizontal-relative:page;mso-position-vertical-relative:paragraph;z-index:10120;mso-wrap-distance-left:0;mso-wrap-distance-right:0" from="62.362202pt,15.089159pt" to="134.362202pt,15.089159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4</w:t>
      </w:r>
      <w:r>
        <w:rPr>
          <w:color w:val="231F20"/>
          <w:spacing w:val="-5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comunicado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prensa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No.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99/4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notificó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22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enero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1999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4"/>
        </w:rPr>
        <w:t>FMI</w:t>
      </w:r>
      <w:r>
        <w:rPr>
          <w:color w:val="231F20"/>
          <w:spacing w:val="-18"/>
          <w:w w:val="95"/>
          <w:sz w:val="14"/>
        </w:rPr>
        <w:t> </w:t>
      </w:r>
      <w:r>
        <w:rPr>
          <w:color w:val="231F20"/>
          <w:w w:val="95"/>
          <w:sz w:val="18"/>
        </w:rPr>
        <w:t>anunciaba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85%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miembros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habían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dado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consentimiento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aumento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las cuotas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institución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marco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undécima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revisión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general.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Subrayaba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aquellos </w:t>
      </w:r>
      <w:r>
        <w:rPr>
          <w:color w:val="231F20"/>
          <w:w w:val="95"/>
          <w:sz w:val="18"/>
        </w:rPr>
        <w:t>países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ya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habían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dado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venia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deberían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pagar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aumento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Fondo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plazo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2"/>
          <w:w w:val="95"/>
          <w:sz w:val="18"/>
        </w:rPr>
        <w:t> </w:t>
      </w:r>
      <w:r>
        <w:rPr>
          <w:color w:val="231F20"/>
          <w:w w:val="95"/>
          <w:sz w:val="18"/>
        </w:rPr>
        <w:t>30 </w:t>
      </w:r>
      <w:r>
        <w:rPr>
          <w:color w:val="231F20"/>
          <w:w w:val="90"/>
          <w:sz w:val="18"/>
        </w:rPr>
        <w:t>días,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partir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fecha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anteriormente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señalada.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concluía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miembros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tendrían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plazo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hasta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30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julio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1999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dar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consentimiento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aumento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cuotas </w:t>
      </w:r>
      <w:r>
        <w:rPr>
          <w:color w:val="231F20"/>
          <w:w w:val="85"/>
          <w:sz w:val="18"/>
        </w:rPr>
        <w:t>(Boletín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del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Fondo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Monetario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Internacional,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28/3,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15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febrero,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1999:33-34).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274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272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5"/>
        </w:rPr>
        <w:t>Esto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AGP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crearon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inquietud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suficiencia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tanto líneas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11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industriales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centrales,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 Fondo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ciertas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circunstancias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ta- 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vinculadas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mercado.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Evidentemente,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paga intereses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compromete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rembolsar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crédito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años.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participantes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  <w:sz w:val="18"/>
        </w:rPr>
        <w:t>AGP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</w:rPr>
        <w:t>son: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Federal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Alemania,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Bélgica,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Canadá,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Francia,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Italia,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Japón,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Países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Bajos,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Suecia,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Suiza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Reino </w:t>
      </w:r>
      <w:r>
        <w:rPr>
          <w:color w:val="231F20"/>
          <w:w w:val="90"/>
        </w:rPr>
        <w:t>Unido.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Existió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paralelo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Arabia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Saudita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condicio- </w:t>
      </w:r>
      <w:r>
        <w:rPr>
          <w:color w:val="231F20"/>
          <w:w w:val="85"/>
        </w:rPr>
        <w:t>nes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similares.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Desde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AGP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sucesivos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 periodos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observándose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constante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modificación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crédito.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1982-83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renovaron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 detenimiento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desa- rrollo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tensiones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provocó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internacional. Entre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innovaciones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efectuadas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época,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destaco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participantes dentro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pudieran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préstamos.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ejemplo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creación,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1998,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préstamos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NAP</w:t>
      </w:r>
      <w:r>
        <w:rPr>
          <w:color w:val="231F20"/>
          <w:w w:val="90"/>
        </w:rPr>
        <w:t>),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reforzó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AGP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2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  <w:sz w:val="18"/>
        </w:rPr>
        <w:t>NAP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préstamo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suscritos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25 países miembros e instituciones con objeto de proporcionar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recursos suplementarios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contrarrestar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deterioro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siste- ma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2"/>
          <w:w w:val="90"/>
        </w:rPr>
        <w:t>internacional,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excepcional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2"/>
          <w:w w:val="90"/>
        </w:rPr>
        <w:t>que </w:t>
      </w:r>
      <w:r>
        <w:rPr>
          <w:color w:val="231F20"/>
          <w:w w:val="90"/>
        </w:rPr>
        <w:t>pueda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amenazar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sistema.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NAP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sustituyen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AGP</w:t>
      </w:r>
      <w:r>
        <w:rPr>
          <w:color w:val="231F20"/>
          <w:w w:val="90"/>
        </w:rPr>
        <w:t>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podrá </w:t>
      </w:r>
      <w:r>
        <w:rPr>
          <w:color w:val="231F20"/>
          <w:w w:val="95"/>
        </w:rPr>
        <w:t>disponer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  <w:sz w:val="18"/>
        </w:rPr>
        <w:t>NAP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  <w:sz w:val="18"/>
        </w:rPr>
        <w:t>AGP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</w:rPr>
        <w:t>34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000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millo- </w:t>
      </w:r>
      <w:r>
        <w:rPr>
          <w:color w:val="231F20"/>
          <w:w w:val="90"/>
        </w:rPr>
        <w:t>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(unos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48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dólares).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correspondiente 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NAP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renovada.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lista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269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267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participantes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crédito aparece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4.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constante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aumento,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miembros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(sobre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tamaño)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han </w:t>
      </w:r>
      <w:r>
        <w:rPr>
          <w:color w:val="231F20"/>
          <w:w w:val="90"/>
        </w:rPr>
        <w:t>resentido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selectivos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disminuyen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au- </w:t>
      </w:r>
      <w:r>
        <w:rPr>
          <w:color w:val="231F20"/>
          <w:w w:val="95"/>
        </w:rPr>
        <w:t>toridad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w w:val="95"/>
        </w:rPr>
        <w:t>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carece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asignar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 recursos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  <w:sz w:val="18"/>
        </w:rPr>
        <w:t>AGP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  <w:sz w:val="18"/>
        </w:rPr>
        <w:t>G-10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prerrogativa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decidir si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procede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no,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</w:rPr>
        <w:t>apoye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determinado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deficitario.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Muestra 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ampliación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  <w:sz w:val="18"/>
        </w:rPr>
        <w:t>AGP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realizó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1983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(pasando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6 </w:t>
      </w:r>
      <w:r>
        <w:rPr>
          <w:color w:val="231F20"/>
          <w:w w:val="90"/>
        </w:rPr>
        <w:t>400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millones),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sirvió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auxiliar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 aquellos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cuyos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pudieran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afectar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seriamente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 Sistema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abrieron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crédito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elevadas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deudas,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particular, Brasil y</w:t>
      </w:r>
      <w:r>
        <w:rPr>
          <w:color w:val="231F20"/>
          <w:spacing w:val="-45"/>
          <w:w w:val="85"/>
        </w:rPr>
        <w:t> </w:t>
      </w:r>
      <w:r>
        <w:rPr>
          <w:color w:val="231F20"/>
          <w:w w:val="85"/>
        </w:rPr>
        <w:t>México.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Otro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  <w:sz w:val="18"/>
        </w:rPr>
        <w:t>AGP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conversaciones </w:t>
      </w:r>
      <w:r>
        <w:rPr>
          <w:color w:val="231F20"/>
          <w:w w:val="90"/>
        </w:rPr>
        <w:t>sobre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alcance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llevan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Pro- vocando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debilitamiento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 proceso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selectivo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desafortunadamente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 tienen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AGP </w:t>
      </w:r>
      <w:r>
        <w:rPr>
          <w:color w:val="231F20"/>
          <w:w w:val="90"/>
        </w:rPr>
        <w:t>han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pretexto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industrializados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aumenten,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 cantidad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suficiente,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cuotas.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  <w:sz w:val="18"/>
        </w:rPr>
        <w:t>AGP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instrumento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países </w:t>
      </w:r>
      <w:r>
        <w:rPr>
          <w:color w:val="231F20"/>
          <w:w w:val="95"/>
        </w:rPr>
        <w:t>industrializados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controlar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someter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con </w:t>
      </w:r>
      <w:r>
        <w:rPr>
          <w:color w:val="231F20"/>
          <w:w w:val="90"/>
        </w:rPr>
        <w:t>problemas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graves,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tita- 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graves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tensiones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interior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2"/>
          <w:w w:val="90"/>
        </w:rPr>
        <w:t>internacional,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representan 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obstáculo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insalvable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2"/>
          <w:w w:val="90"/>
        </w:rPr>
        <w:t>los </w:t>
      </w:r>
      <w:r>
        <w:rPr>
          <w:color w:val="231F20"/>
          <w:w w:val="90"/>
          <w:sz w:val="18"/>
        </w:rPr>
        <w:t>AGP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</w:rPr>
        <w:t>tuvieron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eclipsar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creación de liquidez </w:t>
      </w:r>
      <w:r>
        <w:rPr>
          <w:color w:val="231F20"/>
          <w:spacing w:val="2"/>
          <w:w w:val="85"/>
        </w:rPr>
        <w:t>internacional </w:t>
      </w:r>
      <w:r>
        <w:rPr>
          <w:color w:val="231F20"/>
          <w:w w:val="85"/>
        </w:rPr>
        <w:t>e incrementar paralelamente la participa- </w:t>
      </w:r>
      <w:r>
        <w:rPr>
          <w:color w:val="231F20"/>
          <w:w w:val="90"/>
        </w:rPr>
        <w:t>ción 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G-10</w:t>
      </w:r>
      <w:r>
        <w:rPr>
          <w:color w:val="231F20"/>
          <w:w w:val="90"/>
        </w:rPr>
        <w:t>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264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262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</w:rPr>
      </w:pPr>
    </w:p>
    <w:p>
      <w:pPr>
        <w:pStyle w:val="ListParagraph"/>
        <w:numPr>
          <w:ilvl w:val="0"/>
          <w:numId w:val="6"/>
        </w:numPr>
        <w:tabs>
          <w:tab w:pos="378" w:val="left" w:leader="none"/>
        </w:tabs>
        <w:spacing w:line="295" w:lineRule="auto" w:before="59" w:after="0"/>
        <w:ind w:left="107" w:right="82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3) Los derechos especiales de giro </w:t>
      </w:r>
      <w:r>
        <w:rPr>
          <w:color w:val="231F20"/>
          <w:w w:val="95"/>
          <w:sz w:val="22"/>
        </w:rPr>
        <w:t>(</w:t>
      </w:r>
      <w:r>
        <w:rPr>
          <w:color w:val="231F20"/>
          <w:w w:val="95"/>
          <w:sz w:val="18"/>
        </w:rPr>
        <w:t>DEG</w:t>
      </w:r>
      <w:r>
        <w:rPr>
          <w:color w:val="231F20"/>
          <w:w w:val="95"/>
          <w:sz w:val="22"/>
        </w:rPr>
        <w:t>). </w:t>
      </w:r>
      <w:r>
        <w:rPr>
          <w:color w:val="231F20"/>
          <w:spacing w:val="-11"/>
          <w:w w:val="95"/>
          <w:sz w:val="22"/>
        </w:rPr>
        <w:t>Ya </w:t>
      </w:r>
      <w:r>
        <w:rPr>
          <w:color w:val="231F20"/>
          <w:w w:val="95"/>
          <w:sz w:val="22"/>
        </w:rPr>
        <w:t>comenté en el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capítulo dos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22"/>
        </w:rPr>
        <w:t>se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creó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1969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como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una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forma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complementar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liqui- </w:t>
      </w:r>
      <w:r>
        <w:rPr>
          <w:color w:val="231F20"/>
          <w:w w:val="90"/>
          <w:sz w:val="22"/>
        </w:rPr>
        <w:t>dez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internacional.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Asimismo,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subrayé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hasta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fecha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su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papel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dentro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del </w:t>
      </w:r>
      <w:r>
        <w:rPr>
          <w:color w:val="231F20"/>
          <w:w w:val="85"/>
          <w:sz w:val="22"/>
        </w:rPr>
        <w:t>sistema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monetario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internacional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es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muy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limitado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con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tendencia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a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spacing w:val="-3"/>
          <w:w w:val="85"/>
          <w:sz w:val="22"/>
        </w:rPr>
        <w:t>disminuir. </w:t>
      </w:r>
      <w:r>
        <w:rPr>
          <w:color w:val="231F20"/>
          <w:w w:val="90"/>
          <w:sz w:val="22"/>
        </w:rPr>
        <w:t>Prueba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ello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desde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1998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(undécima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revisión)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registra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ningún aumento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general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cuotas,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situación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manifiesta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perenne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indisposi- ción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aumentar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rol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concierto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obstáculos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jugar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im- </w:t>
      </w:r>
      <w:r>
        <w:rPr>
          <w:color w:val="231F20"/>
          <w:w w:val="85"/>
        </w:rPr>
        <w:t>portante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internacional,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destacan: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crecimiento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ex- </w:t>
      </w:r>
      <w:r>
        <w:rPr>
          <w:color w:val="231F20"/>
          <w:w w:val="90"/>
        </w:rPr>
        <w:t>plosivo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banca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privada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transna- cional,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sofisticados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internacionales;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 tipos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flotantes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capital, 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creencia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industrializados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asigna- </w:t>
      </w:r>
      <w:r>
        <w:rPr>
          <w:color w:val="231F20"/>
          <w:w w:val="85"/>
        </w:rPr>
        <w:t>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  <w:sz w:val="18"/>
        </w:rPr>
        <w:t>DEG</w:t>
      </w:r>
      <w:r>
        <w:rPr>
          <w:color w:val="231F20"/>
          <w:spacing w:val="2"/>
          <w:w w:val="85"/>
          <w:sz w:val="18"/>
        </w:rPr>
        <w:t> </w:t>
      </w:r>
      <w:r>
        <w:rPr>
          <w:color w:val="231F20"/>
          <w:w w:val="85"/>
        </w:rPr>
        <w:t>generarían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crecimiento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inflacionario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mundial,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generación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argumentos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mayor condicionalidad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especiales,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limitado respaldo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institucional,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dificultades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técnicas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prácticas 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tomamos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consi- deración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éxito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euro,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fac- tible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significativa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parte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entera.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todo,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insistido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razones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apoyan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asignaciones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sobresalen: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necesidad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w w:val="90"/>
        </w:rPr>
        <w:t>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 hecho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quinta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nunca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reci- bido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-en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particular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transición-,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impo- sibilidad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afecte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quizás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importante, 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escasez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presencia </w:t>
      </w:r>
      <w:r>
        <w:rPr>
          <w:color w:val="231F20"/>
          <w:w w:val="85"/>
        </w:rPr>
        <w:t>de crisis monetarias de impacto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260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257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Pese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necesidad,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desempeñará un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relevante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futuro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cercano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supera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principal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dificultad: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carácter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político.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existe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voluntad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política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asignaciones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ni 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convertirlo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activo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mo- </w:t>
      </w:r>
      <w:r>
        <w:rPr>
          <w:color w:val="231F20"/>
          <w:w w:val="85"/>
        </w:rPr>
        <w:t>netario y financiero mundial. Para decirlo brevemente, patentizábamos que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privatización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eclipsó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nacientes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existencia,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 decepcionante.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0"/>
        </w:rPr>
        <w:t>Recapitulando,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insuficiencia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2"/>
          <w:w w:val="90"/>
        </w:rPr>
        <w:t>del </w:t>
      </w:r>
      <w:r>
        <w:rPr>
          <w:color w:val="231F20"/>
          <w:w w:val="90"/>
        </w:rPr>
        <w:t>Fondo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miembros,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particular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emergentes,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asimismo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reducido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países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asignaciones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especiales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giro.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Igual- mente,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entrada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  <w:sz w:val="18"/>
        </w:rPr>
        <w:t>AGP</w:t>
      </w:r>
      <w:r>
        <w:rPr>
          <w:color w:val="231F20"/>
          <w:w w:val="95"/>
        </w:rPr>
        <w:t>, </w:t>
      </w:r>
      <w:r>
        <w:rPr>
          <w:color w:val="231F20"/>
          <w:w w:val="90"/>
        </w:rPr>
        <w:t>dado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selectivo.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fortuita,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sino reflejo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separación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Dicho </w:t>
      </w:r>
      <w:r>
        <w:rPr>
          <w:color w:val="231F20"/>
          <w:w w:val="95"/>
        </w:rPr>
        <w:t>sin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rodeos,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débil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asistencia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carecer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comparables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prestamista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instan- cia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afrontar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problemas planteados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limitada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marginal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medida 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extendido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razón, 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</w:rPr>
        <w:t>controle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tamaño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 mayor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excedentarios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ayude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reinstalar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discipli- 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especulativo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desestabiliza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economías.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contar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w w:val="95"/>
        </w:rPr>
        <w:t>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tres </w:t>
      </w:r>
      <w:r>
        <w:rPr>
          <w:color w:val="231F20"/>
          <w:w w:val="90"/>
        </w:rPr>
        <w:t>elementos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esenciales: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fortaleza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miem- bros,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democracia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mandatos.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252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250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</w:rPr>
      </w:pPr>
    </w:p>
    <w:p>
      <w:pPr>
        <w:pStyle w:val="Heading2"/>
        <w:spacing w:before="74"/>
      </w:pPr>
      <w:r>
        <w:rPr>
          <w:color w:val="231F20"/>
        </w:rPr>
        <w:t>El Banco Mundial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w w:val="95"/>
          <w:position w:val="7"/>
          <w:sz w:val="13"/>
        </w:rPr>
        <w:t>5</w:t>
      </w:r>
      <w:r>
        <w:rPr>
          <w:color w:val="231F20"/>
          <w:spacing w:val="7"/>
          <w:w w:val="95"/>
          <w:position w:val="7"/>
          <w:sz w:val="13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ocurrieron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cambios </w:t>
      </w:r>
      <w:r>
        <w:rPr>
          <w:color w:val="231F20"/>
          <w:w w:val="90"/>
        </w:rPr>
        <w:t>importantes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ocupa,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sobresaliendo: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1"/>
          <w:numId w:val="6"/>
        </w:numPr>
        <w:tabs>
          <w:tab w:pos="357" w:val="left" w:leader="none"/>
        </w:tabs>
        <w:spacing w:line="295" w:lineRule="auto" w:before="0" w:after="0"/>
        <w:ind w:left="107" w:right="82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La idea del préstamo con base política</w:t>
      </w:r>
      <w:r>
        <w:rPr>
          <w:color w:val="231F20"/>
          <w:w w:val="95"/>
          <w:sz w:val="22"/>
        </w:rPr>
        <w:t>. Es </w:t>
      </w:r>
      <w:r>
        <w:rPr>
          <w:color w:val="231F20"/>
          <w:spacing w:val="-4"/>
          <w:w w:val="95"/>
          <w:sz w:val="22"/>
        </w:rPr>
        <w:t>decir, </w:t>
      </w:r>
      <w:r>
        <w:rPr>
          <w:color w:val="231F20"/>
          <w:w w:val="95"/>
          <w:sz w:val="22"/>
        </w:rPr>
        <w:t>en este periodo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los </w:t>
      </w:r>
      <w:r>
        <w:rPr>
          <w:color w:val="231F20"/>
          <w:w w:val="90"/>
          <w:sz w:val="22"/>
        </w:rPr>
        <w:t>recursos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canalizaron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hacia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paquetes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ajuste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estructural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los </w:t>
      </w:r>
      <w:r>
        <w:rPr>
          <w:color w:val="231F20"/>
          <w:w w:val="95"/>
          <w:sz w:val="22"/>
        </w:rPr>
        <w:t>grandes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préstamos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con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base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política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ligados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con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desregulación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los </w:t>
      </w:r>
      <w:r>
        <w:rPr>
          <w:color w:val="231F20"/>
          <w:w w:val="90"/>
          <w:sz w:val="22"/>
        </w:rPr>
        <w:t>mercados,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apertura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comercial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financiera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reducción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tamaño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el papel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Estado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economía.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Igualmente,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reformas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neoliberales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en </w:t>
      </w:r>
      <w:r>
        <w:rPr>
          <w:color w:val="231F20"/>
          <w:w w:val="95"/>
          <w:sz w:val="22"/>
        </w:rPr>
        <w:t>las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políticas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ajuste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18"/>
        </w:rPr>
        <w:t>BM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22"/>
        </w:rPr>
        <w:t>están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franca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oposición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con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función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que </w:t>
      </w:r>
      <w:r>
        <w:rPr>
          <w:color w:val="231F20"/>
          <w:w w:val="90"/>
          <w:sz w:val="22"/>
        </w:rPr>
        <w:t>había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desempeñado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años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atrás: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financiar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inversiones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grandes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proyectos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infraestructura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básica,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mitigar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pobreza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apoyar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el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desarrollo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económi- </w:t>
      </w:r>
      <w:r>
        <w:rPr>
          <w:color w:val="231F20"/>
          <w:w w:val="90"/>
          <w:sz w:val="22"/>
        </w:rPr>
        <w:t>co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naciones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desarrollo.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Como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ve,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replantear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funciones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del Grupo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Banco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Mundial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convirtió,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hoy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más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nunca,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algo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funda- mental.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tanto,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tarea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consiste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promover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medidas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políticas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no sólo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sean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fiscalmente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ortodoxas,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sino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socialmente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justas.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ese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spacing w:val="-4"/>
          <w:w w:val="90"/>
          <w:sz w:val="22"/>
        </w:rPr>
        <w:t>tenor,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una </w:t>
      </w:r>
      <w:r>
        <w:rPr>
          <w:color w:val="231F20"/>
          <w:w w:val="95"/>
          <w:sz w:val="22"/>
        </w:rPr>
        <w:t>tarea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pendiente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Banco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Mundial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es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volver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incluir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agenda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sus </w:t>
      </w:r>
      <w:r>
        <w:rPr>
          <w:color w:val="231F20"/>
          <w:w w:val="90"/>
          <w:sz w:val="22"/>
        </w:rPr>
        <w:t>políticas,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con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renovado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esfuerzo,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apoyo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desarrollo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económico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las naciones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pobres.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esa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vena,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necesario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continuar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apoyando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papel que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desempeña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promoción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inversión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extranjera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privada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en los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países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pobres.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1"/>
          <w:numId w:val="6"/>
        </w:numPr>
        <w:tabs>
          <w:tab w:pos="342" w:val="left" w:leader="none"/>
        </w:tabs>
        <w:spacing w:line="295" w:lineRule="auto" w:before="0" w:after="0"/>
        <w:ind w:left="107" w:right="82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Cierta</w:t>
      </w:r>
      <w:r>
        <w:rPr>
          <w:rFonts w:ascii="Arial" w:hAnsi="Arial"/>
          <w:b/>
          <w:color w:val="231F20"/>
          <w:spacing w:val="-16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hostilidad</w:t>
      </w:r>
      <w:r>
        <w:rPr>
          <w:rFonts w:ascii="Arial" w:hAnsi="Arial"/>
          <w:b/>
          <w:color w:val="231F20"/>
          <w:spacing w:val="-16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hacia</w:t>
      </w:r>
      <w:r>
        <w:rPr>
          <w:rFonts w:ascii="Arial" w:hAnsi="Arial"/>
          <w:b/>
          <w:color w:val="231F20"/>
          <w:spacing w:val="-16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el</w:t>
      </w:r>
      <w:r>
        <w:rPr>
          <w:rFonts w:ascii="Arial" w:hAnsi="Arial"/>
          <w:b/>
          <w:color w:val="231F20"/>
          <w:spacing w:val="-16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sector</w:t>
      </w:r>
      <w:r>
        <w:rPr>
          <w:rFonts w:ascii="Arial" w:hAnsi="Arial"/>
          <w:b/>
          <w:color w:val="231F20"/>
          <w:spacing w:val="-16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público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Durante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período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va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de </w:t>
      </w:r>
      <w:r>
        <w:rPr>
          <w:color w:val="231F20"/>
          <w:w w:val="90"/>
          <w:sz w:val="22"/>
        </w:rPr>
        <w:t>1980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primera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mitad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decenio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noventa,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22"/>
        </w:rPr>
        <w:t>consideró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los gobiernos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constituían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obstáculo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desarrollo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económico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naciones. Esta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percepción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disfraza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ataque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más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fondo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sobre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papel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Estado como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eje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rector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actividad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económica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lo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más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grave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aún,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reconoció </w:t>
      </w:r>
      <w:r>
        <w:rPr>
          <w:color w:val="231F20"/>
          <w:w w:val="95"/>
          <w:sz w:val="22"/>
        </w:rPr>
        <w:t>por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22"/>
        </w:rPr>
        <w:t>parte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22"/>
        </w:rPr>
        <w:t>las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22"/>
        </w:rPr>
        <w:t>hermanas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22"/>
        </w:rPr>
        <w:t>Bretton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22"/>
        </w:rPr>
        <w:t>Woods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22"/>
        </w:rPr>
        <w:t>(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18"/>
        </w:rPr>
        <w:t>BM</w:t>
      </w:r>
      <w:r>
        <w:rPr>
          <w:color w:val="231F20"/>
          <w:w w:val="95"/>
          <w:sz w:val="22"/>
        </w:rPr>
        <w:t>)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9"/>
          <w:w w:val="95"/>
          <w:sz w:val="22"/>
        </w:rPr>
        <w:t> </w:t>
      </w:r>
      <w:r>
        <w:rPr>
          <w:color w:val="231F20"/>
          <w:w w:val="95"/>
          <w:sz w:val="22"/>
        </w:rPr>
        <w:t>gobiernos </w:t>
      </w:r>
      <w:r>
        <w:rPr>
          <w:color w:val="231F20"/>
          <w:w w:val="90"/>
          <w:sz w:val="22"/>
        </w:rPr>
        <w:t>debían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respaldar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eficiente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funcionamiento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mercados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estimular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</w:p>
    <w:p>
      <w:pPr>
        <w:pStyle w:val="BodyText"/>
        <w:spacing w:before="6"/>
        <w:rPr>
          <w:sz w:val="16"/>
        </w:rPr>
      </w:pPr>
      <w:r>
        <w:rPr/>
        <w:pict>
          <v:line style="position:absolute;mso-position-horizontal-relative:page;mso-position-vertical-relative:paragraph;z-index:10384;mso-wrap-distance-left:0;mso-wrap-distance-right:0" from="62.362202pt,12.134841pt" to="134.362202pt,12.134841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5 </w:t>
      </w:r>
      <w:r>
        <w:rPr>
          <w:color w:val="231F20"/>
          <w:w w:val="95"/>
          <w:sz w:val="18"/>
        </w:rPr>
        <w:t>El término Banco Mundial ha sido utilizado para referir al Banco Internacional de Reconstrucción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Fomento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institución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subsidiaria,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Asociación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Internacional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Fomento.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Estas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instituciones,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junto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Corporación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Financiera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Agencia Multilateral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Garantía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Inversión,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conocidas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Grupo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Banco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Mundial.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248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245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85"/>
        </w:rPr>
        <w:t>inversión productiva extranjera. Afortunadamente, esta situación cambio a </w:t>
      </w:r>
      <w:r>
        <w:rPr>
          <w:color w:val="231F20"/>
          <w:w w:val="95"/>
        </w:rPr>
        <w:t>partir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noventa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11"/>
          <w:w w:val="95"/>
        </w:rPr>
        <w:t>y,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continuas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pre- </w:t>
      </w:r>
      <w:r>
        <w:rPr>
          <w:color w:val="231F20"/>
          <w:w w:val="90"/>
        </w:rPr>
        <w:t>siones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ideológicas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operacionales,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entendió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suficiente liberalizar,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privatizar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intentar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aporte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caso, hay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intentar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reestructurarlo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patrón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financiamiento.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 palabras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María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Tavares: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“es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verdad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 ágil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big</w:t>
      </w:r>
      <w:r>
        <w:rPr>
          <w:rFonts w:ascii="Trebuchet MS" w:hAnsi="Trebuchet MS"/>
          <w:i/>
          <w:color w:val="231F20"/>
          <w:spacing w:val="-11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government</w:t>
      </w:r>
      <w:r>
        <w:rPr>
          <w:rFonts w:ascii="Trebuchet MS" w:hAnsi="Trebuchet MS"/>
          <w:i/>
          <w:color w:val="231F20"/>
          <w:spacing w:val="-11"/>
          <w:w w:val="90"/>
        </w:rPr>
        <w:t> </w:t>
      </w:r>
      <w:r>
        <w:rPr>
          <w:color w:val="231F20"/>
          <w:w w:val="90"/>
        </w:rPr>
        <w:t>paralizante,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intervención 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eficientes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deberían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3"/>
          <w:w w:val="90"/>
        </w:rPr>
        <w:t>desaparecer,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contrario,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tienen 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fortalecerse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encauzar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necesarias...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es- tado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fuerte,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autoritario,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desafío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enfrentan </w:t>
      </w:r>
      <w:r>
        <w:rPr>
          <w:color w:val="231F20"/>
          <w:w w:val="85"/>
        </w:rPr>
        <w:t>actualmente los países del Cono Sur” </w:t>
      </w:r>
      <w:r>
        <w:rPr>
          <w:color w:val="231F20"/>
          <w:spacing w:val="-4"/>
          <w:w w:val="85"/>
        </w:rPr>
        <w:t>(Tavares,</w:t>
      </w:r>
      <w:r>
        <w:rPr>
          <w:color w:val="231F20"/>
          <w:spacing w:val="-43"/>
          <w:w w:val="85"/>
        </w:rPr>
        <w:t> </w:t>
      </w:r>
      <w:r>
        <w:rPr>
          <w:color w:val="231F20"/>
          <w:w w:val="85"/>
        </w:rPr>
        <w:t>1993:12).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imprescindible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público,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par- </w:t>
      </w:r>
      <w:r>
        <w:rPr>
          <w:color w:val="231F20"/>
          <w:w w:val="90"/>
        </w:rPr>
        <w:t>ticularmente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infraestructura.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necesario 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desafíos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mundo 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planificadas.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ende,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imperiosa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continuidad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efectividad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 suma,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venir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integra- 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específicos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Multilaterales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Regionales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 mundo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</w:rPr>
        <w:t>y 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regionales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América,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África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informales.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 grupo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</w:rPr>
        <w:t>necesita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liderazgo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 coordinación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efectiva.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importante,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respetar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función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cumple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sociales.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1"/>
          <w:numId w:val="6"/>
        </w:numPr>
        <w:tabs>
          <w:tab w:pos="1087" w:val="left" w:leader="none"/>
        </w:tabs>
        <w:spacing w:line="295" w:lineRule="auto" w:before="0" w:after="0"/>
        <w:ind w:left="827" w:right="10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Disponibilidad de recursos financieros</w:t>
      </w:r>
      <w:r>
        <w:rPr>
          <w:color w:val="231F20"/>
          <w:w w:val="95"/>
          <w:sz w:val="22"/>
        </w:rPr>
        <w:t>. El crecimiento dramático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de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sectores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privados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países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donadores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fue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fuerza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radicalmente transformó</w:t>
      </w:r>
      <w:r>
        <w:rPr>
          <w:color w:val="231F20"/>
          <w:spacing w:val="-53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53"/>
          <w:w w:val="90"/>
          <w:sz w:val="22"/>
        </w:rPr>
        <w:t> </w:t>
      </w:r>
      <w:r>
        <w:rPr>
          <w:color w:val="231F20"/>
          <w:w w:val="90"/>
          <w:sz w:val="22"/>
        </w:rPr>
        <w:t>orden</w:t>
      </w:r>
      <w:r>
        <w:rPr>
          <w:color w:val="231F20"/>
          <w:spacing w:val="-53"/>
          <w:w w:val="90"/>
          <w:sz w:val="22"/>
        </w:rPr>
        <w:t> </w:t>
      </w:r>
      <w:r>
        <w:rPr>
          <w:color w:val="231F20"/>
          <w:w w:val="90"/>
          <w:sz w:val="22"/>
        </w:rPr>
        <w:t>económico</w:t>
      </w:r>
      <w:r>
        <w:rPr>
          <w:color w:val="231F20"/>
          <w:spacing w:val="-53"/>
          <w:w w:val="90"/>
          <w:sz w:val="22"/>
        </w:rPr>
        <w:t> </w:t>
      </w:r>
      <w:r>
        <w:rPr>
          <w:color w:val="231F20"/>
          <w:w w:val="90"/>
          <w:sz w:val="22"/>
        </w:rPr>
        <w:t>internacional</w:t>
      </w:r>
      <w:r>
        <w:rPr>
          <w:color w:val="231F20"/>
          <w:spacing w:val="-53"/>
          <w:w w:val="90"/>
          <w:sz w:val="22"/>
        </w:rPr>
        <w:t> </w:t>
      </w:r>
      <w:r>
        <w:rPr>
          <w:color w:val="231F20"/>
          <w:w w:val="90"/>
          <w:sz w:val="22"/>
        </w:rPr>
        <w:t>durante</w:t>
      </w:r>
      <w:r>
        <w:rPr>
          <w:color w:val="231F20"/>
          <w:spacing w:val="-53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53"/>
          <w:w w:val="90"/>
          <w:sz w:val="22"/>
        </w:rPr>
        <w:t> </w:t>
      </w:r>
      <w:r>
        <w:rPr>
          <w:color w:val="231F20"/>
          <w:w w:val="90"/>
          <w:sz w:val="22"/>
        </w:rPr>
        <w:t>últimos</w:t>
      </w:r>
      <w:r>
        <w:rPr>
          <w:color w:val="231F20"/>
          <w:spacing w:val="-53"/>
          <w:w w:val="90"/>
          <w:sz w:val="22"/>
        </w:rPr>
        <w:t> </w:t>
      </w:r>
      <w:r>
        <w:rPr>
          <w:color w:val="231F20"/>
          <w:w w:val="90"/>
          <w:sz w:val="22"/>
        </w:rPr>
        <w:t>30</w:t>
      </w:r>
      <w:r>
        <w:rPr>
          <w:color w:val="231F20"/>
          <w:spacing w:val="-53"/>
          <w:w w:val="90"/>
          <w:sz w:val="22"/>
        </w:rPr>
        <w:t> </w:t>
      </w:r>
      <w:r>
        <w:rPr>
          <w:color w:val="231F20"/>
          <w:w w:val="90"/>
          <w:sz w:val="22"/>
        </w:rPr>
        <w:t>años.</w:t>
      </w:r>
      <w:r>
        <w:rPr>
          <w:color w:val="231F20"/>
          <w:spacing w:val="-53"/>
          <w:w w:val="90"/>
          <w:sz w:val="22"/>
        </w:rPr>
        <w:t> </w:t>
      </w:r>
      <w:r>
        <w:rPr>
          <w:color w:val="231F20"/>
          <w:w w:val="90"/>
          <w:sz w:val="22"/>
        </w:rPr>
        <w:t>La mayoría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necesidades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22"/>
        </w:rPr>
        <w:t>fueron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satisfechas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bancos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privados inversores,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bancos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comerciales,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carteles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inversión,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fondos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pensión, compañías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aseguradoras,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otros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grandes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recursos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capital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privado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los países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industrializados.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gran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cantidad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capital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privado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mueve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18"/>
        </w:rPr>
        <w:t>PI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18"/>
        </w:rPr>
        <w:t>PED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22"/>
        </w:rPr>
        <w:t>opaca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crecimiento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grupo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18"/>
        </w:rPr>
        <w:t>BM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otros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bancos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</w:p>
    <w:p>
      <w:pPr>
        <w:spacing w:after="0" w:line="295" w:lineRule="auto"/>
        <w:jc w:val="both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243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240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desarrollo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multilaterales.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4"/>
          <w:w w:val="90"/>
        </w:rPr>
        <w:t>También,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respon- </w:t>
      </w:r>
      <w:r>
        <w:rPr>
          <w:color w:val="231F20"/>
          <w:w w:val="95"/>
        </w:rPr>
        <w:t>der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demandas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opiniones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nacionales,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crearon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BW</w:t>
      </w:r>
      <w:r>
        <w:rPr>
          <w:color w:val="231F20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organizaciones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 gubernamentales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receptoras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donantes.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eclipsamiento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internaciona- 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aumentar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urgentemente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préstamo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  <w:sz w:val="18"/>
        </w:rPr>
        <w:t>BM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plazo,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tendencias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apuntan,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casos,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estancamiento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conceder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préstamos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peor,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disminuciones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reales.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 aumentar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Banco,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préstamos 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concesionarios,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rápidamente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aumento general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industrializadas.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 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concesionarios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reemplazar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3"/>
          <w:w w:val="90"/>
        </w:rPr>
        <w:t>acuer- </w:t>
      </w:r>
      <w:r>
        <w:rPr>
          <w:color w:val="231F20"/>
          <w:w w:val="90"/>
        </w:rPr>
        <w:t>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AIF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subsidiados.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tanto, 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aumentando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PED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necesaria,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suficiente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recuperación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eco- nómica.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nuevas 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estrechas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ONG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donadoras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 receptoras.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opiniones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  <w:sz w:val="18"/>
        </w:rPr>
        <w:t>ONG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</w:rPr>
        <w:t>merecen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atención, sino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trabajar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diseño 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recientemente,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casos,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están haciendo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w w:val="90"/>
        </w:rPr>
        <w:t>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mer- </w:t>
      </w:r>
      <w:r>
        <w:rPr>
          <w:color w:val="231F20"/>
          <w:w w:val="90"/>
        </w:rPr>
        <w:t>cados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spacing w:val="3"/>
          <w:w w:val="90"/>
          <w:sz w:val="18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creciendo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exponencialmente,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Grupo </w:t>
      </w:r>
      <w:r>
        <w:rPr>
          <w:color w:val="231F20"/>
          <w:w w:val="95"/>
        </w:rPr>
        <w:t>efectivo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  <w:sz w:val="18"/>
        </w:rPr>
        <w:t>BM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todavía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útil.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  <w:sz w:val="18"/>
        </w:rPr>
        <w:t>BM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ayudar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sector </w:t>
      </w:r>
      <w:r>
        <w:rPr>
          <w:color w:val="231F20"/>
          <w:w w:val="90"/>
        </w:rPr>
        <w:t>público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(particularmente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infraestructura)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Corpo- ración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CFI</w:t>
      </w:r>
      <w:r>
        <w:rPr>
          <w:color w:val="231F20"/>
          <w:w w:val="90"/>
        </w:rPr>
        <w:t>)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necesaria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expansión 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privado.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pasará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 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financiar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educa- </w:t>
      </w:r>
      <w:r>
        <w:rPr>
          <w:color w:val="231F20"/>
          <w:w w:val="95"/>
        </w:rPr>
        <w:t>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  <w:sz w:val="18"/>
        </w:rPr>
        <w:t>BM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apoya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pobres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  <w:sz w:val="18"/>
        </w:rPr>
        <w:t>PED</w:t>
      </w:r>
      <w:r>
        <w:rPr>
          <w:color w:val="231F20"/>
          <w:w w:val="95"/>
        </w:rPr>
        <w:t>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  <w:sz w:val="18"/>
        </w:rPr>
        <w:t>CFI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</w:rPr>
        <w:t>mantendrá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preferencias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ayuda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riesgos políticos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detengan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prestamistas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inversionistas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privados.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eso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238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236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agregamos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Este,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América Latina,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Rusia,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antiguos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soviéticos,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China,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Sudáfrica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Palestina, 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evidente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necesidad,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continuidad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efectividad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transitó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muchas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oscilaciones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importantes,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des- tacando,</w:t>
      </w:r>
      <w:r>
        <w:rPr>
          <w:color w:val="231F20"/>
          <w:spacing w:val="-19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grosso</w:t>
      </w:r>
      <w:r>
        <w:rPr>
          <w:rFonts w:ascii="Trebuchet MS" w:hAnsi="Trebuchet MS"/>
          <w:i/>
          <w:color w:val="231F20"/>
          <w:spacing w:val="-9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modo</w:t>
      </w:r>
      <w:r>
        <w:rPr>
          <w:color w:val="231F20"/>
          <w:w w:val="90"/>
        </w:rPr>
        <w:t>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rural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se- tenta,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enfocar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asistencia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pequeña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lista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aplican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libre </w:t>
      </w:r>
      <w:r>
        <w:rPr>
          <w:color w:val="231F20"/>
          <w:w w:val="85"/>
        </w:rPr>
        <w:t>mercado “sanas” </w:t>
      </w:r>
      <w:r>
        <w:rPr>
          <w:color w:val="231F20"/>
          <w:spacing w:val="-3"/>
          <w:w w:val="85"/>
        </w:rPr>
        <w:t>(Mallaby,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2005).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ind w:left="827"/>
      </w:pPr>
      <w:r>
        <w:rPr>
          <w:color w:val="231F20"/>
        </w:rPr>
        <w:t>El Grupo de los Siete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Señalé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milenio,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pilar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cooperación monetaria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-el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-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nunca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dominó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construcción política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industrializados.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insistí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estas naciones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necesitan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gracias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capacidad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flotación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cam- bio.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páginas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marqué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exacerbada </w:t>
      </w:r>
      <w:r>
        <w:rPr>
          <w:color w:val="231F20"/>
          <w:w w:val="95"/>
        </w:rPr>
        <w:t>concentración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manifiesta,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cosas,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tomadas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 dicha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organización.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demuestran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macroacuerdos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internacionales 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Plaza,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Louvre,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Halifax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Praga.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poderosas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podemos </w:t>
      </w:r>
      <w:r>
        <w:rPr>
          <w:color w:val="231F20"/>
          <w:w w:val="90"/>
        </w:rPr>
        <w:t>observar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evidencias: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constituido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coor- </w:t>
      </w:r>
      <w:r>
        <w:rPr>
          <w:color w:val="231F20"/>
          <w:w w:val="90"/>
        </w:rPr>
        <w:t>dinar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potencias capitalistas.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consenso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existan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conside- rables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-en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parte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oposición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  <w:sz w:val="18"/>
        </w:rPr>
        <w:t>EEUU</w:t>
      </w:r>
      <w:r>
        <w:rPr>
          <w:color w:val="231F20"/>
          <w:w w:val="95"/>
        </w:rPr>
        <w:t>-,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terreno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regulación,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control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financieros.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Segun- 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 toda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amplitud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ocurra,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informal.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mantiene 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margen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233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231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sólo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ocupa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solicitar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intervenir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contexto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informales</w:t>
      </w:r>
      <w:r>
        <w:rPr>
          <w:color w:val="231F20"/>
          <w:spacing w:val="-47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ad</w:t>
      </w:r>
      <w:r>
        <w:rPr>
          <w:rFonts w:ascii="Trebuchet MS" w:hAnsi="Trebuchet MS"/>
          <w:i/>
          <w:color w:val="231F20"/>
          <w:spacing w:val="-36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doc</w:t>
      </w:r>
      <w:r>
        <w:rPr>
          <w:color w:val="231F20"/>
          <w:w w:val="95"/>
        </w:rPr>
        <w:t>.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5"/>
          <w:w w:val="95"/>
        </w:rPr>
        <w:t>Tercero,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intentos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repetidos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  <w:sz w:val="18"/>
        </w:rPr>
        <w:t>G-7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</w:rPr>
        <w:t>por poner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algún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3"/>
          <w:w w:val="95"/>
        </w:rPr>
        <w:t> </w:t>
      </w:r>
      <w:r>
        <w:rPr>
          <w:color w:val="231F20"/>
          <w:spacing w:val="-4"/>
          <w:w w:val="95"/>
        </w:rPr>
        <w:t>dólar,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yen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no han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exitosos.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estabilidad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cambio </w:t>
      </w:r>
      <w:r>
        <w:rPr>
          <w:color w:val="231F20"/>
          <w:w w:val="90"/>
        </w:rPr>
        <w:t>depende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mantener 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tomen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objetivos </w:t>
      </w:r>
      <w:r>
        <w:rPr>
          <w:color w:val="231F20"/>
          <w:w w:val="85"/>
        </w:rPr>
        <w:t>internos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intereses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internacionales.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Cuarto,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  <w:sz w:val="18"/>
        </w:rPr>
        <w:t>G-7</w:t>
      </w:r>
      <w:r>
        <w:rPr>
          <w:color w:val="231F20"/>
          <w:spacing w:val="3"/>
          <w:w w:val="85"/>
          <w:sz w:val="18"/>
        </w:rPr>
        <w:t> </w:t>
      </w:r>
      <w:r>
        <w:rPr>
          <w:color w:val="231F20"/>
          <w:w w:val="85"/>
        </w:rPr>
        <w:t>constantemente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inno- </w:t>
      </w:r>
      <w:r>
        <w:rPr>
          <w:color w:val="231F20"/>
          <w:w w:val="90"/>
        </w:rPr>
        <w:t>va,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improvisa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llega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macro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conviene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intereses; 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ejemplo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aprovechó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modificó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políticas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movilizar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ayuda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Rusia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Europa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arreglos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dirigidas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disciplina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deudoras.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agenda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  <w:sz w:val="18"/>
        </w:rPr>
        <w:t>G-7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simétrico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naciones </w:t>
      </w:r>
      <w:r>
        <w:rPr>
          <w:color w:val="231F20"/>
          <w:w w:val="85"/>
        </w:rPr>
        <w:t>emergentes y subdesarrolladas dentro del Sistema Monetario Internacional </w:t>
      </w:r>
      <w:r>
        <w:rPr>
          <w:color w:val="231F20"/>
          <w:w w:val="90"/>
        </w:rPr>
        <w:t>ni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planteamiento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construir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finan- ciera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tome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plenamente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países en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desarrollo.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10"/>
          <w:pgSz w:w="9640" w:h="13040"/>
          <w:pgMar w:footer="0" w:head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0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228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226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2"/>
        <w:rPr>
          <w:rFonts w:ascii="Times New Roman"/>
        </w:rPr>
      </w:pPr>
    </w:p>
    <w:p>
      <w:pPr>
        <w:pStyle w:val="Heading2"/>
        <w:spacing w:before="74"/>
        <w:ind w:right="102"/>
        <w:jc w:val="left"/>
      </w:pPr>
      <w:r>
        <w:rPr>
          <w:color w:val="231F20"/>
        </w:rPr>
        <w:t>ANEXO ESTADÍSTICO</w:t>
      </w:r>
    </w:p>
    <w:p>
      <w:pPr>
        <w:pStyle w:val="BodyText"/>
        <w:spacing w:before="8"/>
        <w:rPr>
          <w:rFonts w:ascii="Arial"/>
          <w:b/>
          <w:sz w:val="21"/>
        </w:rPr>
      </w:pPr>
    </w:p>
    <w:p>
      <w:pPr>
        <w:spacing w:after="0"/>
        <w:rPr>
          <w:rFonts w:ascii="Arial"/>
          <w:sz w:val="21"/>
        </w:rPr>
        <w:sectPr>
          <w:footerReference w:type="default" r:id="rId111"/>
          <w:pgSz w:w="9640" w:h="13040"/>
          <w:pgMar w:footer="573" w:header="0" w:top="200" w:bottom="760" w:left="1140" w:right="420"/>
          <w:pgNumType w:start="157"/>
        </w:sect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spacing w:before="1"/>
        <w:rPr>
          <w:rFonts w:ascii="Arial"/>
          <w:b/>
          <w:sz w:val="16"/>
        </w:rPr>
      </w:pPr>
    </w:p>
    <w:p>
      <w:pPr>
        <w:spacing w:before="0"/>
        <w:ind w:left="827" w:right="-19" w:firstLine="0"/>
        <w:jc w:val="left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10696">
            <wp:simplePos x="0" y="0"/>
            <wp:positionH relativeFrom="page">
              <wp:posOffset>1332762</wp:posOffset>
            </wp:positionH>
            <wp:positionV relativeFrom="paragraph">
              <wp:posOffset>-2434069</wp:posOffset>
            </wp:positionV>
            <wp:extent cx="3454475" cy="2345714"/>
            <wp:effectExtent l="0" t="0" r="0" b="0"/>
            <wp:wrapNone/>
            <wp:docPr id="25" name="image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85.png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4475" cy="23457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85"/>
          <w:sz w:val="16"/>
        </w:rPr>
        <w:t>Fuente: </w:t>
      </w:r>
      <w:r>
        <w:rPr>
          <w:color w:val="231F20"/>
          <w:w w:val="85"/>
          <w:sz w:val="14"/>
        </w:rPr>
        <w:t>FMI</w:t>
      </w:r>
      <w:r>
        <w:rPr>
          <w:color w:val="231F20"/>
          <w:w w:val="85"/>
          <w:sz w:val="16"/>
        </w:rPr>
        <w:t>.</w:t>
      </w:r>
      <w:r>
        <w:rPr>
          <w:color w:val="231F20"/>
          <w:spacing w:val="-15"/>
          <w:w w:val="85"/>
          <w:sz w:val="16"/>
        </w:rPr>
        <w:t> </w:t>
      </w:r>
      <w:r>
        <w:rPr>
          <w:color w:val="231F20"/>
          <w:w w:val="85"/>
          <w:sz w:val="16"/>
        </w:rPr>
        <w:t>2000.</w:t>
      </w:r>
    </w:p>
    <w:p>
      <w:pPr>
        <w:spacing w:before="76"/>
        <w:ind w:left="827" w:right="0" w:firstLine="0"/>
        <w:jc w:val="left"/>
        <w:rPr>
          <w:rFonts w:ascii="Arial"/>
          <w:sz w:val="20"/>
        </w:rPr>
      </w:pPr>
      <w:r>
        <w:rPr/>
        <w:br w:type="column"/>
      </w:r>
      <w:r>
        <w:rPr>
          <w:rFonts w:ascii="Arial"/>
          <w:color w:val="231F20"/>
          <w:sz w:val="20"/>
        </w:rPr>
        <w:t>CUADRO 1</w:t>
      </w:r>
    </w:p>
    <w:p>
      <w:pPr>
        <w:spacing w:after="0"/>
        <w:jc w:val="left"/>
        <w:rPr>
          <w:rFonts w:ascii="Arial"/>
          <w:sz w:val="20"/>
        </w:rPr>
        <w:sectPr>
          <w:type w:val="continuous"/>
          <w:pgSz w:w="9640" w:h="13040"/>
          <w:pgMar w:top="0" w:bottom="0" w:left="1140" w:right="420"/>
          <w:cols w:num="2" w:equalWidth="0">
            <w:col w:w="2100" w:space="239"/>
            <w:col w:w="5741"/>
          </w:cols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"/>
        <w:rPr>
          <w:rFonts w:ascii="Arial"/>
          <w:sz w:val="18"/>
        </w:rPr>
      </w:pPr>
    </w:p>
    <w:p>
      <w:pPr>
        <w:spacing w:before="1"/>
        <w:ind w:left="116" w:right="834" w:firstLine="0"/>
        <w:jc w:val="center"/>
        <w:rPr>
          <w:rFonts w:ascii="Arial"/>
          <w:b/>
          <w:sz w:val="20"/>
        </w:rPr>
      </w:pPr>
      <w:r>
        <w:rPr>
          <w:rFonts w:ascii="Arial"/>
          <w:b/>
          <w:color w:val="231F20"/>
          <w:sz w:val="20"/>
        </w:rPr>
        <w:t>CUADRO 2</w:t>
      </w:r>
    </w:p>
    <w:p>
      <w:pPr>
        <w:spacing w:before="130"/>
        <w:ind w:left="115" w:right="83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color w:val="231F20"/>
          <w:sz w:val="20"/>
        </w:rPr>
        <w:t>MIEMBROS  M</w:t>
      </w:r>
      <w:r>
        <w:rPr>
          <w:rFonts w:ascii="Arial" w:hAnsi="Arial"/>
          <w:b/>
          <w:color w:val="231F20"/>
          <w:sz w:val="19"/>
        </w:rPr>
        <w:t>ÁS </w:t>
      </w:r>
      <w:r>
        <w:rPr>
          <w:rFonts w:ascii="Arial" w:hAnsi="Arial"/>
          <w:b/>
          <w:color w:val="231F20"/>
          <w:sz w:val="20"/>
        </w:rPr>
        <w:t>GRANDES  DEL FMI POR</w:t>
      </w:r>
      <w:r>
        <w:rPr>
          <w:rFonts w:ascii="Arial" w:hAnsi="Arial"/>
          <w:b/>
          <w:color w:val="231F20"/>
          <w:spacing w:val="53"/>
          <w:sz w:val="20"/>
        </w:rPr>
        <w:t> </w:t>
      </w:r>
      <w:r>
        <w:rPr>
          <w:rFonts w:ascii="Arial" w:hAnsi="Arial"/>
          <w:b/>
          <w:color w:val="231F20"/>
          <w:spacing w:val="-3"/>
          <w:sz w:val="20"/>
        </w:rPr>
        <w:t>CUOTA</w:t>
      </w:r>
    </w:p>
    <w:p>
      <w:pPr>
        <w:pStyle w:val="BodyText"/>
        <w:spacing w:before="2"/>
        <w:rPr>
          <w:rFonts w:ascii="Arial"/>
          <w:b/>
          <w:sz w:val="16"/>
        </w:rPr>
      </w:pPr>
    </w:p>
    <w:p>
      <w:pPr>
        <w:spacing w:before="0"/>
        <w:ind w:left="118" w:right="834" w:firstLine="0"/>
        <w:jc w:val="center"/>
        <w:rPr>
          <w:rFonts w:ascii="Arial"/>
          <w:sz w:val="19"/>
        </w:rPr>
      </w:pPr>
      <w:r>
        <w:rPr>
          <w:rFonts w:ascii="Arial"/>
          <w:b/>
          <w:color w:val="231F20"/>
          <w:w w:val="105"/>
          <w:sz w:val="20"/>
        </w:rPr>
        <w:t>1945-2000 </w:t>
      </w:r>
      <w:r>
        <w:rPr>
          <w:rFonts w:ascii="Arial"/>
          <w:color w:val="231F20"/>
          <w:w w:val="105"/>
          <w:sz w:val="19"/>
        </w:rPr>
        <w:t>(Porcentaje del total de  cuotas)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after="1"/>
        <w:rPr>
          <w:rFonts w:ascii="Arial"/>
          <w:sz w:val="18"/>
        </w:rPr>
      </w:pPr>
    </w:p>
    <w:tbl>
      <w:tblPr>
        <w:tblW w:w="0" w:type="auto"/>
        <w:jc w:val="left"/>
        <w:tblInd w:w="10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6"/>
        <w:gridCol w:w="1201"/>
        <w:gridCol w:w="892"/>
        <w:gridCol w:w="1306"/>
        <w:gridCol w:w="959"/>
        <w:gridCol w:w="1188"/>
        <w:gridCol w:w="961"/>
      </w:tblGrid>
      <w:tr>
        <w:trPr>
          <w:trHeight w:val="349" w:hRule="exact"/>
        </w:trPr>
        <w:tc>
          <w:tcPr>
            <w:tcW w:w="78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5"/>
              <w:ind w:left="164" w:right="123"/>
              <w:jc w:val="center"/>
              <w:rPr>
                <w:sz w:val="18"/>
              </w:rPr>
            </w:pPr>
            <w:r>
              <w:rPr>
                <w:sz w:val="18"/>
              </w:rPr>
              <w:t>AÑO</w:t>
            </w:r>
          </w:p>
        </w:tc>
        <w:tc>
          <w:tcPr>
            <w:tcW w:w="120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5"/>
              <w:ind w:left="162"/>
              <w:jc w:val="left"/>
              <w:rPr>
                <w:sz w:val="18"/>
              </w:rPr>
            </w:pPr>
            <w:r>
              <w:rPr>
                <w:sz w:val="18"/>
              </w:rPr>
              <w:t>P A </w:t>
            </w:r>
            <w:r>
              <w:rPr>
                <w:w w:val="85"/>
                <w:sz w:val="18"/>
              </w:rPr>
              <w:t>I </w:t>
            </w:r>
            <w:r>
              <w:rPr>
                <w:sz w:val="18"/>
              </w:rPr>
              <w:t>S E S</w:t>
            </w:r>
          </w:p>
        </w:tc>
        <w:tc>
          <w:tcPr>
            <w:tcW w:w="89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130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2146" w:type="dxa"/>
            <w:gridSpan w:val="2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54"/>
              <w:ind w:left="46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1945-2000</w:t>
            </w:r>
          </w:p>
        </w:tc>
        <w:tc>
          <w:tcPr>
            <w:tcW w:w="96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</w:tr>
      <w:tr>
        <w:trPr>
          <w:trHeight w:val="540" w:hRule="exact"/>
        </w:trPr>
        <w:tc>
          <w:tcPr>
            <w:tcW w:w="78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156"/>
              <w:ind w:left="164" w:right="12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1945</w:t>
            </w:r>
          </w:p>
        </w:tc>
        <w:tc>
          <w:tcPr>
            <w:tcW w:w="1201" w:type="dxa"/>
            <w:tcBorders>
              <w:top w:val="single" w:sz="4" w:space="0" w:color="939598"/>
            </w:tcBorders>
          </w:tcPr>
          <w:p>
            <w:pPr>
              <w:pStyle w:val="TableParagraph"/>
              <w:spacing w:line="200" w:lineRule="exact" w:before="77"/>
              <w:ind w:left="431" w:hanging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6"/>
              </w:rPr>
              <w:t>EE.UU</w:t>
            </w:r>
            <w:r>
              <w:rPr>
                <w:color w:val="231F20"/>
                <w:w w:val="90"/>
                <w:sz w:val="18"/>
              </w:rPr>
              <w:t>. </w:t>
            </w:r>
            <w:r>
              <w:rPr>
                <w:color w:val="231F20"/>
                <w:sz w:val="18"/>
              </w:rPr>
              <w:t>36.2</w:t>
            </w:r>
          </w:p>
        </w:tc>
        <w:tc>
          <w:tcPr>
            <w:tcW w:w="892" w:type="dxa"/>
            <w:tcBorders>
              <w:top w:val="single" w:sz="4" w:space="0" w:color="939598"/>
            </w:tcBorders>
          </w:tcPr>
          <w:p>
            <w:pPr/>
          </w:p>
        </w:tc>
        <w:tc>
          <w:tcPr>
            <w:tcW w:w="1306" w:type="dxa"/>
            <w:tcBorders>
              <w:top w:val="single" w:sz="4" w:space="0" w:color="939598"/>
            </w:tcBorders>
          </w:tcPr>
          <w:p>
            <w:pPr/>
          </w:p>
        </w:tc>
        <w:tc>
          <w:tcPr>
            <w:tcW w:w="959" w:type="dxa"/>
            <w:tcBorders>
              <w:top w:val="single" w:sz="4" w:space="0" w:color="939598"/>
            </w:tcBorders>
          </w:tcPr>
          <w:p>
            <w:pPr>
              <w:pStyle w:val="TableParagraph"/>
              <w:spacing w:line="187" w:lineRule="exact" w:before="66"/>
              <w:ind w:left="33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R.U.</w:t>
            </w:r>
          </w:p>
          <w:p>
            <w:pPr>
              <w:pStyle w:val="TableParagraph"/>
              <w:spacing w:line="211" w:lineRule="exact"/>
              <w:ind w:left="305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17.1</w:t>
            </w:r>
          </w:p>
        </w:tc>
        <w:tc>
          <w:tcPr>
            <w:tcW w:w="1188" w:type="dxa"/>
            <w:tcBorders>
              <w:top w:val="single" w:sz="4" w:space="0" w:color="939598"/>
            </w:tcBorders>
          </w:tcPr>
          <w:p>
            <w:pPr>
              <w:pStyle w:val="TableParagraph"/>
              <w:spacing w:line="200" w:lineRule="exact" w:before="77"/>
              <w:ind w:left="487" w:right="165" w:hanging="255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FRANCIA </w:t>
            </w:r>
            <w:r>
              <w:rPr>
                <w:color w:val="231F20"/>
                <w:sz w:val="18"/>
              </w:rPr>
              <w:t>5.9</w:t>
            </w:r>
          </w:p>
        </w:tc>
        <w:tc>
          <w:tcPr>
            <w:tcW w:w="961" w:type="dxa"/>
            <w:tcBorders>
              <w:top w:val="single" w:sz="4" w:space="0" w:color="939598"/>
            </w:tcBorders>
          </w:tcPr>
          <w:p>
            <w:pPr/>
          </w:p>
        </w:tc>
      </w:tr>
      <w:tr>
        <w:trPr>
          <w:trHeight w:val="510" w:hRule="exact"/>
        </w:trPr>
        <w:tc>
          <w:tcPr>
            <w:tcW w:w="786" w:type="dxa"/>
          </w:tcPr>
          <w:p>
            <w:pPr>
              <w:pStyle w:val="TableParagraph"/>
              <w:spacing w:before="131"/>
              <w:ind w:left="164" w:right="12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1960</w:t>
            </w:r>
          </w:p>
        </w:tc>
        <w:tc>
          <w:tcPr>
            <w:tcW w:w="1201" w:type="dxa"/>
          </w:tcPr>
          <w:p>
            <w:pPr>
              <w:pStyle w:val="TableParagraph"/>
              <w:spacing w:line="187" w:lineRule="exact" w:before="51"/>
              <w:ind w:left="317" w:right="2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EE.UU.</w:t>
            </w:r>
          </w:p>
          <w:p>
            <w:pPr>
              <w:pStyle w:val="TableParagraph"/>
              <w:spacing w:line="211" w:lineRule="exact"/>
              <w:ind w:left="317" w:right="28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28</w:t>
            </w:r>
          </w:p>
        </w:tc>
        <w:tc>
          <w:tcPr>
            <w:tcW w:w="892" w:type="dxa"/>
          </w:tcPr>
          <w:p>
            <w:pPr>
              <w:pStyle w:val="TableParagraph"/>
              <w:spacing w:line="200" w:lineRule="exact" w:before="52"/>
              <w:ind w:left="305" w:right="148" w:hanging="171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JAPÓN 3.4</w:t>
            </w:r>
          </w:p>
        </w:tc>
        <w:tc>
          <w:tcPr>
            <w:tcW w:w="1306" w:type="dxa"/>
          </w:tcPr>
          <w:p>
            <w:pPr>
              <w:pStyle w:val="TableParagraph"/>
              <w:spacing w:line="200" w:lineRule="exact" w:before="52"/>
              <w:ind w:left="473" w:right="234" w:hanging="32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ALEMANIA </w:t>
            </w:r>
            <w:r>
              <w:rPr>
                <w:color w:val="231F20"/>
                <w:sz w:val="18"/>
              </w:rPr>
              <w:t>5.3</w:t>
            </w:r>
          </w:p>
        </w:tc>
        <w:tc>
          <w:tcPr>
            <w:tcW w:w="959" w:type="dxa"/>
          </w:tcPr>
          <w:p>
            <w:pPr>
              <w:pStyle w:val="TableParagraph"/>
              <w:spacing w:line="187" w:lineRule="exact" w:before="51"/>
              <w:ind w:left="33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R.U.</w:t>
            </w:r>
          </w:p>
          <w:p>
            <w:pPr>
              <w:pStyle w:val="TableParagraph"/>
              <w:spacing w:line="211" w:lineRule="exact"/>
              <w:ind w:left="305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13.2</w:t>
            </w:r>
          </w:p>
        </w:tc>
        <w:tc>
          <w:tcPr>
            <w:tcW w:w="1188" w:type="dxa"/>
          </w:tcPr>
          <w:p>
            <w:pPr>
              <w:pStyle w:val="TableParagraph"/>
              <w:spacing w:line="200" w:lineRule="exact" w:before="52"/>
              <w:ind w:left="487" w:right="165" w:hanging="255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FRANCIA </w:t>
            </w:r>
            <w:r>
              <w:rPr>
                <w:color w:val="231F20"/>
                <w:sz w:val="18"/>
              </w:rPr>
              <w:t>5.3</w:t>
            </w:r>
          </w:p>
        </w:tc>
        <w:tc>
          <w:tcPr>
            <w:tcW w:w="961" w:type="dxa"/>
          </w:tcPr>
          <w:p>
            <w:pPr/>
          </w:p>
        </w:tc>
      </w:tr>
      <w:tr>
        <w:trPr>
          <w:trHeight w:val="510" w:hRule="exact"/>
        </w:trPr>
        <w:tc>
          <w:tcPr>
            <w:tcW w:w="786" w:type="dxa"/>
          </w:tcPr>
          <w:p>
            <w:pPr>
              <w:pStyle w:val="TableParagraph"/>
              <w:spacing w:before="131"/>
              <w:ind w:left="164" w:right="12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1978</w:t>
            </w:r>
          </w:p>
        </w:tc>
        <w:tc>
          <w:tcPr>
            <w:tcW w:w="1201" w:type="dxa"/>
          </w:tcPr>
          <w:p>
            <w:pPr>
              <w:pStyle w:val="TableParagraph"/>
              <w:spacing w:line="187" w:lineRule="exact" w:before="51"/>
              <w:ind w:left="317" w:right="2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EE.UU.</w:t>
            </w:r>
          </w:p>
          <w:p>
            <w:pPr>
              <w:pStyle w:val="TableParagraph"/>
              <w:spacing w:line="211" w:lineRule="exact"/>
              <w:ind w:left="317" w:right="290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21.5</w:t>
            </w:r>
          </w:p>
        </w:tc>
        <w:tc>
          <w:tcPr>
            <w:tcW w:w="892" w:type="dxa"/>
          </w:tcPr>
          <w:p>
            <w:pPr>
              <w:pStyle w:val="TableParagraph"/>
              <w:spacing w:line="200" w:lineRule="exact" w:before="52"/>
              <w:ind w:left="305" w:right="148" w:hanging="171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JAPÓN 4.3</w:t>
            </w:r>
          </w:p>
        </w:tc>
        <w:tc>
          <w:tcPr>
            <w:tcW w:w="1306" w:type="dxa"/>
          </w:tcPr>
          <w:p>
            <w:pPr>
              <w:pStyle w:val="TableParagraph"/>
              <w:spacing w:line="200" w:lineRule="exact" w:before="52"/>
              <w:ind w:left="473" w:right="234" w:hanging="32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ALEMANIA </w:t>
            </w:r>
            <w:r>
              <w:rPr>
                <w:color w:val="231F20"/>
                <w:sz w:val="18"/>
              </w:rPr>
              <w:t>5.5</w:t>
            </w:r>
          </w:p>
        </w:tc>
        <w:tc>
          <w:tcPr>
            <w:tcW w:w="959" w:type="dxa"/>
          </w:tcPr>
          <w:p>
            <w:pPr>
              <w:pStyle w:val="TableParagraph"/>
              <w:spacing w:line="187" w:lineRule="exact" w:before="51"/>
              <w:ind w:left="295" w:right="27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R.U.</w:t>
            </w:r>
          </w:p>
          <w:p>
            <w:pPr>
              <w:pStyle w:val="TableParagraph"/>
              <w:spacing w:line="211" w:lineRule="exact"/>
              <w:ind w:left="295" w:right="27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7.5</w:t>
            </w:r>
          </w:p>
        </w:tc>
        <w:tc>
          <w:tcPr>
            <w:tcW w:w="1188" w:type="dxa"/>
          </w:tcPr>
          <w:p>
            <w:pPr>
              <w:pStyle w:val="TableParagraph"/>
              <w:spacing w:line="200" w:lineRule="exact" w:before="52"/>
              <w:ind w:left="487" w:right="165" w:hanging="255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FRANCIA </w:t>
            </w:r>
            <w:r>
              <w:rPr>
                <w:color w:val="231F20"/>
                <w:sz w:val="18"/>
              </w:rPr>
              <w:t>4.9</w:t>
            </w:r>
          </w:p>
        </w:tc>
        <w:tc>
          <w:tcPr>
            <w:tcW w:w="961" w:type="dxa"/>
          </w:tcPr>
          <w:p>
            <w:pPr/>
          </w:p>
        </w:tc>
      </w:tr>
      <w:tr>
        <w:trPr>
          <w:trHeight w:val="510" w:hRule="exact"/>
        </w:trPr>
        <w:tc>
          <w:tcPr>
            <w:tcW w:w="786" w:type="dxa"/>
          </w:tcPr>
          <w:p>
            <w:pPr>
              <w:pStyle w:val="TableParagraph"/>
              <w:spacing w:before="131"/>
              <w:ind w:left="164" w:right="12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1993</w:t>
            </w:r>
          </w:p>
        </w:tc>
        <w:tc>
          <w:tcPr>
            <w:tcW w:w="1201" w:type="dxa"/>
          </w:tcPr>
          <w:p>
            <w:pPr>
              <w:pStyle w:val="TableParagraph"/>
              <w:spacing w:line="187" w:lineRule="exact" w:before="51"/>
              <w:ind w:left="317" w:right="2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EE.UU.</w:t>
            </w:r>
          </w:p>
          <w:p>
            <w:pPr>
              <w:pStyle w:val="TableParagraph"/>
              <w:spacing w:line="211" w:lineRule="exact"/>
              <w:ind w:left="317" w:right="290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18.3</w:t>
            </w:r>
          </w:p>
        </w:tc>
        <w:tc>
          <w:tcPr>
            <w:tcW w:w="892" w:type="dxa"/>
          </w:tcPr>
          <w:p>
            <w:pPr>
              <w:pStyle w:val="TableParagraph"/>
              <w:spacing w:line="200" w:lineRule="exact" w:before="52"/>
              <w:ind w:left="305" w:right="148" w:hanging="171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JAPÓN 5.7</w:t>
            </w:r>
          </w:p>
        </w:tc>
        <w:tc>
          <w:tcPr>
            <w:tcW w:w="1306" w:type="dxa"/>
          </w:tcPr>
          <w:p>
            <w:pPr>
              <w:pStyle w:val="TableParagraph"/>
              <w:spacing w:line="200" w:lineRule="exact" w:before="52"/>
              <w:ind w:left="473" w:right="234" w:hanging="32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ALEMANIA </w:t>
            </w:r>
            <w:r>
              <w:rPr>
                <w:color w:val="231F20"/>
                <w:sz w:val="18"/>
              </w:rPr>
              <w:t>5.7</w:t>
            </w:r>
          </w:p>
        </w:tc>
        <w:tc>
          <w:tcPr>
            <w:tcW w:w="959" w:type="dxa"/>
          </w:tcPr>
          <w:p>
            <w:pPr>
              <w:pStyle w:val="TableParagraph"/>
              <w:spacing w:line="187" w:lineRule="exact" w:before="51"/>
              <w:ind w:left="295" w:right="27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R.U.</w:t>
            </w:r>
          </w:p>
          <w:p>
            <w:pPr>
              <w:pStyle w:val="TableParagraph"/>
              <w:spacing w:line="211" w:lineRule="exact"/>
              <w:ind w:left="295" w:right="27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5.1</w:t>
            </w:r>
          </w:p>
        </w:tc>
        <w:tc>
          <w:tcPr>
            <w:tcW w:w="1188" w:type="dxa"/>
          </w:tcPr>
          <w:p>
            <w:pPr>
              <w:pStyle w:val="TableParagraph"/>
              <w:spacing w:line="200" w:lineRule="exact" w:before="52"/>
              <w:ind w:left="435" w:right="165" w:hanging="202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FRANCIA </w:t>
            </w:r>
            <w:r>
              <w:rPr>
                <w:color w:val="231F20"/>
                <w:sz w:val="18"/>
              </w:rPr>
              <w:t>5.09</w:t>
            </w:r>
          </w:p>
        </w:tc>
        <w:tc>
          <w:tcPr>
            <w:tcW w:w="961" w:type="dxa"/>
          </w:tcPr>
          <w:p>
            <w:pPr>
              <w:pStyle w:val="TableParagraph"/>
              <w:spacing w:line="200" w:lineRule="exact" w:before="52"/>
              <w:ind w:left="215" w:right="236" w:hanging="31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RUSIA 2.961</w:t>
            </w:r>
          </w:p>
        </w:tc>
      </w:tr>
      <w:tr>
        <w:trPr>
          <w:trHeight w:val="510" w:hRule="exact"/>
        </w:trPr>
        <w:tc>
          <w:tcPr>
            <w:tcW w:w="786" w:type="dxa"/>
          </w:tcPr>
          <w:p>
            <w:pPr>
              <w:pStyle w:val="TableParagraph"/>
              <w:spacing w:before="131"/>
              <w:ind w:left="164" w:right="12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1998</w:t>
            </w:r>
          </w:p>
        </w:tc>
        <w:tc>
          <w:tcPr>
            <w:tcW w:w="1201" w:type="dxa"/>
          </w:tcPr>
          <w:p>
            <w:pPr>
              <w:pStyle w:val="TableParagraph"/>
              <w:spacing w:line="187" w:lineRule="exact" w:before="51"/>
              <w:ind w:left="357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EE.UU.</w:t>
            </w:r>
          </w:p>
          <w:p>
            <w:pPr>
              <w:pStyle w:val="TableParagraph"/>
              <w:spacing w:line="211" w:lineRule="exact"/>
              <w:ind w:left="326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17.521</w:t>
            </w:r>
          </w:p>
        </w:tc>
        <w:tc>
          <w:tcPr>
            <w:tcW w:w="892" w:type="dxa"/>
          </w:tcPr>
          <w:p>
            <w:pPr>
              <w:pStyle w:val="TableParagraph"/>
              <w:spacing w:line="200" w:lineRule="exact" w:before="52"/>
              <w:ind w:left="200" w:right="148" w:hanging="66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JAPÓN </w:t>
            </w:r>
            <w:r>
              <w:rPr>
                <w:color w:val="231F20"/>
                <w:w w:val="95"/>
                <w:sz w:val="18"/>
              </w:rPr>
              <w:t>6.279</w:t>
            </w:r>
          </w:p>
        </w:tc>
        <w:tc>
          <w:tcPr>
            <w:tcW w:w="1306" w:type="dxa"/>
          </w:tcPr>
          <w:p>
            <w:pPr>
              <w:pStyle w:val="TableParagraph"/>
              <w:spacing w:line="200" w:lineRule="exact" w:before="52"/>
              <w:ind w:left="368" w:right="234" w:hanging="215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ALEMANIA </w:t>
            </w:r>
            <w:r>
              <w:rPr>
                <w:color w:val="231F20"/>
                <w:sz w:val="18"/>
              </w:rPr>
              <w:t>6.135</w:t>
            </w:r>
          </w:p>
        </w:tc>
        <w:tc>
          <w:tcPr>
            <w:tcW w:w="959" w:type="dxa"/>
          </w:tcPr>
          <w:p>
            <w:pPr>
              <w:pStyle w:val="TableParagraph"/>
              <w:spacing w:line="187" w:lineRule="exact" w:before="51"/>
              <w:ind w:left="33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R.U.</w:t>
            </w:r>
          </w:p>
          <w:p>
            <w:pPr>
              <w:pStyle w:val="TableParagraph"/>
              <w:spacing w:line="211" w:lineRule="exact"/>
              <w:ind w:left="252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5.065</w:t>
            </w:r>
          </w:p>
        </w:tc>
        <w:tc>
          <w:tcPr>
            <w:tcW w:w="1188" w:type="dxa"/>
          </w:tcPr>
          <w:p>
            <w:pPr>
              <w:pStyle w:val="TableParagraph"/>
              <w:spacing w:line="200" w:lineRule="exact" w:before="52"/>
              <w:ind w:left="382" w:right="165" w:hanging="15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FRANCIA </w:t>
            </w:r>
            <w:r>
              <w:rPr>
                <w:color w:val="231F20"/>
                <w:sz w:val="18"/>
              </w:rPr>
              <w:t>5.065</w:t>
            </w:r>
          </w:p>
        </w:tc>
        <w:tc>
          <w:tcPr>
            <w:tcW w:w="961" w:type="dxa"/>
          </w:tcPr>
          <w:p>
            <w:pPr>
              <w:pStyle w:val="TableParagraph"/>
              <w:spacing w:line="200" w:lineRule="exact" w:before="52"/>
              <w:ind w:left="215" w:right="236" w:hanging="31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RUSIA 2.804</w:t>
            </w:r>
          </w:p>
        </w:tc>
      </w:tr>
      <w:tr>
        <w:trPr>
          <w:trHeight w:val="481" w:hRule="exact"/>
        </w:trPr>
        <w:tc>
          <w:tcPr>
            <w:tcW w:w="78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31"/>
              <w:ind w:left="164" w:right="12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2000</w:t>
            </w:r>
          </w:p>
        </w:tc>
        <w:tc>
          <w:tcPr>
            <w:tcW w:w="120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87" w:lineRule="exact" w:before="51"/>
              <w:ind w:left="317" w:right="2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EE.UU.</w:t>
            </w:r>
          </w:p>
          <w:p>
            <w:pPr>
              <w:pStyle w:val="TableParagraph"/>
              <w:spacing w:line="211" w:lineRule="exact"/>
              <w:ind w:left="317" w:right="290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17.5</w:t>
            </w:r>
          </w:p>
        </w:tc>
        <w:tc>
          <w:tcPr>
            <w:tcW w:w="89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52"/>
              <w:ind w:left="305" w:right="148" w:hanging="171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JAPÓN 6.3</w:t>
            </w:r>
          </w:p>
        </w:tc>
        <w:tc>
          <w:tcPr>
            <w:tcW w:w="130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52"/>
              <w:ind w:left="473" w:right="234" w:hanging="32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ALEMANIA </w:t>
            </w:r>
            <w:r>
              <w:rPr>
                <w:color w:val="231F20"/>
                <w:sz w:val="18"/>
              </w:rPr>
              <w:t>6.1</w:t>
            </w:r>
          </w:p>
        </w:tc>
        <w:tc>
          <w:tcPr>
            <w:tcW w:w="95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187" w:lineRule="exact" w:before="51"/>
              <w:ind w:left="295" w:right="27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R.U.</w:t>
            </w:r>
          </w:p>
          <w:p>
            <w:pPr>
              <w:pStyle w:val="TableParagraph"/>
              <w:spacing w:line="211" w:lineRule="exact"/>
              <w:ind w:left="17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5</w:t>
            </w:r>
          </w:p>
        </w:tc>
        <w:tc>
          <w:tcPr>
            <w:tcW w:w="118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52"/>
              <w:ind w:left="566" w:right="165" w:hanging="334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FRANCIA </w:t>
            </w:r>
            <w:r>
              <w:rPr>
                <w:color w:val="231F20"/>
                <w:sz w:val="18"/>
              </w:rPr>
              <w:t>5</w:t>
            </w:r>
          </w:p>
        </w:tc>
        <w:tc>
          <w:tcPr>
            <w:tcW w:w="96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52"/>
              <w:ind w:left="320" w:right="236" w:hanging="136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RUSIA </w:t>
            </w:r>
            <w:r>
              <w:rPr>
                <w:color w:val="231F20"/>
                <w:sz w:val="18"/>
              </w:rPr>
              <w:t>2.8</w:t>
            </w:r>
          </w:p>
        </w:tc>
      </w:tr>
    </w:tbl>
    <w:p>
      <w:pPr>
        <w:spacing w:before="59"/>
        <w:ind w:left="107" w:right="102" w:firstLine="0"/>
        <w:jc w:val="left"/>
        <w:rPr>
          <w:sz w:val="16"/>
        </w:rPr>
      </w:pPr>
      <w:r>
        <w:rPr>
          <w:color w:val="231F20"/>
          <w:w w:val="85"/>
          <w:sz w:val="16"/>
        </w:rPr>
        <w:t>Fuente: </w:t>
      </w:r>
      <w:r>
        <w:rPr>
          <w:color w:val="231F20"/>
          <w:w w:val="85"/>
          <w:sz w:val="14"/>
        </w:rPr>
        <w:t>FMI</w:t>
      </w:r>
      <w:r>
        <w:rPr>
          <w:color w:val="231F20"/>
          <w:w w:val="85"/>
          <w:sz w:val="16"/>
        </w:rPr>
        <w:t>.</w:t>
      </w:r>
    </w:p>
    <w:p>
      <w:pPr>
        <w:spacing w:after="0"/>
        <w:jc w:val="left"/>
        <w:rPr>
          <w:sz w:val="16"/>
        </w:rPr>
        <w:sectPr>
          <w:type w:val="continuous"/>
          <w:pgSz w:w="9640" w:h="13040"/>
          <w:pgMar w:top="0" w:bottom="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0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216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214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10720">
            <wp:simplePos x="0" y="0"/>
            <wp:positionH relativeFrom="page">
              <wp:posOffset>1438421</wp:posOffset>
            </wp:positionH>
            <wp:positionV relativeFrom="paragraph">
              <wp:posOffset>103459</wp:posOffset>
            </wp:positionV>
            <wp:extent cx="3239885" cy="2029968"/>
            <wp:effectExtent l="0" t="0" r="0" b="0"/>
            <wp:wrapTopAndBottom/>
            <wp:docPr id="27" name="image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86.png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9885" cy="2029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68"/>
        <w:ind w:left="82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Fuente: </w:t>
      </w:r>
      <w:r>
        <w:rPr>
          <w:color w:val="231F20"/>
          <w:w w:val="85"/>
          <w:sz w:val="14"/>
        </w:rPr>
        <w:t>FMI </w:t>
      </w:r>
      <w:r>
        <w:rPr>
          <w:color w:val="231F20"/>
          <w:w w:val="85"/>
          <w:sz w:val="16"/>
        </w:rPr>
        <w:t>2000.</w:t>
      </w:r>
    </w:p>
    <w:p>
      <w:pPr>
        <w:pStyle w:val="BodyText"/>
        <w:spacing w:before="7"/>
        <w:rPr>
          <w:sz w:val="21"/>
        </w:rPr>
      </w:pPr>
    </w:p>
    <w:p>
      <w:pPr>
        <w:spacing w:before="76"/>
        <w:ind w:left="2240" w:right="1332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3</w:t>
      </w:r>
    </w:p>
    <w:p>
      <w:pPr>
        <w:spacing w:before="130"/>
        <w:ind w:left="2240" w:right="1332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TOTAL DE AUMENTO DE CUOTAS 1980-2000</w:t>
      </w:r>
    </w:p>
    <w:p>
      <w:pPr>
        <w:pStyle w:val="BodyText"/>
        <w:spacing w:before="7"/>
        <w:rPr>
          <w:rFonts w:ascii="Arial"/>
          <w:sz w:val="20"/>
        </w:rPr>
      </w:pPr>
    </w:p>
    <w:tbl>
      <w:tblPr>
        <w:tblW w:w="0" w:type="auto"/>
        <w:jc w:val="left"/>
        <w:tblInd w:w="171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28"/>
        <w:gridCol w:w="1574"/>
        <w:gridCol w:w="2355"/>
      </w:tblGrid>
      <w:tr>
        <w:trPr>
          <w:trHeight w:val="334" w:hRule="exact"/>
        </w:trPr>
        <w:tc>
          <w:tcPr>
            <w:tcW w:w="5357" w:type="dxa"/>
            <w:gridSpan w:val="3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2872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(Millones de </w:t>
            </w:r>
            <w:r>
              <w:rPr>
                <w:color w:val="231F20"/>
                <w:w w:val="90"/>
                <w:sz w:val="16"/>
              </w:rPr>
              <w:t>DEG</w:t>
            </w:r>
            <w:r>
              <w:rPr>
                <w:color w:val="231F20"/>
                <w:w w:val="90"/>
                <w:sz w:val="18"/>
              </w:rPr>
              <w:t>)</w:t>
            </w:r>
          </w:p>
        </w:tc>
      </w:tr>
      <w:tr>
        <w:trPr>
          <w:trHeight w:val="334" w:hRule="exact"/>
        </w:trPr>
        <w:tc>
          <w:tcPr>
            <w:tcW w:w="142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REVISIÓN</w:t>
            </w:r>
          </w:p>
        </w:tc>
        <w:tc>
          <w:tcPr>
            <w:tcW w:w="157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437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AÑOS</w:t>
            </w:r>
          </w:p>
        </w:tc>
        <w:tc>
          <w:tcPr>
            <w:tcW w:w="235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9"/>
              <w:ind w:left="649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DEG</w:t>
            </w:r>
          </w:p>
        </w:tc>
      </w:tr>
      <w:tr>
        <w:trPr>
          <w:trHeight w:val="364" w:hRule="exact"/>
        </w:trPr>
        <w:tc>
          <w:tcPr>
            <w:tcW w:w="142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SÉPTIMA</w:t>
            </w:r>
          </w:p>
        </w:tc>
        <w:tc>
          <w:tcPr>
            <w:tcW w:w="157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437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1980</w:t>
            </w:r>
          </w:p>
        </w:tc>
        <w:tc>
          <w:tcPr>
            <w:tcW w:w="235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649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60 000</w:t>
            </w:r>
          </w:p>
        </w:tc>
      </w:tr>
      <w:tr>
        <w:trPr>
          <w:trHeight w:val="334" w:hRule="exact"/>
        </w:trPr>
        <w:tc>
          <w:tcPr>
            <w:tcW w:w="1428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OCTAVA</w:t>
            </w:r>
          </w:p>
        </w:tc>
        <w:tc>
          <w:tcPr>
            <w:tcW w:w="1574" w:type="dxa"/>
          </w:tcPr>
          <w:p>
            <w:pPr>
              <w:pStyle w:val="TableParagraph"/>
              <w:spacing w:before="43"/>
              <w:ind w:left="437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1983</w:t>
            </w:r>
          </w:p>
        </w:tc>
        <w:tc>
          <w:tcPr>
            <w:tcW w:w="2355" w:type="dxa"/>
          </w:tcPr>
          <w:p>
            <w:pPr>
              <w:pStyle w:val="TableParagraph"/>
              <w:spacing w:before="43"/>
              <w:ind w:left="649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90 000</w:t>
            </w:r>
          </w:p>
        </w:tc>
      </w:tr>
      <w:tr>
        <w:trPr>
          <w:trHeight w:val="334" w:hRule="exact"/>
        </w:trPr>
        <w:tc>
          <w:tcPr>
            <w:tcW w:w="1428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NOVENA</w:t>
            </w:r>
          </w:p>
        </w:tc>
        <w:tc>
          <w:tcPr>
            <w:tcW w:w="1574" w:type="dxa"/>
          </w:tcPr>
          <w:p>
            <w:pPr>
              <w:pStyle w:val="TableParagraph"/>
              <w:spacing w:before="43"/>
              <w:ind w:left="437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1990</w:t>
            </w:r>
          </w:p>
        </w:tc>
        <w:tc>
          <w:tcPr>
            <w:tcW w:w="2355" w:type="dxa"/>
          </w:tcPr>
          <w:p>
            <w:pPr>
              <w:pStyle w:val="TableParagraph"/>
              <w:spacing w:before="43"/>
              <w:ind w:left="649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135 200</w:t>
            </w:r>
          </w:p>
        </w:tc>
      </w:tr>
      <w:tr>
        <w:trPr>
          <w:trHeight w:val="305" w:hRule="exact"/>
        </w:trPr>
        <w:tc>
          <w:tcPr>
            <w:tcW w:w="142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UNDÉCIMA</w:t>
            </w:r>
          </w:p>
        </w:tc>
        <w:tc>
          <w:tcPr>
            <w:tcW w:w="157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437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1999</w:t>
            </w:r>
          </w:p>
        </w:tc>
        <w:tc>
          <w:tcPr>
            <w:tcW w:w="235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649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212 000</w:t>
            </w:r>
          </w:p>
        </w:tc>
      </w:tr>
    </w:tbl>
    <w:p>
      <w:pPr>
        <w:pStyle w:val="BodyText"/>
        <w:spacing w:before="4"/>
        <w:rPr>
          <w:rFonts w:ascii="Arial"/>
          <w:sz w:val="23"/>
        </w:rPr>
      </w:pPr>
    </w:p>
    <w:p>
      <w:pPr>
        <w:spacing w:before="71"/>
        <w:ind w:left="821" w:right="0" w:firstLine="0"/>
        <w:jc w:val="left"/>
        <w:rPr>
          <w:sz w:val="16"/>
        </w:rPr>
      </w:pPr>
      <w:r>
        <w:rPr>
          <w:color w:val="231F20"/>
          <w:w w:val="85"/>
          <w:sz w:val="16"/>
        </w:rPr>
        <w:t>Fuente: </w:t>
      </w:r>
      <w:r>
        <w:rPr>
          <w:color w:val="231F20"/>
          <w:w w:val="85"/>
          <w:sz w:val="14"/>
        </w:rPr>
        <w:t>FMI</w:t>
      </w:r>
      <w:r>
        <w:rPr>
          <w:color w:val="231F20"/>
          <w:w w:val="85"/>
          <w:sz w:val="16"/>
        </w:rPr>
        <w:t>. 2000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10744">
            <wp:simplePos x="0" y="0"/>
            <wp:positionH relativeFrom="page">
              <wp:posOffset>1363856</wp:posOffset>
            </wp:positionH>
            <wp:positionV relativeFrom="paragraph">
              <wp:posOffset>211670</wp:posOffset>
            </wp:positionV>
            <wp:extent cx="3282755" cy="1691925"/>
            <wp:effectExtent l="0" t="0" r="0" b="0"/>
            <wp:wrapTopAndBottom/>
            <wp:docPr id="29" name="image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87.pn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2755" cy="169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4"/>
        </w:rPr>
        <w:sectPr>
          <w:pgSz w:w="9640" w:h="13040"/>
          <w:pgMar w:header="0" w:footer="573" w:top="200" w:bottom="760" w:left="420" w:right="13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576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212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209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AS PRINCIPALES MODIFICACIONES DE LOS ACTORES FINANCIEROS INTERNACIONALES DURANTE LA ERA POST-BRETTON</w:t>
      </w:r>
      <w:r>
        <w:rPr>
          <w:color w:val="808285"/>
          <w:spacing w:val="29"/>
          <w:w w:val="90"/>
          <w:sz w:val="10"/>
        </w:rPr>
        <w:t> </w:t>
      </w:r>
      <w:r>
        <w:rPr>
          <w:color w:val="808285"/>
          <w:w w:val="90"/>
          <w:sz w:val="10"/>
        </w:rPr>
        <w:t>WOODS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6"/>
        <w:rPr>
          <w:rFonts w:ascii="Times New Roman"/>
          <w:sz w:val="21"/>
        </w:rPr>
      </w:pPr>
    </w:p>
    <w:p>
      <w:pPr>
        <w:spacing w:before="76"/>
        <w:ind w:left="115" w:right="834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4</w:t>
      </w:r>
    </w:p>
    <w:p>
      <w:pPr>
        <w:pStyle w:val="BodyText"/>
        <w:spacing w:before="11"/>
        <w:rPr>
          <w:rFonts w:ascii="Arial"/>
          <w:sz w:val="20"/>
        </w:rPr>
      </w:pPr>
    </w:p>
    <w:p>
      <w:pPr>
        <w:spacing w:before="0"/>
        <w:ind w:left="115" w:right="834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w w:val="105"/>
          <w:sz w:val="20"/>
        </w:rPr>
        <w:t>Participantes en los </w:t>
      </w:r>
      <w:r>
        <w:rPr>
          <w:rFonts w:ascii="Arial" w:hAnsi="Arial"/>
          <w:color w:val="231F20"/>
          <w:w w:val="105"/>
          <w:sz w:val="18"/>
        </w:rPr>
        <w:t>NAP </w:t>
      </w:r>
      <w:r>
        <w:rPr>
          <w:rFonts w:ascii="Arial" w:hAnsi="Arial"/>
          <w:color w:val="231F20"/>
          <w:w w:val="105"/>
          <w:sz w:val="20"/>
        </w:rPr>
        <w:t>y monto de las respectivas líneas de crédito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after="1"/>
        <w:rPr>
          <w:rFonts w:ascii="Arial"/>
          <w:sz w:val="18"/>
        </w:rPr>
      </w:pPr>
    </w:p>
    <w:tbl>
      <w:tblPr>
        <w:tblW w:w="0" w:type="auto"/>
        <w:jc w:val="left"/>
        <w:tblInd w:w="70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76"/>
        <w:gridCol w:w="2678"/>
      </w:tblGrid>
      <w:tr>
        <w:trPr>
          <w:trHeight w:val="310" w:hRule="exact"/>
        </w:trPr>
        <w:tc>
          <w:tcPr>
            <w:tcW w:w="327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56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PARTICIPANTE</w:t>
            </w:r>
          </w:p>
        </w:tc>
        <w:tc>
          <w:tcPr>
            <w:tcW w:w="267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56"/>
              <w:ind w:left="438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MNTO (millones de </w:t>
            </w:r>
            <w:r>
              <w:rPr>
                <w:color w:val="231F20"/>
                <w:w w:val="90"/>
                <w:sz w:val="16"/>
              </w:rPr>
              <w:t>DEG</w:t>
            </w:r>
            <w:r>
              <w:rPr>
                <w:color w:val="231F20"/>
                <w:w w:val="90"/>
                <w:sz w:val="18"/>
              </w:rPr>
              <w:t>)</w:t>
            </w:r>
          </w:p>
        </w:tc>
      </w:tr>
      <w:tr>
        <w:trPr>
          <w:trHeight w:val="340" w:hRule="exact"/>
        </w:trPr>
        <w:tc>
          <w:tcPr>
            <w:tcW w:w="327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6"/>
              <w:ind w:left="80"/>
              <w:jc w:val="left"/>
              <w:rPr>
                <w:sz w:val="10"/>
              </w:rPr>
            </w:pPr>
            <w:r>
              <w:rPr>
                <w:color w:val="231F20"/>
                <w:w w:val="85"/>
                <w:sz w:val="18"/>
              </w:rPr>
              <w:t>Arabia Saudita</w:t>
            </w:r>
            <w:r>
              <w:rPr>
                <w:color w:val="231F20"/>
                <w:w w:val="85"/>
                <w:position w:val="6"/>
                <w:sz w:val="10"/>
              </w:rPr>
              <w:t>1</w:t>
            </w:r>
          </w:p>
        </w:tc>
        <w:tc>
          <w:tcPr>
            <w:tcW w:w="267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56"/>
              <w:ind w:left="1149" w:right="78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1.780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Australia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810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Austria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412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Autoridad monetaria de Hong Kong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340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w w:val="90"/>
                <w:sz w:val="18"/>
              </w:rPr>
              <w:t>Banco Federal de Alemania</w:t>
            </w:r>
            <w:r>
              <w:rPr>
                <w:color w:val="231F20"/>
                <w:w w:val="90"/>
                <w:position w:val="6"/>
                <w:sz w:val="10"/>
              </w:rPr>
              <w:t>1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78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3.557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w w:val="90"/>
                <w:sz w:val="18"/>
              </w:rPr>
              <w:t>Banco de Suecia</w:t>
            </w:r>
            <w:r>
              <w:rPr>
                <w:color w:val="231F20"/>
                <w:w w:val="90"/>
                <w:position w:val="6"/>
                <w:sz w:val="10"/>
              </w:rPr>
              <w:t>1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859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w w:val="90"/>
                <w:sz w:val="18"/>
              </w:rPr>
              <w:t>Banco Nacional de Suiza</w:t>
            </w:r>
            <w:r>
              <w:rPr>
                <w:color w:val="231F20"/>
                <w:w w:val="90"/>
                <w:position w:val="6"/>
                <w:sz w:val="10"/>
              </w:rPr>
              <w:t>1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78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1.557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sz w:val="18"/>
              </w:rPr>
              <w:t>Bélgica</w:t>
            </w:r>
            <w:r>
              <w:rPr>
                <w:color w:val="231F20"/>
                <w:position w:val="6"/>
                <w:sz w:val="10"/>
              </w:rPr>
              <w:t>1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967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sz w:val="18"/>
              </w:rPr>
              <w:t>Canadá</w:t>
            </w:r>
            <w:r>
              <w:rPr>
                <w:color w:val="231F20"/>
                <w:position w:val="6"/>
                <w:sz w:val="10"/>
              </w:rPr>
              <w:t>1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78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1.396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Corea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340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Dinamarca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371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España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672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w w:val="90"/>
                <w:sz w:val="18"/>
              </w:rPr>
              <w:t>Estados Unidos</w:t>
            </w:r>
            <w:r>
              <w:rPr>
                <w:color w:val="231F20"/>
                <w:w w:val="90"/>
                <w:position w:val="6"/>
                <w:sz w:val="10"/>
              </w:rPr>
              <w:t>1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78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6.712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Finlandia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340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w w:val="95"/>
                <w:sz w:val="18"/>
              </w:rPr>
              <w:t>Francia</w:t>
            </w:r>
            <w:r>
              <w:rPr>
                <w:color w:val="231F20"/>
                <w:w w:val="95"/>
                <w:position w:val="6"/>
                <w:sz w:val="10"/>
              </w:rPr>
              <w:t>1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78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2.577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w w:val="85"/>
                <w:sz w:val="18"/>
              </w:rPr>
              <w:t>Italia</w:t>
            </w:r>
            <w:r>
              <w:rPr>
                <w:color w:val="231F20"/>
                <w:w w:val="85"/>
                <w:position w:val="6"/>
                <w:sz w:val="10"/>
              </w:rPr>
              <w:t>1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78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1.772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sz w:val="18"/>
              </w:rPr>
              <w:t>Japón</w:t>
            </w:r>
            <w:r>
              <w:rPr>
                <w:color w:val="231F20"/>
                <w:position w:val="6"/>
                <w:sz w:val="10"/>
              </w:rPr>
              <w:t>1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78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3.557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Kuwait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345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Luxemburgo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340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Malasia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340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Noruega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383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w w:val="90"/>
                <w:sz w:val="18"/>
              </w:rPr>
              <w:t>Países Bajos</w:t>
            </w:r>
            <w:r>
              <w:rPr>
                <w:color w:val="231F20"/>
                <w:w w:val="90"/>
                <w:position w:val="6"/>
                <w:sz w:val="10"/>
              </w:rPr>
              <w:t>1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78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1.316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w w:val="90"/>
                <w:sz w:val="18"/>
              </w:rPr>
              <w:t>Reino Unido</w:t>
            </w:r>
            <w:r>
              <w:rPr>
                <w:color w:val="231F20"/>
                <w:w w:val="90"/>
                <w:position w:val="6"/>
                <w:sz w:val="10"/>
              </w:rPr>
              <w:t>1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78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2.577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Singapur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340</w:t>
            </w:r>
          </w:p>
        </w:tc>
      </w:tr>
      <w:tr>
        <w:trPr>
          <w:trHeight w:val="310" w:hRule="exact"/>
        </w:trPr>
        <w:tc>
          <w:tcPr>
            <w:tcW w:w="3276" w:type="dxa"/>
          </w:tcPr>
          <w:p>
            <w:pPr>
              <w:pStyle w:val="TableParagraph"/>
              <w:spacing w:before="31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Tailandia</w:t>
            </w:r>
          </w:p>
        </w:tc>
        <w:tc>
          <w:tcPr>
            <w:tcW w:w="2678" w:type="dxa"/>
          </w:tcPr>
          <w:p>
            <w:pPr>
              <w:pStyle w:val="TableParagraph"/>
              <w:spacing w:before="31"/>
              <w:ind w:left="1149" w:right="63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340</w:t>
            </w:r>
          </w:p>
        </w:tc>
      </w:tr>
      <w:tr>
        <w:trPr>
          <w:trHeight w:val="281" w:hRule="exact"/>
        </w:trPr>
        <w:tc>
          <w:tcPr>
            <w:tcW w:w="327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1"/>
              <w:ind w:left="80"/>
              <w:jc w:val="left"/>
              <w:rPr>
                <w:sz w:val="10"/>
              </w:rPr>
            </w:pPr>
            <w:r>
              <w:rPr>
                <w:color w:val="231F20"/>
                <w:w w:val="95"/>
                <w:sz w:val="18"/>
              </w:rPr>
              <w:t>Total</w:t>
            </w:r>
            <w:r>
              <w:rPr>
                <w:color w:val="231F20"/>
                <w:w w:val="95"/>
                <w:position w:val="6"/>
                <w:sz w:val="10"/>
              </w:rPr>
              <w:t>2</w:t>
            </w:r>
          </w:p>
        </w:tc>
        <w:tc>
          <w:tcPr>
            <w:tcW w:w="267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31"/>
              <w:ind w:left="1149" w:right="88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34.000</w:t>
            </w:r>
          </w:p>
        </w:tc>
      </w:tr>
    </w:tbl>
    <w:p>
      <w:pPr>
        <w:pStyle w:val="BodyText"/>
        <w:spacing w:before="3"/>
        <w:rPr>
          <w:rFonts w:ascii="Arial"/>
          <w:sz w:val="12"/>
        </w:rPr>
      </w:pPr>
    </w:p>
    <w:p>
      <w:pPr>
        <w:spacing w:before="0"/>
        <w:ind w:left="107" w:right="102" w:firstLine="0"/>
        <w:jc w:val="left"/>
        <w:rPr>
          <w:sz w:val="14"/>
        </w:rPr>
      </w:pPr>
      <w:r>
        <w:rPr>
          <w:color w:val="231F20"/>
          <w:w w:val="90"/>
          <w:position w:val="5"/>
          <w:sz w:val="8"/>
        </w:rPr>
        <w:t>1 </w:t>
      </w:r>
      <w:r>
        <w:rPr>
          <w:color w:val="231F20"/>
          <w:w w:val="90"/>
          <w:sz w:val="14"/>
        </w:rPr>
        <w:t>Participa también en los AGP o en un acuerdo paralelo.</w:t>
      </w:r>
    </w:p>
    <w:p>
      <w:pPr>
        <w:spacing w:before="70"/>
        <w:ind w:left="107" w:right="102" w:firstLine="0"/>
        <w:jc w:val="left"/>
        <w:rPr>
          <w:sz w:val="14"/>
        </w:rPr>
      </w:pPr>
      <w:r>
        <w:rPr>
          <w:color w:val="231F20"/>
          <w:w w:val="90"/>
          <w:position w:val="5"/>
          <w:sz w:val="8"/>
        </w:rPr>
        <w:t>2 </w:t>
      </w:r>
      <w:r>
        <w:rPr>
          <w:color w:val="231F20"/>
          <w:w w:val="90"/>
          <w:sz w:val="14"/>
        </w:rPr>
        <w:t>Al 17 de Noviembre de 1998, DEG1 = $ 1.39731</w:t>
      </w:r>
    </w:p>
    <w:p>
      <w:pPr>
        <w:spacing w:before="59"/>
        <w:ind w:left="107" w:right="102" w:firstLine="0"/>
        <w:jc w:val="left"/>
        <w:rPr>
          <w:sz w:val="18"/>
        </w:rPr>
      </w:pPr>
      <w:r>
        <w:rPr>
          <w:color w:val="231F20"/>
          <w:w w:val="85"/>
          <w:sz w:val="18"/>
        </w:rPr>
        <w:t>Fuente: </w:t>
      </w:r>
      <w:r>
        <w:rPr>
          <w:color w:val="231F20"/>
          <w:w w:val="85"/>
          <w:sz w:val="14"/>
        </w:rPr>
        <w:t>FMI</w:t>
      </w:r>
      <w:r>
        <w:rPr>
          <w:color w:val="231F20"/>
          <w:w w:val="85"/>
          <w:sz w:val="18"/>
        </w:rPr>
        <w:t>, 2000. Estadísticas Internacionales.</w:t>
      </w:r>
    </w:p>
    <w:p>
      <w:pPr>
        <w:spacing w:after="0"/>
        <w:jc w:val="left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15"/>
          <w:pgSz w:w="9640" w:h="13040"/>
          <w:pgMar w:footer="0" w:head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8"/>
        </w:rPr>
      </w:pPr>
    </w:p>
    <w:p>
      <w:pPr>
        <w:pStyle w:val="BodyText"/>
        <w:spacing w:line="312" w:lineRule="auto" w:before="74"/>
        <w:ind w:left="632" w:right="630"/>
        <w:jc w:val="center"/>
        <w:rPr>
          <w:rFonts w:ascii="Arial" w:hAnsi="Arial"/>
        </w:rPr>
      </w:pPr>
      <w:r>
        <w:rPr>
          <w:rFonts w:ascii="Arial" w:hAnsi="Arial"/>
          <w:color w:val="231F20"/>
        </w:rPr>
        <w:t>CAPÍTULO </w:t>
      </w:r>
      <w:r>
        <w:rPr>
          <w:rFonts w:ascii="Arial" w:hAnsi="Arial"/>
          <w:color w:val="231F20"/>
          <w:spacing w:val="-10"/>
        </w:rPr>
        <w:t>IV. </w:t>
      </w:r>
      <w:r>
        <w:rPr>
          <w:rFonts w:ascii="Arial" w:hAnsi="Arial"/>
          <w:color w:val="231F20"/>
        </w:rPr>
        <w:t>LA REFORMA </w:t>
      </w:r>
      <w:r>
        <w:rPr>
          <w:rFonts w:ascii="Arial" w:hAnsi="Arial"/>
          <w:color w:val="231F20"/>
          <w:spacing w:val="-3"/>
        </w:rPr>
        <w:t>MONETARIA </w:t>
      </w:r>
      <w:r>
        <w:rPr>
          <w:rFonts w:ascii="Arial" w:hAnsi="Arial"/>
          <w:color w:val="231F20"/>
        </w:rPr>
        <w:t>INTERNACIONAL DURANTE LOS </w:t>
      </w:r>
      <w:r>
        <w:rPr>
          <w:rFonts w:ascii="Arial" w:hAnsi="Arial"/>
          <w:color w:val="231F20"/>
          <w:spacing w:val="-3"/>
        </w:rPr>
        <w:t>OCHENTA </w:t>
      </w:r>
      <w:r>
        <w:rPr>
          <w:rFonts w:ascii="Arial" w:hAnsi="Arial"/>
          <w:color w:val="231F20"/>
        </w:rPr>
        <w:t>Y LOS </w:t>
      </w:r>
      <w:r>
        <w:rPr>
          <w:rFonts w:ascii="Arial" w:hAnsi="Arial"/>
          <w:color w:val="231F20"/>
          <w:spacing w:val="-3"/>
        </w:rPr>
        <w:t>NOVENTA: </w:t>
      </w:r>
      <w:r>
        <w:rPr>
          <w:rFonts w:ascii="Arial" w:hAnsi="Arial"/>
          <w:color w:val="231F20"/>
        </w:rPr>
        <w:t>PRINCIPALES </w:t>
      </w:r>
      <w:r>
        <w:rPr>
          <w:rFonts w:ascii="Arial" w:hAnsi="Arial"/>
          <w:color w:val="231F20"/>
          <w:spacing w:val="-3"/>
          <w:w w:val="95"/>
        </w:rPr>
        <w:t>PROPUESTAS  </w:t>
      </w:r>
      <w:r>
        <w:rPr>
          <w:rFonts w:ascii="Arial" w:hAnsi="Arial"/>
          <w:color w:val="231F20"/>
          <w:w w:val="95"/>
        </w:rPr>
        <w:t>TEÓRICAS</w:t>
      </w:r>
    </w:p>
    <w:p>
      <w:pPr>
        <w:spacing w:line="216" w:lineRule="exact" w:before="123"/>
        <w:ind w:left="1399" w:right="105" w:firstLine="720"/>
        <w:jc w:val="right"/>
        <w:rPr>
          <w:sz w:val="18"/>
        </w:rPr>
      </w:pPr>
      <w:r>
        <w:rPr>
          <w:color w:val="231F20"/>
          <w:w w:val="90"/>
          <w:sz w:val="18"/>
        </w:rPr>
        <w:t>Aun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si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programa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reforma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exitoso,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éxito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será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transitorio.</w:t>
      </w:r>
      <w:r>
        <w:rPr>
          <w:color w:val="231F20"/>
          <w:w w:val="81"/>
          <w:sz w:val="18"/>
        </w:rPr>
        <w:t> </w:t>
      </w:r>
      <w:r>
        <w:rPr>
          <w:color w:val="231F20"/>
          <w:w w:val="85"/>
          <w:sz w:val="18"/>
        </w:rPr>
        <w:t>Las innovaciones, particularmente en finanzas, aseguran que</w:t>
      </w:r>
      <w:r>
        <w:rPr>
          <w:color w:val="231F20"/>
          <w:spacing w:val="3"/>
          <w:w w:val="85"/>
          <w:sz w:val="18"/>
        </w:rPr>
        <w:t> </w:t>
      </w:r>
      <w:r>
        <w:rPr>
          <w:color w:val="231F20"/>
          <w:w w:val="85"/>
          <w:sz w:val="18"/>
        </w:rPr>
        <w:t>los problemas</w:t>
      </w:r>
      <w:r>
        <w:rPr>
          <w:color w:val="231F20"/>
          <w:w w:val="87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inestabilidad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continuarán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surgiendo;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resultado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será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equivalente</w:t>
      </w:r>
    </w:p>
    <w:p>
      <w:pPr>
        <w:spacing w:line="209" w:lineRule="exact" w:before="0"/>
        <w:ind w:left="0" w:right="105" w:firstLine="0"/>
        <w:jc w:val="right"/>
        <w:rPr>
          <w:sz w:val="18"/>
        </w:rPr>
      </w:pPr>
      <w:r>
        <w:rPr>
          <w:color w:val="231F20"/>
          <w:w w:val="90"/>
          <w:sz w:val="18"/>
        </w:rPr>
        <w:t>pero no idéntico a las raíces de inestabilidad de aquellos</w:t>
      </w:r>
    </w:p>
    <w:p>
      <w:pPr>
        <w:spacing w:line="217" w:lineRule="exact" w:before="0"/>
        <w:ind w:left="0" w:right="105" w:firstLine="0"/>
        <w:jc w:val="right"/>
        <w:rPr>
          <w:sz w:val="18"/>
        </w:rPr>
      </w:pPr>
      <w:r>
        <w:rPr>
          <w:color w:val="231F20"/>
          <w:w w:val="90"/>
          <w:sz w:val="18"/>
        </w:rPr>
        <w:t>que son tan evidentes en la historia.</w:t>
      </w:r>
    </w:p>
    <w:p>
      <w:pPr>
        <w:spacing w:before="4"/>
        <w:ind w:left="0" w:right="105" w:firstLine="0"/>
        <w:jc w:val="right"/>
        <w:rPr>
          <w:rFonts w:ascii="Arial"/>
          <w:sz w:val="16"/>
        </w:rPr>
      </w:pPr>
      <w:r>
        <w:rPr>
          <w:rFonts w:ascii="Arial"/>
          <w:color w:val="231F20"/>
          <w:w w:val="105"/>
          <w:sz w:val="16"/>
        </w:rPr>
        <w:t>Hyman P. Minsky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6"/>
        <w:rPr>
          <w:rFonts w:ascii="Arial"/>
          <w:sz w:val="20"/>
        </w:rPr>
      </w:pPr>
    </w:p>
    <w:p>
      <w:pPr>
        <w:pStyle w:val="BodyText"/>
        <w:spacing w:line="295" w:lineRule="auto" w:before="1"/>
        <w:ind w:left="107" w:right="102"/>
        <w:jc w:val="both"/>
      </w:pP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claro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2"/>
          <w:w w:val="90"/>
        </w:rPr>
        <w:t>Internacional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continúa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experimentando dificultades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periódicas,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ciclo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desali- </w:t>
      </w:r>
      <w:r>
        <w:rPr>
          <w:color w:val="231F20"/>
          <w:w w:val="95"/>
        </w:rPr>
        <w:t>neamientos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monetarios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globales.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fi- </w:t>
      </w:r>
      <w:r>
        <w:rPr>
          <w:color w:val="231F20"/>
          <w:w w:val="90"/>
        </w:rPr>
        <w:t>nanciera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mexicana,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sudeste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asiático, 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devaluación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rusa,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Brasil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caída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constituyen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hitos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importantes 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milenio.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85"/>
        </w:rPr>
        <w:t>Sin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embargo,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inestabilidad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tendrá,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duda,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nuevas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manifesta- </w:t>
      </w:r>
      <w:r>
        <w:rPr>
          <w:color w:val="231F20"/>
          <w:w w:val="90"/>
        </w:rPr>
        <w:t>ciones,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w w:val="90"/>
          <w:position w:val="7"/>
          <w:sz w:val="13"/>
        </w:rPr>
        <w:t>1</w:t>
      </w:r>
      <w:r>
        <w:rPr>
          <w:color w:val="231F20"/>
          <w:spacing w:val="-18"/>
          <w:w w:val="90"/>
          <w:position w:val="7"/>
          <w:sz w:val="13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asiática,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crisis monetaria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1992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(Ocampo,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1999).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financieras 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dejarán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ocurrir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regularidad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seguidas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una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nueva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arquitectura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0"/>
        </w:rPr>
        <w:t>Esto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numerosas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peticiones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nuevas instituciones,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II</w:t>
      </w:r>
      <w:r>
        <w:rPr>
          <w:color w:val="231F20"/>
          <w:w w:val="90"/>
        </w:rPr>
        <w:t>)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déca- 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pasadas.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rompió, 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inicios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setenta,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debatió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sucesor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 extenso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llevó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enmienda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</w:p>
    <w:p>
      <w:pPr>
        <w:pStyle w:val="BodyText"/>
        <w:spacing w:before="11"/>
        <w:rPr>
          <w:sz w:val="20"/>
        </w:rPr>
      </w:pPr>
      <w:r>
        <w:rPr/>
        <w:pict>
          <v:line style="position:absolute;mso-position-horizontal-relative:page;mso-position-vertical-relative:paragraph;z-index:10864;mso-wrap-distance-left:0;mso-wrap-distance-right:0" from="62.362202pt,14.787841pt" to="134.362202pt,14.787841pt" stroked="true" strokeweight=".25pt" strokecolor="#231f20">
            <w10:wrap type="topAndBottom"/>
          </v:line>
        </w:pict>
      </w:r>
    </w:p>
    <w:p>
      <w:pPr>
        <w:spacing w:line="206" w:lineRule="exact" w:before="0"/>
        <w:ind w:left="107" w:right="548" w:firstLine="0"/>
        <w:jc w:val="left"/>
        <w:rPr>
          <w:sz w:val="18"/>
        </w:rPr>
      </w:pPr>
      <w:r>
        <w:rPr>
          <w:color w:val="231F20"/>
          <w:w w:val="90"/>
          <w:position w:val="6"/>
          <w:sz w:val="10"/>
        </w:rPr>
        <w:t>1 </w:t>
      </w:r>
      <w:r>
        <w:rPr>
          <w:color w:val="231F20"/>
          <w:w w:val="90"/>
          <w:sz w:val="18"/>
        </w:rPr>
        <w:t>Lo demostró, meses más tarde, la grave crisis Argentina de 2002 (el corralito).</w:t>
      </w:r>
    </w:p>
    <w:p>
      <w:pPr>
        <w:spacing w:after="0" w:line="206" w:lineRule="exact"/>
        <w:jc w:val="left"/>
        <w:rPr>
          <w:sz w:val="18"/>
        </w:rPr>
        <w:sectPr>
          <w:footerReference w:type="default" r:id="rId116"/>
          <w:pgSz w:w="9640" w:h="13040"/>
          <w:pgMar w:footer="0" w:header="0" w:top="1200" w:bottom="280" w:left="114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202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200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flotantes.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ochenta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organizaciones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discutidos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implementados (i.e.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Baker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Brady).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noventa 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dieron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pasos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ello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Basilea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adecuación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firmado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año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1988;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1995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1997,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donde 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implementó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su- </w:t>
      </w:r>
      <w:r>
        <w:rPr>
          <w:color w:val="231F20"/>
          <w:w w:val="95"/>
        </w:rPr>
        <w:t>pervisión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bancaria</w:t>
      </w:r>
      <w:r>
        <w:rPr>
          <w:color w:val="231F20"/>
          <w:w w:val="95"/>
          <w:position w:val="7"/>
          <w:sz w:val="13"/>
        </w:rPr>
        <w:t>2</w:t>
      </w:r>
      <w:r>
        <w:rPr>
          <w:color w:val="231F20"/>
          <w:w w:val="95"/>
        </w:rPr>
        <w:t>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después,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1998,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raíz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publicación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los informes</w:t>
      </w:r>
      <w:r>
        <w:rPr>
          <w:color w:val="231F20"/>
          <w:w w:val="85"/>
          <w:position w:val="7"/>
          <w:sz w:val="13"/>
        </w:rPr>
        <w:t>3 </w:t>
      </w:r>
      <w:r>
        <w:rPr>
          <w:color w:val="231F20"/>
          <w:w w:val="85"/>
        </w:rPr>
        <w:t>sobre transparencia y responsabilidad, sobre crisis financieras </w:t>
      </w:r>
      <w:r>
        <w:rPr>
          <w:color w:val="231F20"/>
          <w:w w:val="90"/>
        </w:rPr>
        <w:t>internacionales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hi- </w:t>
      </w:r>
      <w:r>
        <w:rPr>
          <w:color w:val="231F20"/>
          <w:w w:val="85"/>
        </w:rPr>
        <w:t>cieron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demandas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nueva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arquitectura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0"/>
        <w:jc w:val="both"/>
      </w:pPr>
      <w:r>
        <w:rPr>
          <w:color w:val="231F20"/>
          <w:w w:val="95"/>
        </w:rPr>
        <w:t>A </w:t>
      </w:r>
      <w:r>
        <w:rPr>
          <w:color w:val="231F20"/>
          <w:spacing w:val="3"/>
          <w:w w:val="95"/>
        </w:rPr>
        <w:t>pesar </w:t>
      </w:r>
      <w:r>
        <w:rPr>
          <w:color w:val="231F20"/>
          <w:w w:val="95"/>
        </w:rPr>
        <w:t>de </w:t>
      </w:r>
      <w:r>
        <w:rPr>
          <w:color w:val="231F20"/>
          <w:spacing w:val="2"/>
          <w:w w:val="95"/>
        </w:rPr>
        <w:t>los </w:t>
      </w:r>
      <w:r>
        <w:rPr>
          <w:color w:val="231F20"/>
          <w:spacing w:val="3"/>
          <w:w w:val="95"/>
        </w:rPr>
        <w:t>esfuerzos </w:t>
      </w:r>
      <w:r>
        <w:rPr>
          <w:color w:val="231F20"/>
          <w:w w:val="95"/>
        </w:rPr>
        <w:t>y </w:t>
      </w:r>
      <w:r>
        <w:rPr>
          <w:color w:val="231F20"/>
          <w:spacing w:val="3"/>
          <w:w w:val="95"/>
        </w:rPr>
        <w:t>avances </w:t>
      </w:r>
      <w:r>
        <w:rPr>
          <w:color w:val="231F20"/>
          <w:spacing w:val="2"/>
          <w:w w:val="95"/>
        </w:rPr>
        <w:t>que </w:t>
      </w:r>
      <w:r>
        <w:rPr>
          <w:color w:val="231F20"/>
          <w:spacing w:val="3"/>
          <w:w w:val="95"/>
        </w:rPr>
        <w:t>tuvieron lugar </w:t>
      </w:r>
      <w:r>
        <w:rPr>
          <w:color w:val="231F20"/>
          <w:w w:val="95"/>
        </w:rPr>
        <w:t>en </w:t>
      </w:r>
      <w:r>
        <w:rPr>
          <w:color w:val="231F20"/>
          <w:spacing w:val="4"/>
          <w:w w:val="95"/>
        </w:rPr>
        <w:t>décadas </w:t>
      </w:r>
      <w:r>
        <w:rPr>
          <w:color w:val="231F20"/>
          <w:spacing w:val="3"/>
          <w:w w:val="90"/>
        </w:rPr>
        <w:t>pasadas,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insistimos,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continuas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crisis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monetarias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3"/>
          <w:w w:val="90"/>
        </w:rPr>
        <w:t>presentaron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países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emergentes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milenio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generaron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4"/>
          <w:w w:val="95"/>
        </w:rPr>
        <w:t>amplia </w:t>
      </w:r>
      <w:r>
        <w:rPr>
          <w:color w:val="231F20"/>
          <w:spacing w:val="3"/>
          <w:w w:val="90"/>
        </w:rPr>
        <w:t>insatisfacción </w:t>
      </w:r>
      <w:r>
        <w:rPr>
          <w:color w:val="231F20"/>
          <w:spacing w:val="2"/>
          <w:w w:val="90"/>
        </w:rPr>
        <w:t>con </w:t>
      </w:r>
      <w:r>
        <w:rPr>
          <w:color w:val="231F20"/>
          <w:w w:val="90"/>
        </w:rPr>
        <w:t>el </w:t>
      </w:r>
      <w:r>
        <w:rPr>
          <w:color w:val="231F20"/>
          <w:spacing w:val="3"/>
          <w:w w:val="90"/>
        </w:rPr>
        <w:t>sistema </w:t>
      </w:r>
      <w:r>
        <w:rPr>
          <w:color w:val="231F20"/>
          <w:spacing w:val="2"/>
          <w:w w:val="90"/>
        </w:rPr>
        <w:t>financiero </w:t>
      </w:r>
      <w:r>
        <w:rPr>
          <w:color w:val="231F20"/>
          <w:spacing w:val="4"/>
          <w:w w:val="90"/>
        </w:rPr>
        <w:t>internacional, </w:t>
      </w:r>
      <w:r>
        <w:rPr>
          <w:color w:val="231F20"/>
          <w:spacing w:val="3"/>
          <w:w w:val="90"/>
        </w:rPr>
        <w:t>evidenciando </w:t>
      </w:r>
      <w:r>
        <w:rPr>
          <w:color w:val="231F20"/>
          <w:spacing w:val="4"/>
          <w:w w:val="90"/>
        </w:rPr>
        <w:t>la </w:t>
      </w:r>
      <w:r>
        <w:rPr>
          <w:color w:val="231F20"/>
          <w:spacing w:val="3"/>
          <w:w w:val="95"/>
        </w:rPr>
        <w:t>enorme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asimetría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existente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mundo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financiero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cada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vez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4"/>
          <w:w w:val="95"/>
        </w:rPr>
        <w:t>más </w:t>
      </w:r>
      <w:r>
        <w:rPr>
          <w:color w:val="231F20"/>
          <w:spacing w:val="3"/>
          <w:w w:val="90"/>
        </w:rPr>
        <w:t>sofisticado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2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3"/>
          <w:w w:val="90"/>
        </w:rPr>
        <w:t>instituciones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3"/>
          <w:w w:val="90"/>
        </w:rPr>
        <w:t>regulan.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decir,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3"/>
          <w:w w:val="90"/>
        </w:rPr>
        <w:t>mundo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4"/>
          <w:w w:val="90"/>
        </w:rPr>
        <w:t>demostró </w:t>
      </w:r>
      <w:r>
        <w:rPr>
          <w:color w:val="231F20"/>
          <w:spacing w:val="2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2"/>
          <w:w w:val="90"/>
        </w:rPr>
        <w:t>carece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instituciones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apropiadas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globalización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financiera </w:t>
      </w:r>
      <w:r>
        <w:rPr>
          <w:color w:val="231F20"/>
          <w:spacing w:val="3"/>
          <w:w w:val="85"/>
        </w:rPr>
        <w:t>(Ocampo,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4"/>
          <w:w w:val="85"/>
        </w:rPr>
        <w:t>1999).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suerte,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específicamente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víspera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50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aniversario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hermanas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Woods,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impulsó 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debate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operación,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funcionamiento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10888;mso-wrap-distance-left:0;mso-wrap-distance-right:0" from="62.362202pt,9.734825pt" to="134.362202pt,9.73482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</w:t>
      </w:r>
      <w:r>
        <w:rPr>
          <w:color w:val="231F20"/>
          <w:spacing w:val="18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Estos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preceptos,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están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divididos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en: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licencia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estructura,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regulación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requerimientos, </w:t>
      </w:r>
      <w:r>
        <w:rPr>
          <w:color w:val="231F20"/>
          <w:w w:val="95"/>
          <w:sz w:val="18"/>
        </w:rPr>
        <w:t>supervisión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bancaria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actual,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requerimientos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información,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poderes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formales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los </w:t>
      </w:r>
      <w:r>
        <w:rPr>
          <w:color w:val="231F20"/>
          <w:w w:val="90"/>
          <w:sz w:val="18"/>
        </w:rPr>
        <w:t>supervisores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banca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fronteriza.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suma,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estos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principios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representan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Comité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 Basilea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elementos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básicos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supervisión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efectivo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(The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Banker,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1997:31-</w:t>
      </w:r>
    </w:p>
    <w:p>
      <w:pPr>
        <w:spacing w:line="200" w:lineRule="exact" w:before="0"/>
        <w:ind w:left="827" w:right="105" w:firstLine="0"/>
        <w:jc w:val="both"/>
        <w:rPr>
          <w:sz w:val="18"/>
        </w:rPr>
      </w:pPr>
      <w:r>
        <w:rPr>
          <w:color w:val="231F20"/>
          <w:w w:val="90"/>
          <w:sz w:val="18"/>
        </w:rPr>
        <w:t>37)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anterior,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implica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cancelar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futuros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desarrollos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controlar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flujos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capital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y la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regulación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bancaria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internacional.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paso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ese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sentido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sería,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ejemplo,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medir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con precisión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riesgos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nuevos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instrumentos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financieros,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regular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flujos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excesivos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 </w:t>
      </w:r>
      <w:r>
        <w:rPr>
          <w:color w:val="231F20"/>
          <w:w w:val="95"/>
          <w:sz w:val="18"/>
        </w:rPr>
        <w:t>capital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corto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plazo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así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clarificar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medidas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tomar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sí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presentará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una </w:t>
      </w:r>
      <w:r>
        <w:rPr>
          <w:color w:val="231F20"/>
          <w:w w:val="85"/>
          <w:sz w:val="18"/>
        </w:rPr>
        <w:t>crisis de proporciones</w:t>
      </w:r>
      <w:r>
        <w:rPr>
          <w:color w:val="231F20"/>
          <w:spacing w:val="21"/>
          <w:w w:val="85"/>
          <w:sz w:val="18"/>
        </w:rPr>
        <w:t> </w:t>
      </w:r>
      <w:r>
        <w:rPr>
          <w:color w:val="231F20"/>
          <w:w w:val="85"/>
          <w:sz w:val="18"/>
        </w:rPr>
        <w:t>mundiales.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85"/>
          <w:position w:val="6"/>
          <w:sz w:val="10"/>
        </w:rPr>
        <w:t>3</w:t>
      </w:r>
      <w:r>
        <w:rPr>
          <w:color w:val="231F20"/>
          <w:spacing w:val="-7"/>
          <w:w w:val="85"/>
          <w:position w:val="6"/>
          <w:sz w:val="10"/>
        </w:rPr>
        <w:t> </w:t>
      </w:r>
      <w:r>
        <w:rPr>
          <w:color w:val="231F20"/>
          <w:w w:val="85"/>
          <w:sz w:val="18"/>
        </w:rPr>
        <w:t>Informe</w:t>
      </w:r>
      <w:r>
        <w:rPr>
          <w:color w:val="231F20"/>
          <w:spacing w:val="-30"/>
          <w:w w:val="85"/>
          <w:sz w:val="18"/>
        </w:rPr>
        <w:t> </w:t>
      </w:r>
      <w:r>
        <w:rPr>
          <w:color w:val="231F20"/>
          <w:w w:val="85"/>
          <w:sz w:val="18"/>
        </w:rPr>
        <w:t>sobre</w:t>
      </w:r>
      <w:r>
        <w:rPr>
          <w:color w:val="231F20"/>
          <w:spacing w:val="-30"/>
          <w:w w:val="85"/>
          <w:sz w:val="18"/>
        </w:rPr>
        <w:t> </w:t>
      </w:r>
      <w:r>
        <w:rPr>
          <w:color w:val="231F20"/>
          <w:w w:val="85"/>
          <w:sz w:val="18"/>
        </w:rPr>
        <w:t>transparencia</w:t>
      </w:r>
      <w:r>
        <w:rPr>
          <w:color w:val="231F20"/>
          <w:spacing w:val="-30"/>
          <w:w w:val="85"/>
          <w:sz w:val="18"/>
        </w:rPr>
        <w:t> </w:t>
      </w:r>
      <w:r>
        <w:rPr>
          <w:color w:val="231F20"/>
          <w:w w:val="85"/>
          <w:sz w:val="18"/>
        </w:rPr>
        <w:t>y</w:t>
      </w:r>
      <w:r>
        <w:rPr>
          <w:color w:val="231F20"/>
          <w:spacing w:val="-30"/>
          <w:w w:val="85"/>
          <w:sz w:val="18"/>
        </w:rPr>
        <w:t> </w:t>
      </w:r>
      <w:r>
        <w:rPr>
          <w:color w:val="231F20"/>
          <w:w w:val="85"/>
          <w:sz w:val="18"/>
        </w:rPr>
        <w:t>responsabilidad,</w:t>
      </w:r>
      <w:r>
        <w:rPr>
          <w:color w:val="231F20"/>
          <w:spacing w:val="-30"/>
          <w:w w:val="85"/>
          <w:sz w:val="18"/>
        </w:rPr>
        <w:t> </w:t>
      </w:r>
      <w:r>
        <w:rPr>
          <w:color w:val="231F20"/>
          <w:w w:val="85"/>
          <w:sz w:val="18"/>
        </w:rPr>
        <w:t>Informe</w:t>
      </w:r>
      <w:r>
        <w:rPr>
          <w:color w:val="231F20"/>
          <w:spacing w:val="-30"/>
          <w:w w:val="85"/>
          <w:sz w:val="18"/>
        </w:rPr>
        <w:t> </w:t>
      </w:r>
      <w:r>
        <w:rPr>
          <w:color w:val="231F20"/>
          <w:w w:val="85"/>
          <w:sz w:val="18"/>
        </w:rPr>
        <w:t>sobre</w:t>
      </w:r>
      <w:r>
        <w:rPr>
          <w:color w:val="231F20"/>
          <w:spacing w:val="-30"/>
          <w:w w:val="85"/>
          <w:sz w:val="18"/>
        </w:rPr>
        <w:t> </w:t>
      </w:r>
      <w:r>
        <w:rPr>
          <w:color w:val="231F20"/>
          <w:w w:val="85"/>
          <w:sz w:val="18"/>
        </w:rPr>
        <w:t>crisis</w:t>
      </w:r>
      <w:r>
        <w:rPr>
          <w:color w:val="231F20"/>
          <w:spacing w:val="-30"/>
          <w:w w:val="85"/>
          <w:sz w:val="18"/>
        </w:rPr>
        <w:t> </w:t>
      </w:r>
      <w:r>
        <w:rPr>
          <w:color w:val="231F20"/>
          <w:w w:val="85"/>
          <w:sz w:val="18"/>
        </w:rPr>
        <w:t>financieras</w:t>
      </w:r>
      <w:r>
        <w:rPr>
          <w:color w:val="231F20"/>
          <w:spacing w:val="-30"/>
          <w:w w:val="85"/>
          <w:sz w:val="18"/>
        </w:rPr>
        <w:t> </w:t>
      </w:r>
      <w:r>
        <w:rPr>
          <w:color w:val="231F20"/>
          <w:w w:val="85"/>
          <w:sz w:val="18"/>
        </w:rPr>
        <w:t>internacionales e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Informe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sobre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fortalecimiento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los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sistemas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financieros,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disponibles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http://www.bis. </w:t>
      </w:r>
      <w:r>
        <w:rPr>
          <w:color w:val="231F20"/>
          <w:w w:val="95"/>
          <w:sz w:val="18"/>
        </w:rPr>
        <w:t>org/publ/othp01.htm.</w:t>
      </w:r>
    </w:p>
    <w:p>
      <w:pPr>
        <w:spacing w:after="0" w:line="200" w:lineRule="exact"/>
        <w:jc w:val="both"/>
        <w:rPr>
          <w:sz w:val="18"/>
        </w:rPr>
        <w:sectPr>
          <w:footerReference w:type="default" r:id="rId117"/>
          <w:pgSz w:w="9640" w:h="13040"/>
          <w:pgMar w:footer="573" w:header="0" w:top="200" w:bottom="760" w:left="420" w:right="1140"/>
          <w:pgNumType w:start="16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0960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viabilidad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instituciones.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raíz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publicación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reporte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Meltzer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Praga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(publicados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2000)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impulso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definitivo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85"/>
        </w:rPr>
        <w:t>nueva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arquitectura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siglo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  <w:sz w:val="18"/>
        </w:rPr>
        <w:t>XXI</w:t>
      </w:r>
      <w:r>
        <w:rPr>
          <w:color w:val="231F20"/>
          <w:w w:val="85"/>
        </w:rPr>
        <w:t>,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evidentemente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el </w:t>
      </w:r>
      <w:r>
        <w:rPr>
          <w:color w:val="231F20"/>
          <w:w w:val="90"/>
        </w:rPr>
        <w:t>trabajo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concluido.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hipótesis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demostrada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tarde </w:t>
      </w:r>
      <w:r>
        <w:rPr>
          <w:color w:val="231F20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implementada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George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9"/>
          <w:w w:val="95"/>
        </w:rPr>
        <w:t>W.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Bush,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2010,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reforma financiera del presidente estadounidense Barack Obama, iniciada a </w:t>
      </w:r>
      <w:r>
        <w:rPr>
          <w:color w:val="231F20"/>
          <w:w w:val="90"/>
        </w:rPr>
        <w:t>mediados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2011.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Hasta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ahora,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existen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límites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propuestas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reformar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finan- </w:t>
      </w:r>
      <w:r>
        <w:rPr>
          <w:color w:val="231F20"/>
          <w:w w:val="90"/>
        </w:rPr>
        <w:t>ciero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francés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proposición,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gobierno alemán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otra,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canadiense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norteame- ricano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iniciativa.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organizaciones multilaterales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propuestas,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Naciones Unidas.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22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realizó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reportes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ins- tituciones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acuerdos.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emitió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de- claración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separada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renovar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casa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internacional.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  <w:sz w:val="18"/>
        </w:rPr>
        <w:t>G-10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  <w:sz w:val="18"/>
        </w:rPr>
        <w:t>G-33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incorporaron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demandas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reformar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sistema.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postura,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ejemplo, Michael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Camdessus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realizó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“Hacia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agen- 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internacional”.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Herst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Kohler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enfa- tizó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Finalmente, 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voces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academia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contribuyen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esquemas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adicionales.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 definitiva,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movimiento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arquitectura </w:t>
      </w:r>
      <w:r>
        <w:rPr>
          <w:color w:val="231F20"/>
          <w:w w:val="85"/>
        </w:rPr>
        <w:t>financiera internacional convergen tanto organismos gubernamentales y no gubernamentales, teóricos, académicos e importantes organizaciones polí- ticas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(públicas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privadas).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decir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Correa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(2000):</w:t>
      </w:r>
    </w:p>
    <w:p>
      <w:pPr>
        <w:spacing w:line="276" w:lineRule="auto" w:before="171"/>
        <w:ind w:left="674" w:right="825" w:firstLine="0"/>
        <w:jc w:val="both"/>
        <w:rPr>
          <w:sz w:val="20"/>
        </w:rPr>
      </w:pPr>
      <w:r>
        <w:rPr>
          <w:color w:val="231F20"/>
          <w:w w:val="90"/>
          <w:sz w:val="20"/>
        </w:rPr>
        <w:t>Confluyen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aquí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Banco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Pagos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Internacionales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(</w:t>
      </w:r>
      <w:r>
        <w:rPr>
          <w:color w:val="231F20"/>
          <w:w w:val="90"/>
          <w:sz w:val="18"/>
        </w:rPr>
        <w:t>BPI</w:t>
      </w:r>
      <w:r>
        <w:rPr>
          <w:color w:val="231F20"/>
          <w:w w:val="90"/>
          <w:sz w:val="20"/>
        </w:rPr>
        <w:t>),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Fondo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Monetario Internacional (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  <w:sz w:val="20"/>
        </w:rPr>
        <w:t>); la Organización para la Cooperación Económica y el </w:t>
      </w:r>
      <w:r>
        <w:rPr>
          <w:color w:val="231F20"/>
          <w:w w:val="95"/>
          <w:sz w:val="20"/>
        </w:rPr>
        <w:t>Desarrollo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(</w:t>
      </w:r>
      <w:r>
        <w:rPr>
          <w:color w:val="231F20"/>
          <w:w w:val="95"/>
          <w:sz w:val="18"/>
        </w:rPr>
        <w:t>OCDE</w:t>
      </w:r>
      <w:r>
        <w:rPr>
          <w:color w:val="231F20"/>
          <w:w w:val="95"/>
          <w:sz w:val="20"/>
        </w:rPr>
        <w:t>);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Banco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Mundial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(</w:t>
      </w:r>
      <w:r>
        <w:rPr>
          <w:color w:val="231F20"/>
          <w:w w:val="95"/>
          <w:sz w:val="18"/>
        </w:rPr>
        <w:t>BM</w:t>
      </w:r>
      <w:r>
        <w:rPr>
          <w:color w:val="231F20"/>
          <w:w w:val="95"/>
          <w:sz w:val="20"/>
        </w:rPr>
        <w:t>);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Organización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Mundial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del Comercio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(</w:t>
      </w:r>
      <w:r>
        <w:rPr>
          <w:color w:val="231F20"/>
          <w:w w:val="95"/>
          <w:sz w:val="18"/>
        </w:rPr>
        <w:t>OMC</w:t>
      </w:r>
      <w:r>
        <w:rPr>
          <w:color w:val="231F20"/>
          <w:w w:val="95"/>
          <w:sz w:val="20"/>
        </w:rPr>
        <w:t>);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grupo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siete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países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desarrollados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(</w:t>
      </w:r>
      <w:r>
        <w:rPr>
          <w:color w:val="231F20"/>
          <w:w w:val="95"/>
          <w:sz w:val="18"/>
        </w:rPr>
        <w:t>G7</w:t>
      </w:r>
      <w:r>
        <w:rPr>
          <w:color w:val="231F20"/>
          <w:w w:val="95"/>
          <w:sz w:val="20"/>
        </w:rPr>
        <w:t>);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el </w:t>
      </w:r>
      <w:r>
        <w:rPr>
          <w:color w:val="231F20"/>
          <w:w w:val="90"/>
          <w:sz w:val="20"/>
        </w:rPr>
        <w:t>Instituto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Finanzas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Internacionales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(</w:t>
      </w:r>
      <w:r>
        <w:rPr>
          <w:color w:val="231F20"/>
          <w:w w:val="90"/>
          <w:sz w:val="18"/>
        </w:rPr>
        <w:t>IFI</w:t>
      </w:r>
      <w:r>
        <w:rPr>
          <w:color w:val="231F20"/>
          <w:w w:val="90"/>
          <w:sz w:val="20"/>
        </w:rPr>
        <w:t>);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Reserva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Federal,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Oficina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del </w:t>
      </w:r>
      <w:r>
        <w:rPr>
          <w:color w:val="231F20"/>
          <w:w w:val="95"/>
          <w:sz w:val="20"/>
        </w:rPr>
        <w:t>Controlador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Moneda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Comité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Banca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Servicios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Financieros</w:t>
      </w:r>
      <w:r>
        <w:rPr>
          <w:color w:val="231F20"/>
          <w:spacing w:val="-4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</w:p>
    <w:p>
      <w:pPr>
        <w:spacing w:after="0" w:line="276" w:lineRule="auto"/>
        <w:jc w:val="both"/>
        <w:rPr>
          <w:sz w:val="20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195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192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7"/>
        <w:rPr>
          <w:sz w:val="20"/>
        </w:rPr>
      </w:pPr>
    </w:p>
    <w:p>
      <w:pPr>
        <w:spacing w:line="276" w:lineRule="auto" w:before="63"/>
        <w:ind w:left="1394" w:right="105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Cámara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Diputados,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todos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Estados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Unidos;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Comité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sobre Sistema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Financiero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Global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18"/>
        </w:rPr>
        <w:t>G10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20"/>
        </w:rPr>
        <w:t>donde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participan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funcionarios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bancos centrales; el Comité de Normas Contables Internacionales; 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Asociación Internacional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Derivados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Swaps;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grupo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Privado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formado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doce </w:t>
      </w:r>
      <w:r>
        <w:rPr>
          <w:color w:val="231F20"/>
          <w:w w:val="95"/>
          <w:sz w:val="20"/>
        </w:rPr>
        <w:t>Grandes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instituciones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financieras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precedido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Goldman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Sachs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8"/>
          <w:w w:val="95"/>
          <w:sz w:val="20"/>
        </w:rPr>
        <w:t>J.P. </w:t>
      </w:r>
      <w:r>
        <w:rPr>
          <w:color w:val="231F20"/>
          <w:w w:val="90"/>
          <w:sz w:val="20"/>
        </w:rPr>
        <w:t>Morgan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más.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orden,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planteadas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5"/>
          <w:w w:val="90"/>
        </w:rPr>
        <w:t>or- </w:t>
      </w:r>
      <w:r>
        <w:rPr>
          <w:color w:val="231F20"/>
          <w:w w:val="90"/>
        </w:rPr>
        <w:t>ganismos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mencionados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contradictorias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mutuamente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incompa- tibles: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recomiendan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mercados 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capital;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abogan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reimposición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capital;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muchos </w:t>
      </w:r>
      <w:r>
        <w:rPr>
          <w:color w:val="231F20"/>
          <w:w w:val="95"/>
        </w:rPr>
        <w:t>más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insisten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flexibilidad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cambio, </w:t>
      </w:r>
      <w:r>
        <w:rPr>
          <w:color w:val="231F20"/>
          <w:w w:val="90"/>
        </w:rPr>
        <w:t>mientras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interceden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restablecimiento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estable,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fija,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en- tre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monedas.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Algunos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sugieren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responda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fuertemente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cri- sis,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otros,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recomiendan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conducción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natural,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forma 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mercados.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ciertos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enfatizan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 recurso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piden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desaparición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institución.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 institución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adaptó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perfectamente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cambiante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mun- dial,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útil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finalizó.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fin, varios observadores ofrecen recomendaciones radicalmente contrarias porque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ellos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definen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problema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diferente,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porque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opiniones </w:t>
      </w:r>
      <w:r>
        <w:rPr>
          <w:color w:val="231F20"/>
          <w:w w:val="90"/>
        </w:rPr>
        <w:t>distintas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trabaja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internacional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económicos-políticos.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conclusión, existen varios planteamientos sobre la reforma monetaria </w:t>
      </w:r>
      <w:r>
        <w:rPr>
          <w:color w:val="231F20"/>
          <w:spacing w:val="-3"/>
          <w:w w:val="85"/>
        </w:rPr>
        <w:t>inter- </w:t>
      </w:r>
      <w:r>
        <w:rPr>
          <w:color w:val="231F20"/>
          <w:w w:val="90"/>
        </w:rPr>
        <w:t>nacional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RMI</w:t>
      </w:r>
      <w:r>
        <w:rPr>
          <w:color w:val="231F20"/>
          <w:w w:val="90"/>
        </w:rPr>
        <w:t>),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oscilan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posiciones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optimistas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 actuales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contener 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negativos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movilidad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marcando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adecua- ciones,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postulan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turbulencia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variables económicas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excesiva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insisten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substancial-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1032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mente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estabilidad.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4"/>
          <w:w w:val="90"/>
        </w:rPr>
        <w:t>decir, </w:t>
      </w:r>
      <w:r>
        <w:rPr>
          <w:color w:val="231F20"/>
          <w:w w:val="90"/>
        </w:rPr>
        <w:t>desde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perspectiva,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observado durante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últimas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asociado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movimientos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especula- </w:t>
      </w:r>
      <w:r>
        <w:rPr>
          <w:color w:val="231F20"/>
          <w:w w:val="85"/>
        </w:rPr>
        <w:t>tivos, desestabilizadores, generando desviaciones importantes en las tasas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provocando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distorsionantes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inflación doméstica,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empleo.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dudas,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hacedores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macroeconó- mica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confrontada,</w:t>
      </w:r>
      <w:r>
        <w:rPr>
          <w:color w:val="231F20"/>
          <w:spacing w:val="-14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grosso</w:t>
      </w:r>
      <w:r>
        <w:rPr>
          <w:rFonts w:ascii="Trebuchet MS" w:hAnsi="Trebuchet MS"/>
          <w:i/>
          <w:color w:val="231F20"/>
          <w:spacing w:val="-5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modo</w:t>
      </w:r>
      <w:r>
        <w:rPr>
          <w:color w:val="231F20"/>
          <w:w w:val="90"/>
        </w:rPr>
        <w:t>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proble- </w:t>
      </w:r>
      <w:r>
        <w:rPr>
          <w:color w:val="231F20"/>
          <w:w w:val="85"/>
        </w:rPr>
        <w:t>mas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vigentes.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primero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contener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resolver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desafiante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crisis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financiera y macroeconómica mundial, el otro, reformar las instituciones, las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estructu- </w:t>
      </w:r>
      <w:r>
        <w:rPr>
          <w:color w:val="231F20"/>
          <w:w w:val="90"/>
        </w:rPr>
        <w:t>ras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-la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arquitectura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internacional-,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cuales 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prevenidas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administradas.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perspectiva 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concentra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capítulo,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responder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administrarse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coordinación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 tasa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sucede)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  <w:sz w:val="18"/>
        </w:rPr>
        <w:t>G-7</w:t>
      </w:r>
      <w:r>
        <w:rPr>
          <w:color w:val="231F20"/>
          <w:w w:val="95"/>
        </w:rPr>
        <w:t>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debería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sacar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raíz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corrupción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obligar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prerrequisitos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institucionales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es- tabilidad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financieros;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finalmente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convendría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</w:rPr>
        <w:t>limitar 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monetario,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mantenerse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alejado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asuntos internos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miembro.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debate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ambiciosas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reformar el sistema monetario internacional abundan. Desgraciadamente,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veremos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abajo,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claro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 útiles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políticamente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irreales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tiempos.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Dentro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proposiciones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RMI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des- tacar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John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Williamson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(1982,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1987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1994),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Paul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David- </w:t>
      </w:r>
      <w:r>
        <w:rPr>
          <w:color w:val="231F20"/>
          <w:w w:val="85"/>
        </w:rPr>
        <w:t>son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(1992,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1999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2000),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Paul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Volcker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(1994),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Peter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B.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Kenen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(1994),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James</w:t>
      </w:r>
    </w:p>
    <w:p>
      <w:pPr>
        <w:pStyle w:val="BodyText"/>
        <w:spacing w:line="295" w:lineRule="auto" w:before="1"/>
        <w:ind w:left="107" w:right="825"/>
        <w:jc w:val="both"/>
      </w:pPr>
      <w:r>
        <w:rPr>
          <w:color w:val="231F20"/>
          <w:w w:val="90"/>
        </w:rPr>
        <w:t>M.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Boughton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K.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Sarwar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Lateef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(1994),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Michael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Mussa,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Morris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Goldstein, Peter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B.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Clark,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Donald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J.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Mathieson,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5"/>
          <w:w w:val="90"/>
        </w:rPr>
        <w:t>Tamim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Bayoumi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(1994),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Michel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Aglie-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188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185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before="59"/>
        <w:ind w:left="827"/>
        <w:jc w:val="both"/>
      </w:pPr>
      <w:r>
        <w:rPr>
          <w:color w:val="231F20"/>
          <w:w w:val="90"/>
        </w:rPr>
        <w:t>tta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Pierre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Deusy-Fournier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(1995),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Samir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Amin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(1995,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1997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1999)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Barry</w:t>
      </w:r>
    </w:p>
    <w:p>
      <w:pPr>
        <w:pStyle w:val="BodyText"/>
        <w:spacing w:before="62"/>
        <w:ind w:left="827"/>
        <w:jc w:val="both"/>
      </w:pPr>
      <w:r>
        <w:rPr>
          <w:color w:val="231F20"/>
          <w:w w:val="85"/>
        </w:rPr>
        <w:t>Eichengreen (1994 y 1999) y Alan Meltzer (2000).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escenario,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escuelas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 menos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reportes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merecen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mención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explícita.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7"/>
        </w:numPr>
        <w:tabs>
          <w:tab w:pos="1195" w:val="left" w:leader="none"/>
        </w:tabs>
        <w:spacing w:line="240" w:lineRule="auto" w:before="0" w:after="0"/>
        <w:ind w:left="1194" w:right="0" w:hanging="367"/>
        <w:jc w:val="both"/>
      </w:pPr>
      <w:r>
        <w:rPr>
          <w:color w:val="231F20"/>
        </w:rPr>
        <w:t>La Escuela de las Zonas</w:t>
      </w:r>
      <w:r>
        <w:rPr>
          <w:color w:val="231F20"/>
          <w:spacing w:val="26"/>
        </w:rPr>
        <w:t> </w:t>
      </w:r>
      <w:r>
        <w:rPr>
          <w:color w:val="231F20"/>
        </w:rPr>
        <w:t>Meta</w:t>
      </w:r>
    </w:p>
    <w:p>
      <w:pPr>
        <w:pStyle w:val="BodyText"/>
        <w:spacing w:before="9"/>
        <w:rPr>
          <w:rFonts w:ascii="Arial"/>
          <w:b/>
        </w:rPr>
      </w:pPr>
    </w:p>
    <w:p>
      <w:pPr>
        <w:spacing w:line="295" w:lineRule="auto" w:before="0"/>
        <w:ind w:left="827" w:right="105" w:firstLine="0"/>
        <w:jc w:val="both"/>
        <w:rPr>
          <w:sz w:val="22"/>
        </w:rPr>
      </w:pPr>
      <w:r>
        <w:rPr>
          <w:color w:val="231F20"/>
          <w:w w:val="90"/>
          <w:sz w:val="22"/>
        </w:rPr>
        <w:t>El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concepto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zonas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metas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monetarias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fue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desarrollado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John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William- </w:t>
      </w:r>
      <w:r>
        <w:rPr>
          <w:color w:val="231F20"/>
          <w:w w:val="95"/>
          <w:sz w:val="22"/>
        </w:rPr>
        <w:t>son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Morris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Goldstein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1982,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su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trabajo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Exchange</w:t>
      </w:r>
      <w:r>
        <w:rPr>
          <w:rFonts w:ascii="Trebuchet MS" w:hAns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Rates</w:t>
      </w:r>
      <w:r>
        <w:rPr>
          <w:rFonts w:ascii="Trebuchet MS" w:hAns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and</w:t>
      </w:r>
      <w:r>
        <w:rPr>
          <w:rFonts w:ascii="Trebuchet MS" w:hAns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 w:hAnsi="Trebuchet MS"/>
          <w:i/>
          <w:color w:val="231F20"/>
          <w:spacing w:val="-5"/>
          <w:w w:val="95"/>
          <w:sz w:val="22"/>
        </w:rPr>
        <w:t>Trade </w:t>
      </w:r>
      <w:r>
        <w:rPr>
          <w:rFonts w:ascii="Trebuchet MS" w:hAnsi="Trebuchet MS"/>
          <w:i/>
          <w:color w:val="231F20"/>
          <w:w w:val="95"/>
          <w:sz w:val="22"/>
        </w:rPr>
        <w:t>Policy</w:t>
      </w:r>
      <w:r>
        <w:rPr>
          <w:color w:val="231F20"/>
          <w:w w:val="95"/>
          <w:sz w:val="22"/>
        </w:rPr>
        <w:t>,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un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año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después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propio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Williamson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elaboró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idea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zona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meta </w:t>
      </w:r>
      <w:r>
        <w:rPr>
          <w:color w:val="231F20"/>
          <w:sz w:val="22"/>
        </w:rPr>
        <w:t>en</w:t>
      </w:r>
      <w:r>
        <w:rPr>
          <w:color w:val="231F20"/>
          <w:spacing w:val="-51"/>
          <w:sz w:val="22"/>
        </w:rPr>
        <w:t> </w:t>
      </w:r>
      <w:r>
        <w:rPr>
          <w:color w:val="231F20"/>
          <w:sz w:val="22"/>
        </w:rPr>
        <w:t>su</w:t>
      </w:r>
      <w:r>
        <w:rPr>
          <w:color w:val="231F20"/>
          <w:spacing w:val="-51"/>
          <w:sz w:val="22"/>
        </w:rPr>
        <w:t> </w:t>
      </w:r>
      <w:r>
        <w:rPr>
          <w:color w:val="231F20"/>
          <w:sz w:val="22"/>
        </w:rPr>
        <w:t>artículo:</w:t>
      </w:r>
      <w:r>
        <w:rPr>
          <w:color w:val="231F20"/>
          <w:spacing w:val="-5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The</w:t>
      </w:r>
      <w:r>
        <w:rPr>
          <w:rFonts w:ascii="Trebuchet MS" w:hAnsi="Trebuchet MS"/>
          <w:i/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Exchange</w:t>
      </w:r>
      <w:r>
        <w:rPr>
          <w:rFonts w:ascii="Trebuchet MS" w:hAnsi="Trebuchet MS"/>
          <w:i/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Rate</w:t>
      </w:r>
      <w:r>
        <w:rPr>
          <w:rFonts w:ascii="Trebuchet MS" w:hAnsi="Trebuchet MS"/>
          <w:i/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System</w:t>
      </w:r>
      <w:r>
        <w:rPr>
          <w:color w:val="231F20"/>
          <w:sz w:val="22"/>
        </w:rPr>
        <w:t>,</w:t>
      </w:r>
      <w:r>
        <w:rPr>
          <w:color w:val="231F20"/>
          <w:spacing w:val="-51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51"/>
          <w:sz w:val="22"/>
        </w:rPr>
        <w:t> </w:t>
      </w:r>
      <w:r>
        <w:rPr>
          <w:color w:val="231F20"/>
          <w:sz w:val="22"/>
        </w:rPr>
        <w:t>con</w:t>
      </w:r>
      <w:r>
        <w:rPr>
          <w:color w:val="231F20"/>
          <w:spacing w:val="-51"/>
          <w:sz w:val="22"/>
        </w:rPr>
        <w:t> </w:t>
      </w:r>
      <w:r>
        <w:rPr>
          <w:color w:val="231F20"/>
          <w:sz w:val="22"/>
        </w:rPr>
        <w:t>Marcus</w:t>
      </w:r>
      <w:r>
        <w:rPr>
          <w:color w:val="231F20"/>
          <w:spacing w:val="-51"/>
          <w:sz w:val="22"/>
        </w:rPr>
        <w:t> </w:t>
      </w:r>
      <w:r>
        <w:rPr>
          <w:color w:val="231F20"/>
          <w:spacing w:val="-3"/>
          <w:sz w:val="22"/>
        </w:rPr>
        <w:t>Miller,</w:t>
      </w:r>
      <w:r>
        <w:rPr>
          <w:color w:val="231F20"/>
          <w:spacing w:val="-51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51"/>
          <w:sz w:val="22"/>
        </w:rPr>
        <w:t> </w:t>
      </w:r>
      <w:r>
        <w:rPr>
          <w:color w:val="231F20"/>
          <w:sz w:val="22"/>
        </w:rPr>
        <w:t>1987, </w:t>
      </w:r>
      <w:r>
        <w:rPr>
          <w:color w:val="231F20"/>
          <w:w w:val="90"/>
          <w:sz w:val="22"/>
        </w:rPr>
        <w:t>extendió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su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propuesta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proveer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marco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adecuado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coordinación política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economía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internacional:</w:t>
      </w:r>
      <w:r>
        <w:rPr>
          <w:color w:val="231F20"/>
          <w:spacing w:val="-13"/>
          <w:w w:val="90"/>
          <w:sz w:val="22"/>
        </w:rPr>
        <w:t> </w:t>
      </w:r>
      <w:r>
        <w:rPr>
          <w:rFonts w:ascii="Trebuchet MS" w:hAnsi="Trebuchet MS"/>
          <w:i/>
          <w:color w:val="231F20"/>
          <w:spacing w:val="-4"/>
          <w:w w:val="90"/>
          <w:sz w:val="22"/>
        </w:rPr>
        <w:t>Targets</w:t>
      </w:r>
      <w:r>
        <w:rPr>
          <w:rFonts w:ascii="Trebuchet MS" w:hAnsi="Trebuchet MS"/>
          <w:i/>
          <w:color w:val="231F20"/>
          <w:spacing w:val="-3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and</w:t>
      </w:r>
      <w:r>
        <w:rPr>
          <w:rFonts w:ascii="Trebuchet MS" w:hAnsi="Trebuchet MS"/>
          <w:i/>
          <w:color w:val="231F20"/>
          <w:spacing w:val="-3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Indicators:</w:t>
      </w:r>
      <w:r>
        <w:rPr>
          <w:rFonts w:ascii="Trebuchet MS" w:hAnsi="Trebuchet MS"/>
          <w:i/>
          <w:color w:val="231F20"/>
          <w:spacing w:val="-3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a</w:t>
      </w:r>
      <w:r>
        <w:rPr>
          <w:rFonts w:ascii="Trebuchet MS" w:hAnsi="Trebuchet MS"/>
          <w:i/>
          <w:color w:val="231F20"/>
          <w:spacing w:val="-3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Blueprint</w:t>
      </w:r>
      <w:r>
        <w:rPr>
          <w:rFonts w:ascii="Trebuchet MS" w:hAnsi="Trebuchet MS"/>
          <w:i/>
          <w:color w:val="231F20"/>
          <w:spacing w:val="-3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for </w:t>
      </w:r>
      <w:r>
        <w:rPr>
          <w:rFonts w:ascii="Trebuchet MS" w:hAnsi="Trebuchet MS"/>
          <w:i/>
          <w:color w:val="231F20"/>
          <w:w w:val="95"/>
          <w:sz w:val="22"/>
        </w:rPr>
        <w:t>the</w:t>
      </w:r>
      <w:r>
        <w:rPr>
          <w:rFonts w:ascii="Trebuchet MS" w:hAns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International</w:t>
      </w:r>
      <w:r>
        <w:rPr>
          <w:rFonts w:ascii="Trebuchet MS" w:hAns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Coordination</w:t>
      </w:r>
      <w:r>
        <w:rPr>
          <w:rFonts w:ascii="Trebuchet MS" w:hAns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of</w:t>
      </w:r>
      <w:r>
        <w:rPr>
          <w:rFonts w:ascii="Trebuchet MS" w:hAns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Economic</w:t>
      </w:r>
      <w:r>
        <w:rPr>
          <w:rFonts w:ascii="Trebuchet MS" w:hAns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Policy</w:t>
      </w:r>
      <w:r>
        <w:rPr>
          <w:color w:val="231F20"/>
          <w:w w:val="95"/>
          <w:sz w:val="22"/>
        </w:rPr>
        <w:t>.</w:t>
      </w:r>
    </w:p>
    <w:p>
      <w:pPr>
        <w:pStyle w:val="BodyText"/>
        <w:spacing w:line="295" w:lineRule="auto" w:before="198"/>
        <w:ind w:left="827" w:right="105"/>
        <w:jc w:val="both"/>
      </w:pPr>
      <w:r>
        <w:rPr>
          <w:color w:val="231F20"/>
          <w:w w:val="95"/>
        </w:rPr>
        <w:t>Finalmente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Fred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Bergsten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documento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1994,</w:t>
      </w:r>
      <w:r>
        <w:rPr>
          <w:color w:val="231F20"/>
          <w:spacing w:val="-4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Is</w:t>
      </w:r>
      <w:r>
        <w:rPr>
          <w:rFonts w:ascii="Trebuchet MS" w:hAnsi="Trebuchet MS"/>
          <w:i/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the</w:t>
      </w:r>
      <w:r>
        <w:rPr>
          <w:rFonts w:ascii="Trebuchet MS" w:hAnsi="Trebuchet MS"/>
          <w:i/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Time</w:t>
      </w:r>
      <w:r>
        <w:rPr>
          <w:rFonts w:ascii="Trebuchet MS" w:hAnsi="Trebuchet MS"/>
          <w:i/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Ripe </w:t>
      </w:r>
      <w:r>
        <w:rPr>
          <w:rFonts w:ascii="Trebuchet MS" w:hAnsi="Trebuchet MS"/>
          <w:i/>
          <w:color w:val="231F20"/>
          <w:w w:val="95"/>
        </w:rPr>
        <w:t>for</w:t>
      </w:r>
      <w:r>
        <w:rPr>
          <w:rFonts w:ascii="Trebuchet MS" w:hAnsi="Trebuchet MS"/>
          <w:i/>
          <w:color w:val="231F20"/>
          <w:spacing w:val="-14"/>
          <w:w w:val="95"/>
        </w:rPr>
        <w:t> </w:t>
      </w:r>
      <w:r>
        <w:rPr>
          <w:rFonts w:ascii="Trebuchet MS" w:hAnsi="Trebuchet MS"/>
          <w:i/>
          <w:color w:val="231F20"/>
          <w:spacing w:val="-5"/>
          <w:w w:val="95"/>
        </w:rPr>
        <w:t>Target</w:t>
      </w:r>
      <w:r>
        <w:rPr>
          <w:rFonts w:ascii="Trebuchet MS" w:hAnsi="Trebuchet MS"/>
          <w:i/>
          <w:color w:val="231F20"/>
          <w:spacing w:val="-14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Zones</w:t>
      </w:r>
      <w:r>
        <w:rPr>
          <w:rFonts w:ascii="Trebuchet MS" w:hAnsi="Trebuchet MS"/>
          <w:i/>
          <w:color w:val="231F20"/>
          <w:spacing w:val="-14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or</w:t>
      </w:r>
      <w:r>
        <w:rPr>
          <w:rFonts w:ascii="Trebuchet MS" w:hAnsi="Trebuchet MS"/>
          <w:i/>
          <w:color w:val="231F20"/>
          <w:spacing w:val="-14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the</w:t>
      </w:r>
      <w:r>
        <w:rPr>
          <w:rFonts w:ascii="Trebuchet MS" w:hAnsi="Trebuchet MS"/>
          <w:i/>
          <w:color w:val="231F20"/>
          <w:spacing w:val="-14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Blueprint?</w:t>
      </w:r>
      <w:r>
        <w:rPr>
          <w:color w:val="231F20"/>
          <w:w w:val="95"/>
        </w:rPr>
        <w:t>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sostuvo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deberían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ser ajustadas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reflejar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diferenciales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inflación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condiciones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alteran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escuela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parten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premisa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soluciones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esquina,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libres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-fijas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flotantes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fijas pero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ajustables-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fracasado.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simpatizantes,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gracias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adopción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explicar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enorme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sobrevalua- 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decenio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ochenta,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dramática caída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industrializados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acuerdos </w:t>
      </w:r>
      <w:r>
        <w:rPr>
          <w:color w:val="231F20"/>
          <w:w w:val="95"/>
        </w:rPr>
        <w:t>políticos</w:t>
      </w:r>
      <w:r>
        <w:rPr>
          <w:color w:val="231F20"/>
          <w:spacing w:val="-39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ad</w:t>
      </w:r>
      <w:r>
        <w:rPr>
          <w:rFonts w:ascii="Trebuchet MS" w:hAnsi="Trebuchet MS"/>
          <w:i/>
          <w:color w:val="231F20"/>
          <w:spacing w:val="-28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doc</w:t>
      </w:r>
      <w:r>
        <w:rPr>
          <w:rFonts w:ascii="Trebuchet MS" w:hAnsi="Trebuchet MS"/>
          <w:i/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coordinación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macroeconómica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  <w:sz w:val="18"/>
        </w:rPr>
        <w:t>G-7</w:t>
      </w:r>
      <w:r>
        <w:rPr>
          <w:color w:val="231F20"/>
          <w:w w:val="90"/>
        </w:rPr>
        <w:t>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hechos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reflejan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incierta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frágil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formal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basada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precisas.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85"/>
        </w:rPr>
        <w:t>otros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términos,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Williamson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argumenta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tasas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flotantes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post </w:t>
      </w:r>
      <w:r>
        <w:rPr>
          <w:color w:val="231F20"/>
          <w:w w:val="90"/>
        </w:rPr>
        <w:t>Bretton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insatisfactorio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razones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fundamentales: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primera 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permitir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desalineamientos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monetarios,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falla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1128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presionar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líderes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coordinación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políticas económicas.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restablecer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Williamson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acordar 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monedas.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central 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anunciar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meta</w:t>
      </w:r>
      <w:r>
        <w:rPr>
          <w:color w:val="231F20"/>
          <w:w w:val="90"/>
          <w:position w:val="7"/>
          <w:sz w:val="13"/>
        </w:rPr>
        <w:t>4</w:t>
      </w:r>
      <w:r>
        <w:rPr>
          <w:color w:val="231F20"/>
          <w:spacing w:val="11"/>
          <w:w w:val="90"/>
          <w:position w:val="7"/>
          <w:sz w:val="13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 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fluctuar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libremente.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obtenida calculando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equilibrio,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determinada 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fundamentales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desequilibrio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balanza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pagos.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flexibles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podrán </w:t>
      </w:r>
      <w:r>
        <w:rPr>
          <w:color w:val="231F20"/>
          <w:w w:val="90"/>
        </w:rPr>
        <w:t>ser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cambiadas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movimientos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equilibrio </w:t>
      </w:r>
      <w:r>
        <w:rPr>
          <w:color w:val="231F20"/>
          <w:w w:val="95"/>
        </w:rPr>
        <w:t>subyacentes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estén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cercanas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bandas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acordadas.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plantea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movimientos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manejados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intervención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divisas.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Dicho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Williamson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recomienda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meta (</w:t>
      </w:r>
      <w:r>
        <w:rPr>
          <w:color w:val="231F20"/>
          <w:w w:val="90"/>
          <w:sz w:val="18"/>
        </w:rPr>
        <w:t>ZM</w:t>
      </w:r>
      <w:r>
        <w:rPr>
          <w:color w:val="231F20"/>
          <w:w w:val="90"/>
        </w:rPr>
        <w:t>)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limitado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negocie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zonas,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consistentemente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mutuas,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tasas 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doméstica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nominal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Asimis- mo,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ajustadas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(sugiere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 banda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fluctuación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permitida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10%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encima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debajo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tasa 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cambio)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reflejar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diferenciales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cam- bios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alteren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cambio 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real.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Consecuentemente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negociación,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mantenimiento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 publicación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podrían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sostener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disciplina,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 volatilidad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desalineamientos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cambio.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  <w:r>
        <w:rPr/>
        <w:pict>
          <v:line style="position:absolute;mso-position-horizontal-relative:page;mso-position-vertical-relative:paragraph;z-index:11104;mso-wrap-distance-left:0;mso-wrap-distance-right:0" from="62.362202pt,17.416204pt" to="134.362202pt,17.416204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3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4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idea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zona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meta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esencia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misma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Sistema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Monetario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Europeo (</w:t>
      </w:r>
      <w:r>
        <w:rPr>
          <w:color w:val="231F20"/>
          <w:w w:val="95"/>
          <w:sz w:val="14"/>
        </w:rPr>
        <w:t>SME</w:t>
      </w:r>
      <w:r>
        <w:rPr>
          <w:color w:val="231F20"/>
          <w:w w:val="95"/>
          <w:sz w:val="18"/>
        </w:rPr>
        <w:t>),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aunque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estas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últimas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mucho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pequeñas.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principal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diferencia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entre 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propuesta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Williamson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4"/>
        </w:rPr>
        <w:t>SME</w:t>
      </w:r>
      <w:r>
        <w:rPr>
          <w:color w:val="231F20"/>
          <w:spacing w:val="-2"/>
          <w:w w:val="95"/>
          <w:sz w:val="14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último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caso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autoridades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hacen </w:t>
      </w:r>
      <w:r>
        <w:rPr>
          <w:color w:val="231F20"/>
          <w:w w:val="90"/>
          <w:sz w:val="18"/>
        </w:rPr>
        <w:t>compromisos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defender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zona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meta.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modo,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sí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manejada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fuera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zona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autoridades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estarán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insatisfechas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mover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tasa.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misma </w:t>
      </w:r>
      <w:r>
        <w:rPr>
          <w:color w:val="231F20"/>
          <w:w w:val="90"/>
          <w:sz w:val="18"/>
        </w:rPr>
        <w:t>manera,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tampoco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estarán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condiciones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instaurar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precompromisos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prevenir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tales </w:t>
      </w:r>
      <w:r>
        <w:rPr>
          <w:color w:val="231F20"/>
          <w:w w:val="85"/>
          <w:sz w:val="18"/>
        </w:rPr>
        <w:t>movimientos (Williamson John, 1985:</w:t>
      </w:r>
      <w:r>
        <w:rPr>
          <w:color w:val="231F20"/>
          <w:spacing w:val="-16"/>
          <w:w w:val="85"/>
          <w:sz w:val="18"/>
        </w:rPr>
        <w:t> </w:t>
      </w:r>
      <w:r>
        <w:rPr>
          <w:color w:val="231F20"/>
          <w:w w:val="85"/>
          <w:sz w:val="18"/>
        </w:rPr>
        <w:t>64).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176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173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Estas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recomendaciones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ZM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compartidas tanto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industriales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Bretton Woods</w:t>
      </w:r>
      <w:r>
        <w:rPr>
          <w:color w:val="231F20"/>
          <w:w w:val="90"/>
          <w:position w:val="7"/>
          <w:sz w:val="13"/>
        </w:rPr>
        <w:t>5</w:t>
      </w:r>
      <w:r>
        <w:rPr>
          <w:color w:val="231F20"/>
          <w:w w:val="90"/>
        </w:rPr>
        <w:t>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industriales,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nunca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hicieron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explícito,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acor- </w:t>
      </w:r>
      <w:r>
        <w:rPr>
          <w:color w:val="231F20"/>
          <w:w w:val="90"/>
        </w:rPr>
        <w:t>daron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cambio entre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yen,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alemán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Louvre,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febre- 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1987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(pero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permitida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fluctuación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pequeña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 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10%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arriba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admitido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Williamson).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 embargo,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inicios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tácito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abando- nado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presiones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vieron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depreciarse muy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rápidamente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yen.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simpatía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Williamson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plan- teó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agustiniana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“zonas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meta”</w:t>
      </w:r>
      <w:r>
        <w:rPr>
          <w:color w:val="231F20"/>
          <w:w w:val="90"/>
          <w:position w:val="7"/>
          <w:sz w:val="13"/>
        </w:rPr>
        <w:t>6</w:t>
      </w:r>
      <w:r>
        <w:rPr>
          <w:color w:val="231F20"/>
          <w:w w:val="90"/>
        </w:rPr>
        <w:t>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esta- bilizar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bandas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tasas 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fluctuantes.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cierto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periodo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requiera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fijar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tipos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cambio;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princi- </w:t>
      </w:r>
      <w:r>
        <w:rPr>
          <w:color w:val="231F20"/>
          <w:w w:val="90"/>
        </w:rPr>
        <w:t>pales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industrializados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fortalezcan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macroeconómicas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 establezcan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formal,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respaldar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 mejoramiento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desfases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volatilidad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excesiva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tipos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cambio.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defensor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  <w:sz w:val="18"/>
        </w:rPr>
        <w:t>ZM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</w:rPr>
        <w:t>agustinianas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Kenen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(1994), </w:t>
      </w:r>
      <w:r>
        <w:rPr>
          <w:color w:val="231F20"/>
          <w:w w:val="90"/>
        </w:rPr>
        <w:t>quien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argumentó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consolidación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mejoramiento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podrían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impartir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flexibilidad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antes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11152;mso-wrap-distance-left:0;mso-wrap-distance-right:0" from="62.362202pt,9.734825pt" to="134.362202pt,9.734825pt" stroked="true" strokeweight=".25pt" strokecolor="#231f20">
            <w10:wrap type="topAndBottom"/>
          </v:line>
        </w:pict>
      </w:r>
    </w:p>
    <w:p>
      <w:pPr>
        <w:spacing w:line="197" w:lineRule="exact" w:before="0"/>
        <w:ind w:left="827" w:right="0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5</w:t>
      </w:r>
      <w:r>
        <w:rPr>
          <w:color w:val="231F20"/>
          <w:spacing w:val="-7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particular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logro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Reforma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Monetaria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Comisión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propone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que:</w:t>
      </w:r>
    </w:p>
    <w:p>
      <w:pPr>
        <w:spacing w:line="200" w:lineRule="exact" w:before="11"/>
        <w:ind w:left="827" w:right="105" w:firstLine="0"/>
        <w:jc w:val="both"/>
        <w:rPr>
          <w:sz w:val="18"/>
        </w:rPr>
      </w:pPr>
      <w:r>
        <w:rPr>
          <w:color w:val="231F20"/>
          <w:w w:val="90"/>
          <w:sz w:val="18"/>
        </w:rPr>
        <w:t>a)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principales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industrializados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fortalezcan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políticas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fiscales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logren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mayor convergencia macroeconómica, b) establezcan un sistema de coordinación más formal, que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entrañe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compromisos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firmes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convincentes,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fin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respaldar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mejoramiento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las políticas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eviten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desfases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volatilidad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excesiva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tipos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cambio,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c)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inicien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trabajos tendientes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establecer,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largo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plazo,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nuevo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cooperación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mundial,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d) otorguen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Fondo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papel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central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coordinación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políticas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macroeconómicas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e) brinden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Banco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Mundial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entorno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institucional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político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sector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privado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pueda desarrollarse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ese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modo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alivie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pobreza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avance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otras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metas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desarrollo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(Informe 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Comisión.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Op.cit.pp.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907-910.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6</w:t>
      </w:r>
      <w:r>
        <w:rPr>
          <w:color w:val="231F20"/>
          <w:spacing w:val="13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Goldstein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señala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Comisión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Bretton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Woods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sostiene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propuesta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agustiniana 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zonas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meta,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recordando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petición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San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Agustín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señor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hacerlo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puro,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pero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no </w:t>
      </w:r>
      <w:r>
        <w:rPr>
          <w:color w:val="231F20"/>
          <w:w w:val="85"/>
          <w:sz w:val="18"/>
        </w:rPr>
        <w:t>todavía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(Goldstein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Morris,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1995:8).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1224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redesplegada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mayor estabilidad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cambio.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avances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Williamson,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críticos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  <w:sz w:val="18"/>
        </w:rPr>
        <w:t>ZM </w:t>
      </w:r>
      <w:r>
        <w:rPr>
          <w:color w:val="231F20"/>
          <w:w w:val="90"/>
        </w:rPr>
        <w:t>creen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abrazan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cambio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fijas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flexibles.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flexibles,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zonas </w:t>
      </w:r>
      <w:r>
        <w:rPr>
          <w:color w:val="231F20"/>
          <w:w w:val="90"/>
        </w:rPr>
        <w:t>meta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permiten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fluctuación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sustancial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volatilidad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puede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inflacionario.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fijas,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zonas </w:t>
      </w:r>
      <w:r>
        <w:rPr>
          <w:color w:val="231F20"/>
          <w:w w:val="90"/>
        </w:rPr>
        <w:t>metas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defendidas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intervenciones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merca- 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divisas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spacing w:val="-4"/>
          <w:w w:val="95"/>
        </w:rPr>
        <w:t>Entre </w:t>
      </w:r>
      <w:r>
        <w:rPr>
          <w:color w:val="231F20"/>
          <w:w w:val="95"/>
        </w:rPr>
        <w:t>los </w:t>
      </w:r>
      <w:r>
        <w:rPr>
          <w:color w:val="231F20"/>
          <w:spacing w:val="-3"/>
          <w:w w:val="95"/>
        </w:rPr>
        <w:t>principales </w:t>
      </w:r>
      <w:r>
        <w:rPr>
          <w:color w:val="231F20"/>
          <w:spacing w:val="-4"/>
          <w:w w:val="95"/>
        </w:rPr>
        <w:t>opositores </w:t>
      </w:r>
      <w:r>
        <w:rPr>
          <w:color w:val="231F20"/>
          <w:w w:val="95"/>
        </w:rPr>
        <w:t>a la </w:t>
      </w:r>
      <w:r>
        <w:rPr>
          <w:color w:val="231F20"/>
          <w:spacing w:val="-4"/>
          <w:w w:val="95"/>
        </w:rPr>
        <w:t>propuesta </w:t>
      </w:r>
      <w:r>
        <w:rPr>
          <w:color w:val="231F20"/>
          <w:spacing w:val="-3"/>
          <w:w w:val="95"/>
        </w:rPr>
        <w:t>Williamson </w:t>
      </w:r>
      <w:r>
        <w:rPr>
          <w:color w:val="231F20"/>
          <w:spacing w:val="-4"/>
          <w:w w:val="95"/>
        </w:rPr>
        <w:t>sobresale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3"/>
          <w:w w:val="95"/>
        </w:rPr>
        <w:t>el </w:t>
      </w:r>
      <w:r>
        <w:rPr>
          <w:color w:val="231F20"/>
          <w:spacing w:val="-3"/>
          <w:w w:val="85"/>
        </w:rPr>
        <w:t>planteamiento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Paul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Grauwe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(1989)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postura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4"/>
          <w:w w:val="85"/>
        </w:rPr>
        <w:t>Fred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Bergsten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(1994).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De Grauwe reconoce que aunque la propuesta de las zonas meta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relativamente flexible, posee algunas desventajas. La primera es 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continua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computar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hace </w:t>
      </w:r>
      <w:r>
        <w:rPr>
          <w:color w:val="231F20"/>
          <w:w w:val="90"/>
        </w:rPr>
        <w:t>inviable su funcionamiento, i.e. uno puede esperar constantes disputas 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influencias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definición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equilibrio.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segunda </w:t>
      </w:r>
      <w:r>
        <w:rPr>
          <w:color w:val="231F20"/>
          <w:w w:val="95"/>
        </w:rPr>
        <w:t>crítica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suficiente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compromiso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mantener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 cambio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monetarias.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hay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determine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largos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ajustes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cambio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futuro.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Grauwe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admite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mejorada mediante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incorporación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compromisos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bancos </w:t>
      </w:r>
      <w:r>
        <w:rPr>
          <w:color w:val="231F20"/>
          <w:w w:val="90"/>
        </w:rPr>
        <w:t>centrales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adopten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zonas: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financiera </w:t>
      </w:r>
      <w:r>
        <w:rPr>
          <w:color w:val="231F20"/>
          <w:w w:val="95"/>
        </w:rPr>
        <w:t>declare una tasa de cambio oficial que se compromete a defender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11"/>
          <w:w w:val="95"/>
        </w:rPr>
        <w:t>y, </w:t>
      </w:r>
      <w:r>
        <w:rPr>
          <w:color w:val="231F20"/>
          <w:w w:val="95"/>
        </w:rPr>
        <w:t>segundo,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limiten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ajustes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paridades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 mínimo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10%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año.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supuesto,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agentes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revaluarán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regularmente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paridades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existentes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w w:val="91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fundamentales.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presiones especulativas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llegarán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señal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monetarias </w:t>
      </w:r>
      <w:r>
        <w:rPr>
          <w:color w:val="231F20"/>
          <w:w w:val="85"/>
        </w:rPr>
        <w:t>cambien las</w:t>
      </w:r>
      <w:r>
        <w:rPr>
          <w:color w:val="231F20"/>
          <w:spacing w:val="26"/>
          <w:w w:val="85"/>
        </w:rPr>
        <w:t> </w:t>
      </w:r>
      <w:r>
        <w:rPr>
          <w:color w:val="231F20"/>
          <w:w w:val="85"/>
        </w:rPr>
        <w:t>paridades.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166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164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cambio,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Bergsten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ejemplos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históricos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exitosos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coordinación política macroeconómica internacional, en ausencia de </w:t>
      </w:r>
      <w:r>
        <w:rPr>
          <w:color w:val="231F20"/>
          <w:w w:val="90"/>
        </w:rPr>
        <w:t>acuerdos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simultáneos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Esto es,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ejemplos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exitosa </w:t>
      </w:r>
      <w:r>
        <w:rPr>
          <w:color w:val="231F20"/>
          <w:w w:val="95"/>
        </w:rPr>
        <w:t>alrededor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cambio,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incluyendo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Bretton </w:t>
      </w:r>
      <w:r>
        <w:rPr>
          <w:color w:val="231F20"/>
          <w:w w:val="90"/>
        </w:rPr>
        <w:t>Woods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Europeo.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Concluyendo,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Williamson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vulnerable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ataques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espe- culativos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razones.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Primera,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son muy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amplias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-dado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mantienen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abierta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ajustes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oficiales ocasionales-,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asimismo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absoluta 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mantener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por-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ejercer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capital.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razón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precisa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desempleo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consistente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inflación.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define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lleve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peso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ajuste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cuando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existan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desequilibrios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</w:rPr>
        <w:t>pagos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jamás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soluciona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 coordinación política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Entre las principales deficiencias que presentan las </w:t>
      </w:r>
      <w:r>
        <w:rPr>
          <w:color w:val="231F20"/>
          <w:w w:val="90"/>
          <w:sz w:val="18"/>
        </w:rPr>
        <w:t>ZM </w:t>
      </w:r>
      <w:r>
        <w:rPr>
          <w:color w:val="231F20"/>
          <w:w w:val="90"/>
        </w:rPr>
        <w:t>se encuentran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 primer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dificultad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cedan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políti- 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acordar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objetivo.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historia económica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demuestra,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dificultades,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fue relativamente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exitosa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occidental.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término,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0"/>
          <w:sz w:val="18"/>
        </w:rPr>
        <w:t>ZM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difícilmente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librarían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fijas. 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ZM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funcionan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tasas </w:t>
      </w:r>
      <w:r>
        <w:rPr>
          <w:color w:val="231F20"/>
          <w:w w:val="85"/>
        </w:rPr>
        <w:t>flotantes</w:t>
      </w:r>
      <w:r>
        <w:rPr>
          <w:color w:val="231F20"/>
          <w:w w:val="85"/>
          <w:position w:val="7"/>
          <w:sz w:val="13"/>
        </w:rPr>
        <w:t>7</w:t>
      </w:r>
      <w:r>
        <w:rPr>
          <w:color w:val="231F20"/>
          <w:w w:val="85"/>
        </w:rPr>
        <w:t>. Consecuentemente, coincidimos con Krugman (1991), las</w:t>
      </w:r>
      <w:r>
        <w:rPr>
          <w:color w:val="231F20"/>
          <w:spacing w:val="-44"/>
          <w:w w:val="85"/>
        </w:rPr>
        <w:t> </w:t>
      </w:r>
      <w:r>
        <w:rPr>
          <w:color w:val="231F20"/>
          <w:w w:val="85"/>
        </w:rPr>
        <w:t>franjas</w:t>
      </w: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11248;mso-wrap-distance-left:0;mso-wrap-distance-right:0" from="62.362202pt,15.222846pt" to="134.362202pt,15.22284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6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7</w:t>
      </w:r>
      <w:r>
        <w:rPr>
          <w:color w:val="231F20"/>
          <w:spacing w:val="-5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Según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Krugman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nos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estaríamos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engañando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si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imaginamos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franjas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referencia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se libran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problemas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tasas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fijas...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zona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objetivo,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si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percibe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altamente confiable,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casi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fijaría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cambio,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porque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daría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origen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expectativas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fuertemente regresivas.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Cuando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esté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cerca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extremo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superior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banda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mercado </w:t>
      </w:r>
      <w:r>
        <w:rPr>
          <w:color w:val="231F20"/>
          <w:w w:val="85"/>
          <w:sz w:val="18"/>
        </w:rPr>
        <w:t>percibirá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que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tasa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tiene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más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espacio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para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bajar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que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para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spacing w:val="-4"/>
          <w:w w:val="85"/>
          <w:sz w:val="18"/>
        </w:rPr>
        <w:t>subir,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y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tasa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variación</w:t>
      </w:r>
      <w:r>
        <w:rPr>
          <w:color w:val="231F20"/>
          <w:spacing w:val="-22"/>
          <w:w w:val="85"/>
          <w:sz w:val="18"/>
        </w:rPr>
        <w:t> </w:t>
      </w:r>
      <w:r>
        <w:rPr>
          <w:color w:val="231F20"/>
          <w:w w:val="85"/>
          <w:sz w:val="18"/>
        </w:rPr>
        <w:t>esperada </w:t>
      </w:r>
      <w:r>
        <w:rPr>
          <w:color w:val="231F20"/>
          <w:w w:val="90"/>
          <w:sz w:val="18"/>
        </w:rPr>
        <w:t>será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negativa;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cuando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esté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cerca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extremo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inferior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banda,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advertirá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 tasa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tiene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espacio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subir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bajar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esperada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variación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será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positiva.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resultado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será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que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tasa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cambio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se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estabiliza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férreamente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(1991: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87).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1344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tentación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tratar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mantener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cambio equivocada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(i.e.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sabe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cuál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correcta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fijarla) 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ataques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especulativos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tasa fija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insostenible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(Krugman,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1991:87).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saber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cuál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adecuada 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difícil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pensar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ZM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pertinente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momentos, amén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sea oportuno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cavilar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cierta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fijación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dure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largo tiempo. Finalmente, los hacedores de política económica piensan 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 régimen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dilemas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política. Piensan,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estableciendo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ZM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</w:rPr>
        <w:t>harán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privado 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estabilizadora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dado 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inclinación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hacedores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defender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duda,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  <w:sz w:val="18"/>
        </w:rPr>
        <w:t>ZM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proveer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 esperan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hacedores.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puede </w:t>
      </w:r>
      <w:r>
        <w:rPr>
          <w:color w:val="231F20"/>
          <w:w w:val="90"/>
        </w:rPr>
        <w:t>forzar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profundos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sustantivos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economía,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pedir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haga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cambio.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régimen </w:t>
      </w:r>
      <w:r>
        <w:rPr>
          <w:color w:val="231F20"/>
          <w:w w:val="90"/>
        </w:rPr>
        <w:t>cambiario</w:t>
      </w:r>
      <w:r>
        <w:rPr>
          <w:color w:val="231F20"/>
          <w:spacing w:val="-36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per</w:t>
      </w:r>
      <w:r>
        <w:rPr>
          <w:rFonts w:ascii="Trebuchet MS" w:hAnsi="Trebuchet MS"/>
          <w:i/>
          <w:color w:val="231F20"/>
          <w:spacing w:val="-27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se</w:t>
      </w:r>
      <w:r>
        <w:rPr>
          <w:rFonts w:ascii="Trebuchet MS" w:hAnsi="Trebuchet MS"/>
          <w:i/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forzar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cuando 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movimientos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forzar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permutaciones.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7"/>
        </w:numPr>
        <w:tabs>
          <w:tab w:pos="475" w:val="left" w:leader="none"/>
        </w:tabs>
        <w:spacing w:line="240" w:lineRule="auto" w:before="0" w:after="0"/>
        <w:ind w:left="474" w:right="0" w:hanging="367"/>
        <w:jc w:val="both"/>
      </w:pPr>
      <w:r>
        <w:rPr>
          <w:color w:val="231F20"/>
        </w:rPr>
        <w:t>La Escuela</w:t>
      </w:r>
      <w:r>
        <w:rPr>
          <w:color w:val="231F20"/>
          <w:spacing w:val="-10"/>
        </w:rPr>
        <w:t> </w:t>
      </w:r>
      <w:r>
        <w:rPr>
          <w:color w:val="231F20"/>
        </w:rPr>
        <w:t>Postkeynesiana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Paul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Davidson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provee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(1992-1993,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1997,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1999-2000,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2000)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propuesta 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radical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w w:val="90"/>
          <w:position w:val="7"/>
          <w:sz w:val="13"/>
        </w:rPr>
        <w:t>8</w:t>
      </w:r>
      <w:r>
        <w:rPr>
          <w:color w:val="231F20"/>
          <w:w w:val="90"/>
        </w:rPr>
        <w:t>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autor sostiene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flotantes </w:t>
      </w:r>
      <w:r>
        <w:rPr>
          <w:color w:val="231F20"/>
          <w:w w:val="95"/>
        </w:rPr>
        <w:t>fracaso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rotundamente.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Consecuentemente,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Lord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Keynes,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comparte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-pero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ajustables-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otorga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compatible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crecimiento </w:t>
      </w:r>
      <w:r>
        <w:rPr>
          <w:color w:val="231F20"/>
          <w:w w:val="90"/>
        </w:rPr>
        <w:t>económico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comparación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cambio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flexibles.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continuando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Keynes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negociación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Woods,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que:</w:t>
      </w:r>
    </w:p>
    <w:p>
      <w:pPr>
        <w:pStyle w:val="BodyText"/>
        <w:spacing w:before="5"/>
      </w:pPr>
      <w:r>
        <w:rPr/>
        <w:pict>
          <v:line style="position:absolute;mso-position-horizontal-relative:page;mso-position-vertical-relative:paragraph;z-index:11320;mso-wrap-distance-left:0;mso-wrap-distance-right:0" from="62.362202pt,15.722838pt" to="134.362202pt,15.722838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8</w:t>
      </w:r>
      <w:r>
        <w:rPr>
          <w:color w:val="231F20"/>
          <w:spacing w:val="-6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Otras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propuestas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reformas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moneda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mundial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incluyen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Williamson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(1987,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1992-93) y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Mckinnon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(1998).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Ambas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propuestas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aceptan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supuesto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neoclásico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neutralidad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 </w:t>
      </w:r>
      <w:r>
        <w:rPr>
          <w:color w:val="231F20"/>
          <w:w w:val="85"/>
          <w:sz w:val="18"/>
        </w:rPr>
        <w:t>la moneda. Davidson publicó una revisión crítica de ambas teorías</w:t>
      </w:r>
      <w:r>
        <w:rPr>
          <w:color w:val="231F20"/>
          <w:spacing w:val="-38"/>
          <w:w w:val="85"/>
          <w:sz w:val="18"/>
        </w:rPr>
        <w:t> </w:t>
      </w:r>
      <w:r>
        <w:rPr>
          <w:color w:val="231F20"/>
          <w:w w:val="85"/>
          <w:sz w:val="18"/>
        </w:rPr>
        <w:t>(Davidson,1992-1993).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154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152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7"/>
        <w:rPr>
          <w:sz w:val="20"/>
        </w:rPr>
      </w:pPr>
    </w:p>
    <w:p>
      <w:pPr>
        <w:spacing w:line="276" w:lineRule="auto" w:before="63"/>
        <w:ind w:left="1394" w:right="105" w:firstLine="0"/>
        <w:jc w:val="both"/>
        <w:rPr>
          <w:sz w:val="20"/>
        </w:rPr>
      </w:pPr>
      <w:r>
        <w:rPr>
          <w:color w:val="231F20"/>
          <w:w w:val="90"/>
          <w:sz w:val="20"/>
        </w:rPr>
        <w:t>Es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necesario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institución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permanente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previsión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fuegos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monetarios antes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meramente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tratar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intervenciones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apaga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fuegos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 sugiere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Fondo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Emergencia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Financiero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sostenido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contribuciones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18"/>
        </w:rPr>
        <w:t>G-7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administrado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20"/>
        </w:rPr>
        <w:t>ó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política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laissez-faire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sobre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los </w:t>
      </w:r>
      <w:r>
        <w:rPr>
          <w:color w:val="231F20"/>
          <w:w w:val="90"/>
          <w:sz w:val="20"/>
        </w:rPr>
        <w:t>mercados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capital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internacional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pueden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producir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fuegos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monetarios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incendiarían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economías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libres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mundo”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(Davidson,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1997:</w:t>
      </w:r>
      <w:r>
        <w:rPr>
          <w:color w:val="231F20"/>
          <w:spacing w:val="-16"/>
          <w:w w:val="85"/>
          <w:sz w:val="20"/>
        </w:rPr>
        <w:t> </w:t>
      </w:r>
      <w:r>
        <w:rPr>
          <w:color w:val="231F20"/>
          <w:w w:val="85"/>
          <w:sz w:val="20"/>
        </w:rPr>
        <w:t>679-680).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85"/>
        </w:rPr>
        <w:t>La iniciativa de Davidson (1999-2000:198) está construida por 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desarrollo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compensación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busquen </w:t>
      </w:r>
      <w:r>
        <w:rPr>
          <w:color w:val="231F20"/>
          <w:w w:val="90"/>
        </w:rPr>
        <w:t>permitir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transfronterizos,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pero también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imponer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persistentes desequilibrios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(s)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superávitaria antes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actualmente,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deficitarios</w:t>
      </w:r>
      <w:r>
        <w:rPr>
          <w:color w:val="231F20"/>
          <w:w w:val="90"/>
          <w:position w:val="7"/>
          <w:sz w:val="13"/>
        </w:rPr>
        <w:t>9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precisa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compensación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contable, </w:t>
      </w:r>
      <w:r>
        <w:rPr>
          <w:color w:val="231F20"/>
          <w:w w:val="95"/>
        </w:rPr>
        <w:t>por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partida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doble,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lleven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cuentas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pagos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regiones </w:t>
      </w:r>
      <w:r>
        <w:rPr>
          <w:color w:val="231F20"/>
          <w:w w:val="90"/>
        </w:rPr>
        <w:t>comerciales.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Igualmente,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funcione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Da- vidson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(1992-93:159-164),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incluir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condiciones: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i)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unidad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cuenta,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activo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unidad de compensación monetaria internacional (</w:t>
      </w:r>
      <w:r>
        <w:rPr>
          <w:color w:val="231F20"/>
          <w:w w:val="85"/>
          <w:sz w:val="18"/>
        </w:rPr>
        <w:t>UCMI</w:t>
      </w:r>
      <w:r>
        <w:rPr>
          <w:color w:val="231F20"/>
          <w:w w:val="85"/>
          <w:position w:val="7"/>
          <w:sz w:val="13"/>
        </w:rPr>
        <w:t>10</w:t>
      </w:r>
      <w:r>
        <w:rPr>
          <w:color w:val="231F20"/>
          <w:w w:val="85"/>
        </w:rPr>
        <w:t>). Asimismo, todos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  <w:sz w:val="18"/>
        </w:rPr>
        <w:t>UCMI´S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poseídos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únicamente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centrales,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 público.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ii)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comprometido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garan- tizar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convertibilidad,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depósitos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  <w:sz w:val="18"/>
        </w:rPr>
        <w:t>UCMI´S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compensación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nacional.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forma, cada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establecerá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disponibles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 monedas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extranjeras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transacciones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compensación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  <w:sz w:val="18"/>
        </w:rPr>
        <w:t>UCMI</w:t>
      </w:r>
      <w:r>
        <w:rPr>
          <w:color w:val="231F20"/>
          <w:w w:val="90"/>
        </w:rPr>
        <w:t>) hacia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residentes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privado.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todas 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transacciones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privadas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pagarán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</w:p>
    <w:p>
      <w:pPr>
        <w:pStyle w:val="BodyText"/>
        <w:spacing w:before="5"/>
        <w:rPr>
          <w:sz w:val="28"/>
        </w:rPr>
      </w:pPr>
      <w:r>
        <w:rPr/>
        <w:pict>
          <v:line style="position:absolute;mso-position-horizontal-relative:page;mso-position-vertical-relative:paragraph;z-index:11368;mso-wrap-distance-left:0;mso-wrap-distance-right:0" from="62.362202pt,19.355141pt" to="134.362202pt,19.355141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9</w:t>
      </w:r>
      <w:r>
        <w:rPr>
          <w:color w:val="231F20"/>
          <w:spacing w:val="2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Según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Davidson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edad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dorada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empresarial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abarca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periodo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segunda guerra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mundial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hasta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año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1973.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periodo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combina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tasas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cambio </w:t>
      </w:r>
      <w:r>
        <w:rPr>
          <w:color w:val="231F20"/>
          <w:w w:val="85"/>
          <w:sz w:val="18"/>
        </w:rPr>
        <w:t>fijas,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regulación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nacional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total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los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flujos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financieros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internacionales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y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posibilidad,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irreal,</w:t>
      </w:r>
      <w:r>
        <w:rPr>
          <w:color w:val="231F20"/>
          <w:spacing w:val="-20"/>
          <w:w w:val="85"/>
          <w:sz w:val="18"/>
        </w:rPr>
        <w:t> </w:t>
      </w:r>
      <w:r>
        <w:rPr>
          <w:color w:val="231F20"/>
          <w:w w:val="85"/>
          <w:sz w:val="18"/>
        </w:rPr>
        <w:t>de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nación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superávitaria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aceptará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carga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desequilibrios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pagos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internacionales </w:t>
      </w:r>
      <w:r>
        <w:rPr>
          <w:color w:val="231F20"/>
          <w:w w:val="80"/>
          <w:sz w:val="18"/>
        </w:rPr>
        <w:t>(Davidson, </w:t>
      </w:r>
      <w:r>
        <w:rPr>
          <w:color w:val="231F20"/>
          <w:spacing w:val="33"/>
          <w:w w:val="80"/>
          <w:sz w:val="18"/>
        </w:rPr>
        <w:t> </w:t>
      </w:r>
      <w:r>
        <w:rPr>
          <w:color w:val="231F20"/>
          <w:w w:val="80"/>
          <w:sz w:val="18"/>
        </w:rPr>
        <w:t>1999-2000:201).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10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5"/>
          <w:sz w:val="14"/>
        </w:rPr>
        <w:t>UCMI </w:t>
      </w:r>
      <w:r>
        <w:rPr>
          <w:color w:val="231F20"/>
          <w:w w:val="95"/>
          <w:sz w:val="18"/>
        </w:rPr>
        <w:t>sería el único activo líquido que podrá ser utilizado como reserva para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las </w:t>
      </w:r>
      <w:r>
        <w:rPr>
          <w:color w:val="231F20"/>
          <w:w w:val="85"/>
          <w:sz w:val="18"/>
        </w:rPr>
        <w:t>transacciones financieras</w:t>
      </w:r>
      <w:r>
        <w:rPr>
          <w:color w:val="231F20"/>
          <w:spacing w:val="3"/>
          <w:w w:val="85"/>
          <w:sz w:val="18"/>
        </w:rPr>
        <w:t> </w:t>
      </w:r>
      <w:r>
        <w:rPr>
          <w:color w:val="231F20"/>
          <w:w w:val="85"/>
          <w:sz w:val="18"/>
        </w:rPr>
        <w:t>internacionales.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1464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cuentas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libros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compen- sación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w w:val="90"/>
          <w:position w:val="7"/>
          <w:sz w:val="13"/>
        </w:rPr>
        <w:t>11</w:t>
      </w:r>
      <w:r>
        <w:rPr>
          <w:color w:val="231F20"/>
          <w:w w:val="90"/>
        </w:rPr>
        <w:t>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iii)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0"/>
          <w:sz w:val="18"/>
        </w:rPr>
        <w:t>UCMI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nación.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iv)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individuos serán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denominados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 leyes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locales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contratantes.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v)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útiles 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balances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desaprovechados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transacciones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socios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deficitarios,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vi)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superávits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 utilizados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formas: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compensación,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b)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extranjera </w:t>
      </w:r>
      <w:r>
        <w:rPr>
          <w:color w:val="231F20"/>
          <w:w w:val="85"/>
        </w:rPr>
        <w:t>directa,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c)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transferencias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unilaterales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(ayuda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externa)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defi- </w:t>
      </w:r>
      <w:r>
        <w:rPr>
          <w:color w:val="231F20"/>
          <w:w w:val="90"/>
        </w:rPr>
        <w:t>citarios.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vii)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estabilizar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plazo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  <w:sz w:val="18"/>
        </w:rPr>
        <w:t>UCMI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desarrollado.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cambio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local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UCMI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cambia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reflejar incrementos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permanentes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eficiencia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salarial</w:t>
      </w:r>
      <w:r>
        <w:rPr>
          <w:color w:val="231F20"/>
          <w:w w:val="90"/>
          <w:position w:val="7"/>
          <w:sz w:val="13"/>
        </w:rPr>
        <w:t>12</w:t>
      </w:r>
      <w:r>
        <w:rPr>
          <w:color w:val="231F20"/>
          <w:w w:val="90"/>
        </w:rPr>
        <w:t>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asegura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cada banco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tenencias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UCMIS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reservas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 país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nunca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perderán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produ- cidos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externamente,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extranjero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permita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inflación 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precios-salarios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fronteras</w:t>
      </w:r>
      <w:r>
        <w:rPr>
          <w:color w:val="231F20"/>
          <w:w w:val="90"/>
          <w:position w:val="7"/>
          <w:sz w:val="13"/>
        </w:rPr>
        <w:t>13</w:t>
      </w:r>
      <w:r>
        <w:rPr>
          <w:color w:val="231F20"/>
          <w:w w:val="90"/>
        </w:rPr>
        <w:t>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prácticas</w:t>
      </w:r>
    </w:p>
    <w:p>
      <w:pPr>
        <w:pStyle w:val="BodyText"/>
        <w:spacing w:before="4"/>
        <w:rPr>
          <w:sz w:val="21"/>
        </w:rPr>
      </w:pPr>
      <w:r>
        <w:rPr/>
        <w:pict>
          <v:line style="position:absolute;mso-position-horizontal-relative:page;mso-position-vertical-relative:paragraph;z-index:11440;mso-wrap-distance-left:0;mso-wrap-distance-right:0" from="62.362202pt,15.053531pt" to="134.362202pt,15.053531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11</w:t>
      </w:r>
      <w:r>
        <w:rPr>
          <w:color w:val="231F20"/>
          <w:spacing w:val="-11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Correspondientemente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banca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tendrá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operar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través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agencia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compensación </w:t>
      </w:r>
      <w:r>
        <w:rPr>
          <w:color w:val="231F20"/>
          <w:w w:val="95"/>
          <w:sz w:val="18"/>
        </w:rPr>
        <w:t>internacional, con cada banco central regulando las relaciones internacionales 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las </w:t>
      </w:r>
      <w:r>
        <w:rPr>
          <w:color w:val="231F20"/>
          <w:w w:val="90"/>
          <w:sz w:val="18"/>
        </w:rPr>
        <w:t>operaciones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firmas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bancarias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nacionales.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Dado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acuerdo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bancos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centrales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vender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sus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propias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deudas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4"/>
        </w:rPr>
        <w:t>UCMI</w:t>
      </w:r>
      <w:r>
        <w:rPr>
          <w:color w:val="231F20"/>
          <w:spacing w:val="-16"/>
          <w:w w:val="95"/>
          <w:sz w:val="14"/>
        </w:rPr>
        <w:t> </w:t>
      </w:r>
      <w:r>
        <w:rPr>
          <w:color w:val="231F20"/>
          <w:w w:val="95"/>
          <w:sz w:val="18"/>
        </w:rPr>
        <w:t>solamente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otros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banqueros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centrales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agencia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compensación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internacional,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mientras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ellos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simultáneamente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tienen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solo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4"/>
        </w:rPr>
        <w:t>UCMI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activos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reserva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líquidos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transacciones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financieras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internacionales,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pueden </w:t>
      </w:r>
      <w:r>
        <w:rPr>
          <w:color w:val="231F20"/>
          <w:w w:val="85"/>
          <w:sz w:val="18"/>
        </w:rPr>
        <w:t>no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ser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drenadas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reservas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del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sistema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(Davidson,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1992-93:159).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12</w:t>
      </w:r>
      <w:r>
        <w:rPr>
          <w:color w:val="231F20"/>
          <w:spacing w:val="7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eficiencia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salarial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está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referida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salario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monetario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dividido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producto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promedio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trabajo;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costo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trabajo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unitario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modificado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ganancia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bruta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términos </w:t>
      </w:r>
      <w:r>
        <w:rPr>
          <w:color w:val="231F20"/>
          <w:w w:val="85"/>
          <w:sz w:val="18"/>
        </w:rPr>
        <w:t>monetarios domésticos de lo producido nacionalmente </w:t>
      </w:r>
      <w:r>
        <w:rPr>
          <w:color w:val="231F20"/>
          <w:w w:val="85"/>
          <w:sz w:val="14"/>
        </w:rPr>
        <w:t>PNB </w:t>
      </w:r>
      <w:r>
        <w:rPr>
          <w:color w:val="231F20"/>
          <w:w w:val="85"/>
          <w:sz w:val="18"/>
        </w:rPr>
        <w:t>(Davidson,</w:t>
      </w:r>
      <w:r>
        <w:rPr>
          <w:color w:val="231F20"/>
          <w:spacing w:val="47"/>
          <w:w w:val="85"/>
          <w:sz w:val="18"/>
        </w:rPr>
        <w:t> </w:t>
      </w:r>
      <w:r>
        <w:rPr>
          <w:color w:val="231F20"/>
          <w:w w:val="85"/>
          <w:sz w:val="18"/>
        </w:rPr>
        <w:t>1992:162).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13</w:t>
      </w:r>
      <w:r>
        <w:rPr>
          <w:color w:val="231F20"/>
          <w:spacing w:val="8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embargo,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sí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incrementos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productividad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conducen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hacia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disminución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 los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costos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producción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nominales,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entonces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nación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disminución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eficiencia salarial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(por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decir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5%)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podría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tener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opción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escoger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ya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sea: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a)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permitir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4"/>
        </w:rPr>
        <w:t>UCMI </w:t>
      </w:r>
      <w:r>
        <w:rPr>
          <w:color w:val="231F20"/>
          <w:w w:val="95"/>
          <w:sz w:val="18"/>
        </w:rPr>
        <w:t>compre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(arriba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5%)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menos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unidades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moneda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nacional,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capturando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todas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(o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casi </w:t>
      </w:r>
      <w:r>
        <w:rPr>
          <w:color w:val="231F20"/>
          <w:w w:val="90"/>
          <w:sz w:val="18"/>
        </w:rPr>
        <w:t>todas)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ganancias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productividad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residentes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mientras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mantiene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poder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de compra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4"/>
        </w:rPr>
        <w:t>UCMI</w:t>
      </w:r>
      <w:r>
        <w:rPr>
          <w:color w:val="231F20"/>
          <w:w w:val="90"/>
          <w:sz w:val="18"/>
        </w:rPr>
        <w:t>,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b)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mantener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nominal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constante.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último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caso, 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ganancia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productividad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repartida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entre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todos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socios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comerciales.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cambio, las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industrias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exportación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nación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productiva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recibirán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parte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relativamente creciente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mundial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(Davidson,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1992:162)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efecto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beneficioso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 cambio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sólo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modifique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sí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hay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cambios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eficiencia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salarial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entre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socios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comerciales, se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ve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eliminar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posibilidad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industria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específica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-en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cualquier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nación-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pueda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142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140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empobrecimiento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vecino.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viii)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Elaborar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dirigir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problema persistente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w w:val="90"/>
          <w:position w:val="7"/>
          <w:sz w:val="13"/>
        </w:rPr>
        <w:t>14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respecta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desequilibrios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países,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éstos </w:t>
      </w:r>
      <w:r>
        <w:rPr>
          <w:color w:val="231F20"/>
          <w:w w:val="90"/>
        </w:rPr>
        <w:t>pueden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administrados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agencia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compensación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liberaría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corto plazo.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establecimiento 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alienten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superávitarias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gastar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dinero 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deficitarios.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Davidson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(1992-93:160) señala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disparador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alentará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acreedora 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gastar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juzgado,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internacional, 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excesiva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acumulación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balance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superávit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cuenta corriente. Estos créditos excesivos pueden ser gastados en tres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formas: </w:t>
      </w:r>
      <w:r>
        <w:rPr>
          <w:color w:val="231F20"/>
          <w:w w:val="95"/>
        </w:rPr>
        <w:t>incrementando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importación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deficitarios,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aumentando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flujo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extranjera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países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déficit,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proveyendo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transferencias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unilaterales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tales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ayuda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donaciones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deficitarios.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estas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posible.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provisión: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3"/>
        </w:rPr>
      </w:pPr>
      <w:r>
        <w:rPr/>
        <w:pict>
          <v:line style="position:absolute;mso-position-horizontal-relative:page;mso-position-vertical-relative:paragraph;z-index:11488;mso-wrap-distance-left:0;mso-wrap-distance-right:0" from="62.362202pt,10.08149pt" to="134.362202pt,10.08149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sz w:val="18"/>
        </w:rPr>
        <w:t>colocada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situación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desventaja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competitiva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(o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asegurar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ventaja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competitiva), frente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productores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extranjeros,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únicamente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porque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cambios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tasa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cambio nominal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sean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independientes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cambios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eficiencia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salarial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costos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reales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 producción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cada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nación.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Consecuentemente,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continúa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Davidson,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variabilidad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tasa 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cambio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nominal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ya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crear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problema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pérdida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competitividad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debido exclusivamente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sobrevaluacion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moneda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como,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ejemplo,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experimentaron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las industrias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Unidos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durante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periodo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1982-85.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14</w:t>
      </w:r>
      <w:r>
        <w:rPr>
          <w:color w:val="231F20"/>
          <w:spacing w:val="-13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Si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nación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está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pleno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empleo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todavía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tiene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tendencia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hacia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persistentes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déficits internacionales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cuenta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corriente,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entonces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ésto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primera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evidencia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posee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capacidad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productiva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mantener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actual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patrón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vida.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Sí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país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deficitario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es </w:t>
      </w:r>
      <w:r>
        <w:rPr>
          <w:color w:val="231F20"/>
          <w:w w:val="90"/>
          <w:sz w:val="18"/>
        </w:rPr>
        <w:t>pobre,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entonces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seguramente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hay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caso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países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ricos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quienes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están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superávit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y transfieran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algo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excesivos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balances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crédito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apoyar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país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pobre.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Sí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país relativamente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rico,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entonces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país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deficitario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alterar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patrón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vida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reduciendo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los términos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relativos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comercio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principales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socios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comerciales.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Sí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déficit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pagos persiste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obstante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continuo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positivo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balance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comercial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bienes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servicios,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entonces hay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evidencia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déficit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país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efectuado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también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obligación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pesada del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servicio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deuda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internacional.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funcionarios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pro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bono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unión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compensación podrían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llevar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acreedores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deudores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dentro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negociaciones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reducir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los pagos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servicio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deuda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anual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mediante: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1)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prolongaciones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periodo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pagos,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2) reduciendo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cargos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interés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/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3)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condonando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deuda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(Davidson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Paul,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2000:1130).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1560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spacing w:before="9"/>
        <w:rPr>
          <w:sz w:val="23"/>
        </w:rPr>
      </w:pPr>
    </w:p>
    <w:p>
      <w:pPr>
        <w:spacing w:line="319" w:lineRule="auto" w:before="63"/>
        <w:ind w:left="674" w:right="825" w:firstLine="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países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deficitarios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podrían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deflactar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economía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real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únicamente para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ajustar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equilibrios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pagos,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porque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otros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están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ahorrando.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Al </w:t>
      </w:r>
      <w:r>
        <w:rPr>
          <w:color w:val="231F20"/>
          <w:w w:val="85"/>
          <w:sz w:val="20"/>
        </w:rPr>
        <w:t>contrario,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el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sistema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podría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buscar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remedio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al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déficit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pagos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incrementando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oportunidades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naciones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deficitarias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vender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ampliamente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y por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tanto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devengar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camino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fuera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déficit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(Davidson,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1997: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682).</w:t>
      </w:r>
    </w:p>
    <w:p>
      <w:pPr>
        <w:pStyle w:val="BodyText"/>
        <w:spacing w:before="4"/>
        <w:rPr>
          <w:sz w:val="15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Como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ve,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propuesta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Davidson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(1992-1993:158)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incluye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instau- </w:t>
      </w:r>
      <w:r>
        <w:rPr>
          <w:color w:val="231F20"/>
          <w:w w:val="90"/>
        </w:rPr>
        <w:t>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supranacional,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monetario unificado,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evolución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 mundial,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unificado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supra- </w:t>
      </w:r>
      <w:r>
        <w:rPr>
          <w:color w:val="231F20"/>
          <w:w w:val="95"/>
        </w:rPr>
        <w:t>nacional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posible.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señala,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proposición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modesta: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entrega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control nacional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bancario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local.</w:t>
      </w:r>
    </w:p>
    <w:p>
      <w:pPr>
        <w:pStyle w:val="BodyText"/>
        <w:spacing w:line="290" w:lineRule="auto" w:before="195"/>
        <w:ind w:left="107" w:right="825"/>
        <w:jc w:val="both"/>
      </w:pPr>
      <w:r>
        <w:rPr>
          <w:color w:val="231F20"/>
          <w:w w:val="95"/>
        </w:rPr>
        <w:t>Una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debilidad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Davidson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encuentra </w:t>
      </w:r>
      <w:r>
        <w:rPr>
          <w:color w:val="231F20"/>
          <w:w w:val="90"/>
        </w:rPr>
        <w:t>muy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contramano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G7</w:t>
      </w:r>
      <w:r>
        <w:rPr>
          <w:color w:val="231F20"/>
          <w:w w:val="90"/>
        </w:rPr>
        <w:t>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puesto </w: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ellos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pretenden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moneda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reserva,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llámese </w:t>
      </w:r>
      <w:r>
        <w:rPr>
          <w:color w:val="231F20"/>
          <w:w w:val="90"/>
          <w:sz w:val="18"/>
        </w:rPr>
        <w:t>UCMI</w:t>
      </w:r>
      <w:r>
        <w:rPr>
          <w:color w:val="231F20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Euro,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mejoramiento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pactos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convengan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intere- 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económico-políticos,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convenios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esta- bles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nacionales.</w:t>
      </w:r>
    </w:p>
    <w:p>
      <w:pPr>
        <w:pStyle w:val="BodyText"/>
        <w:spacing w:before="12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fragilidad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argumento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Davidson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mecanismo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coloca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carga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superávitarios. </w:t>
      </w:r>
      <w:r>
        <w:rPr>
          <w:color w:val="231F20"/>
          <w:w w:val="85"/>
        </w:rPr>
        <w:t>(De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Angelis,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1999-2000).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Supongamos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países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superávitarios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deciden </w:t>
      </w:r>
      <w:r>
        <w:rPr>
          <w:color w:val="231F20"/>
          <w:w w:val="90"/>
        </w:rPr>
        <w:t>incrementar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compras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deficitarios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Davidson. Sabemos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competitiva,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amplitud 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ocasionada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competitividad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comerciales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deficitarios,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entonces,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 cualquier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lógica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superávitarios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incrementen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 compras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beneficio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deficitarios.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contexto 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salarios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bajos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credibilidad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consumidores,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 imposible evitar el cuestionamiento: ¿por qué tendrían que comprar los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135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132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consumidores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productores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superávitarios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son relativamente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caros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mercancías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son producidas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internamente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ofrecidas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competitivo?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diera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situación,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tendríamos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países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deficitarios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son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únicos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oferentes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mercancía </w:t>
      </w:r>
      <w:r>
        <w:rPr>
          <w:color w:val="231F20"/>
          <w:spacing w:val="-11"/>
          <w:w w:val="95"/>
        </w:rPr>
        <w:t>y,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segundo,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convencidos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capaces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ofrecerlos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términos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competitivos.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Pero,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ésto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implicaría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monopolio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absoluto, lo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remitir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monopolista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disfrutar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renta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económica; asimismo,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deficitarios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ofrecer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compe- titivos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dejarían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serlo.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Contrariamente,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Davidson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implica 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exportaciones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exportador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disfruta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 ventaja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relativa.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vulnerable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crítica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tra- </w:t>
      </w:r>
      <w:r>
        <w:rPr>
          <w:color w:val="231F20"/>
          <w:w w:val="95"/>
        </w:rPr>
        <w:t>dicional,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sostiene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devastación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socioeconómica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exportadores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círculo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vicioso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dependencia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sufren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limitado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rango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comer- </w:t>
      </w:r>
      <w:r>
        <w:rPr>
          <w:color w:val="231F20"/>
          <w:w w:val="85"/>
        </w:rPr>
        <w:t>ciables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internacionalmente.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7"/>
        </w:numPr>
        <w:tabs>
          <w:tab w:pos="1195" w:val="left" w:leader="none"/>
        </w:tabs>
        <w:spacing w:line="240" w:lineRule="auto" w:before="0" w:after="0"/>
        <w:ind w:left="1194" w:right="0" w:hanging="367"/>
        <w:jc w:val="both"/>
      </w:pP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Escuela</w:t>
      </w:r>
      <w:r>
        <w:rPr>
          <w:color w:val="231F20"/>
          <w:spacing w:val="-7"/>
        </w:rPr>
        <w:t> </w:t>
      </w:r>
      <w:r>
        <w:rPr>
          <w:color w:val="231F20"/>
        </w:rPr>
        <w:t>Institucional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Supervisión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Coordinación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Otra política frecuentemente avocada para reducir la inestabilidad </w:t>
      </w:r>
      <w:r>
        <w:rPr>
          <w:color w:val="231F20"/>
          <w:w w:val="90"/>
        </w:rPr>
        <w:t>financiera, que resulta de los masivos flujos de capital transfronterizos, </w:t>
      </w:r>
      <w:r>
        <w:rPr>
          <w:color w:val="231F20"/>
          <w:w w:val="95"/>
        </w:rPr>
        <w:t>es la profundidad de la coordinación política internacional entre los </w:t>
      </w:r>
      <w:r>
        <w:rPr>
          <w:color w:val="231F20"/>
          <w:w w:val="90"/>
        </w:rPr>
        <w:t>principales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líderes.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cierto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deberían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concentrarse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conseguir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establecer políticas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macroeconómicas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correctas,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necesita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 papel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prevenir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ocurrencia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flujos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masivos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capital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internacionales,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cuales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reflejan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fundamentos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desalineamientos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tasas 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modo,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ocurrieran,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minimizar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 impacto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desestabilizante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implicadas.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proposición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reforma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preferencia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1656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supervisión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generalmente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coordinación </w:t>
      </w:r>
      <w:r>
        <w:rPr>
          <w:color w:val="231F20"/>
          <w:w w:val="85"/>
        </w:rPr>
        <w:t>política macroeconómica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Según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Grauwe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(1989)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utilizado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 resolver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“ancla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nominal”.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en- tre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logra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cambio. Esta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diferencia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aquella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hegemónico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establece su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obliga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seguirlo.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cooperación implica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conjuntamente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determinen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 política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ambos.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requerimiento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autoridad </w:t>
      </w:r>
      <w:r>
        <w:rPr>
          <w:color w:val="231F20"/>
          <w:w w:val="95"/>
        </w:rPr>
        <w:t>conjunta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determinación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stocks</w:t>
      </w:r>
      <w:r>
        <w:rPr>
          <w:rFonts w:ascii="Trebuchet MS" w:hAnsi="Trebuchet MS"/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monetarios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talón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Aquiles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cooperativo,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parece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extremadamente difícil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arriben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solución.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Hay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buenas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razones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esperar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política </w:t>
      </w:r>
      <w:r>
        <w:rPr>
          <w:color w:val="231F20"/>
          <w:w w:val="90"/>
        </w:rPr>
        <w:t>económica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realicen.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Primera,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mantenimiento </w:t>
      </w:r>
      <w:r>
        <w:rPr>
          <w:color w:val="231F20"/>
          <w:w w:val="95"/>
        </w:rPr>
        <w:t>de las acciones políticas no es siempre fácil. El argumento es que </w:t>
      </w:r>
      <w:r>
        <w:rPr>
          <w:color w:val="231F20"/>
          <w:w w:val="90"/>
        </w:rPr>
        <w:t>frecuentemente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variables,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utilizadas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política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monetaria,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reflejan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correcta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acciones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w w:val="85"/>
          <w:position w:val="7"/>
          <w:sz w:val="13"/>
        </w:rPr>
        <w:t>15</w:t>
      </w:r>
      <w:r>
        <w:rPr>
          <w:color w:val="231F20"/>
          <w:w w:val="85"/>
        </w:rPr>
        <w:t>. </w:t>
      </w:r>
      <w:r>
        <w:rPr>
          <w:color w:val="231F20"/>
          <w:w w:val="90"/>
        </w:rPr>
        <w:t>Segunda, porque tampoco las represalias entre estados se modifican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 manera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súbita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general, 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democracias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modernas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normalmente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resultado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elaborado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lento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decisión </w:t>
      </w:r>
      <w:r>
        <w:rPr>
          <w:color w:val="231F20"/>
          <w:spacing w:val="-11"/>
          <w:w w:val="95"/>
        </w:rPr>
        <w:t>y,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goza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</w:p>
    <w:p>
      <w:pPr>
        <w:pStyle w:val="BodyText"/>
        <w:spacing w:before="9"/>
        <w:rPr>
          <w:sz w:val="20"/>
        </w:rPr>
      </w:pPr>
      <w:r>
        <w:rPr/>
        <w:pict>
          <v:line style="position:absolute;mso-position-horizontal-relative:page;mso-position-vertical-relative:paragraph;z-index:11632;mso-wrap-distance-left:0;mso-wrap-distance-right:0" from="62.362202pt,14.722846pt" to="134.362202pt,14.72284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15</w:t>
      </w:r>
      <w:r>
        <w:rPr>
          <w:color w:val="231F20"/>
          <w:spacing w:val="-15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problema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muy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agudo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Unidos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durante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primera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mitad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ochenta cuando por innovaciones financieras un indicador tradicional de política monetaria, </w:t>
      </w:r>
      <w:r>
        <w:rPr>
          <w:color w:val="231F20"/>
          <w:spacing w:val="-2"/>
          <w:w w:val="90"/>
          <w:sz w:val="18"/>
        </w:rPr>
        <w:t>M1, </w:t>
      </w:r>
      <w:r>
        <w:rPr>
          <w:color w:val="231F20"/>
          <w:spacing w:val="-3"/>
          <w:w w:val="90"/>
          <w:sz w:val="18"/>
        </w:rPr>
        <w:t>perdió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mucha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información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concerniente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acciones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políticas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Reserva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Federal. Algo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similar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sucedió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Inglaterra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durante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1979-82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cuando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diferentes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indicadores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política monetaria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(M1,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M2,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M3)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movieron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direcciones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opuestas.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Esto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confundió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hacedores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política,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quiénes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centraron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M3,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cual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estuvo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incrementando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muy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rápidamente.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resultado,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inflación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monetaria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considerable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aplicada.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tarde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llego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claro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M3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había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sobrestimado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cantidad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verdadera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creación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liquidez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tanto,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la variable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equivocada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objetivo.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ahí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sigue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banco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Inglaterra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probablemente </w:t>
      </w:r>
      <w:r>
        <w:rPr>
          <w:color w:val="231F20"/>
          <w:w w:val="90"/>
          <w:sz w:val="18"/>
        </w:rPr>
        <w:t>aplicó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restricción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monetaria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realmente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necesitaba.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episodio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histórico </w:t>
      </w:r>
      <w:r>
        <w:rPr>
          <w:color w:val="231F20"/>
          <w:w w:val="85"/>
          <w:sz w:val="18"/>
        </w:rPr>
        <w:t>ilustra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un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problema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muy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general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cual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señala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que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aún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los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expertos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pueden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estar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equivocados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enjuiciar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naturaleza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cierta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política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económica.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tal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ambiente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monitoreo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los </w:t>
      </w:r>
      <w:r>
        <w:rPr>
          <w:color w:val="231F20"/>
          <w:spacing w:val="-3"/>
          <w:w w:val="85"/>
          <w:sz w:val="18"/>
        </w:rPr>
        <w:t>acuerdos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cooperativos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es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realizado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más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difícilmente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(De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Grauwe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Paul,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spacing w:val="-2"/>
          <w:w w:val="85"/>
          <w:sz w:val="18"/>
        </w:rPr>
        <w:t>1989).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125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123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4"/>
        <w:jc w:val="both"/>
      </w:pPr>
      <w:r>
        <w:rPr>
          <w:color w:val="231F20"/>
          <w:w w:val="90"/>
        </w:rPr>
        <w:t>mayor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Central </w:t>
      </w:r>
      <w:r>
        <w:rPr>
          <w:color w:val="231F20"/>
          <w:w w:val="85"/>
        </w:rPr>
        <w:t>Europeo.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situación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dificulta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organizaciones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internacionales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poder </w:t>
      </w:r>
      <w:r>
        <w:rPr>
          <w:color w:val="231F20"/>
          <w:w w:val="90"/>
        </w:rPr>
        <w:t>modificar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rápidamente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oportuno.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 tanto, es necesario construir acuerdos internacionales más flexibles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permitan reaccionar inmediatamente antes situaciones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inesperadas.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definitiva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fortaleza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cooperativo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depende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velocidad 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socios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monitorear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rapidez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represalia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esperada.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monitoreo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fácil,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represalia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rápidamente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captada,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acuerdos 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oportunidad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durar.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contrario,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estas </w:t>
      </w:r>
      <w:r>
        <w:rPr>
          <w:color w:val="231F20"/>
          <w:w w:val="90"/>
        </w:rPr>
        <w:t>condiciones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cumplen,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romperse </w:t>
      </w:r>
      <w:r>
        <w:rPr>
          <w:color w:val="231F20"/>
          <w:w w:val="95"/>
        </w:rPr>
        <w:t>vertiginosamente.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Otro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elemento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 coordinación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mejoradas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transfiriendo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actividades 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efectúa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siete.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 serie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asumir </w:t>
      </w:r>
      <w:r>
        <w:rPr>
          <w:color w:val="231F20"/>
          <w:w w:val="85"/>
        </w:rPr>
        <w:t>estas nuevas</w:t>
      </w:r>
      <w:r>
        <w:rPr>
          <w:color w:val="231F20"/>
          <w:spacing w:val="34"/>
          <w:w w:val="85"/>
        </w:rPr>
        <w:t> </w:t>
      </w:r>
      <w:r>
        <w:rPr>
          <w:color w:val="231F20"/>
          <w:w w:val="85"/>
        </w:rPr>
        <w:t>responsabilidades.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Estas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observaciones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compartidas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Co- misión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Woods.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concluyó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0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ad</w:t>
      </w:r>
      <w:r>
        <w:rPr>
          <w:rFonts w:ascii="Trebuchet MS" w:hAnsi="Trebuchet MS"/>
          <w:i/>
          <w:color w:val="231F20"/>
          <w:spacing w:val="-10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doc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w w:val="90"/>
        </w:rPr>
        <w:t>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contribuyen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des- empeño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insatisfactorio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modificar tal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necesario,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sostenido,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centralizar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 proceso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 </w:t>
      </w:r>
      <w:r>
        <w:rPr>
          <w:color w:val="231F20"/>
          <w:w w:val="95"/>
        </w:rPr>
        <w:t>forma,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comisión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sostiene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  <w:sz w:val="18"/>
        </w:rPr>
        <w:t>G-7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opción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respaldar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sostenido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requiere,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 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sencilla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organismo permanente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ejecutiva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encargada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función.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tiempo, 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amplias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difícilmente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concentrar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toda 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monetarios.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Fondo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1728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parece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situado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misión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dada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representatividad,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legi- </w:t>
      </w:r>
      <w:r>
        <w:rPr>
          <w:color w:val="231F20"/>
          <w:w w:val="85"/>
        </w:rPr>
        <w:t>timidad y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experiencia.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Otro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partidario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escuela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Thunholm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(1995),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quien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también sostiene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necesaria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institu- cionalistas,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lograda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consultas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juntas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w w:val="90"/>
        </w:rPr>
        <w:t>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contrario,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argumenta,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necesita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fuerte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tenga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suficiente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autoridad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ejercer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cooperativas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trascendentales.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 institución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compartimos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necesaria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mayor </w:t>
      </w:r>
      <w:r>
        <w:rPr>
          <w:color w:val="231F20"/>
          <w:w w:val="85"/>
        </w:rPr>
        <w:t>coordinación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naciones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líderes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supervi- </w:t>
      </w:r>
      <w:r>
        <w:rPr>
          <w:color w:val="231F20"/>
          <w:w w:val="90"/>
        </w:rPr>
        <w:t>sión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quedar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manos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institucionalista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olvida plantear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cuáles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son </w:t>
      </w:r>
      <w:r>
        <w:rPr>
          <w:color w:val="231F20"/>
          <w:w w:val="85"/>
        </w:rPr>
        <w:t>necesarias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reestructurar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actual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situación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internacional.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convencidos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inestabilidad financiera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obtiene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profundidad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coordi- nación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justamente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altísima </w:t>
      </w:r>
      <w:r>
        <w:rPr>
          <w:color w:val="231F20"/>
          <w:w w:val="85"/>
        </w:rPr>
        <w:t>movilidad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capital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defensa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paridad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requiere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niveles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sin </w:t>
      </w:r>
      <w:r>
        <w:rPr>
          <w:color w:val="231F20"/>
          <w:w w:val="90"/>
        </w:rPr>
        <w:t>precedentes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intervenciones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divisas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apoyos internos.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cuales,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co- yuntural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bastante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improvisados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países.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creó 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esfera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descuidan 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importante: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concretas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ayudarían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sistema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eficiente,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democrático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justo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toda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naciones.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7"/>
        </w:numPr>
        <w:tabs>
          <w:tab w:pos="475" w:val="left" w:leader="none"/>
        </w:tabs>
        <w:spacing w:line="240" w:lineRule="auto" w:before="0" w:after="0"/>
        <w:ind w:left="474" w:right="0" w:hanging="367"/>
        <w:jc w:val="both"/>
      </w:pPr>
      <w:r>
        <w:rPr>
          <w:color w:val="231F20"/>
        </w:rPr>
        <w:t>La Escuela de las</w:t>
      </w:r>
      <w:r>
        <w:rPr>
          <w:color w:val="231F20"/>
          <w:spacing w:val="-27"/>
        </w:rPr>
        <w:t> </w:t>
      </w:r>
      <w:r>
        <w:rPr>
          <w:color w:val="231F20"/>
        </w:rPr>
        <w:t>Esquinas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cuarta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aquella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rechaza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regímenes intermedios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doctrina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sostiene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próxi-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118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116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únicas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viables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esquinas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tasas </w:t>
      </w:r>
      <w:r>
        <w:rPr>
          <w:color w:val="231F20"/>
          <w:w w:val="85"/>
        </w:rPr>
        <w:t>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cambio.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4"/>
          <w:w w:val="85"/>
        </w:rPr>
        <w:t>decir,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alternativas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variarán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flotación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(administrada)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unificación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(moneda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única).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decisiones sobre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seleccione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basadas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cri- terios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óptimos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-tales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apertura,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 factor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movilidad,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diversificación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producción,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etc.-,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nivel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credibilidad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antiinflacionaria.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tanto,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consideraciones,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sugiere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y/o regiones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-</w:t>
      </w:r>
      <w:r>
        <w:rPr>
          <w:color w:val="231F20"/>
          <w:w w:val="90"/>
          <w:sz w:val="18"/>
        </w:rPr>
        <w:t>EUA</w:t>
      </w:r>
      <w:r>
        <w:rPr>
          <w:color w:val="231F20"/>
          <w:w w:val="90"/>
        </w:rPr>
        <w:t>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(quizá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China)- deberán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optar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flotación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administrada,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industriales </w:t>
      </w:r>
      <w:r>
        <w:rPr>
          <w:color w:val="231F20"/>
          <w:w w:val="95"/>
        </w:rPr>
        <w:t>más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pequeños,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tendrán </w:t>
      </w:r>
      <w:r>
        <w:rPr>
          <w:color w:val="231F20"/>
          <w:w w:val="90"/>
        </w:rPr>
        <w:t>eventualmente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monetaria.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Barry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Eichengreen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(1994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 1998),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sostiene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sostener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excedan 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límites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explícitos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convenidos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cambio. </w:t>
      </w:r>
      <w:r>
        <w:rPr>
          <w:color w:val="231F20"/>
          <w:spacing w:val="-3"/>
          <w:w w:val="85"/>
        </w:rPr>
        <w:t>Textualmente </w:t>
      </w:r>
      <w:r>
        <w:rPr>
          <w:color w:val="231F20"/>
          <w:w w:val="85"/>
        </w:rPr>
        <w:t>sostuvo en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1994:</w:t>
      </w:r>
    </w:p>
    <w:p>
      <w:pPr>
        <w:spacing w:line="276" w:lineRule="auto" w:before="171"/>
        <w:ind w:left="1394" w:right="105" w:firstLine="0"/>
        <w:jc w:val="both"/>
        <w:rPr>
          <w:sz w:val="20"/>
        </w:rPr>
      </w:pPr>
      <w:r>
        <w:rPr>
          <w:color w:val="231F20"/>
          <w:w w:val="90"/>
          <w:sz w:val="20"/>
        </w:rPr>
        <w:t>Para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claro,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argumento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flotación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libre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unión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monetaria sean las únicas opciones monetarias internacionales viables para 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siglo</w:t>
      </w:r>
    </w:p>
    <w:p>
      <w:pPr>
        <w:spacing w:line="276" w:lineRule="auto" w:before="0"/>
        <w:ind w:left="1394" w:right="105" w:firstLine="0"/>
        <w:jc w:val="both"/>
        <w:rPr>
          <w:sz w:val="20"/>
        </w:rPr>
      </w:pPr>
      <w:r>
        <w:rPr>
          <w:color w:val="231F20"/>
          <w:w w:val="90"/>
          <w:sz w:val="18"/>
        </w:rPr>
        <w:t>XXI</w:t>
      </w:r>
      <w:r>
        <w:rPr>
          <w:color w:val="231F20"/>
          <w:w w:val="90"/>
          <w:sz w:val="20"/>
        </w:rPr>
        <w:t>.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naciones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todavía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capaces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ajustar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ofertas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monetarias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respuesta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fluctuaciones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tasa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cambio.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ellas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serán capaces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hacer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pegar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sus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tasas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cambio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éxito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periodos </w:t>
      </w:r>
      <w:r>
        <w:rPr>
          <w:color w:val="231F20"/>
          <w:w w:val="90"/>
          <w:sz w:val="20"/>
        </w:rPr>
        <w:t>significativos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tiempo.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Regímenes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tasas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pegadas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pero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ajustables</w:t>
      </w:r>
      <w:r>
        <w:rPr>
          <w:color w:val="231F20"/>
          <w:spacing w:val="-36"/>
          <w:w w:val="90"/>
          <w:sz w:val="20"/>
        </w:rPr>
        <w:t> </w:t>
      </w:r>
      <w:r>
        <w:rPr>
          <w:color w:val="231F20"/>
          <w:w w:val="90"/>
          <w:sz w:val="20"/>
        </w:rPr>
        <w:t>como 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Bretton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Woods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Monetario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Europeo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ochenta,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cual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gobiernos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intentaban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sostener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sus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tasas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cambio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dentro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bandas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estrechas,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excepto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circunstancias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especiales,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serán viables. Los </w:t>
      </w:r>
      <w:r>
        <w:rPr>
          <w:rFonts w:ascii="Trebuchet MS" w:hAnsi="Trebuchet MS"/>
          <w:i/>
          <w:color w:val="231F20"/>
          <w:w w:val="90"/>
          <w:sz w:val="20"/>
        </w:rPr>
        <w:t>crawling pegs </w:t>
      </w:r>
      <w:r>
        <w:rPr>
          <w:color w:val="231F20"/>
          <w:w w:val="90"/>
          <w:sz w:val="20"/>
        </w:rPr>
        <w:t>tendrán similar problemática, así como algunas propuestas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zonas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meta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tasas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cambio.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Así,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restablezca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sistema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tasas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pegadas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pero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ajustables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probarán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inútiles.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implicación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tradicionalmente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pegadas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monedas serán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forzadas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escoger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flotantes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unificación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1824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monetaria</w:t>
      </w:r>
      <w:r>
        <w:rPr>
          <w:color w:val="231F20"/>
          <w:w w:val="90"/>
          <w:position w:val="7"/>
          <w:sz w:val="13"/>
        </w:rPr>
        <w:t>16</w:t>
      </w:r>
      <w:r>
        <w:rPr>
          <w:color w:val="231F20"/>
          <w:w w:val="90"/>
        </w:rPr>
        <w:t>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argumento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derivado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razones: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movilidad internacional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limitará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contener 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b)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mercados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restringirá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salarios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ajustan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choques,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superando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tasa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efectuar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ajustes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c)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politizado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 cual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minará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credibilidad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compromiso gubernamental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robustas</w:t>
      </w:r>
      <w:r>
        <w:rPr>
          <w:color w:val="231F20"/>
          <w:w w:val="90"/>
          <w:position w:val="7"/>
          <w:sz w:val="13"/>
        </w:rPr>
        <w:t>17</w:t>
      </w:r>
      <w:r>
        <w:rPr>
          <w:color w:val="231F20"/>
          <w:w w:val="90"/>
        </w:rPr>
        <w:t>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Dicho 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históricamente,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pegadas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viables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 periodo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1945-1973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debido,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limitada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 capital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subsiguiente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flotantes fue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consecuencia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inevitable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exponencial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 capital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relajación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control.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 esa misma vena, Eichengreen sostiene que en un mundo de alta </w:t>
      </w:r>
      <w:r>
        <w:rPr>
          <w:color w:val="231F20"/>
          <w:w w:val="90"/>
        </w:rPr>
        <w:t>movilidad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defender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precedentes 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intervenciones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divisas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interno,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mismo 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vacilante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muchos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países.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conclusión,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Europa será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pegar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será más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difícil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debido,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capital internacional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requieren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radicales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caso Europeo,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40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progreso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económica 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permitieron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echar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única.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  <w:r>
        <w:rPr/>
        <w:pict>
          <v:line style="position:absolute;mso-position-horizontal-relative:page;mso-position-vertical-relative:paragraph;z-index:11800;mso-wrap-distance-left:0;mso-wrap-distance-right:0" from="62.362202pt,19.734825pt" to="134.362202pt,19.73482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16</w:t>
      </w:r>
      <w:r>
        <w:rPr>
          <w:color w:val="231F20"/>
          <w:spacing w:val="2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embargo,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él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mismo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Eichengreen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advierte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dirección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cual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países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se </w:t>
      </w:r>
      <w:r>
        <w:rPr>
          <w:color w:val="231F20"/>
          <w:w w:val="90"/>
          <w:sz w:val="18"/>
        </w:rPr>
        <w:t>moverán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obvia.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selección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entre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flotación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unificación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monetaria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depende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una multitud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factores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fundamentales.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conclusión,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decisión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racional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depende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sólo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 consideraciones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económicas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sino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también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consideraciones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políticas.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17</w:t>
      </w:r>
      <w:r>
        <w:rPr>
          <w:color w:val="231F20"/>
          <w:spacing w:val="-6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encima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todo,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cambios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tecnología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trabajarán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incrementar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movilidad del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capital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internacional,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limitarán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capacidad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gobierno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contener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presiones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del mercado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costo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políticamente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aceptable.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Conjuntamente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estos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cambios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socavarán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 viabilidad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reglas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monetarias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bajo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cual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gobiernos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comprometen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prevenir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las </w:t>
      </w:r>
      <w:r>
        <w:rPr>
          <w:color w:val="231F20"/>
          <w:w w:val="95"/>
          <w:sz w:val="18"/>
        </w:rPr>
        <w:t>tasas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cambio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límites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seguros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retraso,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forzando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hacedores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política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a </w:t>
      </w:r>
      <w:r>
        <w:rPr>
          <w:color w:val="231F20"/>
          <w:w w:val="85"/>
          <w:sz w:val="18"/>
        </w:rPr>
        <w:t>seleccionar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entre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flotación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o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unificación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monetaria.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suma,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los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cambios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ambiente</w:t>
      </w:r>
      <w:r>
        <w:rPr>
          <w:color w:val="231F20"/>
          <w:spacing w:val="-25"/>
          <w:w w:val="85"/>
          <w:sz w:val="18"/>
        </w:rPr>
        <w:t> </w:t>
      </w:r>
      <w:r>
        <w:rPr>
          <w:color w:val="231F20"/>
          <w:w w:val="85"/>
          <w:sz w:val="18"/>
        </w:rPr>
        <w:t>político irrevocablemente comprometerán la credibilidad de los compromisos gubernamentales en la búsqueda de reglas monetarias</w:t>
      </w:r>
      <w:r>
        <w:rPr>
          <w:color w:val="231F20"/>
          <w:spacing w:val="22"/>
          <w:w w:val="85"/>
          <w:sz w:val="18"/>
        </w:rPr>
        <w:t> </w:t>
      </w:r>
      <w:r>
        <w:rPr>
          <w:color w:val="231F20"/>
          <w:w w:val="85"/>
          <w:sz w:val="18"/>
        </w:rPr>
        <w:t>robustas.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106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104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circunstancias,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Eichengreen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contingentes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 cualquier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pegadas pero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ajustables,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pegadas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divisa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meta),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dise- ñadas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explícitamente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posibles 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veintiuno.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insiste,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selección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inevitable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entre flotación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unificación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w w:val="90"/>
          <w:position w:val="7"/>
          <w:sz w:val="13"/>
        </w:rPr>
        <w:t>18</w:t>
      </w:r>
      <w:r>
        <w:rPr>
          <w:color w:val="231F20"/>
          <w:w w:val="90"/>
        </w:rPr>
        <w:t>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comentó,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esto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sugiere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libre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flotación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únicas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op- </w:t>
      </w:r>
      <w:r>
        <w:rPr>
          <w:color w:val="231F20"/>
          <w:w w:val="90"/>
        </w:rPr>
        <w:t>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viables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naciones todavía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capaces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ajustar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ofertas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vaivenes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lograrán pegar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éxito,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significativos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tiempo.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concordamos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impresionante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flujos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decenios,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 noventa,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insostenible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fijo.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mismo modo,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compartimos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difícil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funcionar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ade- cuadamente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fijo,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cuasi-fijo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metas flexibles,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creemos 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rechazo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cuasi-fijos,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principales naciones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líderes,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moneda clave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vayan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flotación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administrada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rumbo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unificación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mone- taria.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rechazo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constante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coor- </w:t>
      </w:r>
      <w:r>
        <w:rPr>
          <w:color w:val="231F20"/>
          <w:w w:val="90"/>
        </w:rPr>
        <w:t>dinación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macroeconómica,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aplicarse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permitiría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menor volatilidad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Louvre 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acordaron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zonas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 tasa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alemán.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Sin embargo,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inicios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abandonado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  <w:r>
        <w:rPr/>
        <w:pict>
          <v:line style="position:absolute;mso-position-horizontal-relative:page;mso-position-vertical-relative:paragraph;z-index:11848;mso-wrap-distance-left:0;mso-wrap-distance-right:0" from="62.362202pt,16.569525pt" to="134.362202pt,16.56952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18</w:t>
      </w:r>
      <w:r>
        <w:rPr>
          <w:color w:val="231F20"/>
          <w:spacing w:val="14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mismo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Eichengreen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reconoce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idea,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todos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argumentos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economía, </w:t>
      </w:r>
      <w:r>
        <w:rPr>
          <w:color w:val="231F20"/>
          <w:w w:val="95"/>
          <w:sz w:val="18"/>
        </w:rPr>
        <w:t>tiene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importantes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antecedentes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Kenen,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quien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argumentó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creciente </w:t>
      </w:r>
      <w:r>
        <w:rPr>
          <w:color w:val="231F20"/>
          <w:w w:val="85"/>
          <w:sz w:val="18"/>
        </w:rPr>
        <w:t>movilidad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internacional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capital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no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admitirá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mantenimiento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tasas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fijas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pero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ajustables, </w:t>
      </w:r>
      <w:r>
        <w:rPr>
          <w:color w:val="231F20"/>
          <w:w w:val="90"/>
          <w:sz w:val="18"/>
        </w:rPr>
        <w:t>forzando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naciones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seleccionar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entre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monedas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fijas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-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consejos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monetarios-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flotantes. </w:t>
      </w:r>
      <w:r>
        <w:rPr>
          <w:color w:val="231F20"/>
          <w:w w:val="85"/>
          <w:sz w:val="18"/>
        </w:rPr>
        <w:t>Razonando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que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tasas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fijas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entre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distintas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monedas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nacionales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no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son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ampliamente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viables y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que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selección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será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entre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flotación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o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unificación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monetaria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(Eichengreen,1994: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4).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1944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presiones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vieron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depreciarse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muy rápidamente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yen.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7"/>
        </w:numPr>
        <w:tabs>
          <w:tab w:pos="475" w:val="left" w:leader="none"/>
        </w:tabs>
        <w:spacing w:line="240" w:lineRule="auto" w:before="0" w:after="0"/>
        <w:ind w:left="474" w:right="0" w:hanging="367"/>
        <w:jc w:val="both"/>
      </w:pPr>
      <w:r>
        <w:rPr>
          <w:color w:val="231F20"/>
        </w:rPr>
        <w:t>La Escuela</w:t>
      </w:r>
      <w:r>
        <w:rPr>
          <w:color w:val="231F20"/>
          <w:spacing w:val="-11"/>
        </w:rPr>
        <w:t> </w:t>
      </w:r>
      <w:r>
        <w:rPr>
          <w:color w:val="231F20"/>
        </w:rPr>
        <w:t>Regulacionista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indudable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regulacionista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cuestiones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monetarias impactan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severamente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esfera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productiva.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sucedió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durante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ochenta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noventa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demostró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buena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desequilibrios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macroeconómicos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producto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tienen,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 menos,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monetario,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85"/>
        </w:rPr>
        <w:t>monetario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w w:val="85"/>
          <w:position w:val="7"/>
          <w:sz w:val="13"/>
        </w:rPr>
        <w:t>19</w:t>
      </w:r>
      <w:r>
        <w:rPr>
          <w:color w:val="231F20"/>
          <w:w w:val="85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Consecuentemente,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fenómenos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inciden decididamente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afectan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ámbito doméstico como el internacional, éstos únicamente se pueden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controlar mediante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concertadas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naciones.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Dicho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regulacionistas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Aglietta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Deusy- Fournier,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caracterizadas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 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reversión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parte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inestabilidad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crónica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existe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principales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monedas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claves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unilateral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nacionalistas.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Una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expresión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perversa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manifiesta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reversión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flotantes. Así,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regímenes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emergieron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después 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vuelto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extremadamente </w:t>
      </w:r>
      <w:r>
        <w:rPr>
          <w:color w:val="231F20"/>
          <w:w w:val="85"/>
        </w:rPr>
        <w:t>impredecibles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(Aglietta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Deusy-Fournier,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1995).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  <w:r>
        <w:rPr/>
        <w:pict>
          <v:line style="position:absolute;mso-position-horizontal-relative:page;mso-position-vertical-relative:paragraph;z-index:11920;mso-wrap-distance-left:0;mso-wrap-distance-right:0" from="62.362202pt,13.916205pt" to="134.362202pt,13.91620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85"/>
          <w:position w:val="6"/>
          <w:sz w:val="10"/>
        </w:rPr>
        <w:t>19</w:t>
      </w:r>
      <w:r>
        <w:rPr>
          <w:color w:val="231F20"/>
          <w:spacing w:val="1"/>
          <w:w w:val="85"/>
          <w:position w:val="6"/>
          <w:sz w:val="10"/>
        </w:rPr>
        <w:t> </w:t>
      </w:r>
      <w:r>
        <w:rPr>
          <w:color w:val="231F20"/>
          <w:w w:val="85"/>
          <w:sz w:val="18"/>
        </w:rPr>
        <w:t>Para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enfrentar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peligro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inflacionista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los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tipos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cambio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flotantes,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contexto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23"/>
          <w:w w:val="85"/>
          <w:sz w:val="18"/>
        </w:rPr>
        <w:t> </w:t>
      </w:r>
      <w:r>
        <w:rPr>
          <w:color w:val="231F20"/>
          <w:w w:val="85"/>
          <w:sz w:val="18"/>
        </w:rPr>
        <w:t>baja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dólar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partir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1978,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gobierno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francés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embarcó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estrategia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franco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fuerte. Sin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embargo,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observó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márgenes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competitividad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disminuyeron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fuertemente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con respecto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marco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alemán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empezaron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problemas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industria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automotriz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francesa. Por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tanto,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relaciones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monetario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internacionales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tienen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ver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explicar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mucho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que sucede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esferas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productivas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economías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(Aglietta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Michael,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1986).</w:t>
      </w:r>
    </w:p>
    <w:p>
      <w:pPr>
        <w:spacing w:after="0" w:line="200" w:lineRule="exact"/>
        <w:jc w:val="both"/>
        <w:rPr>
          <w:sz w:val="18"/>
        </w:rPr>
        <w:sectPr>
          <w:footerReference w:type="default" r:id="rId118"/>
          <w:pgSz w:w="9640" w:h="13040"/>
          <w:pgMar w:footer="573" w:header="0" w:top="200" w:bottom="760" w:left="1140" w:right="420"/>
          <w:pgNumType w:start="183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096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094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85"/>
        </w:rPr>
        <w:t>Como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resultado,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paradigma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teórico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sostiene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naturaleza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dinero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reflejo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imperfecto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compromisos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frágiles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 permanentes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instituciones,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prueban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efímeros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fácilmente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desviados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originales.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Aún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más,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perspectiva </w:t>
      </w:r>
      <w:r>
        <w:rPr>
          <w:color w:val="231F20"/>
          <w:w w:val="90"/>
        </w:rPr>
        <w:t>sostiene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sustituyen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 través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útil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provisto.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Bajo estas condiciones, señalan que un sistema monetario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internacional 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viable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colectiva, 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prioridad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ajustes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reduzcan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limiten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divergencias económicas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naciones,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guía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comportamiento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gubernamental 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predicho.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85"/>
        </w:rPr>
        <w:t>Estas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reglas,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según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regulacionistas,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seleccionarse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aquellos </w:t>
      </w:r>
      <w:r>
        <w:rPr>
          <w:color w:val="231F20"/>
          <w:w w:val="90"/>
        </w:rPr>
        <w:t>equilibrios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macroeconómicos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propiedades.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ser capaces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sostener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preservar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 integridad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satisfactorias 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participantes;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compatibles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4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tra- </w:t>
      </w:r>
      <w:r>
        <w:rPr>
          <w:rFonts w:ascii="Trebuchet MS" w:hAnsi="Trebuchet MS"/>
          <w:i/>
          <w:color w:val="231F20"/>
          <w:w w:val="85"/>
        </w:rPr>
        <w:t>de-off </w:t>
      </w:r>
      <w:r>
        <w:rPr>
          <w:color w:val="231F20"/>
          <w:w w:val="85"/>
        </w:rPr>
        <w:t>de cada país (Aglietta,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1995:47).</w:t>
      </w:r>
    </w:p>
    <w:p>
      <w:pPr>
        <w:pStyle w:val="BodyText"/>
        <w:spacing w:line="295" w:lineRule="auto" w:before="198"/>
        <w:ind w:left="827" w:right="105"/>
        <w:jc w:val="both"/>
      </w:pPr>
      <w:r>
        <w:rPr>
          <w:color w:val="231F20"/>
          <w:w w:val="95"/>
        </w:rPr>
        <w:t>Cabe señalar que la escuela regulacionista no está de acuerdo con </w:t>
      </w:r>
      <w:r>
        <w:rPr>
          <w:color w:val="231F20"/>
          <w:w w:val="90"/>
        </w:rPr>
        <w:t>sistemas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(totalmente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libres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fijos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rígidamente),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propone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intermedio,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acompañado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w w:val="73"/>
        </w:rPr>
        <w:t> </w:t>
      </w:r>
      <w:r>
        <w:rPr>
          <w:color w:val="231F20"/>
          <w:w w:val="85"/>
        </w:rPr>
        <w:t>reglas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tasas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cambio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suficientemente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flexibles,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pero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excesivamente,</w:t>
      </w:r>
    </w:p>
    <w:p>
      <w:pPr>
        <w:pStyle w:val="BodyText"/>
        <w:spacing w:line="295" w:lineRule="auto" w:before="1"/>
        <w:ind w:left="827" w:right="105"/>
        <w:jc w:val="both"/>
      </w:pPr>
      <w:r>
        <w:rPr>
          <w:color w:val="231F20"/>
          <w:w w:val="90"/>
        </w:rPr>
        <w:t>2)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corresponsabilidad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gubernamental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escasa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asimetría </w:t>
      </w:r>
      <w:r>
        <w:rPr>
          <w:color w:val="231F20"/>
          <w:w w:val="95"/>
        </w:rPr>
        <w:t>entre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países.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encontradas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policéntrico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influenciado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Unión Monetaria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Europea,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prioridad </w:t>
      </w:r>
      <w:r>
        <w:rPr>
          <w:color w:val="231F20"/>
          <w:w w:val="85"/>
        </w:rPr>
        <w:t>la cooperación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institucionalizada.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conclusión,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debe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evitarse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doble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trampa: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reducir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cuestión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 </w:t>
      </w:r>
      <w:r>
        <w:rPr>
          <w:color w:val="231F20"/>
          <w:w w:val="90"/>
        </w:rPr>
        <w:t>un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creer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plasticidad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financieros internacionales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prescindir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monetarias.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Recíprocamente,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2016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tampoco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pensar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salvación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logrará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 divisas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claves.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útil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fructífera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hipótesis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 sostiene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transición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 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divisa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declinante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afianza,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cierto 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insuficiente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comprender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desórdenes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 periodo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comprendido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guerras,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85"/>
        </w:rPr>
        <w:t>actual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(Aglietta,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M.,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1986:17).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Pasando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crítica,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Aglietta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Deusy-Fournier,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 establecer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permanentes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excesi- vamente,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difícilmente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satisfecha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 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economías 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mantenerse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permanentemente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actual sistema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caracterizado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complejidad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constante </w:t>
      </w:r>
      <w:r>
        <w:rPr>
          <w:color w:val="231F20"/>
          <w:w w:val="85"/>
        </w:rPr>
        <w:t>volatilidad.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manera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similar,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continúa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tendencia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integración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finan- </w:t>
      </w:r>
      <w:r>
        <w:rPr>
          <w:color w:val="231F20"/>
          <w:w w:val="90"/>
        </w:rPr>
        <w:t>ciera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país</w:t>
      </w:r>
    </w:p>
    <w:p>
      <w:pPr>
        <w:pStyle w:val="BodyText"/>
        <w:spacing w:before="1"/>
        <w:ind w:left="107"/>
        <w:jc w:val="both"/>
      </w:pPr>
      <w:r>
        <w:rPr>
          <w:color w:val="231F20"/>
          <w:w w:val="85"/>
        </w:rPr>
        <w:t>-</w:t>
      </w:r>
      <w:r>
        <w:rPr>
          <w:color w:val="231F20"/>
          <w:w w:val="85"/>
          <w:sz w:val="18"/>
        </w:rPr>
        <w:t>EEUU</w:t>
      </w:r>
      <w:r>
        <w:rPr>
          <w:color w:val="231F20"/>
          <w:w w:val="85"/>
        </w:rPr>
        <w:t>- también será severamente impedida.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principio,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comparto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Aglietta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Deusy- Fournier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institucionalizada,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naciones poderosas,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requisito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indispensable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policéntrico,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 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corresponsabilidad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amplia; </w:t>
      </w:r>
      <w:r>
        <w:rPr>
          <w:color w:val="231F20"/>
          <w:w w:val="95"/>
        </w:rPr>
        <w:t>esto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actuales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medidas,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intereses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dichas naciones,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vayan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dirección.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promueve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85"/>
        </w:rPr>
        <w:t>acuerdo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limitado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cortoplacista,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convenir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intereses </w:t>
      </w:r>
      <w:r>
        <w:rPr>
          <w:color w:val="231F20"/>
          <w:w w:val="95"/>
        </w:rPr>
        <w:t>económico-políticos.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7"/>
        </w:numPr>
        <w:tabs>
          <w:tab w:pos="475" w:val="left" w:leader="none"/>
        </w:tabs>
        <w:spacing w:line="240" w:lineRule="auto" w:before="0" w:after="0"/>
        <w:ind w:left="474" w:right="0" w:hanging="367"/>
        <w:jc w:val="both"/>
      </w:pPr>
      <w:r>
        <w:rPr>
          <w:color w:val="231F20"/>
        </w:rPr>
        <w:t>La Escuela</w:t>
      </w:r>
      <w:r>
        <w:rPr>
          <w:color w:val="231F20"/>
          <w:spacing w:val="10"/>
        </w:rPr>
        <w:t> </w:t>
      </w:r>
      <w:r>
        <w:rPr>
          <w:color w:val="231F20"/>
        </w:rPr>
        <w:t>Marxista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planteamiento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marxista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postulan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eta- pas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desempeñado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internacionales: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 periodo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prosperidad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(1945-1967)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empieza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 1975.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fase,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llevaron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cabo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087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084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funciones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obvias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relacionadas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naciones.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 precisamente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ciclo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impresión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cierta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efica- 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ayuda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restablecer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convertibilidad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europeas (1948-1957)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dichas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ajusten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(1958-1966). Cabe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destacar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prosperidad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basó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comple- mentariedad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sociales: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 del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bienestar,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b)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Bandung,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surgió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movimiento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países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alineados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objetivo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modernizar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industrializar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tercer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mun- </w:t>
      </w:r>
      <w:r>
        <w:rPr>
          <w:color w:val="231F20"/>
          <w:w w:val="90"/>
        </w:rPr>
        <w:t>do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c)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socialista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capitalismo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capitalistas</w:t>
      </w:r>
      <w:r>
        <w:rPr>
          <w:color w:val="231F20"/>
          <w:w w:val="90"/>
          <w:position w:val="7"/>
          <w:sz w:val="13"/>
        </w:rPr>
        <w:t>20</w:t>
      </w:r>
      <w:r>
        <w:rPr>
          <w:color w:val="231F20"/>
          <w:w w:val="90"/>
        </w:rPr>
        <w:t>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relativamente </w:t>
      </w:r>
      <w:r>
        <w:rPr>
          <w:color w:val="231F20"/>
          <w:w w:val="85"/>
        </w:rPr>
        <w:t>independiente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dominante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4"/>
          <w:w w:val="85"/>
        </w:rPr>
        <w:t>(Amir,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1999:32).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contraste,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w w:val="95"/>
          <w:position w:val="7"/>
          <w:sz w:val="13"/>
        </w:rPr>
        <w:t>21</w:t>
      </w:r>
      <w:r>
        <w:rPr>
          <w:color w:val="231F20"/>
          <w:w w:val="95"/>
        </w:rPr>
        <w:t>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1967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adelante,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Monetario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3"/>
          <w:w w:val="95"/>
        </w:rPr>
        <w:t>Inter- </w:t>
      </w:r>
      <w:r>
        <w:rPr>
          <w:color w:val="231F20"/>
          <w:w w:val="90"/>
        </w:rPr>
        <w:t>nacional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mantiene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derechos especiales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giro.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monedas flotantes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1973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considerarse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mandato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Bretton Woods.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cuestiona- miento,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sobrevivió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adoptando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funciones: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ges- tión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ajustes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unilaterales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vías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w w:val="90"/>
          <w:position w:val="7"/>
          <w:sz w:val="13"/>
        </w:rPr>
        <w:t>22</w:t>
      </w:r>
      <w:r>
        <w:rPr>
          <w:color w:val="231F20"/>
          <w:w w:val="90"/>
        </w:rPr>
        <w:t>, intermediador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reprogramación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tercer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pict>
          <v:line style="position:absolute;mso-position-horizontal-relative:page;mso-position-vertical-relative:paragraph;z-index:12040;mso-wrap-distance-left:0;mso-wrap-distance-right:0" from="62.362301pt,10.74689pt" to="134.362301pt,10.74689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20</w:t>
      </w:r>
      <w:r>
        <w:rPr>
          <w:color w:val="231F20"/>
          <w:spacing w:val="2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concepto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capitalismo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capitalistas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formulado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Engels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describir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 </w:t>
      </w:r>
      <w:r>
        <w:rPr>
          <w:color w:val="231F20"/>
          <w:w w:val="85"/>
          <w:sz w:val="18"/>
        </w:rPr>
        <w:t>proyecto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segunda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internacional,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y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posteriormente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retomado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por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los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reformistas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soviéticos </w:t>
      </w:r>
      <w:r>
        <w:rPr>
          <w:color w:val="231F20"/>
          <w:w w:val="90"/>
          <w:sz w:val="18"/>
        </w:rPr>
        <w:t>postestalinistas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escuela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Novosibirsk.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naturaleza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utópica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dicho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proyecto,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cuyas deficiencias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fueron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confirmadas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fracaso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consiguiente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reforma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soviética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conocidas </w:t>
      </w:r>
      <w:r>
        <w:rPr>
          <w:color w:val="231F20"/>
          <w:w w:val="85"/>
          <w:sz w:val="18"/>
        </w:rPr>
        <w:t>como socialismo de mercado (Amin,</w:t>
      </w:r>
      <w:r>
        <w:rPr>
          <w:color w:val="231F20"/>
          <w:spacing w:val="-6"/>
          <w:w w:val="85"/>
          <w:sz w:val="18"/>
        </w:rPr>
        <w:t> </w:t>
      </w:r>
      <w:r>
        <w:rPr>
          <w:color w:val="231F20"/>
          <w:w w:val="85"/>
          <w:sz w:val="18"/>
        </w:rPr>
        <w:t>1999:30-31).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21</w:t>
      </w:r>
      <w:r>
        <w:rPr>
          <w:color w:val="231F20"/>
          <w:spacing w:val="-3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Amin,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segunda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fase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implicó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primero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erosión,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luego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crisis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finalmente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el </w:t>
      </w:r>
      <w:r>
        <w:rPr>
          <w:color w:val="231F20"/>
          <w:w w:val="90"/>
          <w:sz w:val="18"/>
        </w:rPr>
        <w:t>colapso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sistemas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habían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constituido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base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prosperidad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previa.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fase, </w:t>
      </w:r>
      <w:r>
        <w:rPr>
          <w:color w:val="231F20"/>
          <w:w w:val="95"/>
          <w:sz w:val="18"/>
        </w:rPr>
        <w:t>aún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inconclusa,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etapa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perciba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está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estableciendo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nuevo </w:t>
      </w:r>
      <w:r>
        <w:rPr>
          <w:color w:val="231F20"/>
          <w:w w:val="90"/>
          <w:sz w:val="18"/>
        </w:rPr>
        <w:t>orden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mundial,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afirma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demasiado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menudo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excesiva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ligereza.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contrario, se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trata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fase,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aún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concluida,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presidida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caos.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segunda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fase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constituye el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contexto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deben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situarse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actuaciones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instituciones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internacionales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partir 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1970.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mi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opinión,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tales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actuaciones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forman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parte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estrategia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positiva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 expansión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capital,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tan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sólo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intentos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crear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condiciones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dicha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expansión. No tendrán éxito porque el proyecto espontáneo de dominación capitalista sigue siendo </w:t>
      </w:r>
      <w:r>
        <w:rPr>
          <w:color w:val="231F20"/>
          <w:w w:val="85"/>
          <w:sz w:val="18"/>
        </w:rPr>
        <w:t>utópico”</w:t>
      </w:r>
      <w:r>
        <w:rPr>
          <w:color w:val="231F20"/>
          <w:spacing w:val="-28"/>
          <w:w w:val="85"/>
          <w:sz w:val="18"/>
        </w:rPr>
        <w:t> </w:t>
      </w:r>
      <w:r>
        <w:rPr>
          <w:color w:val="231F20"/>
          <w:w w:val="85"/>
          <w:sz w:val="18"/>
        </w:rPr>
        <w:t>(Amin,</w:t>
      </w:r>
      <w:r>
        <w:rPr>
          <w:color w:val="231F20"/>
          <w:spacing w:val="-28"/>
          <w:w w:val="85"/>
          <w:sz w:val="18"/>
        </w:rPr>
        <w:t> </w:t>
      </w:r>
      <w:r>
        <w:rPr>
          <w:color w:val="231F20"/>
          <w:w w:val="85"/>
          <w:sz w:val="18"/>
        </w:rPr>
        <w:t>1999:32-33).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22</w:t>
      </w:r>
      <w:r>
        <w:rPr>
          <w:color w:val="231F20"/>
          <w:spacing w:val="-10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añadidura,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programas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ajuste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reestructuración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imponen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ese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18"/>
        </w:rPr>
        <w:t>contexto no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persiguen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modo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alguno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nombre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sugiere,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ajuste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estructural.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idea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que </w:t>
      </w:r>
      <w:r>
        <w:rPr>
          <w:color w:val="231F20"/>
          <w:w w:val="95"/>
          <w:sz w:val="18"/>
        </w:rPr>
        <w:t>subyace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dichos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programas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limitarse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poner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marcha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ajustes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coyunturales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que </w:t>
      </w:r>
      <w:r>
        <w:rPr>
          <w:color w:val="231F20"/>
          <w:w w:val="90"/>
          <w:sz w:val="18"/>
        </w:rPr>
        <w:t>obedezcan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lógica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capital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excedente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(Amin,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1999:12).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2136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mundo</w:t>
      </w:r>
      <w:r>
        <w:rPr>
          <w:color w:val="231F20"/>
          <w:w w:val="90"/>
          <w:position w:val="7"/>
          <w:sz w:val="13"/>
        </w:rPr>
        <w:t>23</w:t>
      </w:r>
      <w:r>
        <w:rPr>
          <w:color w:val="231F20"/>
          <w:w w:val="90"/>
        </w:rPr>
        <w:t>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definidor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condicionalidad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 década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ochenta,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intervenciones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bloque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 asegurar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reincorporación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fortaleció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 Fondo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exclusivo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subdesarrollados, amén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cuestiona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 acto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definir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objetivos. 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consiguiente,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fase,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ejecutivo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definidas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  <w:sz w:val="18"/>
        </w:rPr>
        <w:t>G-7</w:t>
      </w:r>
      <w:r>
        <w:rPr>
          <w:color w:val="231F20"/>
          <w:w w:val="95"/>
        </w:rPr>
        <w:t>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relegado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orden </w:t>
      </w:r>
      <w:r>
        <w:rPr>
          <w:color w:val="231F20"/>
          <w:w w:val="90"/>
        </w:rPr>
        <w:t>financiero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caracterizado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caos,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confusión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altísima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vola- </w:t>
      </w:r>
      <w:r>
        <w:rPr>
          <w:color w:val="231F20"/>
          <w:w w:val="85"/>
        </w:rPr>
        <w:t>tilidad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capital.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Consecuentemente, para este enfoque, los últimos 20 años están </w:t>
      </w:r>
      <w:r>
        <w:rPr>
          <w:color w:val="231F20"/>
          <w:w w:val="85"/>
        </w:rPr>
        <w:t>caracterizados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incremento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notable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cantidad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capital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monetario </w:t>
      </w:r>
      <w:r>
        <w:rPr>
          <w:color w:val="231F20"/>
          <w:w w:val="95"/>
        </w:rPr>
        <w:t>flotante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alrededor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financieros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globales.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También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guardianes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neoliberalismo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Internacional 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efectuado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enorme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sur para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liberar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bolsas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accionarías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locales 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flujo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capital.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descrita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Massimo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Angelis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siguiente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forma:</w:t>
      </w:r>
    </w:p>
    <w:p>
      <w:pPr>
        <w:spacing w:line="276" w:lineRule="auto" w:before="171"/>
        <w:ind w:left="674" w:right="825" w:firstLine="0"/>
        <w:jc w:val="both"/>
        <w:rPr>
          <w:sz w:val="20"/>
        </w:rPr>
      </w:pPr>
      <w:r>
        <w:rPr>
          <w:color w:val="231F20"/>
          <w:w w:val="90"/>
          <w:sz w:val="20"/>
        </w:rPr>
        <w:t>Dicho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ímpetu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demuestra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comparando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total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mundial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exportaciones 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bienes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servicios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frente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mercado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divisas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diario.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1995,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mientras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exportaciones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mundiales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totales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bienes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servicios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fueron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6.1 trillones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dólares,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mercado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divisas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diario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fue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1.2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trillones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w w:val="90"/>
          <w:sz w:val="20"/>
        </w:rPr>
        <w:t>dólares.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Asimismo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cotejando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flujos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inversión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extranjera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directa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(</w:t>
      </w:r>
      <w:r>
        <w:rPr>
          <w:color w:val="231F20"/>
          <w:w w:val="90"/>
          <w:sz w:val="18"/>
        </w:rPr>
        <w:t>IED</w:t>
      </w:r>
      <w:r>
        <w:rPr>
          <w:color w:val="231F20"/>
          <w:w w:val="90"/>
          <w:sz w:val="20"/>
        </w:rPr>
        <w:t>) de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países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industrializados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(</w:t>
      </w:r>
      <w:r>
        <w:rPr>
          <w:color w:val="231F20"/>
          <w:w w:val="90"/>
          <w:sz w:val="18"/>
        </w:rPr>
        <w:t>PI</w:t>
      </w:r>
      <w:r>
        <w:rPr>
          <w:color w:val="231F20"/>
          <w:w w:val="90"/>
          <w:sz w:val="20"/>
        </w:rPr>
        <w:t>)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frente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inversión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portafolio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43"/>
          <w:w w:val="90"/>
          <w:sz w:val="20"/>
        </w:rPr>
        <w:t> </w:t>
      </w:r>
      <w:r>
        <w:rPr>
          <w:color w:val="231F20"/>
          <w:w w:val="90"/>
          <w:sz w:val="20"/>
        </w:rPr>
        <w:t>el periodo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1985-1997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tenemos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8"/>
        </w:rPr>
        <w:t>PI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flujos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brutos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6"/>
          <w:w w:val="90"/>
          <w:sz w:val="20"/>
        </w:rPr>
        <w:t> </w:t>
      </w:r>
      <w:r>
        <w:rPr>
          <w:color w:val="231F20"/>
          <w:w w:val="90"/>
          <w:sz w:val="18"/>
        </w:rPr>
        <w:t>IED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20"/>
        </w:rPr>
        <w:t>habían </w:t>
      </w:r>
      <w:r>
        <w:rPr>
          <w:color w:val="231F20"/>
          <w:w w:val="95"/>
          <w:sz w:val="20"/>
        </w:rPr>
        <w:t>crecido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75.94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billones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dólares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1985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448.32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billones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1"/>
          <w:w w:val="95"/>
          <w:sz w:val="20"/>
        </w:rPr>
        <w:t> </w:t>
      </w:r>
      <w:r>
        <w:rPr>
          <w:color w:val="231F20"/>
          <w:w w:val="95"/>
          <w:sz w:val="20"/>
        </w:rPr>
        <w:t>dólares en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1997,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mientras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inversión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portafolio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había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incrementado en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mismo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periodo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233.44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billones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dólares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1,040.19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billones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w w:val="90"/>
          <w:sz w:val="20"/>
        </w:rPr>
        <w:t>dólares.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Adicionalmente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comparando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transacciones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fronterizas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bonos</w:t>
      </w:r>
    </w:p>
    <w:p>
      <w:pPr>
        <w:pStyle w:val="BodyText"/>
        <w:rPr>
          <w:sz w:val="10"/>
        </w:rPr>
      </w:pPr>
      <w:r>
        <w:rPr/>
        <w:pict>
          <v:line style="position:absolute;mso-position-horizontal-relative:page;mso-position-vertical-relative:paragraph;z-index:12112;mso-wrap-distance-left:0;mso-wrap-distance-right:0" from="62.362202pt,8.184591pt" to="134.362202pt,8.184591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23</w:t>
      </w:r>
      <w:r>
        <w:rPr>
          <w:color w:val="231F20"/>
          <w:spacing w:val="-8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spacing w:val="-5"/>
          <w:w w:val="90"/>
          <w:sz w:val="18"/>
        </w:rPr>
        <w:t>Samir,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Fondo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limitaba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establecer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nuevo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calendario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deuda,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atajar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sus </w:t>
      </w:r>
      <w:r>
        <w:rPr>
          <w:color w:val="231F20"/>
          <w:w w:val="90"/>
          <w:sz w:val="18"/>
        </w:rPr>
        <w:t>causas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mecanismos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aseguraban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reproducción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expansión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(altas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tasas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3"/>
          <w:w w:val="90"/>
          <w:sz w:val="18"/>
        </w:rPr>
        <w:t> </w:t>
      </w:r>
      <w:r>
        <w:rPr>
          <w:color w:val="231F20"/>
          <w:w w:val="90"/>
          <w:sz w:val="18"/>
        </w:rPr>
        <w:t>interés, </w:t>
      </w:r>
      <w:r>
        <w:rPr>
          <w:color w:val="231F20"/>
          <w:w w:val="85"/>
          <w:sz w:val="18"/>
        </w:rPr>
        <w:t>apertura</w:t>
      </w:r>
      <w:r>
        <w:rPr>
          <w:color w:val="231F20"/>
          <w:spacing w:val="-5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incontrolada,</w:t>
      </w:r>
      <w:r>
        <w:rPr>
          <w:color w:val="231F20"/>
          <w:spacing w:val="-5"/>
          <w:w w:val="85"/>
          <w:sz w:val="18"/>
        </w:rPr>
        <w:t> </w:t>
      </w:r>
      <w:r>
        <w:rPr>
          <w:color w:val="231F20"/>
          <w:w w:val="85"/>
          <w:sz w:val="18"/>
        </w:rPr>
        <w:t>etc.).</w:t>
      </w:r>
      <w:r>
        <w:rPr>
          <w:color w:val="231F20"/>
          <w:spacing w:val="-5"/>
          <w:w w:val="85"/>
          <w:sz w:val="18"/>
        </w:rPr>
        <w:t> Todavía </w:t>
      </w:r>
      <w:r>
        <w:rPr>
          <w:color w:val="231F20"/>
          <w:w w:val="85"/>
          <w:sz w:val="18"/>
        </w:rPr>
        <w:t>más,</w:t>
      </w:r>
      <w:r>
        <w:rPr>
          <w:color w:val="231F20"/>
          <w:spacing w:val="-5"/>
          <w:w w:val="85"/>
          <w:sz w:val="18"/>
        </w:rPr>
        <w:t>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5"/>
          <w:w w:val="85"/>
          <w:sz w:val="18"/>
        </w:rPr>
        <w:t> </w:t>
      </w:r>
      <w:r>
        <w:rPr>
          <w:color w:val="231F20"/>
          <w:w w:val="85"/>
          <w:sz w:val="18"/>
        </w:rPr>
        <w:t>políticas</w:t>
      </w:r>
      <w:r>
        <w:rPr>
          <w:color w:val="231F20"/>
          <w:spacing w:val="-5"/>
          <w:w w:val="85"/>
          <w:sz w:val="18"/>
        </w:rPr>
        <w:t> </w:t>
      </w:r>
      <w:r>
        <w:rPr>
          <w:color w:val="231F20"/>
          <w:w w:val="85"/>
          <w:sz w:val="18"/>
        </w:rPr>
        <w:t>establecidas</w:t>
      </w:r>
      <w:r>
        <w:rPr>
          <w:color w:val="231F20"/>
          <w:spacing w:val="-5"/>
          <w:w w:val="85"/>
          <w:sz w:val="18"/>
        </w:rPr>
        <w:t> </w:t>
      </w:r>
      <w:r>
        <w:rPr>
          <w:color w:val="231F20"/>
          <w:w w:val="85"/>
          <w:sz w:val="18"/>
        </w:rPr>
        <w:t>por</w:t>
      </w:r>
      <w:r>
        <w:rPr>
          <w:color w:val="231F20"/>
          <w:spacing w:val="-5"/>
          <w:w w:val="85"/>
          <w:sz w:val="18"/>
        </w:rPr>
        <w:t>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5"/>
          <w:w w:val="85"/>
          <w:sz w:val="18"/>
        </w:rPr>
        <w:t> </w:t>
      </w:r>
      <w:r>
        <w:rPr>
          <w:color w:val="231F20"/>
          <w:w w:val="85"/>
          <w:sz w:val="18"/>
        </w:rPr>
        <w:t>instituciones</w:t>
      </w:r>
      <w:r>
        <w:rPr>
          <w:color w:val="231F20"/>
          <w:spacing w:val="-5"/>
          <w:w w:val="85"/>
          <w:sz w:val="18"/>
        </w:rPr>
        <w:t> </w:t>
      </w:r>
      <w:r>
        <w:rPr>
          <w:color w:val="231F20"/>
          <w:spacing w:val="-4"/>
          <w:w w:val="85"/>
          <w:sz w:val="18"/>
        </w:rPr>
        <w:t>inter- </w:t>
      </w:r>
      <w:r>
        <w:rPr>
          <w:color w:val="231F20"/>
          <w:w w:val="90"/>
          <w:sz w:val="18"/>
        </w:rPr>
        <w:t>nacionales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proporcionan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solución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alguna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crisis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general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sociedad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contemporánea. </w:t>
      </w:r>
      <w:r>
        <w:rPr>
          <w:color w:val="231F20"/>
          <w:w w:val="85"/>
          <w:sz w:val="18"/>
        </w:rPr>
        <w:t>Por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el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contrario,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agravan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su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desarrollo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al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alimentar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una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espiral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deflacionista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(Amin,</w:t>
      </w:r>
      <w:r>
        <w:rPr>
          <w:color w:val="231F20"/>
          <w:spacing w:val="-26"/>
          <w:w w:val="85"/>
          <w:sz w:val="18"/>
        </w:rPr>
        <w:t> </w:t>
      </w:r>
      <w:r>
        <w:rPr>
          <w:color w:val="231F20"/>
          <w:w w:val="85"/>
          <w:sz w:val="18"/>
        </w:rPr>
        <w:t>1999:28).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077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075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7"/>
        <w:rPr>
          <w:sz w:val="20"/>
        </w:rPr>
      </w:pPr>
    </w:p>
    <w:p>
      <w:pPr>
        <w:spacing w:line="276" w:lineRule="auto" w:before="63"/>
        <w:ind w:left="1394" w:right="105" w:firstLine="0"/>
        <w:jc w:val="both"/>
        <w:rPr>
          <w:sz w:val="20"/>
        </w:rPr>
      </w:pPr>
      <w:r>
        <w:rPr>
          <w:color w:val="231F20"/>
          <w:w w:val="90"/>
          <w:sz w:val="20"/>
        </w:rPr>
        <w:t>y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1975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observamos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porcentaje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insignificante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producto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nacional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bruto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(</w:t>
      </w:r>
      <w:r>
        <w:rPr>
          <w:color w:val="231F20"/>
          <w:w w:val="95"/>
          <w:sz w:val="18"/>
        </w:rPr>
        <w:t>PNB</w:t>
      </w:r>
      <w:r>
        <w:rPr>
          <w:color w:val="231F20"/>
          <w:w w:val="95"/>
          <w:sz w:val="20"/>
        </w:rPr>
        <w:t>)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1997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habían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alcanzado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niveles </w:t>
      </w:r>
      <w:r>
        <w:rPr>
          <w:color w:val="231F20"/>
          <w:w w:val="90"/>
          <w:sz w:val="20"/>
        </w:rPr>
        <w:t>fenomenales.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efecto,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1975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Italia,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Estados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Unidos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Alemania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ese porcentaje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era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tan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sólo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1%,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4%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5%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respectivamente,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22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después, el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porcentaje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había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elevado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considerablemente,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caso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Italia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44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95"/>
          <w:sz w:val="20"/>
        </w:rPr>
        <w:t>seis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veces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mayor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18"/>
        </w:rPr>
        <w:t>PNB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Estados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Unidos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213%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18"/>
        </w:rPr>
        <w:t>PNB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45"/>
          <w:w w:val="95"/>
          <w:sz w:val="20"/>
        </w:rPr>
        <w:t> </w:t>
      </w:r>
      <w:r>
        <w:rPr>
          <w:color w:val="231F20"/>
          <w:w w:val="95"/>
          <w:sz w:val="20"/>
        </w:rPr>
        <w:t>para </w:t>
      </w:r>
      <w:r>
        <w:rPr>
          <w:color w:val="231F20"/>
          <w:w w:val="90"/>
          <w:sz w:val="20"/>
        </w:rPr>
        <w:t>Alemania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253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%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18"/>
        </w:rPr>
        <w:t>PNB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20"/>
        </w:rPr>
        <w:t>(De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Angelis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M.,</w:t>
      </w:r>
      <w:r>
        <w:rPr>
          <w:color w:val="231F20"/>
          <w:spacing w:val="-32"/>
          <w:w w:val="90"/>
          <w:sz w:val="20"/>
        </w:rPr>
        <w:t> </w:t>
      </w:r>
      <w:r>
        <w:rPr>
          <w:color w:val="231F20"/>
          <w:w w:val="90"/>
          <w:sz w:val="20"/>
        </w:rPr>
        <w:t>2000).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spacing w:val="-5"/>
          <w:w w:val="90"/>
        </w:rPr>
        <w:t>Todos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claros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alcanzada 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exposición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caprichos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 mercados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mundiales.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aprendió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ningún gobierno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enfrentarse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especuladores,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proyectos diferentes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contrarios,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prioridades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aquellos.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incapacidad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política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incompetencia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administrar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tasa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interés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propósitos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afectar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cambio.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una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devaluación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estimular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reduciendo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 tasa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descuento,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abiertos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integrados, 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libres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venir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fácilmente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solo presionar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tecla,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seguida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salida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consecuente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caída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cambio. </w:t>
      </w:r>
      <w:r>
        <w:rPr>
          <w:color w:val="231F20"/>
          <w:w w:val="90"/>
        </w:rPr>
        <w:t>Convirtiéndose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especulación.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especulación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puede,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principio,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evitada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bancos </w:t>
      </w:r>
      <w:r>
        <w:rPr>
          <w:color w:val="231F20"/>
          <w:w w:val="85"/>
        </w:rPr>
        <w:t>centrales están coordinando sus políticas económicas, por ejemplo,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estable- </w:t>
      </w:r>
      <w:r>
        <w:rPr>
          <w:color w:val="231F20"/>
          <w:w w:val="90"/>
        </w:rPr>
        <w:t>ciendo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simultáneamente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disminución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inflación.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embar- </w:t>
      </w:r>
      <w:r>
        <w:rPr>
          <w:color w:val="231F20"/>
          <w:w w:val="90"/>
        </w:rPr>
        <w:t>go,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exponen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presiones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sociales,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fases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ciclo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económico,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ge- nerando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inefectiva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capital 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exacerbando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domésticos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enfrentados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Entretejida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escenario,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marxista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concluye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ins- tituciones económicas internacionales no tienen responsabilidad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directa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2232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simples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instru- mentos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monopolios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capitalistas.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monopolios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son: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monopolio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tecnológico,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mundiales,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 acceso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monopolista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planeta,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monopolio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monopolio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armas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destrucción </w:t>
      </w:r>
      <w:r>
        <w:rPr>
          <w:color w:val="231F20"/>
          <w:w w:val="80"/>
        </w:rPr>
        <w:t>masiva  (Amin,</w:t>
      </w:r>
      <w:r>
        <w:rPr>
          <w:color w:val="231F20"/>
          <w:spacing w:val="4"/>
          <w:w w:val="80"/>
        </w:rPr>
        <w:t> </w:t>
      </w:r>
      <w:r>
        <w:rPr>
          <w:color w:val="231F20"/>
          <w:w w:val="80"/>
        </w:rPr>
        <w:t>1999:18-19).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Incluso,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aspirar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tampoco 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factible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a:</w:t>
      </w:r>
    </w:p>
    <w:p>
      <w:pPr>
        <w:pStyle w:val="ListParagraph"/>
        <w:numPr>
          <w:ilvl w:val="2"/>
          <w:numId w:val="7"/>
        </w:numPr>
        <w:tabs>
          <w:tab w:pos="1035" w:val="left" w:leader="none"/>
        </w:tabs>
        <w:spacing w:line="276" w:lineRule="auto" w:before="171" w:after="0"/>
        <w:ind w:left="1034" w:right="825" w:hanging="36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ausencia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sistema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político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multinacional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capaz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manejar compromisos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sociales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escala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global,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misma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forma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los </w:t>
      </w:r>
      <w:r>
        <w:rPr>
          <w:color w:val="231F20"/>
          <w:w w:val="90"/>
          <w:sz w:val="20"/>
        </w:rPr>
        <w:t>estados</w:t>
      </w:r>
      <w:r>
        <w:rPr>
          <w:color w:val="231F20"/>
          <w:spacing w:val="-41"/>
          <w:w w:val="90"/>
          <w:sz w:val="20"/>
        </w:rPr>
        <w:t> </w:t>
      </w:r>
      <w:r>
        <w:rPr>
          <w:color w:val="231F20"/>
          <w:w w:val="90"/>
          <w:sz w:val="20"/>
        </w:rPr>
        <w:t>nacionales</w:t>
      </w:r>
      <w:r>
        <w:rPr>
          <w:color w:val="231F20"/>
          <w:spacing w:val="-4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41"/>
          <w:w w:val="90"/>
          <w:sz w:val="20"/>
        </w:rPr>
        <w:t> </w:t>
      </w:r>
      <w:r>
        <w:rPr>
          <w:color w:val="231F20"/>
          <w:w w:val="90"/>
          <w:sz w:val="20"/>
        </w:rPr>
        <w:t>manejan</w:t>
      </w:r>
      <w:r>
        <w:rPr>
          <w:color w:val="231F20"/>
          <w:spacing w:val="-4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41"/>
          <w:w w:val="90"/>
          <w:sz w:val="20"/>
        </w:rPr>
        <w:t> </w:t>
      </w:r>
      <w:r>
        <w:rPr>
          <w:color w:val="231F20"/>
          <w:w w:val="90"/>
          <w:sz w:val="20"/>
        </w:rPr>
        <w:t>nivel</w:t>
      </w:r>
      <w:r>
        <w:rPr>
          <w:color w:val="231F20"/>
          <w:spacing w:val="-41"/>
          <w:w w:val="90"/>
          <w:sz w:val="20"/>
        </w:rPr>
        <w:t> </w:t>
      </w:r>
      <w:r>
        <w:rPr>
          <w:color w:val="231F20"/>
          <w:w w:val="90"/>
          <w:sz w:val="20"/>
        </w:rPr>
        <w:t>local.</w:t>
      </w:r>
    </w:p>
    <w:p>
      <w:pPr>
        <w:pStyle w:val="BodyText"/>
        <w:spacing w:before="6"/>
        <w:rPr>
          <w:sz w:val="16"/>
        </w:rPr>
      </w:pPr>
    </w:p>
    <w:p>
      <w:pPr>
        <w:spacing w:line="276" w:lineRule="auto" w:before="0"/>
        <w:ind w:left="1034" w:right="825" w:firstLine="0"/>
        <w:jc w:val="both"/>
        <w:rPr>
          <w:sz w:val="20"/>
        </w:rPr>
      </w:pPr>
      <w:r>
        <w:rPr>
          <w:color w:val="231F20"/>
          <w:w w:val="95"/>
          <w:sz w:val="20"/>
        </w:rPr>
        <w:t>Bajo estas condiciones, la corriente marxista sostiene que en un </w:t>
      </w:r>
      <w:r>
        <w:rPr>
          <w:color w:val="231F20"/>
          <w:w w:val="90"/>
          <w:sz w:val="20"/>
        </w:rPr>
        <w:t>mundo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fragmentado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políticamente,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ante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apatía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resolver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dicha </w:t>
      </w:r>
      <w:r>
        <w:rPr>
          <w:color w:val="231F20"/>
          <w:w w:val="95"/>
          <w:sz w:val="20"/>
        </w:rPr>
        <w:t>disgregación,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instauración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dinero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banco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mundial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sería </w:t>
      </w:r>
      <w:r>
        <w:rPr>
          <w:color w:val="231F20"/>
          <w:w w:val="90"/>
          <w:sz w:val="20"/>
        </w:rPr>
        <w:t>prácticamente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imposible.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breve,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disponer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moneda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banco mundial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implica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haber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resuelto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problema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político,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algo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todavía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no </w:t>
      </w:r>
      <w:r>
        <w:rPr>
          <w:color w:val="231F20"/>
          <w:w w:val="95"/>
          <w:sz w:val="20"/>
        </w:rPr>
        <w:t>sucede.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2"/>
          <w:numId w:val="7"/>
        </w:numPr>
        <w:tabs>
          <w:tab w:pos="1035" w:val="left" w:leader="none"/>
        </w:tabs>
        <w:spacing w:line="276" w:lineRule="auto" w:before="0" w:after="0"/>
        <w:ind w:left="1034" w:right="825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falta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ajuste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mutuo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reconstrucción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solidaridad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del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apoyo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recíproco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entre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los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países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periferia,</w:t>
      </w:r>
      <w:r>
        <w:rPr>
          <w:color w:val="231F20"/>
          <w:spacing w:val="-21"/>
          <w:w w:val="85"/>
          <w:sz w:val="20"/>
        </w:rPr>
        <w:t> </w:t>
      </w:r>
      <w:r>
        <w:rPr>
          <w:color w:val="231F20"/>
          <w:w w:val="85"/>
          <w:sz w:val="20"/>
        </w:rPr>
        <w:t>además </w:t>
      </w:r>
      <w:r>
        <w:rPr>
          <w:color w:val="231F20"/>
          <w:w w:val="90"/>
          <w:sz w:val="20"/>
        </w:rPr>
        <w:t>de la insuficiencia de transformaciones necesarias en 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organización económica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2"/>
          <w:numId w:val="7"/>
        </w:numPr>
        <w:tabs>
          <w:tab w:pos="1035" w:val="left" w:leader="none"/>
        </w:tabs>
        <w:spacing w:line="276" w:lineRule="auto" w:before="0" w:after="0"/>
        <w:ind w:left="1034" w:right="825" w:hanging="360"/>
        <w:jc w:val="both"/>
        <w:rPr>
          <w:sz w:val="20"/>
        </w:rPr>
      </w:pPr>
      <w:r>
        <w:rPr>
          <w:color w:val="231F20"/>
          <w:w w:val="85"/>
          <w:sz w:val="20"/>
        </w:rPr>
        <w:t>La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falta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una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política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monetaria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flexible,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puesto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que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teoría</w:t>
      </w:r>
      <w:r>
        <w:rPr>
          <w:color w:val="231F20"/>
          <w:spacing w:val="-30"/>
          <w:w w:val="85"/>
          <w:sz w:val="20"/>
        </w:rPr>
        <w:t> </w:t>
      </w:r>
      <w:r>
        <w:rPr>
          <w:color w:val="231F20"/>
          <w:w w:val="85"/>
          <w:sz w:val="20"/>
        </w:rPr>
        <w:t>convencional </w:t>
      </w:r>
      <w:r>
        <w:rPr>
          <w:color w:val="231F20"/>
          <w:w w:val="90"/>
          <w:sz w:val="20"/>
        </w:rPr>
        <w:t>está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convencida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altas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tasas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tampoco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40"/>
          <w:w w:val="90"/>
          <w:sz w:val="20"/>
        </w:rPr>
        <w:t> </w:t>
      </w:r>
      <w:r>
        <w:rPr>
          <w:color w:val="231F20"/>
          <w:w w:val="90"/>
          <w:sz w:val="20"/>
        </w:rPr>
        <w:t>“error”, </w:t>
      </w:r>
      <w:r>
        <w:rPr>
          <w:color w:val="231F20"/>
          <w:w w:val="95"/>
          <w:sz w:val="20"/>
        </w:rPr>
        <w:t>sino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manera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efectiva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asegurar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retorno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aceptable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del </w:t>
      </w:r>
      <w:r>
        <w:rPr>
          <w:color w:val="231F20"/>
          <w:w w:val="85"/>
          <w:sz w:val="20"/>
        </w:rPr>
        <w:t>capital</w:t>
      </w:r>
      <w:r>
        <w:rPr>
          <w:color w:val="231F20"/>
          <w:spacing w:val="-32"/>
          <w:w w:val="85"/>
          <w:sz w:val="20"/>
        </w:rPr>
        <w:t> </w:t>
      </w:r>
      <w:r>
        <w:rPr>
          <w:color w:val="231F20"/>
          <w:w w:val="85"/>
          <w:sz w:val="20"/>
        </w:rPr>
        <w:t>flotante.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2"/>
          <w:numId w:val="7"/>
        </w:numPr>
        <w:tabs>
          <w:tab w:pos="1035" w:val="left" w:leader="none"/>
        </w:tabs>
        <w:spacing w:line="276" w:lineRule="auto" w:before="0" w:after="0"/>
        <w:ind w:left="1034" w:right="825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indecisión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resolver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crisis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económica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mundial,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provoca 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opción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escogida</w:t>
      </w:r>
      <w:r>
        <w:rPr>
          <w:color w:val="231F20"/>
          <w:w w:val="90"/>
          <w:position w:val="7"/>
          <w:sz w:val="11"/>
        </w:rPr>
        <w:t>24</w:t>
      </w:r>
      <w:r>
        <w:rPr>
          <w:color w:val="231F20"/>
          <w:spacing w:val="18"/>
          <w:w w:val="90"/>
          <w:position w:val="7"/>
          <w:sz w:val="11"/>
        </w:rPr>
        <w:t> </w:t>
      </w:r>
      <w:r>
        <w:rPr>
          <w:color w:val="231F20"/>
          <w:w w:val="90"/>
          <w:sz w:val="20"/>
        </w:rPr>
        <w:t>(flotación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monetaria,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altas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tasas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interés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</w:p>
    <w:p>
      <w:pPr>
        <w:pStyle w:val="BodyText"/>
        <w:spacing w:before="12"/>
        <w:rPr>
          <w:sz w:val="14"/>
        </w:rPr>
      </w:pPr>
      <w:r>
        <w:rPr/>
        <w:pict>
          <v:line style="position:absolute;mso-position-horizontal-relative:page;mso-position-vertical-relative:paragraph;z-index:12208;mso-wrap-distance-left:0;mso-wrap-distance-right:0" from="62.362202pt,11.184599pt" to="134.362202pt,11.184599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24</w:t>
      </w:r>
      <w:r>
        <w:rPr>
          <w:color w:val="231F20"/>
          <w:spacing w:val="3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opción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escogió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afrontar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nueva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situación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(monedas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flotantes,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altos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tipos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interés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liberalización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flujos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capital)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permitido,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hasta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momento,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una gestión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eficaz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crisis,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punto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vista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capital.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mismo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tiempo,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permite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a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Unidos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prolongar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hegemonía.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Dicha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opción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está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lejos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irracional,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concuerda perfectamente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intereses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estadounidenses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contribuir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costoso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mantenimiento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posición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militar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hegemónica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del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país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(Amin,</w:t>
      </w:r>
      <w:r>
        <w:rPr>
          <w:color w:val="231F20"/>
          <w:spacing w:val="-12"/>
          <w:w w:val="85"/>
          <w:sz w:val="18"/>
        </w:rPr>
        <w:t> </w:t>
      </w:r>
      <w:r>
        <w:rPr>
          <w:color w:val="231F20"/>
          <w:w w:val="85"/>
          <w:sz w:val="18"/>
        </w:rPr>
        <w:t>1999:37).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068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065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7"/>
        <w:rPr>
          <w:sz w:val="20"/>
        </w:rPr>
      </w:pPr>
    </w:p>
    <w:p>
      <w:pPr>
        <w:spacing w:line="276" w:lineRule="auto" w:before="63"/>
        <w:ind w:left="1754" w:right="105" w:firstLine="0"/>
        <w:jc w:val="both"/>
        <w:rPr>
          <w:sz w:val="20"/>
        </w:rPr>
      </w:pPr>
      <w:r>
        <w:rPr>
          <w:color w:val="231F20"/>
          <w:w w:val="90"/>
          <w:sz w:val="20"/>
        </w:rPr>
        <w:t>liberación de flujos importantes de capital) sólo haya provisto, hasta ahora,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administración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crisis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desde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punto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vista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capital, también,</w:t>
      </w:r>
      <w:r>
        <w:rPr>
          <w:color w:val="231F20"/>
          <w:spacing w:val="-49"/>
          <w:w w:val="90"/>
          <w:sz w:val="20"/>
        </w:rPr>
        <w:t> </w:t>
      </w:r>
      <w:r>
        <w:rPr>
          <w:color w:val="231F20"/>
          <w:w w:val="90"/>
          <w:sz w:val="20"/>
        </w:rPr>
        <w:t>posibilita</w:t>
      </w:r>
      <w:r>
        <w:rPr>
          <w:color w:val="231F20"/>
          <w:spacing w:val="-4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4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49"/>
          <w:w w:val="90"/>
          <w:sz w:val="20"/>
        </w:rPr>
        <w:t> </w:t>
      </w:r>
      <w:r>
        <w:rPr>
          <w:color w:val="231F20"/>
          <w:w w:val="90"/>
          <w:sz w:val="20"/>
        </w:rPr>
        <w:t>hegemonía</w:t>
      </w:r>
      <w:r>
        <w:rPr>
          <w:color w:val="231F20"/>
          <w:spacing w:val="-4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49"/>
          <w:w w:val="90"/>
          <w:sz w:val="20"/>
        </w:rPr>
        <w:t> </w:t>
      </w:r>
      <w:r>
        <w:rPr>
          <w:color w:val="231F20"/>
          <w:w w:val="90"/>
          <w:sz w:val="20"/>
        </w:rPr>
        <w:t>Estados</w:t>
      </w:r>
      <w:r>
        <w:rPr>
          <w:color w:val="231F20"/>
          <w:spacing w:val="-49"/>
          <w:w w:val="90"/>
          <w:sz w:val="20"/>
        </w:rPr>
        <w:t> </w:t>
      </w:r>
      <w:r>
        <w:rPr>
          <w:color w:val="231F20"/>
          <w:w w:val="90"/>
          <w:sz w:val="20"/>
        </w:rPr>
        <w:t>Unidos</w:t>
      </w:r>
      <w:r>
        <w:rPr>
          <w:color w:val="231F20"/>
          <w:spacing w:val="-4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49"/>
          <w:w w:val="90"/>
          <w:sz w:val="20"/>
        </w:rPr>
        <w:t> </w:t>
      </w:r>
      <w:r>
        <w:rPr>
          <w:color w:val="231F20"/>
          <w:w w:val="90"/>
          <w:sz w:val="20"/>
        </w:rPr>
        <w:t>nuevo</w:t>
      </w:r>
      <w:r>
        <w:rPr>
          <w:color w:val="231F20"/>
          <w:spacing w:val="-49"/>
          <w:w w:val="90"/>
          <w:sz w:val="20"/>
        </w:rPr>
        <w:t> </w:t>
      </w:r>
      <w:r>
        <w:rPr>
          <w:color w:val="231F20"/>
          <w:w w:val="90"/>
          <w:sz w:val="20"/>
        </w:rPr>
        <w:t>respiro manteniendo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papel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internacional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dólar,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permitiéndole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financiar</w:t>
      </w:r>
      <w:r>
        <w:rPr>
          <w:color w:val="231F20"/>
          <w:spacing w:val="-34"/>
          <w:w w:val="90"/>
          <w:sz w:val="20"/>
        </w:rPr>
        <w:t> </w:t>
      </w:r>
      <w:r>
        <w:rPr>
          <w:color w:val="231F20"/>
          <w:w w:val="90"/>
          <w:sz w:val="20"/>
        </w:rPr>
        <w:t>su </w:t>
      </w:r>
      <w:r>
        <w:rPr>
          <w:color w:val="231F20"/>
          <w:w w:val="95"/>
          <w:sz w:val="20"/>
        </w:rPr>
        <w:t>déficit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obligando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otras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naciones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líderes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cargar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peso</w:t>
      </w:r>
      <w:r>
        <w:rPr>
          <w:color w:val="231F20"/>
          <w:spacing w:val="-42"/>
          <w:w w:val="95"/>
          <w:sz w:val="20"/>
        </w:rPr>
        <w:t> </w:t>
      </w:r>
      <w:r>
        <w:rPr>
          <w:color w:val="231F20"/>
          <w:w w:val="95"/>
          <w:sz w:val="20"/>
        </w:rPr>
        <w:t>del </w:t>
      </w:r>
      <w:r>
        <w:rPr>
          <w:color w:val="231F20"/>
          <w:w w:val="80"/>
          <w:sz w:val="20"/>
        </w:rPr>
        <w:t>ajuste </w:t>
      </w:r>
      <w:r>
        <w:rPr>
          <w:color w:val="231F20"/>
          <w:spacing w:val="3"/>
          <w:w w:val="80"/>
          <w:sz w:val="20"/>
        </w:rPr>
        <w:t> </w:t>
      </w:r>
      <w:r>
        <w:rPr>
          <w:color w:val="231F20"/>
          <w:w w:val="80"/>
          <w:sz w:val="20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2"/>
          <w:numId w:val="7"/>
        </w:numPr>
        <w:tabs>
          <w:tab w:pos="1755" w:val="left" w:leader="none"/>
        </w:tabs>
        <w:spacing w:line="276" w:lineRule="auto" w:before="0" w:after="0"/>
        <w:ind w:left="1754" w:right="105" w:hanging="36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inexistencia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compartido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9"/>
          <w:w w:val="90"/>
          <w:sz w:val="20"/>
        </w:rPr>
        <w:t> </w:t>
      </w:r>
      <w:r>
        <w:rPr>
          <w:color w:val="231F20"/>
          <w:w w:val="90"/>
          <w:sz w:val="20"/>
        </w:rPr>
        <w:t>instauración de medidas antisociales con el fin de: a) desmantelar las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estructuras productivas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países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Europa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Oriental,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ex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18"/>
        </w:rPr>
        <w:t>URSS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Yugoslavia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 Checoslovaquia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romper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lazos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solidaridad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económica entre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ellos,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b)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desmoralizar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clase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obrera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-10"/>
          <w:w w:val="90"/>
          <w:sz w:val="20"/>
        </w:rPr>
        <w:t>y,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c)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reforzar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naciente burguesía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reinsertar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éstas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naciones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mundo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capitalista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calidad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de </w:t>
      </w:r>
      <w:r>
        <w:rPr>
          <w:color w:val="231F20"/>
          <w:w w:val="85"/>
          <w:sz w:val="20"/>
        </w:rPr>
        <w:t>periferias subordinadas, y no como socios iguales (Amin,</w:t>
      </w:r>
      <w:r>
        <w:rPr>
          <w:color w:val="231F20"/>
          <w:spacing w:val="-38"/>
          <w:w w:val="85"/>
          <w:sz w:val="20"/>
        </w:rPr>
        <w:t> </w:t>
      </w:r>
      <w:r>
        <w:rPr>
          <w:color w:val="231F20"/>
          <w:w w:val="85"/>
          <w:sz w:val="20"/>
        </w:rPr>
        <w:t>1995:47-48).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síntesis,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máximos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exponentes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marxista,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Samir </w:t>
      </w:r>
      <w:r>
        <w:rPr>
          <w:color w:val="231F20"/>
          <w:w w:val="95"/>
        </w:rPr>
        <w:t>Amin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(1995),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cree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transformación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central mundial,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desarrollo </w:t>
      </w:r>
      <w:r>
        <w:rPr>
          <w:color w:val="231F20"/>
          <w:w w:val="90"/>
        </w:rPr>
        <w:t>puedan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socialismo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inmediato.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 él,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construir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policéntrico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po- lítico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económico.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ind w:left="827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mundo,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Amín,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condiciones:</w:t>
      </w: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8"/>
        </w:numPr>
        <w:tabs>
          <w:tab w:pos="1755" w:val="left" w:leader="none"/>
        </w:tabs>
        <w:spacing w:line="276" w:lineRule="auto" w:before="1" w:after="0"/>
        <w:ind w:left="1754" w:right="105" w:hanging="360"/>
        <w:jc w:val="both"/>
        <w:rPr>
          <w:sz w:val="20"/>
        </w:rPr>
      </w:pPr>
      <w:r>
        <w:rPr>
          <w:color w:val="231F20"/>
          <w:w w:val="90"/>
          <w:sz w:val="20"/>
        </w:rPr>
        <w:t>Edificar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regiones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Tercer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Mundo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enfrenten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cinco</w:t>
      </w:r>
      <w:r>
        <w:rPr>
          <w:color w:val="231F20"/>
          <w:spacing w:val="-33"/>
          <w:w w:val="90"/>
          <w:sz w:val="20"/>
        </w:rPr>
        <w:t> </w:t>
      </w:r>
      <w:r>
        <w:rPr>
          <w:color w:val="231F20"/>
          <w:w w:val="90"/>
          <w:sz w:val="20"/>
        </w:rPr>
        <w:t>monopolios del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capitalismo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dominante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limiten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efectos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negativos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desde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42"/>
          <w:w w:val="90"/>
          <w:sz w:val="20"/>
        </w:rPr>
        <w:t> </w:t>
      </w:r>
      <w:r>
        <w:rPr>
          <w:color w:val="231F20"/>
          <w:w w:val="90"/>
          <w:sz w:val="20"/>
        </w:rPr>
        <w:t>punto 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vista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polarización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8"/>
        </w:numPr>
        <w:tabs>
          <w:tab w:pos="1755" w:val="left" w:leader="none"/>
        </w:tabs>
        <w:spacing w:line="276" w:lineRule="auto" w:before="0" w:after="0"/>
        <w:ind w:left="1754" w:right="105" w:hanging="360"/>
        <w:jc w:val="both"/>
        <w:rPr>
          <w:sz w:val="20"/>
        </w:rPr>
      </w:pPr>
      <w:r>
        <w:rPr>
          <w:color w:val="231F20"/>
          <w:w w:val="95"/>
          <w:sz w:val="20"/>
        </w:rPr>
        <w:t>Reavivar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izquierda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europea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construcción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Europa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hacia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una </w:t>
      </w:r>
      <w:r>
        <w:rPr>
          <w:color w:val="231F20"/>
          <w:w w:val="90"/>
          <w:sz w:val="20"/>
        </w:rPr>
        <w:t>hegemonía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trabajo,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integrando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Europa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20"/>
        </w:rPr>
        <w:t>antigua</w:t>
      </w:r>
      <w:r>
        <w:rPr>
          <w:color w:val="231F20"/>
          <w:spacing w:val="-37"/>
          <w:w w:val="90"/>
          <w:sz w:val="20"/>
        </w:rPr>
        <w:t> </w:t>
      </w:r>
      <w:r>
        <w:rPr>
          <w:color w:val="231F20"/>
          <w:w w:val="90"/>
          <w:sz w:val="18"/>
        </w:rPr>
        <w:t>URSS</w:t>
      </w:r>
      <w:r>
        <w:rPr>
          <w:color w:val="231F20"/>
          <w:w w:val="90"/>
          <w:sz w:val="2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8"/>
        </w:numPr>
        <w:tabs>
          <w:tab w:pos="1755" w:val="left" w:leader="none"/>
        </w:tabs>
        <w:spacing w:line="276" w:lineRule="auto" w:before="0" w:after="0"/>
        <w:ind w:left="1754" w:right="105" w:hanging="360"/>
        <w:jc w:val="both"/>
        <w:rPr>
          <w:sz w:val="20"/>
        </w:rPr>
      </w:pPr>
      <w:r>
        <w:rPr>
          <w:color w:val="231F20"/>
          <w:w w:val="90"/>
          <w:sz w:val="20"/>
        </w:rPr>
        <w:t>Revisar</w:t>
      </w:r>
      <w:r>
        <w:rPr>
          <w:color w:val="231F20"/>
          <w:spacing w:val="-4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45"/>
          <w:w w:val="90"/>
          <w:sz w:val="20"/>
        </w:rPr>
        <w:t> </w:t>
      </w:r>
      <w:r>
        <w:rPr>
          <w:color w:val="231F20"/>
          <w:w w:val="90"/>
          <w:sz w:val="20"/>
        </w:rPr>
        <w:t>relaciones</w:t>
      </w:r>
      <w:r>
        <w:rPr>
          <w:color w:val="231F20"/>
          <w:spacing w:val="-45"/>
          <w:w w:val="90"/>
          <w:sz w:val="20"/>
        </w:rPr>
        <w:t> </w:t>
      </w:r>
      <w:r>
        <w:rPr>
          <w:color w:val="231F20"/>
          <w:w w:val="90"/>
          <w:sz w:val="20"/>
        </w:rPr>
        <w:t>financieras</w:t>
      </w:r>
      <w:r>
        <w:rPr>
          <w:color w:val="231F20"/>
          <w:spacing w:val="-4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5"/>
          <w:w w:val="90"/>
          <w:sz w:val="20"/>
        </w:rPr>
        <w:t> </w:t>
      </w:r>
      <w:r>
        <w:rPr>
          <w:color w:val="231F20"/>
          <w:w w:val="90"/>
          <w:sz w:val="20"/>
        </w:rPr>
        <w:t>comerciales</w:t>
      </w:r>
      <w:r>
        <w:rPr>
          <w:color w:val="231F20"/>
          <w:spacing w:val="-45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45"/>
          <w:w w:val="90"/>
          <w:sz w:val="20"/>
        </w:rPr>
        <w:t> </w:t>
      </w:r>
      <w:r>
        <w:rPr>
          <w:color w:val="231F20"/>
          <w:w w:val="90"/>
          <w:sz w:val="20"/>
        </w:rPr>
        <w:t>Europa,</w:t>
      </w:r>
      <w:r>
        <w:rPr>
          <w:color w:val="231F20"/>
          <w:spacing w:val="-45"/>
          <w:w w:val="90"/>
          <w:sz w:val="20"/>
        </w:rPr>
        <w:t> </w:t>
      </w:r>
      <w:r>
        <w:rPr>
          <w:color w:val="231F20"/>
          <w:w w:val="90"/>
          <w:sz w:val="20"/>
        </w:rPr>
        <w:t>Japón</w:t>
      </w:r>
      <w:r>
        <w:rPr>
          <w:color w:val="231F20"/>
          <w:spacing w:val="-4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5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90"/>
          <w:sz w:val="18"/>
        </w:rPr>
        <w:t>EUA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dirección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permita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estabilización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relativa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tasas de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cambio,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obligué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Estados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Unidos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ajustar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déficit</w:t>
      </w:r>
      <w:r>
        <w:rPr>
          <w:color w:val="231F20"/>
          <w:spacing w:val="-38"/>
          <w:w w:val="90"/>
          <w:sz w:val="20"/>
        </w:rPr>
        <w:t> </w:t>
      </w:r>
      <w:r>
        <w:rPr>
          <w:color w:val="231F20"/>
          <w:w w:val="90"/>
          <w:sz w:val="20"/>
        </w:rPr>
        <w:t>estructural.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8"/>
        </w:numPr>
        <w:tabs>
          <w:tab w:pos="1755" w:val="left" w:leader="none"/>
        </w:tabs>
        <w:spacing w:line="276" w:lineRule="auto" w:before="0" w:after="0"/>
        <w:ind w:left="1754" w:right="105" w:hanging="360"/>
        <w:jc w:val="both"/>
        <w:rPr>
          <w:sz w:val="20"/>
        </w:rPr>
      </w:pPr>
      <w:r>
        <w:rPr>
          <w:color w:val="231F20"/>
          <w:w w:val="95"/>
          <w:sz w:val="20"/>
        </w:rPr>
        <w:t>Reconstruir el sistema de la </w:t>
      </w:r>
      <w:r>
        <w:rPr>
          <w:color w:val="231F20"/>
          <w:w w:val="95"/>
          <w:sz w:val="18"/>
        </w:rPr>
        <w:t>ONU </w:t>
      </w:r>
      <w:r>
        <w:rPr>
          <w:color w:val="231F20"/>
          <w:w w:val="95"/>
          <w:sz w:val="20"/>
        </w:rPr>
        <w:t>para que sea el centro de las negociaciones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políticas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económicas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principales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regiones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del </w:t>
      </w:r>
      <w:r>
        <w:rPr>
          <w:color w:val="231F20"/>
          <w:w w:val="85"/>
          <w:sz w:val="20"/>
        </w:rPr>
        <w:t>mundo, iniciando negociaciones sobre desarme</w:t>
      </w:r>
      <w:r>
        <w:rPr>
          <w:color w:val="231F20"/>
          <w:spacing w:val="54"/>
          <w:w w:val="85"/>
          <w:sz w:val="20"/>
        </w:rPr>
        <w:t> </w:t>
      </w:r>
      <w:r>
        <w:rPr>
          <w:color w:val="231F20"/>
          <w:w w:val="85"/>
          <w:sz w:val="20"/>
        </w:rPr>
        <w:t>mundial.</w:t>
      </w:r>
    </w:p>
    <w:p>
      <w:pPr>
        <w:spacing w:after="0" w:line="276" w:lineRule="auto"/>
        <w:jc w:val="both"/>
        <w:rPr>
          <w:sz w:val="20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2328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8"/>
        </w:numPr>
        <w:tabs>
          <w:tab w:pos="1035" w:val="left" w:leader="none"/>
        </w:tabs>
        <w:spacing w:line="276" w:lineRule="auto" w:before="63" w:after="0"/>
        <w:ind w:left="1034" w:right="825" w:hanging="360"/>
        <w:jc w:val="both"/>
        <w:rPr>
          <w:sz w:val="20"/>
        </w:rPr>
      </w:pPr>
      <w:r>
        <w:rPr>
          <w:color w:val="231F20"/>
          <w:w w:val="90"/>
          <w:sz w:val="20"/>
        </w:rPr>
        <w:t>Reformar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espíritu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nueva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interdependencia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mundial/ regional,</w:t>
      </w:r>
      <w:r>
        <w:rPr>
          <w:color w:val="231F20"/>
          <w:spacing w:val="-47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47"/>
          <w:w w:val="90"/>
          <w:sz w:val="20"/>
        </w:rPr>
        <w:t> </w:t>
      </w:r>
      <w:r>
        <w:rPr>
          <w:color w:val="231F20"/>
          <w:w w:val="90"/>
          <w:sz w:val="20"/>
        </w:rPr>
        <w:t>cual</w:t>
      </w:r>
      <w:r>
        <w:rPr>
          <w:color w:val="231F20"/>
          <w:spacing w:val="-4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47"/>
          <w:w w:val="90"/>
          <w:sz w:val="20"/>
        </w:rPr>
        <w:t> </w:t>
      </w:r>
      <w:r>
        <w:rPr>
          <w:color w:val="231F20"/>
          <w:w w:val="90"/>
          <w:sz w:val="20"/>
        </w:rPr>
        <w:t>significa</w:t>
      </w:r>
      <w:r>
        <w:rPr>
          <w:color w:val="231F20"/>
          <w:spacing w:val="-4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47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47"/>
          <w:w w:val="90"/>
          <w:sz w:val="20"/>
        </w:rPr>
        <w:t> </w:t>
      </w:r>
      <w:r>
        <w:rPr>
          <w:color w:val="231F20"/>
          <w:w w:val="90"/>
          <w:sz w:val="20"/>
        </w:rPr>
        <w:t>transformado</w:t>
      </w:r>
      <w:r>
        <w:rPr>
          <w:color w:val="231F20"/>
          <w:spacing w:val="-47"/>
          <w:w w:val="90"/>
          <w:sz w:val="20"/>
        </w:rPr>
        <w:t> </w:t>
      </w:r>
      <w:r>
        <w:rPr>
          <w:color w:val="231F20"/>
          <w:w w:val="90"/>
          <w:sz w:val="20"/>
        </w:rPr>
        <w:t>inmediatamente</w:t>
      </w:r>
      <w:r>
        <w:rPr>
          <w:color w:val="231F20"/>
          <w:spacing w:val="-4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47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w w:val="84"/>
          <w:sz w:val="20"/>
        </w:rPr>
        <w:t> </w:t>
      </w:r>
      <w:r>
        <w:rPr>
          <w:color w:val="231F20"/>
          <w:w w:val="85"/>
          <w:sz w:val="20"/>
        </w:rPr>
        <w:t>banco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mundial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(Amin,</w:t>
      </w:r>
      <w:r>
        <w:rPr>
          <w:color w:val="231F20"/>
          <w:spacing w:val="-19"/>
          <w:w w:val="85"/>
          <w:sz w:val="20"/>
        </w:rPr>
        <w:t> </w:t>
      </w:r>
      <w:r>
        <w:rPr>
          <w:color w:val="231F20"/>
          <w:w w:val="85"/>
          <w:sz w:val="20"/>
        </w:rPr>
        <w:t>1995:49-50).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ironía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marxista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intereses </w:t>
      </w:r>
      <w:r>
        <w:rPr>
          <w:color w:val="231F20"/>
          <w:w w:val="90"/>
        </w:rPr>
        <w:t>económico-políticos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industrializadas. 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permitirían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reanimar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izquierda </w:t>
      </w:r>
      <w:r>
        <w:rPr>
          <w:color w:val="231F20"/>
          <w:w w:val="85"/>
        </w:rPr>
        <w:t>europea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ni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mucho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menos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admitir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hegemonía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trabajo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establecimiento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socialismo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vida.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desgracia,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política 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socialismo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entredicho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observan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indicios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claros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restablecimiento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altas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esferas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político.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esta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intensa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controversia,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creó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Naciones Unidas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negociaciones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mundo;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queremos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 hoy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tenemos,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necesitamos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genuina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organización mundial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eficiente,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democrática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justa.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infortunio,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95"/>
        </w:rPr>
        <w:t>percibe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correlación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fuerzas,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porque 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intereses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económico-políticos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líderes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favorecen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búsqueda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global.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7"/>
        </w:numPr>
        <w:tabs>
          <w:tab w:pos="475" w:val="left" w:leader="none"/>
        </w:tabs>
        <w:spacing w:line="240" w:lineRule="auto" w:before="0" w:after="0"/>
        <w:ind w:left="474" w:right="0" w:hanging="367"/>
        <w:jc w:val="both"/>
      </w:pPr>
      <w:r>
        <w:rPr>
          <w:color w:val="231F20"/>
        </w:rPr>
        <w:t>El Informe</w:t>
      </w:r>
      <w:r>
        <w:rPr>
          <w:color w:val="231F20"/>
          <w:spacing w:val="27"/>
        </w:rPr>
        <w:t> </w:t>
      </w:r>
      <w:r>
        <w:rPr>
          <w:color w:val="231F20"/>
        </w:rPr>
        <w:t>Meltzer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Asesora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creó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 1998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imposición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incrementar sus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aportes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fondos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adicionales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 autorizó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legislatura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norteamericana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mi- llones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dólares.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comisión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asesora,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presidida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Allan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Meltzer</w:t>
      </w:r>
      <w:r>
        <w:rPr>
          <w:color w:val="231F20"/>
          <w:w w:val="95"/>
          <w:position w:val="7"/>
          <w:sz w:val="13"/>
        </w:rPr>
        <w:t>25</w:t>
      </w:r>
      <w:r>
        <w:rPr>
          <w:color w:val="231F20"/>
          <w:w w:val="95"/>
        </w:rPr>
        <w:t>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tuvo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principal </w:t>
      </w:r>
      <w:r>
        <w:rPr>
          <w:color w:val="231F20"/>
          <w:w w:val="90"/>
        </w:rPr>
        <w:t>propósito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recomendar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Norteamérica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5"/>
        </w:rPr>
        <w:t>seguir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siete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internacionales: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Fondo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Monetario</w:t>
      </w:r>
    </w:p>
    <w:p>
      <w:pPr>
        <w:pStyle w:val="BodyText"/>
        <w:rPr>
          <w:sz w:val="10"/>
        </w:rPr>
      </w:pPr>
      <w:r>
        <w:rPr/>
        <w:pict>
          <v:line style="position:absolute;mso-position-horizontal-relative:page;mso-position-vertical-relative:paragraph;z-index:12304;mso-wrap-distance-left:0;mso-wrap-distance-right:0" from="62.362202pt,8.189841pt" to="134.362202pt,8.189841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25</w:t>
      </w:r>
      <w:r>
        <w:rPr>
          <w:color w:val="231F20"/>
          <w:spacing w:val="4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Profesor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Universidad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Carnegie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Mellon,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expresidente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comisión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Senado Norteamericano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1998-2002,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miembro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activo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consejo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asesores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económicos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del presidente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4"/>
        </w:rPr>
        <w:t>EE.</w:t>
      </w:r>
      <w:r>
        <w:rPr>
          <w:color w:val="231F20"/>
          <w:spacing w:val="-4"/>
          <w:w w:val="95"/>
          <w:sz w:val="14"/>
        </w:rPr>
        <w:t> </w:t>
      </w:r>
      <w:r>
        <w:rPr>
          <w:color w:val="231F20"/>
          <w:w w:val="95"/>
          <w:sz w:val="14"/>
        </w:rPr>
        <w:t>UU.</w:t>
      </w:r>
      <w:r>
        <w:rPr>
          <w:color w:val="231F20"/>
          <w:spacing w:val="8"/>
          <w:w w:val="95"/>
          <w:sz w:val="14"/>
        </w:rPr>
        <w:t> </w:t>
      </w:r>
      <w:r>
        <w:rPr>
          <w:color w:val="231F20"/>
          <w:w w:val="95"/>
          <w:sz w:val="18"/>
        </w:rPr>
        <w:t>durante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1988-89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consejero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bancos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centrales,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gobiernos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e </w:t>
      </w:r>
      <w:r>
        <w:rPr>
          <w:color w:val="231F20"/>
          <w:w w:val="85"/>
          <w:sz w:val="18"/>
        </w:rPr>
        <w:t>instituciones financieras</w:t>
      </w:r>
      <w:r>
        <w:rPr>
          <w:color w:val="231F20"/>
          <w:spacing w:val="-30"/>
          <w:w w:val="85"/>
          <w:sz w:val="18"/>
        </w:rPr>
        <w:t> </w:t>
      </w:r>
      <w:r>
        <w:rPr>
          <w:color w:val="231F20"/>
          <w:w w:val="85"/>
          <w:sz w:val="18"/>
        </w:rPr>
        <w:t>internacionales.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056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053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Internacional, el Grupo Banco Mundial, el Banco Interamericano de </w:t>
      </w:r>
      <w:r>
        <w:rPr>
          <w:color w:val="231F20"/>
          <w:w w:val="90"/>
        </w:rPr>
        <w:t>Desarrollo,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Asiático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Africano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Desarrollo, 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Comercio.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Después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diagnosticar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entorno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funcionaban 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hermanas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desapareció,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seve- ros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controlar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ineficaces,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comisión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consideró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actuación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bancos regionales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mejoraría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considerablemente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res- ponsable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centrara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limitados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pero </w:t>
      </w:r>
      <w:r>
        <w:rPr>
          <w:color w:val="231F20"/>
          <w:w w:val="95"/>
        </w:rPr>
        <w:t>importantes.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recomendados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continuar siendo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administrador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incentiven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 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solidez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fi- nancieros”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  <w:sz w:val="20"/>
        </w:rPr>
        <w:t>(Amin,</w:t>
      </w:r>
      <w:r>
        <w:rPr>
          <w:color w:val="231F20"/>
          <w:spacing w:val="-46"/>
          <w:w w:val="90"/>
          <w:sz w:val="20"/>
        </w:rPr>
        <w:t> </w:t>
      </w:r>
      <w:r>
        <w:rPr>
          <w:color w:val="231F20"/>
          <w:w w:val="90"/>
          <w:sz w:val="20"/>
        </w:rPr>
        <w:t>1995:48)</w:t>
      </w:r>
      <w:r>
        <w:rPr>
          <w:color w:val="231F20"/>
          <w:w w:val="90"/>
        </w:rPr>
        <w:t>.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regionales,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debería hacer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hincapié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pobreza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 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pasado,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volumen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préstamos”</w:t>
      </w:r>
      <w:r>
        <w:rPr>
          <w:color w:val="231F20"/>
          <w:w w:val="90"/>
          <w:position w:val="7"/>
          <w:sz w:val="13"/>
        </w:rPr>
        <w:t>26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Meltzer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propuso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restringido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prés- </w:t>
      </w:r>
      <w:r>
        <w:rPr>
          <w:color w:val="231F20"/>
          <w:w w:val="95"/>
        </w:rPr>
        <w:t>tamos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solventar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debería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servir </w:t>
      </w:r>
      <w:r>
        <w:rPr>
          <w:color w:val="231F20"/>
          <w:w w:val="90"/>
        </w:rPr>
        <w:t>como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cuasi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prestamista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emergentes. Asimismo,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categórico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señalar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cesar 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África) 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transformaciones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eco- </w:t>
      </w:r>
      <w:r>
        <w:rPr>
          <w:color w:val="231F20"/>
          <w:w w:val="85"/>
        </w:rPr>
        <w:t>nomías en transición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poscomunistas).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recomendaciones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unánimes,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únicas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Comisión </w:t>
      </w:r>
      <w:r>
        <w:rPr>
          <w:color w:val="231F20"/>
          <w:w w:val="95"/>
        </w:rPr>
        <w:t>Meltzer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votó,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cancelación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total,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regionales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</w:p>
    <w:p>
      <w:pPr>
        <w:pStyle w:val="BodyText"/>
        <w:spacing w:before="11"/>
        <w:rPr>
          <w:sz w:val="10"/>
        </w:rPr>
      </w:pPr>
      <w:r>
        <w:rPr/>
        <w:pict>
          <v:line style="position:absolute;mso-position-horizontal-relative:page;mso-position-vertical-relative:paragraph;z-index:12352;mso-wrap-distance-left:0;mso-wrap-distance-right:0" from="62.362202pt,8.722838pt" to="134.362202pt,8.722838pt" stroked="true" strokeweight=".25pt" strokecolor="#231f20">
            <w10:wrap type="topAndBottom"/>
          </v:line>
        </w:pict>
      </w:r>
    </w:p>
    <w:p>
      <w:pPr>
        <w:spacing w:line="197" w:lineRule="exact" w:before="0"/>
        <w:ind w:left="827" w:right="0" w:firstLine="0"/>
        <w:jc w:val="both"/>
        <w:rPr>
          <w:sz w:val="14"/>
        </w:rPr>
      </w:pPr>
      <w:r>
        <w:rPr>
          <w:color w:val="231F20"/>
          <w:w w:val="90"/>
          <w:position w:val="6"/>
          <w:sz w:val="10"/>
        </w:rPr>
        <w:t>26</w:t>
      </w:r>
      <w:r>
        <w:rPr>
          <w:color w:val="231F20"/>
          <w:spacing w:val="-22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reporte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conocido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“Informe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Comisión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Asesoramiento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Congreso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4"/>
        </w:rPr>
        <w:t>EEUU</w:t>
      </w:r>
    </w:p>
    <w:p>
      <w:pPr>
        <w:spacing w:line="200" w:lineRule="exact" w:before="11"/>
        <w:ind w:left="827" w:right="105" w:firstLine="0"/>
        <w:jc w:val="both"/>
        <w:rPr>
          <w:sz w:val="18"/>
        </w:rPr>
      </w:pPr>
      <w:r>
        <w:rPr>
          <w:color w:val="231F20"/>
          <w:w w:val="85"/>
          <w:sz w:val="18"/>
        </w:rPr>
        <w:t>para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las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Instituciones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Financieras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Internacionales”,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o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más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brevemente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Informe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spacing w:val="-3"/>
          <w:w w:val="85"/>
          <w:sz w:val="18"/>
        </w:rPr>
        <w:t>Meltzer,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puede consultarse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español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en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la</w:t>
      </w:r>
      <w:r>
        <w:rPr>
          <w:color w:val="231F20"/>
          <w:spacing w:val="-13"/>
          <w:w w:val="85"/>
          <w:sz w:val="18"/>
        </w:rPr>
        <w:t> </w:t>
      </w:r>
      <w:r>
        <w:rPr>
          <w:color w:val="231F20"/>
          <w:w w:val="85"/>
          <w:sz w:val="18"/>
        </w:rPr>
        <w:t>página:</w:t>
      </w:r>
      <w:r>
        <w:rPr>
          <w:color w:val="231F20"/>
          <w:spacing w:val="-13"/>
          <w:w w:val="85"/>
          <w:sz w:val="18"/>
        </w:rPr>
        <w:t> </w:t>
      </w:r>
      <w:hyperlink r:id="rId119">
        <w:r>
          <w:rPr>
            <w:color w:val="231F20"/>
            <w:w w:val="85"/>
            <w:sz w:val="18"/>
          </w:rPr>
          <w:t>www.heritage.org/Research/InternationalOrganizations/</w:t>
        </w:r>
      </w:hyperlink>
      <w:r>
        <w:rPr>
          <w:color w:val="231F20"/>
          <w:w w:val="85"/>
          <w:sz w:val="18"/>
        </w:rPr>
        <w:t> EFP00-04.cfm#pgfId-1004677. El texto original puede consultarse en: http://www.house. </w:t>
      </w:r>
      <w:r>
        <w:rPr>
          <w:color w:val="231F20"/>
          <w:w w:val="95"/>
          <w:sz w:val="18"/>
        </w:rPr>
        <w:t>gov/jec/imf/meltzer.htm.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2424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0"/>
        </w:rPr>
        <w:t>todo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reclamo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pobres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endeudados,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liquidez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imponer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conceder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préstamo, </w:t>
      </w:r>
      <w:r>
        <w:rPr>
          <w:color w:val="231F20"/>
          <w:w w:val="95"/>
        </w:rPr>
        <w:t>así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cese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extender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créditos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plazo </w:t>
      </w:r>
      <w:r>
        <w:rPr>
          <w:color w:val="231F20"/>
          <w:w w:val="90"/>
        </w:rPr>
        <w:t>para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pobreza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objetivos.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punto,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enfatiza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realice 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cumplido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precondicio- 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generan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solidez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financiera.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son:</w:t>
      </w:r>
    </w:p>
    <w:p>
      <w:pPr>
        <w:pStyle w:val="ListParagraph"/>
        <w:numPr>
          <w:ilvl w:val="2"/>
          <w:numId w:val="7"/>
        </w:numPr>
        <w:tabs>
          <w:tab w:pos="1035" w:val="left" w:leader="none"/>
        </w:tabs>
        <w:spacing w:line="276" w:lineRule="auto" w:before="171" w:after="0"/>
        <w:ind w:left="1034" w:right="825" w:hanging="360"/>
        <w:jc w:val="both"/>
        <w:rPr>
          <w:sz w:val="20"/>
        </w:rPr>
      </w:pPr>
      <w:r>
        <w:rPr>
          <w:color w:val="231F20"/>
          <w:w w:val="90"/>
          <w:sz w:val="20"/>
        </w:rPr>
        <w:t>Limitar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corrupción,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reducir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riesgo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permitir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entrada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capital </w:t>
      </w:r>
      <w:r>
        <w:rPr>
          <w:color w:val="231F20"/>
          <w:w w:val="95"/>
          <w:sz w:val="20"/>
        </w:rPr>
        <w:t>extranjero,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2"/>
          <w:numId w:val="7"/>
        </w:numPr>
        <w:tabs>
          <w:tab w:pos="1035" w:val="left" w:leader="none"/>
        </w:tabs>
        <w:spacing w:line="276" w:lineRule="auto" w:before="0" w:after="0"/>
        <w:ind w:left="1034" w:right="825" w:hanging="360"/>
        <w:jc w:val="both"/>
        <w:rPr>
          <w:sz w:val="20"/>
        </w:rPr>
      </w:pPr>
      <w:r>
        <w:rPr>
          <w:color w:val="231F20"/>
          <w:w w:val="90"/>
          <w:sz w:val="20"/>
        </w:rPr>
        <w:t>Publicar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estructura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vencimientos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deuda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pasivos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no aparecen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35"/>
          <w:w w:val="90"/>
          <w:sz w:val="20"/>
        </w:rPr>
        <w:t> </w:t>
      </w:r>
      <w:r>
        <w:rPr>
          <w:color w:val="231F20"/>
          <w:w w:val="90"/>
          <w:sz w:val="20"/>
        </w:rPr>
        <w:t>balance,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2"/>
          <w:numId w:val="7"/>
        </w:numPr>
        <w:tabs>
          <w:tab w:pos="1035" w:val="left" w:leader="none"/>
        </w:tabs>
        <w:spacing w:line="276" w:lineRule="auto" w:before="0" w:after="0"/>
        <w:ind w:left="1034" w:right="825" w:hanging="360"/>
        <w:jc w:val="both"/>
        <w:rPr>
          <w:sz w:val="20"/>
        </w:rPr>
      </w:pPr>
      <w:r>
        <w:rPr>
          <w:color w:val="231F20"/>
          <w:w w:val="95"/>
          <w:sz w:val="20"/>
        </w:rPr>
        <w:t>Los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bancos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comerciales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deben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estar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capitalizados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acuerdo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los </w:t>
      </w:r>
      <w:r>
        <w:rPr>
          <w:color w:val="231F20"/>
          <w:w w:val="85"/>
          <w:sz w:val="20"/>
        </w:rPr>
        <w:t>estándares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internacionales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y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asegurar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un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manejo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adecuado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de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9"/>
          <w:w w:val="85"/>
          <w:sz w:val="20"/>
        </w:rPr>
        <w:t> </w:t>
      </w:r>
      <w:r>
        <w:rPr>
          <w:color w:val="231F20"/>
          <w:w w:val="85"/>
          <w:sz w:val="20"/>
        </w:rPr>
        <w:t>liquidez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financieras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fin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reducir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frecuencia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las crisis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ocasionadas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repentino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retiro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créditos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corto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plazo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spacing w:val="-10"/>
          <w:w w:val="90"/>
          <w:sz w:val="20"/>
        </w:rPr>
        <w:t>y,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2"/>
          <w:numId w:val="7"/>
        </w:numPr>
        <w:tabs>
          <w:tab w:pos="1035" w:val="left" w:leader="none"/>
        </w:tabs>
        <w:spacing w:line="276" w:lineRule="auto" w:before="0" w:after="0"/>
        <w:ind w:left="1034" w:right="825" w:hanging="360"/>
        <w:jc w:val="both"/>
        <w:rPr>
          <w:sz w:val="20"/>
        </w:rPr>
      </w:pPr>
      <w:r>
        <w:rPr>
          <w:color w:val="231F20"/>
          <w:w w:val="95"/>
          <w:sz w:val="20"/>
        </w:rPr>
        <w:t>Establecimiento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requisitos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fiscales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parte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Fondo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que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recursos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sean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utilizados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financiar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políticas</w:t>
      </w:r>
      <w:r>
        <w:rPr>
          <w:color w:val="231F20"/>
          <w:spacing w:val="-27"/>
          <w:w w:val="90"/>
          <w:sz w:val="20"/>
        </w:rPr>
        <w:t> </w:t>
      </w:r>
      <w:r>
        <w:rPr>
          <w:color w:val="231F20"/>
          <w:w w:val="90"/>
          <w:sz w:val="20"/>
        </w:rPr>
        <w:t>presupuestarias </w:t>
      </w:r>
      <w:r>
        <w:rPr>
          <w:color w:val="231F20"/>
          <w:w w:val="85"/>
          <w:sz w:val="20"/>
        </w:rPr>
        <w:t>irresponsables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(Informe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spacing w:val="-3"/>
          <w:w w:val="85"/>
          <w:sz w:val="20"/>
        </w:rPr>
        <w:t>Meltzer,</w:t>
      </w:r>
      <w:r>
        <w:rPr>
          <w:color w:val="231F20"/>
          <w:spacing w:val="-28"/>
          <w:w w:val="85"/>
          <w:sz w:val="20"/>
        </w:rPr>
        <w:t> </w:t>
      </w:r>
      <w:r>
        <w:rPr>
          <w:color w:val="231F20"/>
          <w:w w:val="85"/>
          <w:sz w:val="20"/>
        </w:rPr>
        <w:t>2000).</w:t>
      </w: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Adicionalmente,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impulsa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recomendación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hecha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gobier- nos de abrir su mercado financiero, como condición previa 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obtener </w:t>
      </w:r>
      <w:r>
        <w:rPr>
          <w:color w:val="231F20"/>
          <w:w w:val="95"/>
        </w:rPr>
        <w:t>ayuda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crisis,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afirmando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evitará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</w:rPr>
        <w:t>les </w:t>
      </w:r>
      <w:r>
        <w:rPr>
          <w:color w:val="231F20"/>
          <w:w w:val="90"/>
        </w:rPr>
        <w:t>preste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frágil,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alentaría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 reducción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riesgos.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Pasando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crítica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Meltzer,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conocida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“Escue- 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rescate”,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comentar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cancelación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todo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reclamo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pobres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endeudados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estamos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acuer- </w:t>
      </w:r>
      <w:r>
        <w:rPr>
          <w:color w:val="231F20"/>
          <w:w w:val="90"/>
        </w:rPr>
        <w:t>do,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sentimos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loable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condonación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países pobres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altamente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endeudados,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perspectiva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condonar deuda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futuros.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048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046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proteger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  <w:sz w:val="18"/>
        </w:rPr>
        <w:t>BM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condonación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compensada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fondos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ricos.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apuntar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argumentos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están </w:t>
      </w:r>
      <w:r>
        <w:rPr>
          <w:color w:val="231F20"/>
          <w:w w:val="90"/>
        </w:rPr>
        <w:t>apoyados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teorías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neoliberales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neoclásicas.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plantean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participación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extranjera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lleva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mejoren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locales,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disminuya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 costo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reduzca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riesgo.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señalan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 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bancos,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similares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resulten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competitivos, </w:t>
      </w:r>
      <w:r>
        <w:rPr>
          <w:color w:val="231F20"/>
          <w:w w:val="95"/>
        </w:rPr>
        <w:t>sirve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reducir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corrupción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favoritismo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prestamistas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 conexiones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políticas.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Comisión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Meltzer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fundamental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extranjera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dado 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contribuye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internacionales,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escala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mundial,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estabilidad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económica.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7"/>
          <w:w w:val="95"/>
        </w:rPr>
        <w:t>Todo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propósito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fortalezcan la estabilidad financiera, que sirvan para reducir 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riesgos, promocionar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gerenciales,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aumentar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 reducir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concesión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bancarios.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spacing w:val="-7"/>
          <w:w w:val="95"/>
        </w:rPr>
        <w:t>Todo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debemos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fuerzas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mercado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solas,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indiscriminada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servicios </w:t>
      </w:r>
      <w:r>
        <w:rPr>
          <w:color w:val="231F20"/>
          <w:w w:val="85"/>
        </w:rPr>
        <w:t>financieros a la competencia extranjera y al capital financiero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transnacional, deben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supervisadas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también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hecho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inestabilidad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inherente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flujo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golpea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inmediatamente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 integrado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adoptado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normas </w:t>
      </w:r>
      <w:r>
        <w:rPr>
          <w:color w:val="231F20"/>
          <w:w w:val="85"/>
        </w:rPr>
        <w:t>más prudentes de información 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supervisión.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7"/>
        </w:numPr>
        <w:tabs>
          <w:tab w:pos="1195" w:val="left" w:leader="none"/>
        </w:tabs>
        <w:spacing w:line="240" w:lineRule="auto" w:before="0" w:after="0"/>
        <w:ind w:left="1194" w:right="0" w:hanging="367"/>
        <w:jc w:val="both"/>
      </w:pPr>
      <w:r>
        <w:rPr>
          <w:color w:val="231F20"/>
        </w:rPr>
        <w:t>El Marco de</w:t>
      </w:r>
      <w:r>
        <w:rPr>
          <w:color w:val="231F20"/>
          <w:spacing w:val="23"/>
        </w:rPr>
        <w:t> </w:t>
      </w:r>
      <w:r>
        <w:rPr>
          <w:color w:val="231F20"/>
        </w:rPr>
        <w:t>Praga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adopción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estrategia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Praga,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septiembre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2000,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manifiesto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moral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distinguir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entre </w:t>
      </w:r>
      <w:r>
        <w:rPr>
          <w:color w:val="231F20"/>
          <w:w w:val="95"/>
        </w:rPr>
        <w:t>crisis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liquidez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solvencia,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principalmente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raíz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crisis rusa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Long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7"/>
          <w:w w:val="95"/>
        </w:rPr>
        <w:t>Term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Management,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verano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otoño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1998, respectivamente.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75"/>
        <w:ind w:left="892" w:right="102" w:firstLine="0"/>
        <w:jc w:val="left"/>
        <w:rPr>
          <w:sz w:val="10"/>
        </w:rPr>
      </w:pPr>
      <w:r>
        <w:rPr/>
        <w:pict>
          <v:group style="position:absolute;margin-left:402.81839pt;margin-top:-21.028803pt;width:52.75pt;height:36pt;mso-position-horizontal-relative:page;mso-position-vertical-relative:paragraph;z-index:12496" coordorigin="8056,-421" coordsize="1055,720">
            <v:shape style="position:absolute;left:8509;top:-417;width:601;height:680" type="#_x0000_t75" stroked="false">
              <v:imagedata r:id="rId86" o:title=""/>
            </v:shape>
            <v:shape style="position:absolute;left:8408;top:-421;width:703;height:694" type="#_x0000_t75" stroked="false">
              <v:imagedata r:id="rId87" o:title=""/>
            </v:shape>
            <v:line style="position:absolute" from="8710,268" to="8109,268" stroked="true" strokeweight=".75pt" strokecolor="#808285">
              <v:stroke dashstyle="dash"/>
            </v:line>
            <v:shape style="position:absolute;left:-668;top:12397;width:668;height:2" coordorigin="-668,12397" coordsize="668,0" path="m8754,268l8754,268m8086,268l8086,268e" filled="false" stroked="true" strokeweight=".75pt" strokecolor="#808285">
              <v:path arrowok="t"/>
            </v:shape>
            <v:shape style="position:absolute;left:8056;top:238;width:60;height:60" coordorigin="8056,238" coordsize="60,60" path="m8086,238l8075,241,8065,247,8059,257,8056,268,8059,280,8065,290,8075,296,8086,298,8098,296,8108,290,8114,280,8116,268,8114,257,8108,247,8098,241,8086,238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5"/>
          <w:sz w:val="14"/>
        </w:rPr>
        <w:t>L</w:t>
      </w:r>
      <w:r>
        <w:rPr>
          <w:color w:val="808285"/>
          <w:w w:val="95"/>
          <w:sz w:val="10"/>
        </w:rPr>
        <w:t>A REFORMA MONETARIA INTERNACIONAL DURANTE LOS OCHENTA Y LOS NOVENTA: PRINCIPALES PROPUESTAS TEÓRICAS</w:t>
      </w:r>
    </w:p>
    <w:p>
      <w:pPr>
        <w:pStyle w:val="BodyText"/>
        <w:rPr>
          <w:sz w:val="24"/>
        </w:rPr>
      </w:pPr>
    </w:p>
    <w:p>
      <w:pPr>
        <w:pStyle w:val="BodyText"/>
        <w:spacing w:line="295" w:lineRule="auto" w:before="59"/>
        <w:ind w:left="107" w:right="82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entendido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excesiva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asunción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parte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inversores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privados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expectativa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rescate,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través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financieras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crisis.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w w:val="90"/>
        </w:rPr>
        <w:t>nuevo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paradigma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reforzó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requería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combinación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doméstico,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financiación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oficial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catalítica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 </w:t>
      </w:r>
      <w:r>
        <w:rPr>
          <w:color w:val="231F20"/>
          <w:w w:val="90"/>
        </w:rPr>
        <w:t>implementación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(De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Casas,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et.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al,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2004).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señalé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páginas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atrás,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Praga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guió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buena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desarrollos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últimos años,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relacionados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crisis.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Pero,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Praga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impulso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“nuevo”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-una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institu- 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focalizada,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racionalizadora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transparente-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amigable </w:t>
      </w:r>
      <w:r>
        <w:rPr>
          <w:color w:val="231F20"/>
          <w:w w:val="95"/>
        </w:rPr>
        <w:t>con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privado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responsable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miembros 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público.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modo,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Praga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impulsó,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voz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ex secretario del </w:t>
      </w:r>
      <w:r>
        <w:rPr>
          <w:color w:val="231F20"/>
          <w:spacing w:val="-5"/>
          <w:w w:val="90"/>
        </w:rPr>
        <w:t>Tesoro </w:t>
      </w:r>
      <w:r>
        <w:rPr>
          <w:color w:val="231F20"/>
          <w:w w:val="90"/>
        </w:rPr>
        <w:t>norteamericano Lawrence Summers, 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  <w:sz w:val="18"/>
        </w:rPr>
        <w:t>FMI </w:t>
      </w:r>
      <w:r>
        <w:rPr>
          <w:color w:val="231F20"/>
          <w:w w:val="90"/>
        </w:rPr>
        <w:t>con 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menores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prés- tamo. Además, Summers demandó un regreso del </w:t>
      </w:r>
      <w:r>
        <w:rPr>
          <w:color w:val="231F20"/>
          <w:w w:val="90"/>
          <w:sz w:val="18"/>
        </w:rPr>
        <w:t>FMI </w:t>
      </w:r>
      <w:r>
        <w:rPr>
          <w:color w:val="231F20"/>
          <w:w w:val="90"/>
        </w:rPr>
        <w:t>para promover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 estabilidad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dejar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económico 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instituciones.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Petición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constantemente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apoyada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administración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demócrata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UU.</w:t>
      </w:r>
      <w:r>
        <w:rPr>
          <w:color w:val="231F20"/>
          <w:w w:val="90"/>
        </w:rPr>
        <w:t>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-controlado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 republicanos-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siete.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Recapitulando,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evidente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desorden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internacional 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palpable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propósitos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recientes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reformar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acuerdos </w:t>
      </w:r>
      <w:r>
        <w:rPr>
          <w:color w:val="231F20"/>
          <w:w w:val="85"/>
        </w:rPr>
        <w:t>monetarios internacionales son insuficientes, excluyentes y en muchas oca- </w:t>
      </w:r>
      <w:r>
        <w:rPr>
          <w:color w:val="231F20"/>
          <w:w w:val="90"/>
        </w:rPr>
        <w:t>siones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contradictorios.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Pareciera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economista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 propia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solución.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urgente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comer- </w:t>
      </w:r>
      <w:r>
        <w:rPr>
          <w:color w:val="231F20"/>
          <w:w w:val="90"/>
        </w:rPr>
        <w:t>cial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unificado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permita,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 posible,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regre- 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internacionales.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tiempo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absorber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mone- 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compatible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aspiraciones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041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039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ansiosa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global.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concebido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sobre principios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dieron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70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años.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 indiscutible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tarea,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jugar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dinámico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 </w:t>
      </w:r>
      <w:r>
        <w:rPr>
          <w:color w:val="231F20"/>
          <w:w w:val="85"/>
        </w:rPr>
        <w:t>importante,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ajustarse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nuevos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cambios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monetarios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internacionales </w:t>
      </w:r>
      <w:r>
        <w:rPr>
          <w:color w:val="231F20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limitarse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rol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competencia.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ser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ayuda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concesional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exclusiva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 organismo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desempeñe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marginales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observador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 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internacionales.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posi- 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interesada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tenga escasa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nula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pagos 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industrializadas.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Tampoco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admisible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estos asuntos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manejados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inefectiva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esporádica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w w:val="90"/>
        </w:rPr>
        <w:t>. Igualmente,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desafío,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suprana- cional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ejerza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cierto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externa, sólo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esperar,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conviniera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intereses,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autodisciplina interna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EUA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reserva.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Incluso,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fallas 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sorpresas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sugieren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dinámi- 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interna,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fácilmente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modificable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racional.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luego, </w:t>
      </w:r>
      <w:r>
        <w:rPr>
          <w:color w:val="231F20"/>
          <w:w w:val="95"/>
        </w:rPr>
        <w:t>también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juegan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crucial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proceso,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contribuyen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notablemente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oscilación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periódica 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cooperación.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conclusión,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 decisión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racional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depende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argumentos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económicos,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sino también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consideraciones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políticas.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económi- camente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interdependiente,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políticamente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centrífugo,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necesita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fuerte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central.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Heading2"/>
        <w:spacing w:before="74"/>
        <w:ind w:left="717" w:right="548"/>
        <w:jc w:val="left"/>
        <w:rPr>
          <w:sz w:val="20"/>
        </w:rPr>
      </w:pPr>
      <w:r>
        <w:rPr>
          <w:color w:val="231F20"/>
        </w:rPr>
        <w:t>CAPÍTULO </w:t>
      </w:r>
      <w:r>
        <w:rPr>
          <w:color w:val="231F20"/>
          <w:sz w:val="20"/>
        </w:rPr>
        <w:t>V</w:t>
      </w:r>
      <w:r>
        <w:rPr>
          <w:color w:val="231F20"/>
        </w:rPr>
        <w:t>. LA REFORMA FINANCIERA DEL SIGLO </w:t>
      </w:r>
      <w:r>
        <w:rPr>
          <w:color w:val="231F20"/>
          <w:sz w:val="20"/>
        </w:rPr>
        <w:t>XXI</w:t>
      </w:r>
    </w:p>
    <w:p>
      <w:pPr>
        <w:spacing w:line="216" w:lineRule="exact" w:before="196"/>
        <w:ind w:left="3563" w:right="105" w:hanging="430"/>
        <w:jc w:val="right"/>
        <w:rPr>
          <w:sz w:val="18"/>
        </w:rPr>
      </w:pPr>
      <w:r>
        <w:rPr>
          <w:color w:val="231F20"/>
          <w:w w:val="90"/>
          <w:sz w:val="18"/>
        </w:rPr>
        <w:t>La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institución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sufre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crisis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triple,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legitimidad,</w:t>
      </w:r>
      <w:r>
        <w:rPr>
          <w:color w:val="231F20"/>
          <w:w w:val="82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presupuesto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identidad,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precedentes</w:t>
      </w:r>
      <w:r>
        <w:rPr>
          <w:color w:val="231F20"/>
          <w:w w:val="88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seis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décadas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existencia.</w:t>
      </w:r>
    </w:p>
    <w:p>
      <w:pPr>
        <w:spacing w:line="183" w:lineRule="exact" w:before="0"/>
        <w:ind w:left="0" w:right="105" w:firstLine="0"/>
        <w:jc w:val="right"/>
        <w:rPr>
          <w:rFonts w:ascii="Arial"/>
          <w:sz w:val="16"/>
        </w:rPr>
      </w:pPr>
      <w:r>
        <w:rPr>
          <w:rFonts w:ascii="Arial"/>
          <w:color w:val="231F20"/>
          <w:w w:val="105"/>
          <w:sz w:val="16"/>
        </w:rPr>
        <w:t>Walden Bello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10"/>
        <w:rPr>
          <w:rFonts w:ascii="Arial"/>
          <w:sz w:val="21"/>
        </w:rPr>
      </w:pPr>
    </w:p>
    <w:p>
      <w:pPr>
        <w:pStyle w:val="Heading2"/>
      </w:pPr>
      <w:r>
        <w:rPr>
          <w:color w:val="231F20"/>
        </w:rPr>
        <w:t>5. Introducción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104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resumí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posturas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teoréticas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re- forma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2000. Dichos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tuvieron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destacar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urgencia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reestructurar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podía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esperar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2001-2011, renació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continuó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multila- terales,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evidenciando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reacciona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 lentitud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inaudita.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páginas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destacaremos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 avances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retrocesos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RMI.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planteamientos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ac- tualizar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sobresalen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posturas 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ministro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inglés,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Gordon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Brown,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tesoro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ame- ricano,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Hank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Paulson,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personajes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desean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rediseñar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finan- ciera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global.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asiáticos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buscan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semejante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 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europea,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críticos,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prefieren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 mejor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Similarmente,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desarrollo </w:t>
      </w:r>
      <w:r>
        <w:rPr>
          <w:color w:val="231F20"/>
          <w:w w:val="95"/>
        </w:rPr>
        <w:t>argumenta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apoye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sus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países.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5"/>
          <w:w w:val="90"/>
        </w:rPr>
        <w:t>Todas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ideas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detonante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común: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desorden </w:t>
      </w:r>
      <w:r>
        <w:rPr>
          <w:color w:val="231F20"/>
          <w:w w:val="85"/>
        </w:rPr>
        <w:t>obsoleto en las instituciones financieras</w:t>
      </w:r>
      <w:r>
        <w:rPr>
          <w:color w:val="231F20"/>
          <w:spacing w:val="41"/>
          <w:w w:val="85"/>
        </w:rPr>
        <w:t> </w:t>
      </w:r>
      <w:r>
        <w:rPr>
          <w:color w:val="231F20"/>
          <w:w w:val="85"/>
        </w:rPr>
        <w:t>internacionales.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5"/>
        </w:rPr>
        <w:t>Bajo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escenario,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revisan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“nuevas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reformas” </w:t>
      </w:r>
      <w:r>
        <w:rPr>
          <w:color w:val="231F20"/>
          <w:w w:val="90"/>
        </w:rPr>
        <w:t>propuestas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internacionales.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 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síntesis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ocurrido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decenio.</w:t>
      </w:r>
    </w:p>
    <w:p>
      <w:pPr>
        <w:spacing w:after="0" w:line="295" w:lineRule="auto"/>
        <w:jc w:val="both"/>
        <w:sectPr>
          <w:footerReference w:type="default" r:id="rId120"/>
          <w:pgSz w:w="9640" w:h="13040"/>
          <w:pgMar w:footer="0" w:header="0" w:top="1200" w:bottom="280" w:left="114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036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034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empezar,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debemos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marcada- mente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diferente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apenas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años.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económicos, </w:t>
      </w:r>
      <w:r>
        <w:rPr>
          <w:color w:val="231F20"/>
          <w:w w:val="90"/>
        </w:rPr>
        <w:t>políticos,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tecnológicos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culturales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vertiginosos.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países 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transición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producto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mundial.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China,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India,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Brasil,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Corea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han </w:t>
      </w:r>
      <w:r>
        <w:rPr>
          <w:color w:val="231F20"/>
          <w:w w:val="90"/>
        </w:rPr>
        <w:t>llegado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adecuada representación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w w:val="90"/>
        </w:rPr>
        <w:t>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mundo,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obli- gado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afrontar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pasado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 adaptar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estructura,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prioridades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peculiares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circunstancias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momento.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desorden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obsoleto, 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Asia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latinoamericanos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imposter- gable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convierten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prioridad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occidente.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reconocer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amanecer,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implicaría,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posposición 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Fondo,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agudización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polarización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estados </w:t>
      </w:r>
      <w:r>
        <w:rPr>
          <w:color w:val="231F20"/>
          <w:w w:val="95"/>
        </w:rPr>
        <w:t>líderes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centros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poder.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aún,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distingue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w w:val="90"/>
        </w:rPr>
        <w:t>nuevo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escenario,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Europa,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Lati- 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podrían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alejarse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dejando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monetarios nodales,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privando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verdadera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sal- vaguarde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alejamiento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dicho organismo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comentadas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fortalecería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85"/>
        </w:rPr>
        <w:t>propia</w:t>
      </w:r>
      <w:r>
        <w:rPr>
          <w:color w:val="231F20"/>
          <w:spacing w:val="61"/>
          <w:w w:val="85"/>
        </w:rPr>
        <w:t> </w:t>
      </w:r>
      <w:r>
        <w:rPr>
          <w:color w:val="231F20"/>
          <w:w w:val="85"/>
        </w:rPr>
        <w:t>desaparición.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tiempo,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votos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influencia quedaron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detrás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mundial,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ahí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reconozca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legitimidad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sistema financiero</w:t>
      </w:r>
      <w:r>
        <w:rPr>
          <w:color w:val="231F20"/>
          <w:spacing w:val="-38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forzado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reconocer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 gobernanza.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Implícitamente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está </w:t>
      </w:r>
      <w:r>
        <w:rPr>
          <w:color w:val="231F20"/>
          <w:w w:val="95"/>
        </w:rPr>
        <w:t>cambiando,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</w:rPr>
        <w:t>necesita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adecuarse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él.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propuestas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redefinir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reformar su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gobierno.</w:t>
      </w:r>
    </w:p>
    <w:p>
      <w:pPr>
        <w:spacing w:after="0" w:line="295" w:lineRule="auto"/>
        <w:jc w:val="both"/>
        <w:sectPr>
          <w:footerReference w:type="default" r:id="rId121"/>
          <w:pgSz w:w="9640" w:h="13040"/>
          <w:pgMar w:footer="573" w:header="0" w:top="200" w:bottom="760" w:left="420" w:right="1140"/>
          <w:pgNumType w:start="198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032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029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internaciona- 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conoció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Singapur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(aprobada,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2006,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anuales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celebradas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ciudad).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aque- lla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ocasión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propuso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relativos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reflejaran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mejor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posición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mundial.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programa </w:t>
      </w:r>
      <w:r>
        <w:rPr>
          <w:color w:val="231F20"/>
          <w:w w:val="90"/>
        </w:rPr>
        <w:t>bienal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convino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aumentos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iniciales</w:t>
      </w:r>
      <w:r>
        <w:rPr>
          <w:color w:val="231F20"/>
          <w:spacing w:val="-35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ad</w:t>
      </w:r>
      <w:r>
        <w:rPr>
          <w:rFonts w:ascii="Trebuchet MS" w:hAnsi="Trebuchet MS"/>
          <w:i/>
          <w:color w:val="231F20"/>
          <w:spacing w:val="-25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hoc</w:t>
      </w:r>
      <w:r>
        <w:rPr>
          <w:rFonts w:ascii="Trebuchet MS" w:hAnsi="Trebuchet MS"/>
          <w:i/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China, Corea,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Turquía,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sub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representados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incluyó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fórmula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 sencilla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transparente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calcular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duplicación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votos básicos,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mínimo,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protegería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bajo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ingreso.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obtuvo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firme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apoyo,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ele- mentos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acrecentar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participación 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ingreso.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Vale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apuntar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bienal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cuotas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completada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anuales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  <w:sz w:val="18"/>
        </w:rPr>
        <w:t>FMI,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</w:rPr>
        <w:t>celebradas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finales 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2008.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Singapur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dividir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enmiendas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 mejoras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plazo.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señalé,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cortoplacista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reestructuración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bienal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cual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aprobó,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2006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aumentos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iníciales</w:t>
      </w:r>
      <w:r>
        <w:rPr>
          <w:color w:val="231F20"/>
          <w:spacing w:val="-38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ad</w:t>
      </w:r>
      <w:r>
        <w:rPr>
          <w:rFonts w:ascii="Trebuchet MS" w:hAnsi="Trebuchet MS"/>
          <w:i/>
          <w:color w:val="231F20"/>
          <w:spacing w:val="-28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doc</w:t>
      </w:r>
      <w:r>
        <w:rPr>
          <w:rFonts w:ascii="Trebuchet MS" w:hAnsi="Trebuchet MS"/>
          <w:i/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 subrepresentados.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abril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consiguió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ronda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aumentos</w:t>
      </w:r>
      <w:r>
        <w:rPr>
          <w:color w:val="231F20"/>
          <w:spacing w:val="-19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ad</w:t>
      </w:r>
      <w:r>
        <w:rPr>
          <w:rFonts w:ascii="Trebuchet MS" w:hAnsi="Trebuchet MS"/>
          <w:i/>
          <w:color w:val="231F20"/>
          <w:spacing w:val="-9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hoc</w:t>
      </w:r>
      <w:r>
        <w:rPr>
          <w:rFonts w:ascii="Trebuchet MS" w:hAnsi="Trebuchet MS"/>
          <w:i/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15%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identificados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Ronda </w:t>
      </w:r>
      <w:r>
        <w:rPr>
          <w:color w:val="231F20"/>
          <w:w w:val="85"/>
        </w:rPr>
        <w:t>de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3"/>
          <w:w w:val="85"/>
        </w:rPr>
        <w:t>Singapur.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reforma,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reflejan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ocupan 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 aumento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nominales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varía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12%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106%.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Este aumento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logró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54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consiguieran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4,9 puntos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porcentuales.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135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obtuvieron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número </w:t>
      </w:r>
      <w:r>
        <w:rPr>
          <w:color w:val="231F20"/>
          <w:w w:val="95"/>
        </w:rPr>
        <w:t>relativo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votos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5,4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porcentuales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combinado 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votos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básicos.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85"/>
        </w:rPr>
        <w:t>recibieron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mayor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aumento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cuotas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relativas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figuran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China,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Corea,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India,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027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024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Brasil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Cabe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agregar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2008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la</w:t>
      </w:r>
      <w:r>
        <w:rPr>
          <w:color w:val="231F20"/>
          <w:spacing w:val="-40"/>
          <w:w w:val="85"/>
        </w:rPr>
        <w:t> </w:t>
      </w:r>
      <w:r>
        <w:rPr>
          <w:color w:val="231F20"/>
          <w:w w:val="85"/>
        </w:rPr>
        <w:t>reforma.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sobre- sale,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reevaluación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fórmula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de- terminar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tamaño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cuota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individual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voto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Fondo.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2007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existía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consenso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fórmula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cálculo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obsoleta,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igualmente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había disenso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cuáles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serían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 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determinación.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fortuna,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primavera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efec- tuadas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Washington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llegó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determinación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 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fórmula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sencilla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transparente.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propuesta </w:t>
      </w:r>
      <w:r>
        <w:rPr>
          <w:color w:val="231F20"/>
          <w:w w:val="85"/>
        </w:rPr>
        <w:t>incluye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cuatro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variables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expresadas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proporcionales: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PIB,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apertura, variabilidad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reservas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ponderadas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50%,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30%,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15%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5%,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respectivamen- </w:t>
      </w:r>
      <w:r>
        <w:rPr>
          <w:color w:val="231F20"/>
          <w:w w:val="90"/>
        </w:rPr>
        <w:t>te.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variable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PIB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60%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PIB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 </w:t>
      </w:r>
      <w:r>
        <w:rPr>
          <w:color w:val="231F20"/>
          <w:w w:val="95"/>
        </w:rPr>
        <w:t>del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40%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  <w:sz w:val="18"/>
        </w:rPr>
        <w:t>PIB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</w:rPr>
        <w:t>calculado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paridad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poder adquisitivo.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voz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ingreso,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cluye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requieren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enmienda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Constitutivo 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triplicar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básicos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miembros. 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1944. Adicionalmente,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respetaría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obtengan igual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básicos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resguardar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 países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pequeños.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Segunda,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asignar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suplente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adicional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 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africanos.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reforzaría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capacidad 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oficinas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ejecutivos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grupos 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africanos.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Existen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realizadas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académicos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gober- </w:t>
      </w:r>
      <w:r>
        <w:rPr>
          <w:color w:val="231F20"/>
          <w:w w:val="85"/>
        </w:rPr>
        <w:t>nanza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económica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global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(Stiglitz,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2004;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Woods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Lombardi,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2005;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Bradford, </w:t>
      </w:r>
      <w:r>
        <w:rPr>
          <w:color w:val="231F20"/>
          <w:w w:val="90"/>
        </w:rPr>
        <w:t>2006;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Griesgraber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Ugarteche,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2006;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Kapur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Webb,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2006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Bradford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 Boughton,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2007)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quedaron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022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020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destacan: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reconfiguración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asientos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eje- cutivo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Fondo,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</w:rPr>
        <w:t>y 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w w:val="90"/>
        </w:rPr>
        <w:t>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designación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presidente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G7</w:t>
      </w:r>
      <w:r>
        <w:rPr>
          <w:color w:val="231F20"/>
          <w:w w:val="90"/>
        </w:rPr>
        <w:t>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resumen,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 demandas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insisten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advertir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readecuar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órganos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gobierno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w w:val="95"/>
        </w:rPr>
        <w:t>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  <w:sz w:val="18"/>
        </w:rPr>
        <w:t>BM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industriali- </w:t>
      </w:r>
      <w:r>
        <w:rPr>
          <w:color w:val="231F20"/>
          <w:w w:val="90"/>
        </w:rPr>
        <w:t>zadas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fuerzas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internacional.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vista, 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naciones,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obsoleta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redistribución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necesaria. </w:t>
      </w:r>
      <w:r>
        <w:rPr>
          <w:color w:val="231F20"/>
          <w:w w:val="95"/>
        </w:rPr>
        <w:t>Plantean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debería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reducción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sillas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consejo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ejecutivo,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asientos.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forma, destaca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asientos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sean fusionados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silla.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piensan,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PED</w:t>
      </w:r>
      <w:r>
        <w:rPr>
          <w:color w:val="231F20"/>
          <w:w w:val="90"/>
        </w:rPr>
        <w:t>, 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realineación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sillas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crearían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constitución 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</w:rPr>
        <w:t>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normalmente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G7,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actual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perfectamente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seguir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funcionando.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Finalmente, existe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pobres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pequeños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represen- 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sillas.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Con relación a la modificación del papel que desempeña el consejo </w:t>
      </w:r>
      <w:r>
        <w:rPr>
          <w:color w:val="231F20"/>
          <w:w w:val="90"/>
        </w:rPr>
        <w:t>ejecutivo,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consideran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 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focalizado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asuntos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estratégicos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dejar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operaciones</w:t>
      </w:r>
      <w:r>
        <w:rPr>
          <w:color w:val="231F20"/>
          <w:spacing w:val="43"/>
          <w:w w:val="85"/>
        </w:rPr>
        <w:t> </w:t>
      </w:r>
      <w:r>
        <w:rPr>
          <w:color w:val="231F20"/>
          <w:w w:val="85"/>
        </w:rPr>
        <w:t>cotidianas.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designación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director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gerente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pre- </w:t>
      </w:r>
      <w:r>
        <w:rPr>
          <w:color w:val="231F20"/>
          <w:w w:val="90"/>
        </w:rPr>
        <w:t>sidente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  <w:sz w:val="18"/>
        </w:rPr>
        <w:t>BM </w:t>
      </w:r>
      <w:r>
        <w:rPr>
          <w:color w:val="231F20"/>
          <w:w w:val="90"/>
        </w:rPr>
        <w:t>propone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nominación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privilegien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competencia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democrática,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méritos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propósito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remplazar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vieja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  <w:sz w:val="18"/>
        </w:rPr>
        <w:t>EE.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UU.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</w:rPr>
        <w:t>nombren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estadounidense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europeos propongan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connacional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presidencia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plantea 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urgencia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abiertos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transparentes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seleccionar sus propios</w:t>
      </w:r>
      <w:r>
        <w:rPr>
          <w:color w:val="231F20"/>
          <w:spacing w:val="33"/>
          <w:w w:val="85"/>
        </w:rPr>
        <w:t> </w:t>
      </w:r>
      <w:r>
        <w:rPr>
          <w:color w:val="231F20"/>
          <w:w w:val="85"/>
        </w:rPr>
        <w:t>directivos.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017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015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4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  <w:sz w:val="18"/>
        </w:rPr>
        <w:t>G7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constante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plazo: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necesario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macro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políticas internacionales.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8"/>
        </w:rPr>
        <w:t>G12</w:t>
      </w:r>
      <w:r>
        <w:rPr>
          <w:color w:val="231F20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instauración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G20</w:t>
      </w:r>
      <w:r>
        <w:rPr>
          <w:color w:val="231F20"/>
          <w:w w:val="90"/>
        </w:rPr>
        <w:t>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G12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estaría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conformado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G8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in- corporación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China,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India,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Brasil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España.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menciona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idea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  <w:sz w:val="18"/>
        </w:rPr>
        <w:t>G16</w:t>
      </w:r>
      <w:r>
        <w:rPr>
          <w:color w:val="231F20"/>
          <w:spacing w:val="-39"/>
          <w:w w:val="95"/>
          <w:sz w:val="18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centrales,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compuesto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  <w:sz w:val="18"/>
        </w:rPr>
        <w:t>G7</w:t>
      </w:r>
      <w:r>
        <w:rPr>
          <w:color w:val="231F20"/>
          <w:w w:val="95"/>
        </w:rPr>
        <w:t>,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número </w:t>
      </w:r>
      <w:r>
        <w:rPr>
          <w:color w:val="231F20"/>
          <w:w w:val="90"/>
        </w:rPr>
        <w:t>selecto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(China,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Brasil,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Sudáfrica entre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obvios),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seguidos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“una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geometría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variable”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consistente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media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docena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serían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escogidos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dependiendo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asunto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desafió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consideración.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fundación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90"/>
          <w:sz w:val="18"/>
        </w:rPr>
        <w:t>G20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conformado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industriales,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 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dinámicas,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Australia 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Canadá.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iniciativas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exponen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mayor importancia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gobernanza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ellas 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reestructurarlo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incluir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actores 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aumentar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representatividad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configuración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mundo actual.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piensa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conver- tirán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monumento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papel,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soluciones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efectivas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 atenuarían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problemática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global.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representantes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ricos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planteamientos,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así </w:t>
      </w:r>
      <w:r>
        <w:rPr>
          <w:color w:val="231F20"/>
          <w:w w:val="85"/>
        </w:rPr>
        <w:t>lo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manifestado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Italia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Rusia.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internacionales </w:t>
      </w:r>
      <w:r>
        <w:rPr>
          <w:color w:val="231F20"/>
          <w:w w:val="95"/>
        </w:rPr>
        <w:t>implica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rico,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  <w:sz w:val="18"/>
        </w:rPr>
        <w:t>EU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particular,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decisión.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Si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aferra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poder,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China,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India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importantes formarían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organizaciones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debatirían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pro- blemas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intereses.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comparte,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 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serían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comunes.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Parece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necesita nuestra</w:t>
      </w:r>
      <w:r>
        <w:rPr>
          <w:color w:val="231F20"/>
          <w:spacing w:val="36"/>
          <w:w w:val="85"/>
        </w:rPr>
        <w:t> </w:t>
      </w:r>
      <w:r>
        <w:rPr>
          <w:color w:val="231F20"/>
          <w:w w:val="85"/>
        </w:rPr>
        <w:t>sociedad.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010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8008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observo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quiera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realizar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financieras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  <w:sz w:val="18"/>
        </w:rPr>
        <w:t>BM</w:t>
      </w:r>
      <w:r>
        <w:rPr>
          <w:color w:val="231F20"/>
          <w:w w:val="95"/>
        </w:rPr>
        <w:t>),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modifiquen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reglas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mundiales,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decidida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poderes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eco- </w:t>
      </w:r>
      <w:r>
        <w:rPr>
          <w:color w:val="231F20"/>
          <w:w w:val="95"/>
        </w:rPr>
        <w:t>nómicos: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Europa,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Canadá.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forma,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realizadas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influirán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 efectúen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organizaciones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regionales.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tendencia sera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experimentada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suerte,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reformas planteadas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dependerán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sis- 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flexible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poderosos.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 conformación antidemocrática de las organizaciones internacionales </w:t>
      </w:r>
      <w:r>
        <w:rPr>
          <w:color w:val="231F20"/>
          <w:w w:val="95"/>
        </w:rPr>
        <w:t>ha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vistas;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situación </w:t>
      </w:r>
      <w:r>
        <w:rPr>
          <w:color w:val="231F20"/>
          <w:w w:val="90"/>
        </w:rPr>
        <w:t>deslegitima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erigieron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socava 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legitimidad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públicas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globales.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consecuencias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son 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descontento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controversiales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públicas,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aplicadas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FMI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Mundial,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insatisfacciones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decisión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relegitimar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organizaciones internacionales,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global.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</w:pPr>
      <w:r>
        <w:rPr>
          <w:color w:val="231F20"/>
        </w:rPr>
        <w:t>5.1 La crisis de las Hipotecas Subprime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otoño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2007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presentó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estallido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burbuja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hipotecaria norteamericana,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exactamente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9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agosto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2007</w:t>
      </w:r>
      <w:r>
        <w:rPr>
          <w:color w:val="231F20"/>
          <w:w w:val="95"/>
          <w:position w:val="7"/>
          <w:sz w:val="13"/>
        </w:rPr>
        <w:t>1</w:t>
      </w:r>
      <w:r>
        <w:rPr>
          <w:color w:val="231F20"/>
          <w:w w:val="95"/>
        </w:rPr>
        <w:t>.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Tuvieron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 presentarse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colapsos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-como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rescate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Bear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Stearns</w:t>
      </w:r>
      <w:r>
        <w:rPr>
          <w:color w:val="231F20"/>
          <w:w w:val="95"/>
          <w:position w:val="7"/>
          <w:sz w:val="13"/>
        </w:rPr>
        <w:t>2</w:t>
      </w:r>
      <w:r>
        <w:rPr>
          <w:color w:val="231F20"/>
          <w:w w:val="95"/>
        </w:rPr>
        <w:t>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debacle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Washington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Mutual-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hiciera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algo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respecto.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Fue </w:t>
      </w:r>
      <w:r>
        <w:rPr>
          <w:color w:val="231F20"/>
          <w:w w:val="95"/>
        </w:rPr>
        <w:t>hasta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31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marzo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luz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pública </w:t>
      </w:r>
      <w:r>
        <w:rPr>
          <w:color w:val="231F20"/>
          <w:w w:val="90"/>
        </w:rPr>
        <w:t>la reforma del sistema financiero estadounidense, la más grande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-hasta </w:t>
      </w:r>
      <w:r>
        <w:rPr>
          <w:color w:val="231F20"/>
          <w:w w:val="95"/>
        </w:rPr>
        <w:t>ese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momento-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treinta.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acontecimiento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demostró </w:t>
      </w:r>
      <w:r>
        <w:rPr>
          <w:color w:val="231F20"/>
          <w:w w:val="85"/>
        </w:rPr>
        <w:t>nuevamente que los líderes económicos volvieron a reaccionar</w:t>
      </w:r>
      <w:r>
        <w:rPr>
          <w:color w:val="231F20"/>
          <w:spacing w:val="34"/>
          <w:w w:val="85"/>
        </w:rPr>
        <w:t> </w:t>
      </w:r>
      <w:r>
        <w:rPr>
          <w:color w:val="231F20"/>
          <w:w w:val="85"/>
        </w:rPr>
        <w:t>tardíamente</w:t>
      </w:r>
    </w:p>
    <w:p>
      <w:pPr>
        <w:pStyle w:val="BodyText"/>
        <w:spacing w:before="8"/>
      </w:pPr>
      <w:r>
        <w:rPr/>
        <w:pict>
          <v:line style="position:absolute;mso-position-horizontal-relative:page;mso-position-vertical-relative:paragraph;z-index:12808;mso-wrap-distance-left:0;mso-wrap-distance-right:0" from="62.362202pt,15.888145pt" to="134.362202pt,15.888145pt" stroked="true" strokeweight=".25pt" strokecolor="#231f20">
            <w10:wrap type="topAndBottom"/>
          </v:line>
        </w:pict>
      </w:r>
    </w:p>
    <w:p>
      <w:pPr>
        <w:spacing w:line="197" w:lineRule="exact" w:before="0"/>
        <w:ind w:left="107" w:right="102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1 </w:t>
      </w:r>
      <w:r>
        <w:rPr>
          <w:color w:val="231F20"/>
          <w:w w:val="95"/>
          <w:sz w:val="18"/>
        </w:rPr>
        <w:t>Durante el transcurso del 9 de agosto de 2007, el Banco Central Europeo (</w:t>
      </w:r>
      <w:r>
        <w:rPr>
          <w:color w:val="231F20"/>
          <w:w w:val="95"/>
          <w:sz w:val="14"/>
        </w:rPr>
        <w:t>BCE</w:t>
      </w:r>
      <w:r>
        <w:rPr>
          <w:color w:val="231F20"/>
          <w:w w:val="95"/>
          <w:sz w:val="18"/>
        </w:rPr>
        <w:t>) inyecta</w:t>
      </w:r>
    </w:p>
    <w:p>
      <w:pPr>
        <w:pStyle w:val="ListParagraph"/>
        <w:numPr>
          <w:ilvl w:val="1"/>
          <w:numId w:val="9"/>
        </w:numPr>
        <w:tabs>
          <w:tab w:pos="737" w:val="left" w:leader="none"/>
        </w:tabs>
        <w:spacing w:line="200" w:lineRule="exact" w:before="11" w:after="0"/>
        <w:ind w:left="107" w:right="825" w:firstLine="0"/>
        <w:jc w:val="left"/>
        <w:rPr>
          <w:sz w:val="18"/>
        </w:rPr>
      </w:pPr>
      <w:r>
        <w:rPr>
          <w:color w:val="231F20"/>
          <w:w w:val="90"/>
          <w:sz w:val="18"/>
        </w:rPr>
        <w:t>millones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euros.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Reserva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Federal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(Fed),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24.000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dólares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(17.527 </w:t>
      </w:r>
      <w:r>
        <w:rPr>
          <w:color w:val="231F20"/>
          <w:w w:val="85"/>
          <w:sz w:val="18"/>
        </w:rPr>
        <w:t>millones de</w:t>
      </w:r>
      <w:r>
        <w:rPr>
          <w:color w:val="231F20"/>
          <w:spacing w:val="-36"/>
          <w:w w:val="85"/>
          <w:sz w:val="18"/>
        </w:rPr>
        <w:t> </w:t>
      </w:r>
      <w:r>
        <w:rPr>
          <w:color w:val="231F20"/>
          <w:w w:val="85"/>
          <w:sz w:val="18"/>
        </w:rPr>
        <w:t>euros).</w:t>
      </w:r>
    </w:p>
    <w:p>
      <w:pPr>
        <w:spacing w:line="200" w:lineRule="exact" w:before="56"/>
        <w:ind w:left="107" w:right="811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2</w:t>
      </w:r>
      <w:r>
        <w:rPr>
          <w:color w:val="231F20"/>
          <w:spacing w:val="-8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18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julio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2007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quiebran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dos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fondos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inversión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banco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estadounidense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Bear Stearns.</w:t>
      </w:r>
    </w:p>
    <w:p>
      <w:pPr>
        <w:spacing w:after="0" w:line="200" w:lineRule="exact"/>
        <w:jc w:val="left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8005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8003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torbellinos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financieros.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creyó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reforma 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detendrían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resolverían 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fondo.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5"/>
        </w:rPr>
        <w:t>Nada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equivocado: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incapaz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detener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hecatombe bursátil,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contracción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crédito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quiebra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importantes </w:t>
      </w:r>
      <w:r>
        <w:rPr>
          <w:color w:val="231F20"/>
          <w:w w:val="90"/>
        </w:rPr>
        <w:t>hipotecarias estadounidenses que se presentaron medio año más tarde (septiembre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2008)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Wall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Street.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continuaron </w:t>
      </w:r>
      <w:r>
        <w:rPr>
          <w:color w:val="231F20"/>
          <w:w w:val="95"/>
        </w:rPr>
        <w:t>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hipotecarias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país,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Fannie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Mae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Freddie Mac,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poseían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aseguraban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hipotecas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norteamerica- nas,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tuvieron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rescatadas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7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septiembre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2008.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ese </w:t>
      </w:r>
      <w:r>
        <w:rPr>
          <w:color w:val="231F20"/>
          <w:w w:val="95"/>
        </w:rPr>
        <w:t>momento,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gobierno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George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8"/>
          <w:w w:val="95"/>
        </w:rPr>
        <w:t>W.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Bush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comprometió 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inyectar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máximo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$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000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dólares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nuevo capital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crédito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evitar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quiebra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firmas.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alarma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nuevamente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encendió,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ase- guradora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American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2"/>
          <w:w w:val="90"/>
        </w:rPr>
        <w:t>International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Group (</w:t>
      </w:r>
      <w:r>
        <w:rPr>
          <w:color w:val="231F20"/>
          <w:w w:val="90"/>
          <w:sz w:val="18"/>
        </w:rPr>
        <w:t>AIG</w:t>
      </w:r>
      <w:r>
        <w:rPr>
          <w:color w:val="231F20"/>
          <w:w w:val="90"/>
        </w:rPr>
        <w:t>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añicos.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Ante la emergencia del país, el presidente George </w:t>
      </w:r>
      <w:r>
        <w:rPr>
          <w:color w:val="231F20"/>
          <w:spacing w:val="-9"/>
          <w:w w:val="90"/>
        </w:rPr>
        <w:t>W. </w:t>
      </w:r>
      <w:r>
        <w:rPr>
          <w:color w:val="231F20"/>
          <w:w w:val="90"/>
        </w:rPr>
        <w:t>Bush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nuevamente emitió,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$ 700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dólares.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rechazado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nor- </w:t>
      </w:r>
      <w:r>
        <w:rPr>
          <w:color w:val="231F20"/>
          <w:w w:val="90"/>
        </w:rPr>
        <w:t>teamericano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votación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(la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votación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228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205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 favor).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insistió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aprobar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 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rescate,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argumentando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aprobarse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muchas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entidades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financie- ras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irían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ruina.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rescate </w:t>
      </w:r>
      <w:r>
        <w:rPr>
          <w:color w:val="231F20"/>
          <w:w w:val="95"/>
        </w:rPr>
        <w:t>fue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aprobado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Senado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después,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octubre,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263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171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contra, 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Cámara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Representantes.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pensó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paquete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detendría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hu- </w:t>
      </w:r>
      <w:r>
        <w:rPr>
          <w:color w:val="231F20"/>
          <w:w w:val="90"/>
        </w:rPr>
        <w:t>racán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financiero.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demostró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nuevamente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iniciativa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detuvo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bolsas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bursátiles 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detener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reestructuración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8000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998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financiera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ganancias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transnacional, entiéndase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Citigroup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JP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Morgan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Chase.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estallido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burbuja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inmobiliaria,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crisis crediticia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sigue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causando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estragos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reacomodo 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globales.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catástrofe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 finanzas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estadounidenses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considera,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 desafió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tiempos.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Incluso,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analistas,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superior 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vivido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Depresión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1929-1933.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fin,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parecía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habían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olvidado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nuestras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vidas,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craso </w:t>
      </w:r>
      <w:r>
        <w:rPr>
          <w:color w:val="231F20"/>
          <w:w w:val="90"/>
        </w:rPr>
        <w:t>error: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mantenido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devenir: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mu- </w:t>
      </w:r>
      <w:r>
        <w:rPr>
          <w:color w:val="231F20"/>
          <w:w w:val="95"/>
        </w:rPr>
        <w:t>tando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virulentas.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manifestaron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setenta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devaluaciones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americano,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después,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ochenta, 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expresaron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inicialmente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choque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países 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luego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-en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1987-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crack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bursátil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esta- dounidense;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revelaron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mexicana,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sudeste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asiático,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Brasil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pánico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ruso.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último,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primeros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exhibieron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hecatombe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 Argentina,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frecuente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bursátiles, para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desembocar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finalmente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conmoción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inmobiliaria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siglo</w:t>
      </w:r>
      <w:r>
        <w:rPr>
          <w:color w:val="231F20"/>
          <w:spacing w:val="-38"/>
          <w:w w:val="85"/>
        </w:rPr>
        <w:t> </w:t>
      </w:r>
      <w:r>
        <w:rPr>
          <w:color w:val="231F20"/>
          <w:w w:val="85"/>
          <w:sz w:val="18"/>
        </w:rPr>
        <w:t>XXI</w:t>
      </w:r>
      <w:r>
        <w:rPr>
          <w:color w:val="231F20"/>
          <w:w w:val="85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antigüedad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explicaciones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financieras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son </w:t>
      </w:r>
      <w:r>
        <w:rPr>
          <w:color w:val="231F20"/>
          <w:w w:val="90"/>
        </w:rPr>
        <w:t>notoriamente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diferentes.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génesis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ubican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muerte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reyes,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inicio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conclusión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bélico,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declinación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interés,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monarquías,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plagas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mercancías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agrícolas,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fraudes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bancarios,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expansiones </w:t>
      </w:r>
      <w:r>
        <w:rPr>
          <w:color w:val="231F20"/>
          <w:w w:val="95"/>
        </w:rPr>
        <w:t>territoriales, terremotos, terminación de la fase de auge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económico, </w:t>
      </w:r>
      <w:r>
        <w:rPr>
          <w:color w:val="231F20"/>
          <w:w w:val="90"/>
        </w:rPr>
        <w:t>cancelación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internacionales,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violación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conclusión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pactos </w:t>
      </w:r>
      <w:r>
        <w:rPr>
          <w:color w:val="231F20"/>
          <w:w w:val="95"/>
        </w:rPr>
        <w:t>monetarios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internacionales,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petróleo,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créditos </w:t>
      </w:r>
      <w:r>
        <w:rPr>
          <w:color w:val="231F20"/>
          <w:w w:val="90"/>
        </w:rPr>
        <w:t>bancarios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sindicados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mundo,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recuperación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soberanía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 nación,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bonos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tesorería,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desequilibrios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externo, irracionalidad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financiero,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globalización,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quiebras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996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993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bancarias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ataques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especulativos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controlados 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etc.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ocurren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regularidad sistémica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intrínseca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capitalista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explicación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inicial </w:t>
      </w:r>
      <w:r>
        <w:rPr>
          <w:color w:val="231F20"/>
          <w:w w:val="95"/>
        </w:rPr>
        <w:t>sobre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hipotecaria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desregulación </w:t>
      </w:r>
      <w:r>
        <w:rPr>
          <w:color w:val="231F20"/>
          <w:w w:val="90"/>
        </w:rPr>
        <w:t>financiera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pasados.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Así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apartado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cuenta,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causas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provocaron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crisis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hipotecaria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norteamericana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2007.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Seguidamente, </w:t>
      </w:r>
      <w:r>
        <w:rPr>
          <w:color w:val="231F20"/>
          <w:w w:val="90"/>
        </w:rPr>
        <w:t>revisa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fundamentos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Paulson-Bernanke.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Posteriormente, examina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propuesto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George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9"/>
          <w:w w:val="90"/>
        </w:rPr>
        <w:t>W. </w:t>
      </w:r>
      <w:r>
        <w:rPr>
          <w:color w:val="231F20"/>
          <w:w w:val="90"/>
        </w:rPr>
        <w:t>Bush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posibles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repercusiones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global.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2"/>
          <w:numId w:val="9"/>
        </w:numPr>
        <w:tabs>
          <w:tab w:pos="1076" w:val="left" w:leader="none"/>
        </w:tabs>
        <w:spacing w:line="240" w:lineRule="auto" w:before="0" w:after="0"/>
        <w:ind w:left="1075" w:right="0" w:hanging="248"/>
        <w:jc w:val="both"/>
      </w:pP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causas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hipotecaria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radica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económica seguida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George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9"/>
          <w:w w:val="95"/>
        </w:rPr>
        <w:t>W.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Bush,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característica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laxa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inundación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Reserva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Federal.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6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inyectó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dinero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laxos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fueron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reguladores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norteamericano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publicitaba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slogan: “calificado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nacimiento”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(Stiglitz,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2007),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claro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indicio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efecto,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había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ninguna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norma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crediticia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impedimento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alguno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solicitar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merecedor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crédito.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5"/>
          <w:w w:val="90"/>
        </w:rPr>
        <w:t>decir,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compra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viviendas es explicado por dos situaciones: se </w:t>
      </w:r>
      <w:r>
        <w:rPr>
          <w:color w:val="231F20"/>
          <w:spacing w:val="-3"/>
          <w:w w:val="90"/>
        </w:rPr>
        <w:t>impulsaron </w:t>
      </w:r>
      <w:r>
        <w:rPr>
          <w:color w:val="231F20"/>
          <w:w w:val="90"/>
        </w:rPr>
        <w:t>nuevos mecanismos de </w:t>
      </w:r>
      <w:r>
        <w:rPr>
          <w:color w:val="231F20"/>
          <w:w w:val="85"/>
        </w:rPr>
        <w:t>préstamo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orquestó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ambiente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regulatorio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laxo.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fuerte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demanda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precios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empezaron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subir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podían </w:t>
      </w:r>
      <w:r>
        <w:rPr>
          <w:color w:val="231F20"/>
          <w:w w:val="85"/>
        </w:rPr>
        <w:t>ser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comprados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ni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financiados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2"/>
          <w:w w:val="85"/>
        </w:rPr>
        <w:t>financieras.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inundación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ocasionó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fondos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federales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cayera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históricamente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bajos,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3,5 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2001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mediados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2003.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991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988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causó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consumo,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particularmente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la vivienda </w:t>
      </w:r>
      <w:r>
        <w:rPr>
          <w:color w:val="231F20"/>
          <w:spacing w:val="-11"/>
          <w:w w:val="85"/>
        </w:rPr>
        <w:t>y, </w:t>
      </w:r>
      <w:r>
        <w:rPr>
          <w:color w:val="231F20"/>
          <w:w w:val="85"/>
        </w:rPr>
        <w:t>consecuentemente el endeudamiento de los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estadounidenses.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hipotecaria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excesiva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liberalización financiera.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hito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innegable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contribuyó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liberalización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abolición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1999,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años) </w:t>
      </w:r>
      <w:r>
        <w:rPr>
          <w:color w:val="231F20"/>
          <w:w w:val="85"/>
        </w:rPr>
        <w:t>por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congreso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norteamericano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(con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apoyo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Clinton), </w:t>
      </w:r>
      <w:r>
        <w:rPr>
          <w:color w:val="231F20"/>
          <w:w w:val="90"/>
        </w:rPr>
        <w:t>del acta Glass-Steagall. La derogación de la Glass-Steagall, entre otras cosas,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permitió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acabar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impedimentos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legales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existían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origen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financieras.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vez,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mercados, hicieron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hipotecarias,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ganar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clientes, tomaran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muchos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riesgos,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excesivos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hipotecarios.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Los créditos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hipotecarios,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indica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figura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hicieron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año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2005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venta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casas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mantuviera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encima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ocho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mil </w:t>
      </w:r>
      <w:r>
        <w:rPr>
          <w:color w:val="231F20"/>
          <w:w w:val="90"/>
        </w:rPr>
        <w:t>casas;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después,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desplomado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 seis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casas,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aumentando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considerablemente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inventario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casas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sin vender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inmuebles.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mala 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laxa,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b)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pobre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hipotecas,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seguros 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inversión,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c)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supervisor/regulador,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 permitió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inmobiliario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estadounidense.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fue </w:t>
      </w:r>
      <w:r>
        <w:rPr>
          <w:color w:val="231F20"/>
          <w:w w:val="95"/>
        </w:rPr>
        <w:t>financiado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castillo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papeles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(instrumentos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financieros </w:t>
      </w:r>
      <w:r>
        <w:rPr>
          <w:color w:val="231F20"/>
          <w:w w:val="90"/>
        </w:rPr>
        <w:t>derivados),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proporciones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enormes,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derrumbando.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957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955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5"/>
        <w:rPr>
          <w:sz w:val="26"/>
        </w:rPr>
      </w:pPr>
      <w:r>
        <w:rPr/>
        <w:pict>
          <v:group style="position:absolute;margin-left:117.119102pt;margin-top:18.010601pt;width:250.75pt;height:202.45pt;mso-position-horizontal-relative:page;mso-position-vertical-relative:paragraph;z-index:13336;mso-wrap-distance-left:0;mso-wrap-distance-right:0" coordorigin="2342,360" coordsize="5015,4049">
            <v:line style="position:absolute" from="2671,1481" to="6847,1481" stroked="true" strokeweight="0pt" strokecolor="#231f20"/>
            <v:line style="position:absolute" from="2671,1481" to="6847,1481" stroked="true" strokeweight=".447pt" strokecolor="#414042"/>
            <v:line style="position:absolute" from="2671,1900" to="6847,1900" stroked="true" strokeweight="0pt" strokecolor="#231f20"/>
            <v:line style="position:absolute" from="2671,1900" to="6847,1900" stroked="true" strokeweight=".447pt" strokecolor="#414042"/>
            <v:line style="position:absolute" from="2671,2320" to="6847,2320" stroked="true" strokeweight="0pt" strokecolor="#231f20"/>
            <v:line style="position:absolute" from="2671,2320" to="6847,2320" stroked="true" strokeweight=".447pt" strokecolor="#414042"/>
            <v:shape style="position:absolute;left:2752;top:1790;width:3944;height:632" coordorigin="2752,1790" coordsize="3944,632" path="m2752,1848l2823,1858,2866,1861,2901,1858,2944,1848,3005,1835,3073,1825,3141,1817,3199,1812,3247,1807,3292,1799,3333,1792,3369,1790,3619,1790,3656,1798,3714,1819,3774,1841,3816,1856,3851,1867,3899,1882,3951,1895,3999,1900,4057,1900,4133,1901,4211,1907,4276,1919,4329,1936,4378,1951,4422,1964,4460,1973,4496,1982,4537,1994,4575,2008,4607,2022,4633,2033,4664,2040,4709,2045,4777,2049,4863,2051,4944,2051,5010,2049,5050,2049,5078,2049,5112,2051,5145,2051,5170,2051,5197,2051,5230,2053,5261,2054,5282,2051,5302,2045,5327,2039,5349,2033,5358,2031,5407,2022,5452,2074,5477,2101,5538,2129,5647,2148,5689,2152,5723,2161,5761,2181,5800,2201,5837,2210,5874,2207,5920,2208,5973,2223,6033,2263,6089,2314,6134,2350,6175,2372,6221,2380,6271,2382,6319,2389,6366,2399,6413,2411,6469,2420,6532,2421,6590,2417,6628,2411,6652,2405,6673,2401,6689,2398,6695,2398e" filled="false" stroked="true" strokeweight="2.235pt" strokecolor="#616264">
              <v:path arrowok="t"/>
            </v:shape>
            <v:line style="position:absolute" from="2671,2739" to="6847,2739" stroked="true" strokeweight="0pt" strokecolor="#231f20"/>
            <v:line style="position:absolute" from="2671,2739" to="6847,2739" stroked="true" strokeweight=".447pt" strokecolor="#414042"/>
            <v:line style="position:absolute" from="2671,3130" to="6847,3130" stroked="true" strokeweight="0pt" strokecolor="#231f20"/>
            <v:line style="position:absolute" from="2671,3130" to="6847,3130" stroked="true" strokeweight=".447pt" strokecolor="#414042"/>
            <v:line style="position:absolute" from="2671,3578" to="6847,3578" stroked="true" strokeweight="0pt" strokecolor="#231f20"/>
            <v:line style="position:absolute" from="2671,3578" to="6847,3578" stroked="true" strokeweight=".447pt" strokecolor="#414042"/>
            <v:line style="position:absolute" from="2738,3023" to="2738,3575" stroked="true" strokeweight="2.831pt" strokecolor="#9b9da0"/>
            <v:line style="position:absolute" from="2845,2985" to="2845,3575" stroked="true" strokeweight="2.831pt" strokecolor="#9b9da0"/>
            <v:line style="position:absolute" from="2951,2985" to="2951,3575" stroked="true" strokeweight="2.831pt" strokecolor="#9b9da0"/>
            <v:line style="position:absolute" from="3058,2961" to="3058,3575" stroked="true" strokeweight="2.831pt" strokecolor="#9b9da0"/>
            <v:line style="position:absolute" from="3164,2943" to="3164,3575" stroked="true" strokeweight="2.831pt" strokecolor="#9b9da0"/>
            <v:line style="position:absolute" from="3271,2918" to="3271,3575" stroked="true" strokeweight="2.831pt" strokecolor="#9b9da0"/>
            <v:line style="position:absolute" from="3377,2894" to="3377,3575" stroked="true" strokeweight="2.831pt" strokecolor="#9b9da0"/>
            <v:line style="position:absolute" from="3484,2865" to="3484,3575" stroked="true" strokeweight="2.831pt" strokecolor="#9b9da0"/>
            <v:line style="position:absolute" from="3590,2886" to="3590,3575" stroked="true" strokeweight="2.831pt" strokecolor="#9b9da0"/>
            <v:line style="position:absolute" from="3697,2865" to="3697,3575" stroked="true" strokeweight="2.831pt" strokecolor="#9b9da0"/>
            <v:line style="position:absolute" from="3803,2855" to="3803,3575" stroked="true" strokeweight="2.831pt" strokecolor="#9b9da0"/>
            <v:line style="position:absolute" from="3910,2865" to="3910,3575" stroked="true" strokeweight="2.831pt" strokecolor="#9b9da0"/>
            <v:line style="position:absolute" from="4016,2855" to="4016,3575" stroked="true" strokeweight="2.831pt" strokecolor="#9b9da0"/>
            <v:line style="position:absolute" from="4122,2827" to="4122,3575" stroked="true" strokeweight="2.831pt" strokecolor="#9b9da0"/>
            <v:line style="position:absolute" from="4229,2775" to="4229,3575" stroked="true" strokeweight="2.831pt" strokecolor="#9b9da0"/>
            <v:line style="position:absolute" from="4335,2766" to="4335,3575" stroked="true" strokeweight="2.831pt" strokecolor="#9b9da0"/>
            <v:line style="position:absolute" from="4442,2766" to="4442,3575" stroked="true" strokeweight="2.831pt" strokecolor="#9b9da0"/>
            <v:line style="position:absolute" from="4548,2766" to="4548,3575" stroked="true" strokeweight="2.831pt" strokecolor="#9b9da0"/>
            <v:line style="position:absolute" from="4655,2763" to="4655,3575" stroked="true" strokeweight="2.831pt" strokecolor="#9b9da0"/>
            <v:line style="position:absolute" from="4761,2766" to="4761,3575" stroked="true" strokeweight="2.832pt" strokecolor="#9b9da0"/>
            <v:line style="position:absolute" from="4868,2763" to="4868,3575" stroked="true" strokeweight="2.831pt" strokecolor="#9b9da0"/>
            <v:line style="position:absolute" from="4974,2763" to="4974,3575" stroked="true" strokeweight="2.832pt" strokecolor="#9b9da0"/>
            <v:line style="position:absolute" from="5081,2763" to="5081,3575" stroked="true" strokeweight="2.832pt" strokecolor="#9b9da0"/>
            <v:line style="position:absolute" from="5187,2766" to="5187,3575" stroked="true" strokeweight="2.832pt" strokecolor="#9b9da0"/>
            <v:line style="position:absolute" from="5294,2713" to="5294,3575" stroked="true" strokeweight="2.831pt" strokecolor="#9b9da0"/>
            <v:line style="position:absolute" from="5400,2664" to="5400,3575" stroked="true" strokeweight="2.832pt" strokecolor="#9b9da0"/>
            <v:line style="position:absolute" from="5507,2664" to="5507,3575" stroked="true" strokeweight="2.832pt" strokecolor="#9b9da0"/>
            <v:line style="position:absolute" from="5613,2573" to="5613,3575" stroked="true" strokeweight="2.832pt" strokecolor="#9b9da0"/>
            <v:line style="position:absolute" from="5720,2544" to="5720,3575" stroked="true" strokeweight="2.831pt" strokecolor="#9b9da0"/>
            <v:line style="position:absolute" from="5826,2544" to="5826,3575" stroked="true" strokeweight="2.832pt" strokecolor="#9b9da0"/>
            <v:line style="position:absolute" from="5933,2493" to="5933,3575" stroked="true" strokeweight="2.832pt" strokecolor="#9b9da0"/>
            <v:line style="position:absolute" from="6039,2544" to="6039,3575" stroked="true" strokeweight="2.832pt" strokecolor="#9b9da0"/>
            <v:line style="position:absolute" from="6145,2544" to="6145,3575" stroked="true" strokeweight="2.831pt" strokecolor="#9b9da0"/>
            <v:line style="position:absolute" from="6252,2527" to="6252,3575" stroked="true" strokeweight="2.832pt" strokecolor="#9b9da0"/>
            <v:line style="position:absolute" from="6358,2582" to="6358,3575" stroked="true" strokeweight="2.832pt" strokecolor="#9b9da0"/>
            <v:line style="position:absolute" from="6465,2634" to="6465,3575" stroked="true" strokeweight="2.832pt" strokecolor="#9b9da0"/>
            <v:line style="position:absolute" from="6571,2602" to="6571,3575" stroked="true" strokeweight="2.832pt" strokecolor="#9b9da0"/>
            <v:line style="position:absolute" from="6678,2634" to="6678,3575" stroked="true" strokeweight="2.832pt" strokecolor="#9b9da0"/>
            <v:line style="position:absolute" from="2694,3664" to="2694,3582" stroked="true" strokeweight=".447pt" strokecolor="#414042"/>
            <v:line style="position:absolute" from="3959,3664" to="3959,3582" stroked="true" strokeweight=".447pt" strokecolor="#414042"/>
            <v:line style="position:absolute" from="2794,3636" to="2794,3582" stroked="true" strokeweight=".447pt" strokecolor="#414042"/>
            <v:line style="position:absolute" from="2903,3636" to="2903,3582" stroked="true" strokeweight=".447pt" strokecolor="#414042"/>
            <v:line style="position:absolute" from="3005,3636" to="3005,3582" stroked="true" strokeweight=".447pt" strokecolor="#414042"/>
            <v:line style="position:absolute" from="3115,3636" to="3115,3582" stroked="true" strokeweight=".447pt" strokecolor="#414042"/>
            <v:line style="position:absolute" from="3217,3636" to="3217,3582" stroked="true" strokeweight=".447pt" strokecolor="#414042"/>
            <v:line style="position:absolute" from="3328,3636" to="3328,3582" stroked="true" strokeweight=".447pt" strokecolor="#414042"/>
            <v:line style="position:absolute" from="3436,3636" to="3436,3582" stroked="true" strokeweight=".447pt" strokecolor="#414042"/>
            <v:line style="position:absolute" from="3539,3636" to="3539,3582" stroked="true" strokeweight=".447pt" strokecolor="#414042"/>
            <v:line style="position:absolute" from="3650,3636" to="3650,3582" stroked="true" strokeweight=".447pt" strokecolor="#414042"/>
            <v:line style="position:absolute" from="3752,3636" to="3752,3582" stroked="true" strokeweight=".447pt" strokecolor="#414042"/>
            <v:line style="position:absolute" from="3859,3636" to="3859,3582" stroked="true" strokeweight=".447pt" strokecolor="#414042"/>
            <v:line style="position:absolute" from="5237,3664" to="5237,3582" stroked="true" strokeweight=".447pt" strokecolor="#414042"/>
            <v:line style="position:absolute" from="4072,3636" to="4072,3582" stroked="true" strokeweight=".447pt" strokecolor="#414042"/>
            <v:line style="position:absolute" from="4181,3636" to="4181,3582" stroked="true" strokeweight=".447pt" strokecolor="#414042"/>
            <v:line style="position:absolute" from="4283,3636" to="4283,3582" stroked="true" strokeweight=".447pt" strokecolor="#414042"/>
            <v:line style="position:absolute" from="4394,3636" to="4394,3582" stroked="true" strokeweight=".447pt" strokecolor="#414042"/>
            <v:line style="position:absolute" from="4495,3636" to="4495,3582" stroked="true" strokeweight=".447pt" strokecolor="#414042"/>
            <v:line style="position:absolute" from="4606,3636" to="4606,3582" stroked="true" strokeweight=".447pt" strokecolor="#414042"/>
            <v:line style="position:absolute" from="4715,3636" to="4715,3582" stroked="true" strokeweight=".447pt" strokecolor="#414042"/>
            <v:line style="position:absolute" from="4817,3636" to="4817,3582" stroked="true" strokeweight=".447pt" strokecolor="#414042"/>
            <v:line style="position:absolute" from="4929,3636" to="4929,3582" stroked="true" strokeweight=".447pt" strokecolor="#414042"/>
            <v:line style="position:absolute" from="5030,3636" to="5030,3582" stroked="true" strokeweight=".447pt" strokecolor="#414042"/>
            <v:line style="position:absolute" from="5137,3636" to="5137,3582" stroked="true" strokeweight=".447pt" strokecolor="#414042"/>
            <v:line style="position:absolute" from="6515,3664" to="6515,3582" stroked="true" strokeweight=".447pt" strokecolor="#414042"/>
            <v:line style="position:absolute" from="5350,3636" to="5350,3582" stroked="true" strokeweight=".447pt" strokecolor="#414042"/>
            <v:line style="position:absolute" from="5459,3636" to="5459,3582" stroked="true" strokeweight=".447pt" strokecolor="#414042"/>
            <v:line style="position:absolute" from="5561,3636" to="5561,3582" stroked="true" strokeweight=".447pt" strokecolor="#414042"/>
            <v:line style="position:absolute" from="5671,3636" to="5671,3582" stroked="true" strokeweight=".447pt" strokecolor="#414042"/>
            <v:line style="position:absolute" from="5773,3636" to="5773,3582" stroked="true" strokeweight=".447pt" strokecolor="#414042"/>
            <v:line style="position:absolute" from="5884,3636" to="5884,3582" stroked="true" strokeweight=".447pt" strokecolor="#414042"/>
            <v:line style="position:absolute" from="5992,3636" to="5992,3582" stroked="true" strokeweight=".447pt" strokecolor="#414042"/>
            <v:line style="position:absolute" from="6095,3636" to="6095,3582" stroked="true" strokeweight=".447pt" strokecolor="#414042"/>
            <v:line style="position:absolute" from="6206,3636" to="6206,3582" stroked="true" strokeweight=".447pt" strokecolor="#414042"/>
            <v:line style="position:absolute" from="6308,3636" to="6308,3582" stroked="true" strokeweight=".447pt" strokecolor="#414042"/>
            <v:line style="position:absolute" from="6415,3636" to="6415,3582" stroked="true" strokeweight=".447pt" strokecolor="#414042"/>
            <v:line style="position:absolute" from="6623,3636" to="6623,3582" stroked="true" strokeweight=".447pt" strokecolor="#414042"/>
            <v:line style="position:absolute" from="6732,3636" to="6732,3582" stroked="true" strokeweight=".447pt" strokecolor="#414042"/>
            <v:rect style="position:absolute;left:2346;top:364;width:5007;height:4042" filled="false" stroked="true" strokeweight=".335pt" strokecolor="#a7a9ac"/>
            <v:shape style="position:absolute;left:3743;top:584;width:2194;height:537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0" w:firstLine="0"/>
                      <w:jc w:val="center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sz w:val="16"/>
                      </w:rPr>
                      <w:t>FIGURA 1</w:t>
                    </w:r>
                  </w:p>
                  <w:p>
                    <w:pPr>
                      <w:spacing w:line="244" w:lineRule="auto" w:before="4"/>
                      <w:ind w:left="0" w:right="0" w:firstLine="0"/>
                      <w:jc w:val="center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spacing w:val="-4"/>
                        <w:sz w:val="16"/>
                      </w:rPr>
                      <w:t>VENTA </w:t>
                    </w:r>
                    <w:r>
                      <w:rPr>
                        <w:rFonts w:ascii="Times New Roman"/>
                        <w:color w:val="231F20"/>
                        <w:sz w:val="16"/>
                      </w:rPr>
                      <w:t>Y COMPRA DE</w:t>
                    </w:r>
                    <w:r>
                      <w:rPr>
                        <w:rFonts w:ascii="Times New Roman"/>
                        <w:color w:val="231F20"/>
                        <w:spacing w:val="-12"/>
                        <w:sz w:val="16"/>
                      </w:rPr>
                      <w:t> </w:t>
                    </w:r>
                    <w:r>
                      <w:rPr>
                        <w:rFonts w:ascii="Times New Roman"/>
                        <w:color w:val="231F20"/>
                        <w:sz w:val="16"/>
                      </w:rPr>
                      <w:t>CASAS MILES</w:t>
                    </w:r>
                  </w:p>
                </w:txbxContent>
              </v:textbox>
              <w10:wrap type="none"/>
            </v:shape>
            <v:shape style="position:absolute;left:6891;top:1370;width:202;height:197" type="#_x0000_t202" filled="false" stroked="false">
              <v:textbox inset="0,0,0,0">
                <w:txbxContent>
                  <w:p>
                    <w:pPr>
                      <w:spacing w:line="197" w:lineRule="exact" w:before="0"/>
                      <w:ind w:left="0" w:right="-11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231F20"/>
                        <w:sz w:val="19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4312;top:1607;width:955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-18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spacing w:val="-3"/>
                        <w:w w:val="110"/>
                        <w:sz w:val="13"/>
                      </w:rPr>
                      <w:t>VENTA </w:t>
                    </w:r>
                    <w:r>
                      <w:rPr>
                        <w:rFonts w:ascii="Calibri"/>
                        <w:color w:val="231F20"/>
                        <w:w w:val="110"/>
                        <w:sz w:val="13"/>
                      </w:rPr>
                      <w:t>DE</w:t>
                    </w:r>
                    <w:r>
                      <w:rPr>
                        <w:rFonts w:ascii="Calibri"/>
                        <w:color w:val="231F20"/>
                        <w:spacing w:val="-21"/>
                        <w:w w:val="110"/>
                        <w:sz w:val="13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10"/>
                        <w:sz w:val="13"/>
                      </w:rPr>
                      <w:t>CASAS</w:t>
                    </w:r>
                  </w:p>
                </w:txbxContent>
              </v:textbox>
              <w10:wrap type="none"/>
            </v:shape>
            <v:shape style="position:absolute;left:6992;top:1790;width:101;height:617" type="#_x0000_t202" filled="false" stroked="false">
              <v:textbox inset="0,0,0,0">
                <w:txbxContent>
                  <w:p>
                    <w:pPr>
                      <w:spacing w:line="207" w:lineRule="exact" w:before="0"/>
                      <w:ind w:left="0" w:right="0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231F20"/>
                        <w:w w:val="104"/>
                        <w:sz w:val="19"/>
                      </w:rPr>
                      <w:t>8</w:t>
                    </w:r>
                  </w:p>
                  <w:p>
                    <w:pPr>
                      <w:spacing w:line="240" w:lineRule="auto" w:before="5"/>
                      <w:rPr>
                        <w:sz w:val="15"/>
                      </w:rPr>
                    </w:pPr>
                  </w:p>
                  <w:p>
                    <w:pPr>
                      <w:spacing w:line="222" w:lineRule="exact" w:before="1"/>
                      <w:ind w:left="0" w:right="0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231F20"/>
                        <w:w w:val="104"/>
                        <w:sz w:val="19"/>
                      </w:rPr>
                      <w:t>6</w:t>
                    </w:r>
                  </w:p>
                </w:txbxContent>
              </v:textbox>
              <w10:wrap type="none"/>
            </v:shape>
            <v:shape style="position:absolute;left:2890;top:2394;width:1174;height:296" type="#_x0000_t202" filled="false" stroked="false">
              <v:textbox inset="0,0,0,0">
                <w:txbxContent>
                  <w:p>
                    <w:pPr>
                      <w:spacing w:line="141" w:lineRule="exact" w:before="0"/>
                      <w:ind w:left="0" w:right="-19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3"/>
                      </w:rPr>
                      <w:t>STOCK</w:t>
                    </w:r>
                    <w:r>
                      <w:rPr>
                        <w:rFonts w:ascii="Calibri"/>
                        <w:color w:val="231F20"/>
                        <w:spacing w:val="-10"/>
                        <w:w w:val="110"/>
                        <w:sz w:val="13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10"/>
                        <w:sz w:val="13"/>
                      </w:rPr>
                      <w:t>DE</w:t>
                    </w:r>
                    <w:r>
                      <w:rPr>
                        <w:rFonts w:ascii="Calibri"/>
                        <w:color w:val="231F20"/>
                        <w:spacing w:val="-10"/>
                        <w:w w:val="110"/>
                        <w:sz w:val="13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10"/>
                        <w:sz w:val="13"/>
                      </w:rPr>
                      <w:t>CASAS</w:t>
                    </w:r>
                    <w:r>
                      <w:rPr>
                        <w:rFonts w:ascii="Calibri"/>
                        <w:color w:val="231F20"/>
                        <w:spacing w:val="-10"/>
                        <w:w w:val="110"/>
                        <w:sz w:val="13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10"/>
                        <w:sz w:val="13"/>
                      </w:rPr>
                      <w:t>SIN</w:t>
                    </w:r>
                  </w:p>
                  <w:p>
                    <w:pPr>
                      <w:spacing w:line="152" w:lineRule="exact" w:before="2"/>
                      <w:ind w:left="0" w:right="-19" w:firstLine="0"/>
                      <w:jc w:val="left"/>
                      <w:rPr>
                        <w:rFonts w:ascii="Calibri"/>
                        <w:sz w:val="13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3"/>
                      </w:rPr>
                      <w:t>VENTA</w:t>
                    </w:r>
                  </w:p>
                </w:txbxContent>
              </v:textbox>
              <w10:wrap type="none"/>
            </v:shape>
            <v:shape style="position:absolute;left:6992;top:2630;width:101;height:1038" type="#_x0000_t202" filled="false" stroked="false">
              <v:textbox inset="0,0,0,0">
                <w:txbxContent>
                  <w:p>
                    <w:pPr>
                      <w:spacing w:line="207" w:lineRule="exact" w:before="0"/>
                      <w:ind w:left="0" w:right="0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231F20"/>
                        <w:w w:val="104"/>
                        <w:sz w:val="19"/>
                      </w:rPr>
                      <w:t>4</w:t>
                    </w:r>
                  </w:p>
                  <w:p>
                    <w:pPr>
                      <w:spacing w:line="240" w:lineRule="auto" w:before="5"/>
                      <w:rPr>
                        <w:sz w:val="15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231F20"/>
                        <w:w w:val="104"/>
                        <w:sz w:val="19"/>
                      </w:rPr>
                      <w:t>2</w:t>
                    </w:r>
                  </w:p>
                  <w:p>
                    <w:pPr>
                      <w:spacing w:line="240" w:lineRule="auto" w:before="5"/>
                      <w:rPr>
                        <w:sz w:val="15"/>
                      </w:rPr>
                    </w:pPr>
                  </w:p>
                  <w:p>
                    <w:pPr>
                      <w:spacing w:line="222" w:lineRule="exact" w:before="1"/>
                      <w:ind w:left="0" w:right="0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231F20"/>
                        <w:w w:val="104"/>
                        <w:sz w:val="19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3126;top:3690;width:404;height:197" type="#_x0000_t202" filled="false" stroked="false">
              <v:textbox inset="0,0,0,0">
                <w:txbxContent>
                  <w:p>
                    <w:pPr>
                      <w:spacing w:line="197" w:lineRule="exact" w:before="0"/>
                      <w:ind w:left="0" w:right="-2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231F20"/>
                        <w:sz w:val="19"/>
                      </w:rPr>
                      <w:t>2005</w:t>
                    </w:r>
                  </w:p>
                </w:txbxContent>
              </v:textbox>
              <w10:wrap type="none"/>
            </v:shape>
            <v:shape style="position:absolute;left:4504;top:3690;width:202;height:197" type="#_x0000_t202" filled="false" stroked="false">
              <v:textbox inset="0,0,0,0">
                <w:txbxContent>
                  <w:p>
                    <w:pPr>
                      <w:spacing w:line="197" w:lineRule="exact" w:before="0"/>
                      <w:ind w:left="0" w:right="-11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231F20"/>
                        <w:sz w:val="19"/>
                      </w:rPr>
                      <w:t>06</w:t>
                    </w:r>
                  </w:p>
                </w:txbxContent>
              </v:textbox>
              <w10:wrap type="none"/>
            </v:shape>
            <v:shape style="position:absolute;left:5773;top:3690;width:202;height:197" type="#_x0000_t202" filled="false" stroked="false">
              <v:textbox inset="0,0,0,0">
                <w:txbxContent>
                  <w:p>
                    <w:pPr>
                      <w:spacing w:line="197" w:lineRule="exact" w:before="0"/>
                      <w:ind w:left="0" w:right="-11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231F20"/>
                        <w:sz w:val="19"/>
                      </w:rPr>
                      <w:t>07</w:t>
                    </w:r>
                  </w:p>
                </w:txbxContent>
              </v:textbox>
              <w10:wrap type="none"/>
            </v:shape>
            <v:shape style="position:absolute;left:6587;top:3690;width:202;height:197" type="#_x0000_t202" filled="false" stroked="false">
              <v:textbox inset="0,0,0,0">
                <w:txbxContent>
                  <w:p>
                    <w:pPr>
                      <w:spacing w:line="197" w:lineRule="exact" w:before="0"/>
                      <w:ind w:left="0" w:right="-11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231F20"/>
                        <w:sz w:val="19"/>
                      </w:rPr>
                      <w:t>08</w:t>
                    </w:r>
                  </w:p>
                </w:txbxContent>
              </v:textbox>
              <w10:wrap type="none"/>
            </v:shape>
            <v:shape style="position:absolute;left:2700;top:4133;width:3114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-12" w:firstLine="0"/>
                      <w:jc w:val="lef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color w:val="231F20"/>
                        <w:sz w:val="13"/>
                      </w:rPr>
                      <w:t>FUENTE:  NATIONAL ASSOCIATION OF REALTORS.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sz w:val="21"/>
        </w:rPr>
      </w:pPr>
    </w:p>
    <w:p>
      <w:pPr>
        <w:pStyle w:val="Heading2"/>
        <w:numPr>
          <w:ilvl w:val="2"/>
          <w:numId w:val="9"/>
        </w:numPr>
        <w:tabs>
          <w:tab w:pos="1084" w:val="left" w:leader="none"/>
        </w:tabs>
        <w:spacing w:line="240" w:lineRule="auto" w:before="74" w:after="0"/>
        <w:ind w:left="1084" w:right="0" w:hanging="257"/>
        <w:jc w:val="both"/>
      </w:pPr>
      <w:r>
        <w:rPr>
          <w:color w:val="231F20"/>
        </w:rPr>
        <w:t>Las consecuencias de la Crisis</w:t>
      </w:r>
      <w:r>
        <w:rPr>
          <w:color w:val="231F20"/>
          <w:spacing w:val="-21"/>
        </w:rPr>
        <w:t> </w:t>
      </w:r>
      <w:r>
        <w:rPr>
          <w:color w:val="231F20"/>
        </w:rPr>
        <w:t>Inmobiliaria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desplome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inmobiliario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hicieron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renegociaran 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privadas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deuda,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seguir financiándolos.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enormes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entraron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secundario. </w:t>
      </w:r>
      <w:r>
        <w:rPr>
          <w:color w:val="231F20"/>
          <w:w w:val="85"/>
        </w:rPr>
        <w:t>Sin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embargo,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clientes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frecuentemente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aceptaron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créditos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insatisfactorios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ofrecían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crisis.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Ahora,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encima, 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deudores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defraudados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aumentó.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5"/>
        </w:rPr>
        <w:t>Otra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secuelas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hipotecaria,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manifiesta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caída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sector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construcción.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 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únicos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ofrecen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hipotecarios,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bancos regionales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(Wachovia)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locales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(First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Community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Bank),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demostraron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 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crediticia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sensacional,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debacle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ramo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expandió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ancho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territorio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estadounidense,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particularmente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 estados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5"/>
          <w:w w:val="95"/>
        </w:rPr>
        <w:t>Texas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Florida.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complicó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económica.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aquejan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construcción,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generan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6"/>
          <w:w w:val="90"/>
        </w:rPr>
        <w:t> </w:t>
      </w:r>
      <w:r>
        <w:rPr>
          <w:color w:val="231F20"/>
          <w:w w:val="90"/>
        </w:rPr>
        <w:t>aumento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desempleo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caída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ahorro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clase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trabajadora.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952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950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85"/>
        </w:rPr>
        <w:t>Ciertamente,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tasa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desempleo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aumentó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notoriamente,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llegando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junio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450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desempleados.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Cifras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recientes,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septiembre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señalan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desempleo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norteamericana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colocará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 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porcentuales,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760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empleos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estos primeros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nueve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año.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clase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trabajadora,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 particular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pertenecientes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construcción,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severo </w:t>
      </w:r>
      <w:r>
        <w:rPr>
          <w:color w:val="231F20"/>
          <w:w w:val="95"/>
        </w:rPr>
        <w:t>si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tomamos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consideración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salarios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crecieron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debajo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inflación.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periodo,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salarial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3.7%,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 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ubicó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4%.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6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pérdida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adquisitivo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clase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obrera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consumo, </w:t>
      </w:r>
      <w:r>
        <w:rPr>
          <w:color w:val="231F20"/>
          <w:spacing w:val="-3"/>
          <w:w w:val="95"/>
        </w:rPr>
        <w:t>erosionó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ahorro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lustros.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caída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histórica 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ahorro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pasó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12%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1990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0%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1999,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recuperándose </w:t>
      </w:r>
      <w:r>
        <w:rPr>
          <w:color w:val="231F20"/>
          <w:w w:val="85"/>
        </w:rPr>
        <w:t>ligeramente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últimos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años.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3"/>
          <w:w w:val="85"/>
        </w:rPr>
        <w:t>Pero,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escenario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convierte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alarmante </w:t>
      </w:r>
      <w:r>
        <w:rPr>
          <w:color w:val="231F20"/>
          <w:w w:val="90"/>
        </w:rPr>
        <w:t>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disminución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ahorro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sumamos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endeudamiento </w:t>
      </w:r>
      <w:r>
        <w:rPr>
          <w:color w:val="231F20"/>
          <w:w w:val="85"/>
        </w:rPr>
        <w:t>estadounidense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(el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panorama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endeudamiento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complica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30"/>
          <w:w w:val="85"/>
        </w:rPr>
        <w:t> </w:t>
      </w:r>
      <w:r>
        <w:rPr>
          <w:color w:val="231F20"/>
          <w:spacing w:val="-2"/>
          <w:w w:val="85"/>
        </w:rPr>
        <w:t>consideramos </w:t>
      </w:r>
      <w:r>
        <w:rPr>
          <w:color w:val="231F20"/>
          <w:w w:val="90"/>
        </w:rPr>
        <w:t>dos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expandirán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notablemente: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3"/>
          <w:w w:val="90"/>
        </w:rPr>
        <w:t>crecientes </w:t>
      </w:r>
      <w:r>
        <w:rPr>
          <w:color w:val="231F20"/>
          <w:w w:val="90"/>
        </w:rPr>
        <w:t>gastos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guerra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Irak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-los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3"/>
          <w:w w:val="90"/>
        </w:rPr>
        <w:t>dólares </w:t>
      </w:r>
      <w:r>
        <w:rPr>
          <w:color w:val="231F20"/>
          <w:w w:val="90"/>
        </w:rPr>
        <w:t>mensuales-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paquete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3"/>
          <w:w w:val="90"/>
        </w:rPr>
        <w:t>rescate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3"/>
          <w:w w:val="90"/>
        </w:rPr>
        <w:t>financiero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3"/>
          <w:w w:val="90"/>
        </w:rPr>
        <w:t>recientemente aprobado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$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700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3"/>
          <w:w w:val="90"/>
        </w:rPr>
        <w:t>dólares).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alarmante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viviendo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automotriz. 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datos,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señalan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espectacular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 ventas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automotriz,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sobresale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30%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4"/>
          <w:w w:val="90"/>
        </w:rPr>
        <w:t>Toyota,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Ford </w:t>
      </w:r>
      <w:r>
        <w:rPr>
          <w:color w:val="231F20"/>
          <w:w w:val="85"/>
        </w:rPr>
        <w:t>y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3"/>
          <w:w w:val="85"/>
        </w:rPr>
        <w:t>Chrysler.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deflación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casas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ocasionó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deterioro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(incremento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desempleo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disminución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salario), aumento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mercancías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importantes 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tarjetas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automo- triz)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hechos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combinaron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alza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 petróleo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alimentos.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Fenómenos,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ellos,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ensombrecieron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 panorama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año.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931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928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6"/>
        <w:rPr>
          <w:sz w:val="27"/>
        </w:rPr>
      </w:pPr>
      <w:r>
        <w:rPr/>
        <w:pict>
          <v:group style="position:absolute;margin-left:137.432602pt;margin-top:18.667902pt;width:207.05pt;height:226.75pt;mso-position-horizontal-relative:page;mso-position-vertical-relative:paragraph;z-index:13600;mso-wrap-distance-left:0;mso-wrap-distance-right:0" coordorigin="2749,373" coordsize="4141,4535">
            <v:line style="position:absolute" from="3229,2025" to="6545,2025" stroked="true" strokeweight=".298pt" strokecolor="#939598"/>
            <v:line style="position:absolute" from="3229,2402" to="6545,2402" stroked="true" strokeweight=".298pt" strokecolor="#939598"/>
            <v:line style="position:absolute" from="3229,2772" to="6545,2772" stroked="true" strokeweight=".298pt" strokecolor="#939598"/>
            <v:line style="position:absolute" from="3229,3150" to="6545,3150" stroked="true" strokeweight=".298pt" strokecolor="#939598"/>
            <v:shape style="position:absolute;left:3229;top:3247;width:3241;height:627" coordorigin="3229,3247" coordsize="3241,627" path="m3229,3270l3256,3253,3272,3247,3281,3253,3291,3270,3307,3290,3328,3303,3346,3311,3353,3313,3396,3313,3423,3313,3443,3313,3521,3285,3606,3257,3657,3257,3676,3257,3712,3257,3739,3313,3766,3325,3840,3325,3914,3356,3949,3399,3963,3498,3972,3615,3982,3667,4011,3685,4068,3697,4088,3697,4099,3698,4105,3702,4109,3710,4115,3723,4122,3738,4129,3750,4132,3755,4175,3755,4241,3794,4278,3794,4307,3809,4367,3809,4391,3823,4506,3823,4550,3833,4710,3833,4749,3843,4780,3843,4801,3854,5220,3854,5263,3874,5533,3874,5576,3839,5611,3874,5993,3874,6032,3852,6281,3854,6326,3843,6409,3841,6438,3831,6470,3831e" filled="false" stroked="true" strokeweight=".298pt" strokecolor="#231f20">
              <v:path arrowok="t"/>
            </v:shape>
            <v:shape style="position:absolute;left:3247;top:2155;width:3223;height:1073" coordorigin="3247,2155" coordsize="3223,1073" path="m3247,2956l3265,2990,3274,3008,3277,3019,3276,3029,3276,3049,3284,3112,3299,3173,3337,3203,3360,3209,3382,3215,3400,3216,3413,3213,3448,3158,3460,3109,3459,3097,3456,3082,3455,3066,3460,3052,3472,3038,3485,3021,3497,3005,3501,2995,3502,2982,3504,2961,3508,2938,3514,2923,3525,2905,3539,2879,3552,2853,3558,2837,3570,2841,3619,2886,3663,2948,3675,2971,3683,2985,3693,2990,3709,2990,3725,2981,3735,2956,3800,2956,3831,2910,3865,2951,3891,2891,3950,2891,3979,2930,4036,2871,4075,2954,4087,2970,4095,2976,4101,2974,4109,2964,4118,2952,4129,2944,4140,2944,4153,2954,4156,2955,4159,2951,4164,2941,4173,2920,4186,2900,4198,2891,4210,2891,4220,2897,4232,2892,4245,2870,4258,2839,4267,2808,4274,2783,4286,2763,4303,2750,4327,2746,4352,2749,4375,2751,4393,2751,4442,2712,4446,2707,4463,2689,4473,2682,4482,2682,4493,2689,4504,2696,4511,2698,4517,2691,4524,2673,4536,2653,4553,2638,4570,2634,4581,2642,4588,2657,4597,2665,4606,2664,4615,2647,4624,2630,4634,2626,4643,2633,4651,2647,4660,2659,4672,2663,4685,2664,4695,2668,4704,2680,4713,2694,4721,2707,4724,2712,4752,2715,4778,2788,4801,2756,4849,2759,4874,2746,4923,2749,4939,2760,4948,2764,4957,2760,4968,2749,4986,2728,5121,2850,5230,2853,5245,2868,5269,2853,5315,2853,5315,2834,5341,2837,5385,2891,5394,2913,5404,2933,5417,2959,5429,2986,5441,3010,5488,3070,5549,3094,5558,3104,5572,3127,5591,3150,5611,3161,5643,3162,5685,3162,5722,3162,5738,3161,5754,3181,5765,3192,5775,3200,5790,3208,5809,3219,5828,3227,5850,3228,5874,3216,5899,3202,5920,3195,5935,3193,5940,3192,5964,3160,5977,3142,5983,3132,5987,3124,5994,3113,6003,3098,6013,3084,6020,3074,6067,3030,6113,3021,6146,3041,6176,3019,6225,2980,6255,2906,6262,2887,6268,2869,6275,2854,6285,2833,6297,2805,6309,2773,6318,2743,6324,2717,6331,2694,6337,2674,6341,2657,6347,2627,6356,2581,6365,2539,6368,2521,6388,2420,6405,2336,6438,2243,6470,2155e" filled="false" stroked="true" strokeweight=".715pt" strokecolor="#77787b">
              <v:path arrowok="t"/>
            </v:shape>
            <v:shape style="position:absolute;left:3247;top:2916;width:3223;height:923" coordorigin="3247,2916" coordsize="3223,923" path="m3247,3039l3265,3004,3275,2986,3283,2979,3291,2978,3304,2980,3319,2984,3334,2988,3346,2990,3402,3029,3414,3048,3414,3058,3423,3058,3493,3036,3527,2978,3533,2960,3592,2918,3614,2916,3637,2920,3702,2959,3743,3000,3752,3002,3764,2997,3775,2990,3780,2987,3801,2978,3834,3017,3861,3025,3920,3099,3951,3029,3974,3058,3986,3117,3998,3243,4011,3401,4037,3360,4062,3401,4114,3401,4157,3358,4167,3430,4196,3525,4218,3506,4243,3541,4274,3516,4303,3574,4332,3551,4420,3710,4432,3689,4451,3689,4466,3689,4480,3692,4491,3699,4496,3710,4500,3729,4508,3751,4516,3769,4519,3776,4562,3776,4603,3714,4628,3736,4671,3734,4683,3718,4702,3720,4728,3751,4759,3757,4768,3776,4786,3776,4805,3745,4838,3756,4864,3734,4905,3731,4918,3747,4941,3747,4997,3710,5141,3710,5175,3677,5204,3677,5261,3734,5315,3734,5326,3745,5376,3745,5385,3755,5413,3755,5463,3789,5516,3789,5549,3826,5845,3826,5877,3839,5905,3825,5932,3839,5951,3827,5991,3826,6054,3791,6212,3790,6326,3733,6425,3638,6432,3617,6470,3581e" filled="false" stroked="true" strokeweight=".596pt" strokecolor="#231f20">
              <v:path arrowok="t"/>
            </v:shape>
            <v:line style="position:absolute" from="3229,3843" to="3229,3905" stroked="true" strokeweight=".447pt" strokecolor="#6d6e71"/>
            <v:line style="position:absolute" from="3641,3843" to="3641,3905" stroked="true" strokeweight=".447pt" strokecolor="#6d6e71"/>
            <v:line style="position:absolute" from="3968,3843" to="3968,3905" stroked="true" strokeweight=".447pt" strokecolor="#6d6e71"/>
            <v:line style="position:absolute" from="4316,3843" to="4316,3905" stroked="true" strokeweight=".447pt" strokecolor="#6d6e71"/>
            <v:line style="position:absolute" from="4677,3843" to="4677,3905" stroked="true" strokeweight=".447pt" strokecolor="#6d6e71"/>
            <v:line style="position:absolute" from="5026,3843" to="5026,3905" stroked="true" strokeweight=".447pt" strokecolor="#6d6e71"/>
            <v:line style="position:absolute" from="5389,3843" to="5389,3905" stroked="true" strokeweight=".447pt" strokecolor="#6d6e71"/>
            <v:line style="position:absolute" from="5741,3843" to="5741,3905" stroked="true" strokeweight=".447pt" strokecolor="#6d6e71"/>
            <v:line style="position:absolute" from="6090,3843" to="6090,3905" stroked="true" strokeweight=".447pt" strokecolor="#6d6e71"/>
            <v:line style="position:absolute" from="6478,3843" to="6478,3905" stroked="true" strokeweight=".447pt" strokecolor="#6d6e71"/>
            <v:line style="position:absolute" from="3696,2402" to="3696,3228" stroked="true" strokeweight="0pt" strokecolor="#231f20"/>
            <v:line style="position:absolute" from="3696,2402" to="3696,3218" stroked="true" strokeweight=".447pt" strokecolor="#231f20"/>
            <v:shape style="position:absolute;left:3681;top:3200;width:31;height:29" coordorigin="3681,3200" coordsize="31,29" path="m3681,3200l3681,3213,3696,3228,3709,3216,3696,3216,3681,3200xm3711,3200l3696,3216,3709,3216,3711,3213,3711,3200xe" filled="true" fillcolor="#231f20" stroked="false">
              <v:path arrowok="t"/>
              <v:fill type="solid"/>
            </v:shape>
            <v:line style="position:absolute" from="4132,2651" to="4132,3361" stroked="true" strokeweight="0pt" strokecolor="#231f20"/>
            <v:line style="position:absolute" from="4132,2651" to="4132,3351" stroked="true" strokeweight=".447pt" strokecolor="#231f20"/>
            <v:shape style="position:absolute;left:4117;top:3333;width:31;height:29" coordorigin="4117,3333" coordsize="31,29" path="m4117,3333l4117,3346,4132,3361,4145,3348,4132,3348,4117,3333xm4147,3333l4132,3348,4145,3348,4147,3346,4147,3333xe" filled="true" fillcolor="#231f20" stroked="false">
              <v:path arrowok="t"/>
              <v:fill type="solid"/>
            </v:shape>
            <v:line style="position:absolute" from="5295,2155" to="5295,2827" stroked="true" strokeweight="0pt" strokecolor="#231f20"/>
            <v:line style="position:absolute" from="5295,2155" to="5295,2816" stroked="true" strokeweight=".447pt" strokecolor="#231f20"/>
            <v:shape style="position:absolute;left:5279;top:2799;width:31;height:29" coordorigin="5279,2799" coordsize="31,29" path="m5279,2799l5279,2811,5295,2827,5307,2814,5295,2814,5279,2799xm5310,2799l5295,2814,5307,2814,5310,2811,5310,2799xe" filled="true" fillcolor="#231f20" stroked="false">
              <v:path arrowok="t"/>
              <v:fill type="solid"/>
            </v:shape>
            <v:rect style="position:absolute;left:2753;top:378;width:4132;height:4526" filled="false" stroked="true" strokeweight=".447pt" strokecolor="#a7a9ac"/>
            <v:shape style="position:absolute;left:3029;top:641;width:3267;height:938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4" w:firstLine="0"/>
                      <w:jc w:val="left"/>
                      <w:rPr>
                        <w:rFonts w:ascii="Calibri" w:hAnsi="Calibri"/>
                        <w:sz w:val="15"/>
                      </w:rPr>
                    </w:pPr>
                    <w:r>
                      <w:rPr>
                        <w:rFonts w:ascii="Calibri" w:hAnsi="Calibri"/>
                        <w:color w:val="231F20"/>
                        <w:w w:val="75"/>
                        <w:sz w:val="15"/>
                      </w:rPr>
                      <w:t>Gráfico 2</w:t>
                    </w:r>
                  </w:p>
                  <w:p>
                    <w:pPr>
                      <w:spacing w:line="203" w:lineRule="exact" w:before="12"/>
                      <w:ind w:left="0" w:right="4" w:firstLine="0"/>
                      <w:jc w:val="left"/>
                      <w:rPr>
                        <w:rFonts w:ascii="Calibri" w:hAnsi="Calibri"/>
                        <w:b/>
                        <w:sz w:val="18"/>
                      </w:rPr>
                    </w:pPr>
                    <w:r>
                      <w:rPr>
                        <w:rFonts w:ascii="Calibri" w:hAnsi="Calibri"/>
                        <w:b/>
                        <w:color w:val="231F20"/>
                        <w:w w:val="85"/>
                        <w:sz w:val="18"/>
                      </w:rPr>
                      <w:t>Crisis histórica</w:t>
                    </w:r>
                  </w:p>
                  <w:p>
                    <w:pPr>
                      <w:spacing w:line="186" w:lineRule="exact" w:before="6"/>
                      <w:ind w:left="0" w:right="4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Los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atrasos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en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los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pagos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y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las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ejecuciones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de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hipotecas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de alto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riesgo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de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tasa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variable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se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dispararon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en</w:t>
                    </w:r>
                    <w:r>
                      <w:rPr>
                        <w:rFonts w:ascii="Calibri"/>
                        <w:color w:val="231F20"/>
                        <w:spacing w:val="-13"/>
                        <w:w w:val="8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80"/>
                        <w:sz w:val="18"/>
                      </w:rPr>
                      <w:t>2006.</w:t>
                    </w:r>
                  </w:p>
                  <w:p>
                    <w:pPr>
                      <w:spacing w:line="163" w:lineRule="exact" w:before="16"/>
                      <w:ind w:left="0" w:right="0" w:firstLine="0"/>
                      <w:jc w:val="left"/>
                      <w:rPr>
                        <w:rFonts w:ascii="Calibri" w:hAnsi="Calibri"/>
                        <w:sz w:val="14"/>
                      </w:rPr>
                    </w:pP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(Porcentaje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hipotecas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activas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en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ejecución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o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con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atrasos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60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días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o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7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75"/>
                        <w:sz w:val="14"/>
                      </w:rPr>
                      <w:t>más)</w:t>
                    </w:r>
                  </w:p>
                </w:txbxContent>
              </v:textbox>
              <w10:wrap type="none"/>
            </v:shape>
            <v:shape style="position:absolute;left:3057;top:1933;width:120;height:154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-15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75"/>
                        <w:sz w:val="15"/>
                      </w:rPr>
                      <w:t>15</w:t>
                    </w:r>
                  </w:p>
                </w:txbxContent>
              </v:textbox>
              <w10:wrap type="none"/>
            </v:shape>
            <v:shape style="position:absolute;left:5092;top:2029;width:460;height:141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8" w:firstLine="0"/>
                      <w:jc w:val="left"/>
                      <w:rPr>
                        <w:rFonts w:ascii="Calibri"/>
                        <w:sz w:val="14"/>
                      </w:rPr>
                    </w:pPr>
                    <w:r>
                      <w:rPr>
                        <w:rFonts w:ascii="Calibri"/>
                        <w:color w:val="231F20"/>
                        <w:w w:val="75"/>
                        <w:sz w:val="14"/>
                      </w:rPr>
                      <w:t>Alto riesgo</w:t>
                    </w:r>
                  </w:p>
                </w:txbxContent>
              </v:textbox>
              <w10:wrap type="none"/>
            </v:shape>
            <v:shape style="position:absolute;left:3057;top:2302;width:120;height:154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-15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75"/>
                        <w:sz w:val="15"/>
                      </w:rPr>
                      <w:t>12</w:t>
                    </w:r>
                  </w:p>
                </w:txbxContent>
              </v:textbox>
              <w10:wrap type="none"/>
            </v:shape>
            <v:shape style="position:absolute;left:3117;top:2228;width:3486;height:1853" type="#_x0000_t202" filled="false" stroked="false">
              <v:textbox inset="0,0,0,0">
                <w:txbxContent>
                  <w:p>
                    <w:pPr>
                      <w:spacing w:line="148" w:lineRule="exact" w:before="0"/>
                      <w:ind w:left="335" w:right="0" w:firstLine="0"/>
                      <w:jc w:val="left"/>
                      <w:rPr>
                        <w:rFonts w:ascii="Calibri"/>
                        <w:sz w:val="14"/>
                      </w:rPr>
                    </w:pPr>
                    <w:r>
                      <w:rPr>
                        <w:rFonts w:ascii="Calibri"/>
                        <w:color w:val="231F20"/>
                        <w:w w:val="85"/>
                        <w:sz w:val="14"/>
                      </w:rPr>
                      <w:t>Preferenciales</w:t>
                    </w:r>
                  </w:p>
                  <w:p>
                    <w:pPr>
                      <w:spacing w:line="240" w:lineRule="auto" w:before="6"/>
                      <w:rPr>
                        <w:sz w:val="10"/>
                      </w:rPr>
                    </w:pPr>
                  </w:p>
                  <w:p>
                    <w:pPr>
                      <w:spacing w:line="158" w:lineRule="exact" w:before="0"/>
                      <w:ind w:left="888" w:right="0" w:firstLine="0"/>
                      <w:jc w:val="left"/>
                      <w:rPr>
                        <w:rFonts w:ascii="Calibri"/>
                        <w:sz w:val="7"/>
                      </w:rPr>
                    </w:pPr>
                    <w:r>
                      <w:rPr>
                        <w:rFonts w:ascii="Calibri"/>
                        <w:color w:val="231F20"/>
                        <w:w w:val="90"/>
                        <w:sz w:val="14"/>
                      </w:rPr>
                      <w:t>Alt-A</w:t>
                    </w:r>
                    <w:r>
                      <w:rPr>
                        <w:rFonts w:ascii="Calibri"/>
                        <w:color w:val="231F20"/>
                        <w:w w:val="90"/>
                        <w:position w:val="5"/>
                        <w:sz w:val="7"/>
                      </w:rPr>
                      <w:t>1</w:t>
                    </w:r>
                  </w:p>
                  <w:p>
                    <w:pPr>
                      <w:spacing w:line="170" w:lineRule="exact"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78"/>
                        <w:sz w:val="15"/>
                      </w:rPr>
                      <w:t>9</w:t>
                    </w:r>
                  </w:p>
                  <w:p>
                    <w:pPr>
                      <w:spacing w:line="240" w:lineRule="auto" w:before="3"/>
                      <w:rPr>
                        <w:sz w:val="15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78"/>
                        <w:sz w:val="15"/>
                      </w:rPr>
                      <w:t>6</w:t>
                    </w:r>
                  </w:p>
                  <w:p>
                    <w:pPr>
                      <w:spacing w:line="240" w:lineRule="auto" w:before="3"/>
                      <w:rPr>
                        <w:sz w:val="15"/>
                      </w:rPr>
                    </w:pPr>
                  </w:p>
                  <w:p>
                    <w:pPr>
                      <w:tabs>
                        <w:tab w:pos="3428" w:val="left" w:leader="none"/>
                      </w:tabs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90"/>
                        <w:sz w:val="15"/>
                      </w:rPr>
                      <w:t>3</w:t>
                    </w:r>
                    <w:r>
                      <w:rPr>
                        <w:rFonts w:ascii="Calibri"/>
                        <w:color w:val="231F20"/>
                        <w:sz w:val="15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pacing w:val="-16"/>
                        <w:sz w:val="15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72"/>
                        <w:sz w:val="15"/>
                        <w:u w:val="single" w:color="939598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15"/>
                        <w:u w:val="single" w:color="939598"/>
                      </w:rPr>
                      <w:tab/>
                    </w:r>
                  </w:p>
                  <w:p>
                    <w:pPr>
                      <w:spacing w:line="240" w:lineRule="auto" w:before="3"/>
                      <w:rPr>
                        <w:sz w:val="15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78"/>
                        <w:sz w:val="15"/>
                      </w:rPr>
                      <w:t>0</w:t>
                    </w:r>
                  </w:p>
                  <w:p>
                    <w:pPr>
                      <w:spacing w:line="141" w:lineRule="exact" w:before="0"/>
                      <w:ind w:left="2" w:right="0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color w:val="231F20"/>
                        <w:sz w:val="12"/>
                      </w:rPr>
                      <w:t>1998   1999   2000   2001   2002   2003   2004   2005   2006  2007</w:t>
                    </w:r>
                  </w:p>
                </w:txbxContent>
              </v:textbox>
              <w10:wrap type="none"/>
            </v:shape>
            <v:shape style="position:absolute;left:3084;top:4245;width:3312;height:424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45" w:right="0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2"/>
                      </w:rPr>
                      <w:t>Fuente: Citigroup</w:t>
                    </w:r>
                  </w:p>
                  <w:p>
                    <w:pPr>
                      <w:spacing w:line="244" w:lineRule="auto" w:before="0"/>
                      <w:ind w:left="45" w:right="0" w:hanging="46"/>
                      <w:jc w:val="left"/>
                      <w:rPr>
                        <w:rFonts w:ascii="Calibri" w:hAnsi="Calibri"/>
                        <w:sz w:val="12"/>
                      </w:rPr>
                    </w:pPr>
                    <w:r>
                      <w:rPr>
                        <w:rFonts w:ascii="Calibri" w:hAnsi="Calibri"/>
                        <w:color w:val="231F20"/>
                        <w:w w:val="105"/>
                        <w:position w:val="5"/>
                        <w:sz w:val="7"/>
                      </w:rPr>
                      <w:t>1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2"/>
                      </w:rPr>
                      <w:t>Las hipotecas Alt-A tienen requisitos de documentación menos estrictos que otros tipos de hipotecas.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</w:pPr>
    </w:p>
    <w:p>
      <w:pPr>
        <w:pStyle w:val="Heading2"/>
        <w:numPr>
          <w:ilvl w:val="2"/>
          <w:numId w:val="9"/>
        </w:numPr>
        <w:tabs>
          <w:tab w:pos="1076" w:val="left" w:leader="none"/>
        </w:tabs>
        <w:spacing w:line="240" w:lineRule="auto" w:before="74" w:after="0"/>
        <w:ind w:left="1075" w:right="0" w:hanging="248"/>
        <w:jc w:val="both"/>
      </w:pPr>
      <w:r>
        <w:rPr>
          <w:color w:val="231F20"/>
        </w:rPr>
        <w:t>Los fundamentos de la Reforma</w:t>
      </w:r>
      <w:r>
        <w:rPr>
          <w:color w:val="231F20"/>
          <w:spacing w:val="17"/>
        </w:rPr>
        <w:t> </w:t>
      </w:r>
      <w:r>
        <w:rPr>
          <w:color w:val="231F20"/>
        </w:rPr>
        <w:t>Paulson-Bernanke</w:t>
      </w:r>
    </w:p>
    <w:p>
      <w:pPr>
        <w:pStyle w:val="BodyText"/>
        <w:spacing w:before="5"/>
        <w:rPr>
          <w:rFonts w:ascii="Arial"/>
          <w:b/>
        </w:rPr>
      </w:pPr>
    </w:p>
    <w:p>
      <w:pPr>
        <w:pStyle w:val="BodyText"/>
        <w:spacing w:line="292" w:lineRule="auto"/>
        <w:ind w:left="827" w:right="105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primeras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realizadas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fragilidad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mercado accionario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raíces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norteamericano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tuvieron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1999 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implementación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II.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este </w:t>
      </w:r>
      <w:r>
        <w:rPr>
          <w:color w:val="231F20"/>
          <w:w w:val="95"/>
        </w:rPr>
        <w:t>acuerdo,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europea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</w:t>
      </w:r>
      <w:r>
        <w:rPr>
          <w:color w:val="231F20"/>
          <w:w w:val="95"/>
          <w:sz w:val="18"/>
        </w:rPr>
        <w:t>UE</w:t>
      </w:r>
      <w:r>
        <w:rPr>
          <w:color w:val="231F20"/>
          <w:w w:val="95"/>
        </w:rPr>
        <w:t>)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adoptaron,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 2007,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disposiciones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normativas.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  <w:sz w:val="18"/>
        </w:rPr>
        <w:t>UE </w:t>
      </w:r>
      <w:r>
        <w:rPr>
          <w:color w:val="231F20"/>
          <w:w w:val="90"/>
        </w:rPr>
        <w:t>acogieron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dichas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prácticas,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selecto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ban- cos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norteamericanos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adoptaron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2009.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Otra acción,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efectuada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2007,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 evitar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debacle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hipotecaria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consistió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regresar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contribuyentes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$ </w:t>
      </w:r>
      <w:r>
        <w:rPr>
          <w:color w:val="231F20"/>
          <w:w w:val="95"/>
        </w:rPr>
        <w:t>117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000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dólares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hogar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correspondió</w:t>
      </w:r>
    </w:p>
    <w:p>
      <w:pPr>
        <w:pStyle w:val="BodyText"/>
        <w:spacing w:line="292" w:lineRule="auto"/>
        <w:ind w:left="827" w:right="105"/>
        <w:jc w:val="both"/>
      </w:pPr>
      <w:r>
        <w:rPr>
          <w:color w:val="231F20"/>
          <w:w w:val="90"/>
        </w:rPr>
        <w:t>$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1800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dólares).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pensó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paquete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estímulos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propuesto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traería algún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positivo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agregada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casas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negocios.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Des- afortunadamente,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20%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devuelto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destinó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com- pra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importados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baratos,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estimuló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 bienes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producidos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w w:val="90"/>
        </w:rPr>
        <w:t>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30%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rembolso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orientó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 endeudamiento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tarjetas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compradores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</w:p>
    <w:p>
      <w:pPr>
        <w:spacing w:after="0" w:line="292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924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921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2" w:lineRule="auto" w:before="60"/>
        <w:ind w:left="107" w:right="825"/>
        <w:jc w:val="both"/>
      </w:pPr>
      <w:r>
        <w:rPr>
          <w:color w:val="231F20"/>
          <w:w w:val="90"/>
        </w:rPr>
        <w:t>otras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deudas,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directamente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depositado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ahorros.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Con- secuentemente,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50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centavos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estimularon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economía. </w:t>
      </w:r>
      <w:r>
        <w:rPr>
          <w:color w:val="231F20"/>
          <w:w w:val="85"/>
        </w:rPr>
        <w:t>(Davidson,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2008:2)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Estimulo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práctica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inefectivo.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conclusión, </w:t>
      </w:r>
      <w:r>
        <w:rPr>
          <w:color w:val="231F20"/>
          <w:w w:val="90"/>
        </w:rPr>
        <w:t>ni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paquete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estímulos </w:t>
      </w:r>
      <w:r>
        <w:rPr>
          <w:color w:val="231F20"/>
          <w:w w:val="85"/>
        </w:rPr>
        <w:t>propuesto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fueron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suficientes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evitar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crisis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hipotecaria.</w:t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FED</w:t>
      </w:r>
      <w:r>
        <w:rPr>
          <w:color w:val="231F20"/>
          <w:w w:val="90"/>
        </w:rPr>
        <w:t>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europeo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BCE</w:t>
      </w:r>
      <w:r>
        <w:rPr>
          <w:color w:val="231F20"/>
          <w:w w:val="90"/>
        </w:rPr>
        <w:t>)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 banco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Inglaterra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respondieron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eventos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sucedidos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 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2007.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BCE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FED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proveyeron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cantidades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ventanilla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descuento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mer- </w:t>
      </w:r>
      <w:r>
        <w:rPr>
          <w:color w:val="231F20"/>
          <w:w w:val="90"/>
        </w:rPr>
        <w:t>cado abierto. Estas operaciones respondieron al mandato de los bancos centrales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preservar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buen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funcionamiento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pre- venir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financiero.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Inglaterra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 respondió.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proveyó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Northern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Rock</w:t>
      </w:r>
      <w:r>
        <w:rPr>
          <w:color w:val="231F20"/>
          <w:w w:val="90"/>
          <w:position w:val="7"/>
          <w:sz w:val="13"/>
        </w:rPr>
        <w:t>3</w:t>
      </w:r>
      <w:r>
        <w:rPr>
          <w:color w:val="231F20"/>
          <w:spacing w:val="6"/>
          <w:w w:val="90"/>
          <w:position w:val="7"/>
          <w:sz w:val="13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banco inglés,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excepto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noche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septiembre.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día,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Mervyn </w:t>
      </w:r>
      <w:r>
        <w:rPr>
          <w:color w:val="231F20"/>
          <w:w w:val="95"/>
        </w:rPr>
        <w:t>King,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gobernador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banco,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pidió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casa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comunes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advir- </w:t>
      </w:r>
      <w:r>
        <w:rPr>
          <w:color w:val="231F20"/>
          <w:w w:val="90"/>
        </w:rPr>
        <w:t>tiéndoles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peligros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financieros.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Afortunadamente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otorgó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crédito excepcional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amplio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emergencia (Eichengreen,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2008:25).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realizados 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centrales,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pudieron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primera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crisis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hipotecaria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siglo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  <w:sz w:val="18"/>
        </w:rPr>
        <w:t>XXI</w:t>
      </w:r>
      <w:r>
        <w:rPr>
          <w:color w:val="231F20"/>
          <w:w w:val="85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tesoro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(Henry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Paulson antiguo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jefe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Goldman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Sachs)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implementada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FED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(Ben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Bernanke) 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30.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Incluye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fondos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cobertura 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compañías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aseguradoras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bancos.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híbrido: </w:t>
      </w:r>
      <w:r>
        <w:rPr>
          <w:color w:val="231F20"/>
          <w:w w:val="85"/>
        </w:rPr>
        <w:t>consolida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regulación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bancaria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(nuevas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reglas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instituciones),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mis- </w:t>
      </w:r>
      <w:r>
        <w:rPr>
          <w:color w:val="231F20"/>
          <w:w w:val="90"/>
        </w:rPr>
        <w:t>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áreas.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Bernanke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impulsa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reguladores.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encargado 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mantener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mercado.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impulsa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regulador</w:t>
      </w:r>
    </w:p>
    <w:p>
      <w:pPr>
        <w:pStyle w:val="BodyText"/>
        <w:spacing w:before="9"/>
        <w:rPr>
          <w:sz w:val="23"/>
        </w:rPr>
      </w:pPr>
      <w:r>
        <w:rPr/>
        <w:pict>
          <v:line style="position:absolute;mso-position-horizontal-relative:page;mso-position-vertical-relative:paragraph;z-index:13672;mso-wrap-distance-left:0;mso-wrap-distance-right:0" from="62.362202pt,16.522840pt" to="134.362202pt,16.522840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2" w:firstLine="0"/>
        <w:jc w:val="left"/>
        <w:rPr>
          <w:sz w:val="18"/>
        </w:rPr>
      </w:pPr>
      <w:r>
        <w:rPr>
          <w:color w:val="231F20"/>
          <w:w w:val="90"/>
          <w:position w:val="6"/>
          <w:sz w:val="10"/>
        </w:rPr>
        <w:t>3</w:t>
      </w:r>
      <w:r>
        <w:rPr>
          <w:color w:val="231F20"/>
          <w:spacing w:val="10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14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septiembre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2007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banco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hipotecario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Northern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Rock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reconoce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problemas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 liquidez.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Finalmente,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17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febrero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2008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Reino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Unido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nacionaliza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Northern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Rock.</w:t>
      </w:r>
    </w:p>
    <w:p>
      <w:pPr>
        <w:spacing w:after="0" w:line="200" w:lineRule="exact"/>
        <w:jc w:val="left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916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914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prudencial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bancos,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 tercero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agencia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conducta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negocios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supervisar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admisión </w:t>
      </w:r>
      <w:r>
        <w:rPr>
          <w:color w:val="231F20"/>
          <w:w w:val="85"/>
        </w:rPr>
        <w:t>y proteger al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consumidor.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regulador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súper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FED</w:t>
      </w:r>
      <w:r>
        <w:rPr>
          <w:color w:val="231F20"/>
          <w:w w:val="90"/>
        </w:rPr>
        <w:t>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mer- </w:t>
      </w:r>
      <w:r>
        <w:rPr>
          <w:color w:val="231F20"/>
          <w:w w:val="90"/>
        </w:rPr>
        <w:t>cado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recaería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Federal,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expandiría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fuertemente. </w:t>
      </w:r>
      <w:r>
        <w:rPr>
          <w:color w:val="231F20"/>
          <w:w w:val="95"/>
        </w:rPr>
        <w:t>Hasta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ahora,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31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marzo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2008,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  <w:sz w:val="18"/>
        </w:rPr>
        <w:t>FED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tenía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porción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bancario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supervisión.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súper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regulador.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regularían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fondos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cobertura 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privadas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accionarias.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puesto 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regulaba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crearía 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Hipotecaria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debacle financiera.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contempla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 capital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inversión.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tercero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súper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regulador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conduce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negocios.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nue- </w:t>
      </w:r>
      <w:r>
        <w:rPr>
          <w:color w:val="231F20"/>
          <w:w w:val="90"/>
        </w:rPr>
        <w:t>vo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regulador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propuesto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debilitaría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Valores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Seguros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CVS</w:t>
      </w:r>
      <w:r>
        <w:rPr>
          <w:color w:val="231F20"/>
          <w:w w:val="90"/>
        </w:rPr>
        <w:t>)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-principal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vigilante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estadounidenses-,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pues ésta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fusionada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Mercancías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Futuros (</w:t>
      </w:r>
      <w:r>
        <w:rPr>
          <w:color w:val="231F20"/>
          <w:w w:val="90"/>
          <w:sz w:val="18"/>
        </w:rPr>
        <w:t>CCMF</w:t>
      </w:r>
      <w:r>
        <w:rPr>
          <w:color w:val="231F20"/>
          <w:w w:val="90"/>
        </w:rPr>
        <w:t>),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regula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futuro.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basaría 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conducen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futuros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(i.e.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duras).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2"/>
          <w:numId w:val="9"/>
        </w:numPr>
        <w:tabs>
          <w:tab w:pos="1084" w:val="left" w:leader="none"/>
        </w:tabs>
        <w:spacing w:line="240" w:lineRule="auto" w:before="0" w:after="0"/>
        <w:ind w:left="1084" w:right="0" w:hanging="257"/>
        <w:jc w:val="both"/>
      </w:pPr>
      <w:r>
        <w:rPr>
          <w:color w:val="231F20"/>
        </w:rPr>
        <w:t>El plan de rescate financiero del gobierno de George </w:t>
      </w:r>
      <w:r>
        <w:rPr>
          <w:color w:val="231F20"/>
          <w:spacing w:val="-9"/>
        </w:rPr>
        <w:t>W.</w:t>
      </w:r>
      <w:r>
        <w:rPr>
          <w:color w:val="231F20"/>
          <w:spacing w:val="-18"/>
        </w:rPr>
        <w:t> </w:t>
      </w:r>
      <w:r>
        <w:rPr>
          <w:color w:val="231F20"/>
        </w:rPr>
        <w:t>Bush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/>
        <w:pict>
          <v:line style="position:absolute;mso-position-horizontal-relative:page;mso-position-vertical-relative:paragraph;z-index:13744;mso-wrap-distance-left:0;mso-wrap-distance-right:0" from="62.362202pt,71.996986pt" to="134.362202pt,71.996986pt" stroked="true" strokeweight=".25pt" strokecolor="#231f20">
            <w10:wrap type="topAndBottom"/>
          </v:line>
        </w:pic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Paulson-Bernanke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desafortunadamente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detuvo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hecatom- be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estadounidense.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grandes hipotecarias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estadounidenses,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Fannie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Freddie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Mac</w:t>
      </w:r>
      <w:r>
        <w:rPr>
          <w:color w:val="231F20"/>
          <w:w w:val="90"/>
          <w:position w:val="7"/>
          <w:sz w:val="13"/>
        </w:rPr>
        <w:t>4</w:t>
      </w:r>
      <w:r>
        <w:rPr>
          <w:color w:val="231F20"/>
          <w:spacing w:val="5"/>
          <w:w w:val="90"/>
          <w:position w:val="7"/>
          <w:sz w:val="13"/>
        </w:rPr>
        <w:t> </w:t>
      </w:r>
      <w:r>
        <w:rPr>
          <w:color w:val="231F20"/>
          <w:w w:val="90"/>
        </w:rPr>
        <w:t>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asegura- </w:t>
      </w:r>
      <w:r>
        <w:rPr>
          <w:color w:val="231F20"/>
          <w:w w:val="85"/>
        </w:rPr>
        <w:t>dora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American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International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Group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  <w:sz w:val="18"/>
        </w:rPr>
        <w:t>AIG</w:t>
      </w:r>
      <w:r>
        <w:rPr>
          <w:color w:val="231F20"/>
          <w:w w:val="85"/>
          <w:position w:val="7"/>
          <w:sz w:val="13"/>
        </w:rPr>
        <w:t>5</w:t>
      </w:r>
      <w:r>
        <w:rPr>
          <w:color w:val="231F20"/>
          <w:w w:val="85"/>
        </w:rPr>
        <w:t>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venta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Washington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Mutual</w:t>
      </w:r>
      <w:r>
        <w:rPr>
          <w:color w:val="231F20"/>
          <w:w w:val="85"/>
          <w:position w:val="7"/>
          <w:sz w:val="13"/>
        </w:rPr>
        <w:t>6</w:t>
      </w:r>
      <w:r>
        <w:rPr>
          <w:color w:val="231F20"/>
          <w:w w:val="85"/>
        </w:rPr>
        <w:t>,</w: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4</w:t>
      </w:r>
      <w:r>
        <w:rPr>
          <w:color w:val="231F20"/>
          <w:spacing w:val="17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domingo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7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septiembre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2008,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tesoro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norteamericano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finalmente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reconoció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lo </w:t>
      </w:r>
      <w:r>
        <w:rPr>
          <w:color w:val="231F20"/>
          <w:w w:val="85"/>
          <w:sz w:val="18"/>
        </w:rPr>
        <w:t>inevitable: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Fannie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y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Freddie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eran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insolventes.</w:t>
      </w:r>
    </w:p>
    <w:p>
      <w:pPr>
        <w:spacing w:before="35"/>
        <w:ind w:left="827" w:right="0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5 </w:t>
      </w:r>
      <w:r>
        <w:rPr>
          <w:color w:val="231F20"/>
          <w:w w:val="90"/>
          <w:sz w:val="18"/>
        </w:rPr>
        <w:t>El colapso de la mayor aseguradora del mundo AIG se realizó en septiembre de 2008.</w:t>
      </w:r>
    </w:p>
    <w:p>
      <w:pPr>
        <w:spacing w:line="200" w:lineRule="exact" w:before="59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6</w:t>
      </w:r>
      <w:r>
        <w:rPr>
          <w:color w:val="231F20"/>
          <w:spacing w:val="3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quiebre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Washington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Mutual,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después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119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años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existencia,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dio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25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septiembre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2008.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Considerada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mayor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caja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ahorros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4"/>
        </w:rPr>
        <w:t>EE.</w:t>
      </w:r>
      <w:r>
        <w:rPr>
          <w:color w:val="231F20"/>
          <w:spacing w:val="-27"/>
          <w:w w:val="90"/>
          <w:sz w:val="14"/>
        </w:rPr>
        <w:t> </w:t>
      </w:r>
      <w:r>
        <w:rPr>
          <w:color w:val="231F20"/>
          <w:w w:val="90"/>
          <w:sz w:val="14"/>
        </w:rPr>
        <w:t>UU</w:t>
      </w:r>
      <w:r>
        <w:rPr>
          <w:color w:val="231F20"/>
          <w:w w:val="90"/>
          <w:sz w:val="18"/>
        </w:rPr>
        <w:t>.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comprador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ganador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JP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Morgan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Chase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[que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1.900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millones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convierte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primer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banco 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depósitos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segundo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sucursales]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pasó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estar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altura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Bank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America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909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907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Lehman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Brothers</w:t>
      </w:r>
      <w:r>
        <w:rPr>
          <w:color w:val="231F20"/>
          <w:w w:val="90"/>
          <w:position w:val="7"/>
          <w:sz w:val="13"/>
        </w:rPr>
        <w:t>7</w:t>
      </w:r>
      <w:r>
        <w:rPr>
          <w:color w:val="231F20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Wachovia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Bank</w:t>
      </w:r>
      <w:r>
        <w:rPr>
          <w:color w:val="231F20"/>
          <w:w w:val="90"/>
          <w:position w:val="7"/>
          <w:sz w:val="13"/>
        </w:rPr>
        <w:t>8</w:t>
      </w:r>
      <w:r>
        <w:rPr>
          <w:color w:val="231F20"/>
          <w:spacing w:val="7"/>
          <w:w w:val="90"/>
          <w:position w:val="7"/>
          <w:sz w:val="13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Merrill Lynch</w:t>
      </w:r>
      <w:r>
        <w:rPr>
          <w:color w:val="231F20"/>
          <w:w w:val="90"/>
          <w:position w:val="7"/>
          <w:sz w:val="13"/>
        </w:rPr>
        <w:t>9</w:t>
      </w:r>
      <w:r>
        <w:rPr>
          <w:color w:val="231F20"/>
          <w:spacing w:val="-6"/>
          <w:w w:val="90"/>
          <w:position w:val="7"/>
          <w:sz w:val="13"/>
        </w:rPr>
        <w:t> </w:t>
      </w:r>
      <w:r>
        <w:rPr>
          <w:color w:val="231F20"/>
          <w:w w:val="90"/>
        </w:rPr>
        <w:t>evidenciaron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habían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profundizado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dramática- </w:t>
      </w:r>
      <w:r>
        <w:rPr>
          <w:color w:val="231F20"/>
          <w:w w:val="95"/>
        </w:rPr>
        <w:t>mente.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rescatar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financiero,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George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9"/>
          <w:w w:val="90"/>
        </w:rPr>
        <w:t>W. </w:t>
      </w:r>
      <w:r>
        <w:rPr>
          <w:color w:val="231F20"/>
          <w:w w:val="90"/>
        </w:rPr>
        <w:t>Bush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propuso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instancia.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fue rechazada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inicialmente,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Cámara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Re- presentantes,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 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senado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UU</w:t>
      </w:r>
      <w:r>
        <w:rPr>
          <w:color w:val="231F20"/>
          <w:w w:val="90"/>
        </w:rPr>
        <w:t>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gracias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introducción 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enmiendas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suavizaron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redacción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7"/>
        </w:rPr>
      </w:pPr>
      <w:r>
        <w:rPr/>
        <w:pict>
          <v:line style="position:absolute;mso-position-horizontal-relative:page;mso-position-vertical-relative:paragraph;z-index:13816;mso-wrap-distance-left:0;mso-wrap-distance-right:0" from="62.362202pt,18.565611pt" to="134.362202pt,18.565611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5"/>
          <w:sz w:val="18"/>
        </w:rPr>
        <w:t>del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Citigroup.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Cabe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destacar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estos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tres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bancos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controlarán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30%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depósitos estadounidenses.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Washington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Mutual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307.000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millones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dólares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activos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</w:p>
    <w:p>
      <w:pPr>
        <w:spacing w:line="200" w:lineRule="exact" w:before="0"/>
        <w:ind w:left="107" w:right="825" w:firstLine="0"/>
        <w:jc w:val="both"/>
        <w:rPr>
          <w:sz w:val="18"/>
        </w:rPr>
      </w:pPr>
      <w:r>
        <w:rPr>
          <w:color w:val="231F20"/>
          <w:w w:val="90"/>
          <w:sz w:val="18"/>
        </w:rPr>
        <w:t>188.000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depósitos,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tenía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45.600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hipotecas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basura,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era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observada como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tercera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entidad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financiera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mayor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riesgo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sector.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7</w:t>
      </w:r>
      <w:r>
        <w:rPr>
          <w:color w:val="231F20"/>
          <w:spacing w:val="-4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quiebre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banco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inversión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ocurrió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14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septiembre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2008.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notar que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Lehman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Brothers,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operaba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hace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158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años,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le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conocía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  <w:sz w:val="18"/>
        </w:rPr>
        <w:t>mayor colocador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bonos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mundo.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Barclays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será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finalmente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dueño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Lehman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Brothers. Actualmente,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Barclays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cuarto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banco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británico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valor.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cifra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compra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está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en torno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1.350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millones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dólares.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embargo,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compra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incluirá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activos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que </w:t>
      </w:r>
      <w:r>
        <w:rPr>
          <w:color w:val="231F20"/>
          <w:w w:val="90"/>
          <w:sz w:val="18"/>
        </w:rPr>
        <w:t>Lehman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tiene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Canadá,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están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valorados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torno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47.000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dólares. </w:t>
      </w:r>
      <w:r>
        <w:rPr>
          <w:color w:val="231F20"/>
          <w:w w:val="95"/>
          <w:sz w:val="18"/>
        </w:rPr>
        <w:t>Finalmente,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acuerdo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compra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garantizan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puestos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trabajo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menos</w:t>
      </w:r>
    </w:p>
    <w:p>
      <w:pPr>
        <w:spacing w:line="198" w:lineRule="exact" w:before="0"/>
        <w:ind w:left="107" w:right="0" w:firstLine="0"/>
        <w:jc w:val="both"/>
        <w:rPr>
          <w:sz w:val="18"/>
        </w:rPr>
      </w:pPr>
      <w:r>
        <w:rPr>
          <w:color w:val="231F20"/>
          <w:w w:val="90"/>
          <w:sz w:val="18"/>
        </w:rPr>
        <w:t>9.000 empleados que el banco tiene en </w:t>
      </w:r>
      <w:r>
        <w:rPr>
          <w:color w:val="231F20"/>
          <w:w w:val="90"/>
          <w:sz w:val="14"/>
        </w:rPr>
        <w:t>EE UU</w:t>
      </w:r>
      <w:r>
        <w:rPr>
          <w:color w:val="231F20"/>
          <w:w w:val="90"/>
          <w:sz w:val="18"/>
        </w:rPr>
        <w:t>.</w:t>
      </w:r>
    </w:p>
    <w:p>
      <w:pPr>
        <w:spacing w:line="200" w:lineRule="exact" w:before="59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8</w:t>
      </w:r>
      <w:r>
        <w:rPr>
          <w:color w:val="231F20"/>
          <w:spacing w:val="-2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banco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inversión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Wachovia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Bank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,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originario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Charlotte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(Carolina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Norte),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quebró el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29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septiembre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2008.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Inicialmente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pensaba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corporativo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financiero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Citigroup adquiriría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Wachovia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Bank,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puesto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pagaría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2.160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dólares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activos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depósitos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sexto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banco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comercial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4"/>
        </w:rPr>
        <w:t>EE.</w:t>
      </w:r>
      <w:r>
        <w:rPr>
          <w:color w:val="231F20"/>
          <w:spacing w:val="-23"/>
          <w:w w:val="95"/>
          <w:sz w:val="14"/>
        </w:rPr>
        <w:t> </w:t>
      </w:r>
      <w:r>
        <w:rPr>
          <w:color w:val="231F20"/>
          <w:w w:val="95"/>
          <w:sz w:val="14"/>
        </w:rPr>
        <w:t>UU.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así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consolidaría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alto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junto a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JP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Morgan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Chase,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Bank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America,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Goldman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Sachs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Morgan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Stanley.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embargo,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el día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3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octubre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2008,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Wells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Fargo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retó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Citigroup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lanzó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compra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Wachovia, </w:t>
      </w:r>
      <w:r>
        <w:rPr>
          <w:color w:val="231F20"/>
          <w:w w:val="90"/>
          <w:sz w:val="18"/>
        </w:rPr>
        <w:t>poniendo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15,100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dólares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mesa.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maniobra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hizo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asistencia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autoridades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reguladoras,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pasado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29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septiembre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sellaron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principio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de acuerdo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Citigroup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hiciera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control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negocio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bancario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41"/>
          <w:w w:val="95"/>
          <w:sz w:val="18"/>
        </w:rPr>
        <w:t> </w:t>
      </w:r>
      <w:r>
        <w:rPr>
          <w:color w:val="231F20"/>
          <w:w w:val="95"/>
          <w:sz w:val="18"/>
        </w:rPr>
        <w:t>2.190 </w:t>
      </w:r>
      <w:r>
        <w:rPr>
          <w:color w:val="231F20"/>
          <w:w w:val="90"/>
          <w:sz w:val="18"/>
        </w:rPr>
        <w:t>millones.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Citigroup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plantea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demandar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Wachovia.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acción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Wells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Fargo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duplicará su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tamaño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además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contará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10.761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sucursales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39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280.000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empleados. Hasta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momento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escribir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estas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líneas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continuaba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debate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quien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sería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próximo </w:t>
      </w:r>
      <w:r>
        <w:rPr>
          <w:color w:val="231F20"/>
          <w:w w:val="95"/>
          <w:sz w:val="18"/>
        </w:rPr>
        <w:t>dueño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Wachovia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Bank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embargo,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banco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Citigroup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exige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Wachovia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Wells </w:t>
      </w:r>
      <w:r>
        <w:rPr>
          <w:color w:val="231F20"/>
          <w:w w:val="90"/>
          <w:sz w:val="18"/>
        </w:rPr>
        <w:t>Fargo,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entidad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acordó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compra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negocio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bancario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segundo,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total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60.000 millones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dólares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“ruptura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contrato”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“injerencia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delictiva”.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Finalmente,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Citigroup anunció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última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hora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jueves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9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octubre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2008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renuncia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compra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Wachovia,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permitiendo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tanto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sea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Wells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Fargo,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banco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grande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costa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oeste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Unidos,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cuyo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principal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accionista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Warren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Buffett,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quien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adquiera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banco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con sede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Carolina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Norte.</w:t>
      </w:r>
    </w:p>
    <w:p>
      <w:pPr>
        <w:spacing w:line="200" w:lineRule="exact" w:before="56"/>
        <w:ind w:left="107" w:right="82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9</w:t>
      </w:r>
      <w:r>
        <w:rPr>
          <w:color w:val="231F20"/>
          <w:spacing w:val="-10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15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septiembre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2008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Bank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America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compra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Merrill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Lynch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cerca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  <w:sz w:val="18"/>
        </w:rPr>
        <w:t>50.000 </w:t>
      </w:r>
      <w:r>
        <w:rPr>
          <w:color w:val="231F20"/>
          <w:w w:val="85"/>
          <w:sz w:val="18"/>
        </w:rPr>
        <w:t>millones de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dólares.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904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902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allanaron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camino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ratificación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Cámara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Representantes,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 viernes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octubre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2008.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novedades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hicieron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destaca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cláusula 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aumenta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seguro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depósitos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bancos,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pasa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100.000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dólares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250.000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dólares. </w:t>
      </w:r>
      <w:r>
        <w:rPr>
          <w:color w:val="231F20"/>
          <w:spacing w:val="-4"/>
          <w:w w:val="90"/>
        </w:rPr>
        <w:t>También </w:t>
      </w:r>
      <w:r>
        <w:rPr>
          <w:color w:val="231F20"/>
          <w:w w:val="90"/>
        </w:rPr>
        <w:t>se añadió una extensión de rebajas fiscales para particulares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empresas,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energía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solar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renovables.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estas mejoras,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surgió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Estabilización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Emergencia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Económica.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encargado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dirigir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salvamento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Neel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Kashkari. Kashkari,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35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edad,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adjunto 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5"/>
          <w:w w:val="90"/>
        </w:rPr>
        <w:t>Tesoro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UU.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anterior- 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desempeñó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Goldman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Sachs.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Kashkari 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encaminar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700.000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dólares,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 equipo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asesor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ampliado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integrado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compañías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activos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cerca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treinta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expertos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privado.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700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establece 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fondos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otorgarán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etapas: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250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disponibles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inmediato,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100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utilizados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discreción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presidente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restantes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350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mil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solicitados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secretario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5"/>
          <w:w w:val="90"/>
        </w:rPr>
        <w:t>Tesoro,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detener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último monto.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incluye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legislativa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lí- mites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remuneración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ejecutivos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jefe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beneficiadas 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asistencia.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Minuciosos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corrupción,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 negocios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fraudulentos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conflictos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 entidades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contratadas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gestionar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contamina- 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hipotecas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basura.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contiene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“pro- </w:t>
      </w:r>
      <w:r>
        <w:rPr>
          <w:color w:val="231F20"/>
          <w:w w:val="85"/>
        </w:rPr>
        <w:t>tecciones” para los</w:t>
      </w:r>
      <w:r>
        <w:rPr>
          <w:color w:val="231F20"/>
          <w:spacing w:val="20"/>
          <w:w w:val="85"/>
        </w:rPr>
        <w:t> </w:t>
      </w:r>
      <w:r>
        <w:rPr>
          <w:color w:val="231F20"/>
          <w:w w:val="85"/>
        </w:rPr>
        <w:t>contribuyentes.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Estabilización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Emergencia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Económica, 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bursátiles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derrumbaron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nunca antes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vistos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años.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Wall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Street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sucumbió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pánico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cayó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900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897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3.58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ciento,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arrastrada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desplome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Europa.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Dow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Jones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perdió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línea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puntos,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ocurría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2004.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Nasdaq </w:t>
      </w:r>
      <w:r>
        <w:rPr>
          <w:color w:val="231F20"/>
          <w:w w:val="90"/>
        </w:rPr>
        <w:t>cedió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4.34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ciento,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selectivo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Standard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Poor´s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retrocedió</w:t>
      </w:r>
    </w:p>
    <w:p>
      <w:pPr>
        <w:pStyle w:val="BodyText"/>
        <w:spacing w:line="295" w:lineRule="auto" w:before="1"/>
        <w:ind w:left="107" w:right="825"/>
        <w:jc w:val="both"/>
      </w:pPr>
      <w:r>
        <w:rPr>
          <w:color w:val="231F20"/>
          <w:w w:val="90"/>
        </w:rPr>
        <w:t>3.85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ciento.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industrial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Dow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Jones,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indicador líder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bolsa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5"/>
          <w:w w:val="90"/>
        </w:rPr>
        <w:t>York,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perdió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puntos.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breve,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pasó 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bursátil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pesimista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bursátil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pánico.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Igualmente,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sensación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confianza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recobrada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rápidamente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recuperación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poderosa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orbe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pospuso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segundo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semestre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2009.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Ciertamente,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Joseph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Stiglitz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(2008)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prevé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larga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recesión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Unidos.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perspectivas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  <w:sz w:val="18"/>
        </w:rPr>
        <w:t>FMI </w:t>
      </w:r>
      <w:r>
        <w:rPr>
          <w:color w:val="231F20"/>
          <w:w w:val="90"/>
        </w:rPr>
        <w:t>también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pronostican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severa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atonía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resto </w:t>
      </w:r>
      <w:r>
        <w:rPr>
          <w:color w:val="231F20"/>
          <w:w w:val="95"/>
        </w:rPr>
        <w:t>del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sostienen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economías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avanzadas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será cercano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cero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mediados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2009,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economías </w:t>
      </w:r>
      <w:r>
        <w:rPr>
          <w:color w:val="231F20"/>
          <w:w w:val="90"/>
        </w:rPr>
        <w:t>emergentes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desacelerará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conside- rablemente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bajas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tiempos.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conclusión,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según 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informe,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proyecta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alrededor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3%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2009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FMI</w:t>
      </w:r>
      <w:r>
        <w:rPr>
          <w:color w:val="231F20"/>
          <w:w w:val="85"/>
        </w:rPr>
        <w:t>. Comunicado de Prensa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08/236).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grave,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sentir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norteamericana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asegure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 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perdiendo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casas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pagar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hipotecas, mientras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otorga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Wall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Street.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ve, 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rescata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rescatado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beneficia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justamente llevaron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hipotecaria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Igualmente,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(primer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deudor mundial,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crecientes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fiscal,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hogares)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(excesiva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financiera)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son visibles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años.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advirtió,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atrás,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préstamos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abusos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estaban cometiendo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hipotecario.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7"/>
          <w:w w:val="95"/>
        </w:rPr>
        <w:t>Todo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indicaba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iba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camino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equivocado: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vía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financiera.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892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890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Así,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derrumbe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sobrevino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caos.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 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querían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sucediera,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volvió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ocurrir: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actividad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financiera.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consecuencia,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proceso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abierta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liberalización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pasó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nuevamente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re-regulación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bancario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parabancario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(aseguradoras,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derivados, swaps,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etc.).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urgente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construir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arquitectura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financiera internacional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bases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permitan,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 control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raciocinio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mundiales,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segundo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democrática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instituciones financieras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globales,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representación 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concierto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llegó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abismo,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tardará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recuperar- se.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Prevenir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próxima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hipotecaria,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bancaria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 sólo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especialistas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w w:val="90"/>
          <w:position w:val="7"/>
          <w:sz w:val="13"/>
        </w:rPr>
        <w:t>10</w:t>
      </w:r>
      <w:r>
        <w:rPr>
          <w:color w:val="231F20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preocupa- 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globales.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camino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olvidar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reciente lección: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ins- tauración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regulatorio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</w:rPr>
        <w:t>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llegar </w:t>
      </w:r>
      <w:r>
        <w:rPr>
          <w:color w:val="231F20"/>
          <w:w w:val="85"/>
        </w:rPr>
        <w:t>al caos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financiero.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necesariamente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final,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demuestra,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más, 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piensa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regulaciones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intervenciones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son siempre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negativas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equivocada,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torpe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funesta.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reto 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conciliar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gobernanza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</w:p>
    <w:p>
      <w:pPr>
        <w:pStyle w:val="BodyText"/>
        <w:spacing w:before="1"/>
        <w:rPr>
          <w:sz w:val="10"/>
        </w:rPr>
      </w:pPr>
      <w:r>
        <w:rPr/>
        <w:pict>
          <v:line style="position:absolute;mso-position-horizontal-relative:page;mso-position-vertical-relative:paragraph;z-index:13984;mso-wrap-distance-left:0;mso-wrap-distance-right:0" from="62.362202pt,8.222846pt" to="134.362202pt,8.22284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10</w:t>
      </w:r>
      <w:r>
        <w:rPr>
          <w:color w:val="231F20"/>
          <w:spacing w:val="-8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constante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demanda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líderes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políticos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relación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ámbito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financiero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  <w:sz w:val="18"/>
        </w:rPr>
        <w:t>que </w:t>
      </w:r>
      <w:r>
        <w:rPr>
          <w:color w:val="231F20"/>
          <w:w w:val="90"/>
          <w:sz w:val="18"/>
        </w:rPr>
        <w:t>exista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transparencia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mercados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financieros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mundiales.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tema,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presidente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Francia,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Nicolás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Sarkozy,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mostrado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contundente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afirmado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que: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“No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se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permitir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especuladores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destruyan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mercados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financieros.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“Esta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falta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 transparencia no puede continuar”. Igualmente ha condenado a los especuladores: “No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permitir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unas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decenas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especuladores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echen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tierra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todo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sistema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adquiriendo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dinero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importar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qué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condiciones,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comprando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importa qué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precio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saber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quién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presta”.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tono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conciliador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canciller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alemana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Angela </w:t>
      </w:r>
      <w:r>
        <w:rPr>
          <w:color w:val="231F20"/>
          <w:w w:val="95"/>
          <w:sz w:val="18"/>
        </w:rPr>
        <w:t>Merkel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sostenido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necesidad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haya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transparencia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llevar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tema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reunión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Fondo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Monetario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Internacional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Consejo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Europeo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(</w:t>
      </w:r>
      <w:r>
        <w:rPr>
          <w:rFonts w:ascii="Trebuchet MS" w:hAnsi="Trebuchet MS"/>
          <w:i/>
          <w:color w:val="231F20"/>
          <w:w w:val="90"/>
          <w:sz w:val="18"/>
        </w:rPr>
        <w:t>El</w:t>
      </w:r>
      <w:r>
        <w:rPr>
          <w:rFonts w:ascii="Trebuchet MS" w:hAnsi="Trebuchet MS"/>
          <w:i/>
          <w:color w:val="231F20"/>
          <w:spacing w:val="-12"/>
          <w:w w:val="90"/>
          <w:sz w:val="18"/>
        </w:rPr>
        <w:t> </w:t>
      </w:r>
      <w:r>
        <w:rPr>
          <w:rFonts w:ascii="Trebuchet MS" w:hAnsi="Trebuchet MS"/>
          <w:i/>
          <w:color w:val="231F20"/>
          <w:w w:val="90"/>
          <w:sz w:val="18"/>
        </w:rPr>
        <w:t>país</w:t>
      </w:r>
      <w:r>
        <w:rPr>
          <w:color w:val="231F20"/>
          <w:w w:val="90"/>
          <w:sz w:val="18"/>
        </w:rPr>
        <w:t>,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17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septiembre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-15"/>
          <w:w w:val="85"/>
          <w:sz w:val="18"/>
        </w:rPr>
        <w:t> </w:t>
      </w:r>
      <w:r>
        <w:rPr>
          <w:color w:val="231F20"/>
          <w:w w:val="85"/>
          <w:sz w:val="18"/>
        </w:rPr>
        <w:t>2007).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888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885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financiera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prudente,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democrática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preocupada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satisfacción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todos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sociedad.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10"/>
        </w:numPr>
        <w:tabs>
          <w:tab w:pos="475" w:val="left" w:leader="none"/>
        </w:tabs>
        <w:spacing w:line="240" w:lineRule="auto" w:before="0" w:after="0"/>
        <w:ind w:left="827" w:right="0" w:hanging="720"/>
        <w:jc w:val="both"/>
      </w:pPr>
      <w:r>
        <w:rPr>
          <w:color w:val="231F20"/>
        </w:rPr>
        <w:t>La crisis de la industria automotriz</w:t>
      </w:r>
      <w:r>
        <w:rPr>
          <w:color w:val="231F20"/>
          <w:spacing w:val="-16"/>
        </w:rPr>
        <w:t> </w:t>
      </w:r>
      <w:r>
        <w:rPr>
          <w:color w:val="231F20"/>
        </w:rPr>
        <w:t>estadounidense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2"/>
        <w:jc w:val="both"/>
      </w:pPr>
      <w:r>
        <w:rPr>
          <w:color w:val="231F20"/>
          <w:w w:val="95"/>
        </w:rPr>
        <w:t>A mediados del año 2007 se hizo evidente que el modelo neoliberal se encontraba, una vez más, en serios aprietos. Particularmente,   la esfera financiera mostraba signos de severo agotamiento y la industria,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específicamente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automotriz,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desmoronaba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lenta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pero inexorablemente.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fecha,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vive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álgida </w:t>
      </w:r>
      <w:r>
        <w:rPr>
          <w:color w:val="231F20"/>
          <w:w w:val="90"/>
        </w:rPr>
        <w:t>magnitud, observándose profundas manifestaciones de su virulencia: desempleo,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recesión,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depresión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descomposición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brutal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distintas estructuras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sostienen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mundialización.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depresión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enfrenta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doble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dilema: reformar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sustituirlo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todavía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 nace.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movimientos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ascenso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(el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indignados,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solo por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mencionar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popular),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presiones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foros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mundiales 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corrija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rumbo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globalización,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demandas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crecientes 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prestigiosos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reflejan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encontra- 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época,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corregir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rumbo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mundialización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trabaje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vientos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hacen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publicaciones internacionales.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prestigiosa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revista</w:t>
      </w:r>
      <w:r>
        <w:rPr>
          <w:color w:val="231F20"/>
          <w:spacing w:val="-38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The</w:t>
      </w:r>
      <w:r>
        <w:rPr>
          <w:rFonts w:ascii="Trebuchet MS" w:hAnsi="Trebuchet MS"/>
          <w:i/>
          <w:color w:val="231F20"/>
          <w:spacing w:val="-28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Economist</w:t>
      </w:r>
      <w:r>
        <w:rPr>
          <w:rFonts w:ascii="Trebuchet MS" w:hAnsi="Trebuchet MS"/>
          <w:i/>
          <w:color w:val="231F20"/>
          <w:spacing w:val="-28"/>
          <w:w w:val="90"/>
        </w:rPr>
        <w:t> </w:t>
      </w:r>
      <w:r>
        <w:rPr>
          <w:color w:val="231F20"/>
          <w:w w:val="90"/>
        </w:rPr>
        <w:t>(2008: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febrero), </w:t>
      </w:r>
      <w:r>
        <w:rPr>
          <w:color w:val="231F20"/>
          <w:w w:val="95"/>
        </w:rPr>
        <w:t>sostiene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corregirse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sistema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bancario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global.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vena,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Laird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(2008)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 estamos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presenciando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colapso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 golpea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directamente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productivas,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cosas </w:t>
      </w:r>
      <w:r>
        <w:rPr>
          <w:color w:val="231F20"/>
          <w:w w:val="95"/>
        </w:rPr>
        <w:t>porque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descomposición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incluye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desuso. </w:t>
      </w:r>
      <w:r>
        <w:rPr>
          <w:color w:val="231F20"/>
          <w:w w:val="90"/>
        </w:rPr>
        <w:t>Finalmente,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Beinstein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(2007)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sostiene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actual crisis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proporciones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conocidas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1929.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880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878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discutiremos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afectó </w:t>
      </w:r>
      <w:r>
        <w:rPr>
          <w:color w:val="231F20"/>
          <w:w w:val="90"/>
        </w:rPr>
        <w:t>la otrora poderosa industria automotriz norteamericana.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Seguidamente, analizamos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raíces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automotriz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estadounidense.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seguido, </w:t>
      </w:r>
      <w:r>
        <w:rPr>
          <w:color w:val="231F20"/>
          <w:w w:val="95"/>
        </w:rPr>
        <w:t>delineamos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emprendidas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mayores </w:t>
      </w:r>
      <w:r>
        <w:rPr>
          <w:color w:val="231F20"/>
          <w:w w:val="85"/>
        </w:rPr>
        <w:t>empresas automotrices: General Motors, Chrysler y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Ford.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industria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automotriz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enorme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economía 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w w:val="95"/>
          <w:position w:val="7"/>
          <w:sz w:val="13"/>
        </w:rPr>
        <w:t>11</w:t>
      </w:r>
      <w:r>
        <w:rPr>
          <w:color w:val="231F20"/>
          <w:w w:val="95"/>
        </w:rPr>
        <w:t>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empleos directos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indirectos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proveedores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productores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insumos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producción,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empleos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relacionado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industria.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empleo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fabricación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vehículos </w:t>
      </w:r>
      <w:r>
        <w:rPr>
          <w:color w:val="231F20"/>
          <w:w w:val="90"/>
        </w:rPr>
        <w:t>automotores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componentes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tiende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concentrarse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principalmente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 Michigan,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Ohio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Indiana,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cerca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mitad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todos 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puestos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sector.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volumen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empleo significativo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California,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Tennessee,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4"/>
          <w:w w:val="90"/>
        </w:rPr>
        <w:t>Texas,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Kentucky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Missouri.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empleo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disminuyó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significativa,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tres grandes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automotrices: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Motors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GM</w:t>
      </w:r>
      <w:r>
        <w:rPr>
          <w:color w:val="231F20"/>
          <w:w w:val="90"/>
        </w:rPr>
        <w:t>),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Ford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Chrysler,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des- pidieron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alrededor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600,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trabajadores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trimestre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2009,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datos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obtenidos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hasta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febrero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2009</w:t>
      </w:r>
      <w:r>
        <w:rPr>
          <w:color w:val="231F20"/>
          <w:spacing w:val="-16"/>
          <w:w w:val="85"/>
        </w:rPr>
        <w:t> </w:t>
      </w:r>
      <w:hyperlink r:id="rId122">
        <w:r>
          <w:rPr>
            <w:color w:val="231F20"/>
            <w:w w:val="85"/>
          </w:rPr>
          <w:t>(http://www.ajpl.nu/Radio/).</w:t>
        </w:r>
      </w:hyperlink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automóviles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estadounidenses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perdido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terreno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 sus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competidores.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importaciones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crecieron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sostenida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hasta </w:t>
      </w:r>
      <w:r>
        <w:rPr>
          <w:color w:val="231F20"/>
          <w:w w:val="95"/>
        </w:rPr>
        <w:t>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obligaron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competidor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temible,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Japón,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reducir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“voluntariamente”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exportaciones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estadounidense. Japón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recurrir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exportación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fábricas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2"/>
          <w:w w:val="90"/>
        </w:rPr>
        <w:t>automóviles,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seis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diez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automóviles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vendidos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norteamericano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producidos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fábricas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trasplantadas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aquel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país.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/>
        <w:pict>
          <v:line style="position:absolute;mso-position-horizontal-relative:page;mso-position-vertical-relative:paragraph;z-index:14104;mso-wrap-distance-left:0;mso-wrap-distance-right:0" from="62.362202pt,38.897682pt" to="134.362202pt,38.897682pt" stroked="true" strokeweight=".25pt" strokecolor="#231f20">
            <w10:wrap type="topAndBottom"/>
          </v:line>
        </w:pic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automotriz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sufrido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serias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dificultades,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 cual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percibió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Chrysler,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compañías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representativas</w:t>
      </w:r>
    </w:p>
    <w:p>
      <w:pPr>
        <w:spacing w:line="200" w:lineRule="exact" w:before="8"/>
        <w:ind w:left="827" w:right="101" w:firstLine="0"/>
        <w:jc w:val="left"/>
        <w:rPr>
          <w:sz w:val="18"/>
        </w:rPr>
      </w:pPr>
      <w:r>
        <w:rPr>
          <w:color w:val="231F20"/>
          <w:w w:val="90"/>
          <w:position w:val="6"/>
          <w:sz w:val="10"/>
        </w:rPr>
        <w:t>11</w:t>
      </w:r>
      <w:r>
        <w:rPr>
          <w:color w:val="231F20"/>
          <w:spacing w:val="-3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Unidos,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actualmente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poseen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981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autos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cada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1000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personas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edad </w:t>
      </w:r>
      <w:r>
        <w:rPr>
          <w:color w:val="231F20"/>
          <w:w w:val="85"/>
          <w:sz w:val="18"/>
        </w:rPr>
        <w:t>de</w:t>
      </w:r>
      <w:r>
        <w:rPr>
          <w:color w:val="231F20"/>
          <w:spacing w:val="8"/>
          <w:w w:val="85"/>
          <w:sz w:val="18"/>
        </w:rPr>
        <w:t> </w:t>
      </w:r>
      <w:r>
        <w:rPr>
          <w:color w:val="231F20"/>
          <w:w w:val="85"/>
          <w:sz w:val="18"/>
        </w:rPr>
        <w:t>conducir.</w:t>
      </w:r>
    </w:p>
    <w:p>
      <w:pPr>
        <w:spacing w:after="0" w:line="200" w:lineRule="exact"/>
        <w:jc w:val="left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876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873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industria,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salvada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bancarrota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financiación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 gobierno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finalmente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adquirida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Daimler Benz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Alemania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1998.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Igualmente,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sufrido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reconversión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 producción,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Motors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producía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1990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2.65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automóviles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1.47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camiones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ligeros;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2003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producción fue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1.39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automóviles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2.48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camiones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ligeros. </w:t>
      </w:r>
      <w:r>
        <w:rPr>
          <w:color w:val="231F20"/>
          <w:w w:val="95"/>
        </w:rPr>
        <w:t>Actualmente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considerable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disminución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ambos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vehículos.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spacing w:val="-7"/>
          <w:w w:val="90"/>
        </w:rPr>
        <w:t>Todo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repercusiones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nuestros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días,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 escenario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bancarrota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importantes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industria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automotriz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visible.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fortuna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nuestra,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globalidad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replantear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escenarios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alternativas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 no sólo pretendan expandir y mejorar mercados, sino encontrar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nuevas tecnologías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satisfagan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reconfiguración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1"/>
          <w:w w:val="90"/>
        </w:rPr>
        <w:t>y, </w:t>
      </w:r>
      <w:r>
        <w:rPr>
          <w:color w:val="231F20"/>
          <w:w w:val="90"/>
        </w:rPr>
        <w:t>respeten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cuiden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sustentable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actual.</w:t>
      </w:r>
    </w:p>
    <w:p>
      <w:pPr>
        <w:pStyle w:val="BodyText"/>
        <w:spacing w:before="9"/>
        <w:rPr>
          <w:sz w:val="17"/>
        </w:rPr>
      </w:pPr>
    </w:p>
    <w:p>
      <w:pPr>
        <w:pStyle w:val="BodyText"/>
        <w:ind w:left="107"/>
        <w:jc w:val="both"/>
        <w:rPr>
          <w:rFonts w:ascii="Arial"/>
        </w:rPr>
      </w:pPr>
      <w:r>
        <w:rPr>
          <w:rFonts w:ascii="Arial"/>
          <w:color w:val="231F20"/>
          <w:w w:val="105"/>
        </w:rPr>
        <w:t>Las razones de la crisis automotriz</w:t>
      </w:r>
    </w:p>
    <w:p>
      <w:pPr>
        <w:pStyle w:val="BodyText"/>
        <w:spacing w:before="9"/>
        <w:rPr>
          <w:rFonts w:ascii="Arial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constituye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 crecimiento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representando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cuarta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PIB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mundial. 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ciclos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expansivos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extendido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períodos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prolongados,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promediaron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8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crecimiento </w:t>
      </w:r>
      <w:r>
        <w:rPr>
          <w:color w:val="231F20"/>
          <w:w w:val="90"/>
        </w:rPr>
        <w:t>sostenido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ritmo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3.8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(Perrotini: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2009).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Parte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automotriz,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mun- dial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evolucionó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 crecimiento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asimétrico,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crecieron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ame- nazaron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monopolizar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ochenta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noventa,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tambalean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peor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crisis </w:t>
      </w:r>
      <w:r>
        <w:rPr>
          <w:color w:val="231F20"/>
          <w:w w:val="90"/>
        </w:rPr>
        <w:t>mundial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vive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treinta.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antiguo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empo-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871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868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automotriz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amenazado.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imperio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industria </w:t>
      </w:r>
      <w:r>
        <w:rPr>
          <w:color w:val="231F20"/>
          <w:w w:val="85"/>
        </w:rPr>
        <w:t>automotriz se tambalea, deprime y actualmente se encuentra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desfallecido.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ilusión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frenética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automotriz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concluyó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mediados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2008, </w:t>
      </w:r>
      <w:r>
        <w:rPr>
          <w:color w:val="231F20"/>
          <w:w w:val="95"/>
        </w:rPr>
        <w:t>ya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ochenta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dura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competencia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japoneses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Honda,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Toyota,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Mitsubishi,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marcas </w:t>
      </w:r>
      <w:r>
        <w:rPr>
          <w:color w:val="231F20"/>
          <w:w w:val="90"/>
        </w:rPr>
        <w:t>estadounidenses.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tenor,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vehículos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2.8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ciento,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1997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– 2005,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Fabricantes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Vehículos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Automotores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OICA</w:t>
      </w:r>
      <w:r>
        <w:rPr>
          <w:color w:val="231F20"/>
          <w:w w:val="90"/>
        </w:rPr>
        <w:t>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siglas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francés),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solamente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2005 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incrementó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ciento.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7"/>
          <w:w w:val="90"/>
        </w:rPr>
        <w:t>Tres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2008)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 crecimiento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esfumado,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difícil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presentó 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Norteamérica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repercutió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apostaron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0"/>
        </w:rPr>
        <w:t>industria </w:t>
      </w:r>
      <w:r>
        <w:rPr>
          <w:color w:val="231F20"/>
          <w:spacing w:val="7"/>
          <w:w w:val="80"/>
        </w:rPr>
        <w:t> </w:t>
      </w:r>
      <w:r>
        <w:rPr>
          <w:color w:val="231F20"/>
          <w:w w:val="80"/>
        </w:rPr>
        <w:t>automotriz.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extendió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China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 India,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11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mun- dial,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(solo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 ciento,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respectivamente),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tratado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mantenerse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adelante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situa- ción,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haciendo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tecnológicos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producir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autos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más baratos,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dimensiones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menores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preserven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ambiente.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Esto es,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armadoras,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principalmente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norteamericanas, enfrentan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complicada,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armadoras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japonés, parecen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demasiado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motivadas.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razones,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armadoras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japone- 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sobresalido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diseños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sintonía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preferen- cias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consumidores,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mejorado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productivos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 han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logrado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acumulación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inventarios.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mismo tiempo,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aprovechado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nichos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au- tomóviles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híbridos.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7"/>
          <w:w w:val="90"/>
        </w:rPr>
        <w:t>Todo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exentos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presencia 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crisis,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evidencia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preparados </w:t>
      </w:r>
      <w:r>
        <w:rPr>
          <w:color w:val="231F20"/>
          <w:w w:val="85"/>
        </w:rPr>
        <w:t>para sortear la situación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actual.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866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864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  <w:sz w:val="18"/>
        </w:rPr>
        <w:t>GM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magnitud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pasivos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pérdida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competitividad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borde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quiebra.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Ford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liquidez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apremiante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podría </w:t>
      </w:r>
      <w:r>
        <w:rPr>
          <w:color w:val="231F20"/>
          <w:w w:val="90"/>
        </w:rPr>
        <w:t>resistir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2009,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incluida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presidente</w:t>
      </w:r>
      <w:r>
        <w:rPr>
          <w:color w:val="231F20"/>
          <w:spacing w:val="20"/>
          <w:w w:val="85"/>
        </w:rPr>
        <w:t> </w:t>
      </w:r>
      <w:r>
        <w:rPr>
          <w:color w:val="231F20"/>
          <w:w w:val="85"/>
        </w:rPr>
        <w:t>Obama.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automotrices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americanas,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costo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sustancialmente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(cuadro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Nº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resultado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negociaciones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poderosa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sindical,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United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Workers (</w:t>
      </w:r>
      <w:r>
        <w:rPr>
          <w:color w:val="231F20"/>
          <w:w w:val="90"/>
          <w:sz w:val="18"/>
        </w:rPr>
        <w:t>UAW</w:t>
      </w:r>
      <w:r>
        <w:rPr>
          <w:color w:val="231F20"/>
          <w:w w:val="90"/>
        </w:rPr>
        <w:t>),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fundada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1935,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pensiones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 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trabajadores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jubilados.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hecho,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exigían algunos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parlamentarios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justamente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igualar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salarios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americanos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 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equivalentes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japonesas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fábricas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Estados Unidos.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rechazado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UAW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murió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un acuerdo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legislativo.</w:t>
      </w:r>
    </w:p>
    <w:p>
      <w:pPr>
        <w:spacing w:before="64"/>
        <w:ind w:left="115" w:right="834" w:firstLine="0"/>
        <w:jc w:val="center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1</w:t>
      </w:r>
    </w:p>
    <w:p>
      <w:pPr>
        <w:spacing w:line="362" w:lineRule="auto" w:before="130"/>
        <w:ind w:left="1787" w:right="2505" w:hanging="1"/>
        <w:jc w:val="center"/>
        <w:rPr>
          <w:rFonts w:ascii="Tahoma" w:hAnsi="Tahoma"/>
          <w:sz w:val="20"/>
        </w:rPr>
      </w:pPr>
      <w:r>
        <w:rPr>
          <w:rFonts w:ascii="Arial" w:hAnsi="Arial"/>
          <w:color w:val="231F20"/>
          <w:w w:val="105"/>
          <w:sz w:val="20"/>
        </w:rPr>
        <w:t>Evolución del precio de acciones </w:t>
      </w:r>
      <w:r>
        <w:rPr>
          <w:rFonts w:ascii="Tahoma" w:hAnsi="Tahoma"/>
          <w:color w:val="231F20"/>
          <w:w w:val="105"/>
          <w:sz w:val="20"/>
        </w:rPr>
        <w:t>Dólares por acción – últimas 52</w:t>
      </w:r>
      <w:r>
        <w:rPr>
          <w:rFonts w:ascii="Tahoma" w:hAnsi="Tahoma"/>
          <w:color w:val="231F20"/>
          <w:spacing w:val="-15"/>
          <w:w w:val="105"/>
          <w:sz w:val="20"/>
        </w:rPr>
        <w:t> </w:t>
      </w:r>
      <w:r>
        <w:rPr>
          <w:rFonts w:ascii="Tahoma" w:hAnsi="Tahoma"/>
          <w:color w:val="231F20"/>
          <w:w w:val="105"/>
          <w:sz w:val="20"/>
        </w:rPr>
        <w:t>semanas</w:t>
      </w:r>
    </w:p>
    <w:p>
      <w:pPr>
        <w:pStyle w:val="BodyText"/>
        <w:spacing w:before="1" w:after="1"/>
        <w:rPr>
          <w:rFonts w:ascii="Tahoma"/>
          <w:sz w:val="26"/>
        </w:rPr>
      </w:pPr>
    </w:p>
    <w:tbl>
      <w:tblPr>
        <w:tblW w:w="0" w:type="auto"/>
        <w:jc w:val="left"/>
        <w:tblInd w:w="14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2"/>
        <w:gridCol w:w="1371"/>
        <w:gridCol w:w="1594"/>
      </w:tblGrid>
      <w:tr>
        <w:trPr>
          <w:trHeight w:val="398" w:hRule="exact"/>
        </w:trPr>
        <w:tc>
          <w:tcPr>
            <w:tcW w:w="147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/>
          </w:p>
        </w:tc>
        <w:tc>
          <w:tcPr>
            <w:tcW w:w="137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86" w:right="270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Mayor Valor</w:t>
            </w:r>
          </w:p>
        </w:tc>
        <w:tc>
          <w:tcPr>
            <w:tcW w:w="159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68"/>
              <w:ind w:left="288" w:right="286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Menor Valor</w:t>
            </w:r>
          </w:p>
        </w:tc>
      </w:tr>
      <w:tr>
        <w:trPr>
          <w:trHeight w:val="364" w:hRule="exact"/>
        </w:trPr>
        <w:tc>
          <w:tcPr>
            <w:tcW w:w="147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185" w:right="37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GM 29</w:t>
            </w:r>
          </w:p>
        </w:tc>
        <w:tc>
          <w:tcPr>
            <w:tcW w:w="137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86" w:right="270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3 1</w:t>
            </w:r>
          </w:p>
        </w:tc>
        <w:tc>
          <w:tcPr>
            <w:tcW w:w="159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</w:t>
            </w:r>
          </w:p>
        </w:tc>
      </w:tr>
      <w:tr>
        <w:trPr>
          <w:trHeight w:val="334" w:hRule="exact"/>
        </w:trPr>
        <w:tc>
          <w:tcPr>
            <w:tcW w:w="1472" w:type="dxa"/>
          </w:tcPr>
          <w:p>
            <w:pPr>
              <w:pStyle w:val="TableParagraph"/>
              <w:spacing w:before="43"/>
              <w:ind w:left="185" w:right="371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Ford 8</w:t>
            </w:r>
          </w:p>
        </w:tc>
        <w:tc>
          <w:tcPr>
            <w:tcW w:w="1371" w:type="dxa"/>
          </w:tcPr>
          <w:p>
            <w:pPr>
              <w:pStyle w:val="TableParagraph"/>
              <w:spacing w:before="43"/>
              <w:ind w:left="86" w:right="270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8 1</w:t>
            </w:r>
          </w:p>
        </w:tc>
        <w:tc>
          <w:tcPr>
            <w:tcW w:w="1594" w:type="dxa"/>
          </w:tcPr>
          <w:p>
            <w:pPr>
              <w:pStyle w:val="TableParagraph"/>
              <w:spacing w:before="43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0</w:t>
            </w:r>
          </w:p>
        </w:tc>
      </w:tr>
      <w:tr>
        <w:trPr>
          <w:trHeight w:val="305" w:hRule="exact"/>
        </w:trPr>
        <w:tc>
          <w:tcPr>
            <w:tcW w:w="147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185" w:right="378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Toyota 117</w:t>
            </w:r>
          </w:p>
        </w:tc>
        <w:tc>
          <w:tcPr>
            <w:tcW w:w="137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79" w:right="270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6 55</w:t>
            </w:r>
          </w:p>
        </w:tc>
        <w:tc>
          <w:tcPr>
            <w:tcW w:w="159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</w:t>
            </w:r>
          </w:p>
        </w:tc>
      </w:tr>
    </w:tbl>
    <w:p>
      <w:pPr>
        <w:spacing w:before="59"/>
        <w:ind w:left="1298" w:right="102" w:firstLine="0"/>
        <w:jc w:val="left"/>
        <w:rPr>
          <w:sz w:val="16"/>
        </w:rPr>
      </w:pPr>
      <w:r>
        <w:rPr>
          <w:color w:val="231F20"/>
          <w:w w:val="90"/>
          <w:sz w:val="16"/>
        </w:rPr>
        <w:t>Fuente: Bolsa de Comercio de Nueva York (hasta diciembre de 2008)</w:t>
      </w:r>
    </w:p>
    <w:p>
      <w:pPr>
        <w:pStyle w:val="BodyText"/>
        <w:rPr>
          <w:sz w:val="16"/>
        </w:rPr>
      </w:pP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Chrysler,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apremiante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w w:val="90"/>
        </w:rPr>
        <w:t>, 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incluida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rechazada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momento 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2009.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 compañía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transa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bolsa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apreciar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magnitud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problema.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859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856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situación,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planteó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similitud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entregó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 sistema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americano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automotrices, pero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exceso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créditos complicaron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industria.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Además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industrias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giro,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sólo 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cuestión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política.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1"/>
          <w:w w:val="90"/>
        </w:rPr>
        <w:t>Ya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sindicatos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controlan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industria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juegan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papel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muy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importante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autorida- </w:t>
      </w:r>
      <w:r>
        <w:rPr>
          <w:color w:val="231F20"/>
          <w:w w:val="90"/>
        </w:rPr>
        <w:t>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federales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apoyen.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UAW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 reputación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aristocracia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 altas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remuneraciones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excelentes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adicionales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gozan 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trabajadores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automotrices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  <w:sz w:val="18"/>
        </w:rPr>
        <w:t>UWA</w:t>
      </w:r>
      <w:r>
        <w:rPr>
          <w:color w:val="231F20"/>
          <w:w w:val="90"/>
        </w:rPr>
        <w:t>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Sin embargo,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confortable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disfruta 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clase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obrera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acompañado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competitividad </w:t>
      </w:r>
      <w:r>
        <w:rPr>
          <w:color w:val="231F20"/>
          <w:w w:val="85"/>
        </w:rPr>
        <w:t>automotriz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estadounidense.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Motors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estima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costos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laborales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69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dólares 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trabajador,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comparado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53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dólares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Toyota.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embargo, estas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cifras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verdad,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amplia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diferencia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industrias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incluimos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beneficios </w:t>
      </w:r>
      <w:r>
        <w:rPr>
          <w:color w:val="231F20"/>
          <w:w w:val="85"/>
        </w:rPr>
        <w:t>adicionales: salud, seguros, pensiones y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otros.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pánico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vive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automotriz,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sindicato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UAW </w:t>
      </w:r>
      <w:r>
        <w:rPr>
          <w:color w:val="231F20"/>
          <w:w w:val="90"/>
        </w:rPr>
        <w:t>hizo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concesiones: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aceptar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salarios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bajos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tra- bajadores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incorporados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plantas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salario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cercano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50%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antiguos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obreros.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2)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Ofrecer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suspender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importante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“job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bank”,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 </w:t>
      </w:r>
      <w:r>
        <w:rPr>
          <w:color w:val="231F20"/>
          <w:w w:val="90"/>
        </w:rPr>
        <w:t>permite a trabajadores desocupados obtener pago de remuneraciones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 beneficios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adicionales</w:t>
      </w:r>
      <w:r>
        <w:rPr>
          <w:color w:val="231F20"/>
          <w:w w:val="90"/>
          <w:position w:val="7"/>
          <w:sz w:val="13"/>
        </w:rPr>
        <w:t>12</w:t>
      </w:r>
      <w:r>
        <w:rPr>
          <w:color w:val="231F20"/>
          <w:w w:val="90"/>
        </w:rPr>
        <w:t>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automotrices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GM</w:t>
      </w:r>
      <w:r>
        <w:rPr>
          <w:color w:val="231F20"/>
          <w:w w:val="90"/>
        </w:rPr>
        <w:t>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Ford)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han </w:t>
      </w:r>
      <w:r>
        <w:rPr>
          <w:color w:val="231F20"/>
          <w:w w:val="85"/>
        </w:rPr>
        <w:t>negociado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algunas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flexibilizaciones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menores,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ejemplo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subcontratación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labores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aseo.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  <w:r>
        <w:rPr/>
        <w:pict>
          <v:line style="position:absolute;mso-position-horizontal-relative:page;mso-position-vertical-relative:paragraph;z-index:14320;mso-wrap-distance-left:0;mso-wrap-distance-right:0" from="62.362202pt,17.916197pt" to="134.362202pt,17.916197pt" stroked="true" strokeweight=".25pt" strokecolor="#231f20">
            <w10:wrap type="topAndBottom"/>
          </v:line>
        </w:pict>
      </w:r>
    </w:p>
    <w:p>
      <w:pPr>
        <w:spacing w:line="206" w:lineRule="exact" w:before="0"/>
        <w:ind w:left="827" w:right="102" w:firstLine="0"/>
        <w:jc w:val="left"/>
        <w:rPr>
          <w:sz w:val="18"/>
        </w:rPr>
      </w:pPr>
      <w:r>
        <w:rPr>
          <w:color w:val="231F20"/>
          <w:w w:val="90"/>
          <w:position w:val="6"/>
          <w:sz w:val="10"/>
        </w:rPr>
        <w:t>12 </w:t>
      </w:r>
      <w:r>
        <w:rPr>
          <w:color w:val="231F20"/>
          <w:w w:val="90"/>
          <w:sz w:val="18"/>
        </w:rPr>
        <w:t>Pertenece a Cerberus Capital Management.</w:t>
      </w:r>
    </w:p>
    <w:p>
      <w:pPr>
        <w:spacing w:after="0" w:line="206" w:lineRule="exact"/>
        <w:jc w:val="left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852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849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pasos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realizados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rescatar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automotriz,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lado gubernamental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industria,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general 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convertir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automóvil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eficiente 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competitiva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pueda: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lograrlo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significará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ruina.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sindicatos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automotrices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nortea- mericanas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competitivas, </w:t>
      </w:r>
      <w:r>
        <w:rPr>
          <w:color w:val="231F20"/>
          <w:w w:val="85"/>
        </w:rPr>
        <w:t>vale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4"/>
          <w:w w:val="85"/>
        </w:rPr>
        <w:t>decir,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costos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laborales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equivalentes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industria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automotriz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extran- </w:t>
      </w:r>
      <w:r>
        <w:rPr>
          <w:color w:val="231F20"/>
          <w:w w:val="90"/>
        </w:rPr>
        <w:t>jera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produce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cierta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fecha,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0"/>
        </w:rPr>
        <w:t>quiebra (http://www.lyd.or;</w:t>
      </w:r>
      <w:r>
        <w:rPr>
          <w:color w:val="231F20"/>
          <w:spacing w:val="45"/>
          <w:w w:val="80"/>
        </w:rPr>
        <w:t> </w:t>
      </w:r>
      <w:r>
        <w:rPr>
          <w:color w:val="231F20"/>
          <w:w w:val="80"/>
        </w:rPr>
        <w:t>2008).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difícil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viven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automotrices </w:t>
      </w:r>
      <w:r>
        <w:rPr>
          <w:color w:val="231F20"/>
          <w:w w:val="90"/>
        </w:rPr>
        <w:t>norteamericanas (Ford, General Motors y Chrysler) se demuestra 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severa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ventas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automóviles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cercana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 40%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expectativas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nada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prometedoras.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Ante tal panorama, los miembros de los dos principales partidos </w:t>
      </w:r>
      <w:r>
        <w:rPr>
          <w:color w:val="231F20"/>
          <w:w w:val="90"/>
        </w:rPr>
        <w:t>estadounidenses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respondieron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forma.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Partido Demócrata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inyectar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alrededor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 25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rescatar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empresas.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proposición, sin embargo, enfrenta mucha oposición de los republicanos, incluso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hay </w:t>
      </w:r>
      <w:r>
        <w:rPr>
          <w:color w:val="231F20"/>
          <w:w w:val="95"/>
        </w:rPr>
        <w:t>sectores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consideran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rescatadas 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pagar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pasado,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evitar </w:t>
      </w:r>
      <w:r>
        <w:rPr>
          <w:color w:val="231F20"/>
          <w:w w:val="85"/>
        </w:rPr>
        <w:t>problemas de riesgo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moral.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respecto,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Barack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Obama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prometido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algo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 ayudar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sector,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automotrices </w:t>
      </w:r>
      <w:r>
        <w:rPr>
          <w:color w:val="231F20"/>
          <w:w w:val="85"/>
        </w:rPr>
        <w:t>viven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incertidumbre.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Sobra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justificar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importancia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rescatar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industria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automotriz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estadou- </w:t>
      </w:r>
      <w:r>
        <w:rPr>
          <w:color w:val="231F20"/>
          <w:w w:val="95"/>
        </w:rPr>
        <w:t>nidense,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aporta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  <w:sz w:val="18"/>
        </w:rPr>
        <w:t>PIB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genera uno de cada siete empleos, tanto directos como indirectos</w:t>
      </w:r>
      <w:r>
        <w:rPr>
          <w:color w:val="231F20"/>
          <w:w w:val="90"/>
          <w:position w:val="7"/>
          <w:sz w:val="13"/>
        </w:rPr>
        <w:t>13</w:t>
      </w:r>
      <w:r>
        <w:rPr>
          <w:color w:val="231F20"/>
          <w:w w:val="90"/>
        </w:rPr>
        <w:t>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Sin</w:t>
      </w:r>
    </w:p>
    <w:p>
      <w:pPr>
        <w:pStyle w:val="BodyText"/>
        <w:spacing w:before="8"/>
        <w:rPr>
          <w:sz w:val="16"/>
        </w:rPr>
      </w:pPr>
      <w:r>
        <w:rPr/>
        <w:pict>
          <v:line style="position:absolute;mso-position-horizontal-relative:page;mso-position-vertical-relative:paragraph;z-index:14392;mso-wrap-distance-left:0;mso-wrap-distance-right:0" from="62.362202pt,12.222838pt" to="134.362202pt,12.222838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13</w:t>
      </w:r>
      <w:r>
        <w:rPr>
          <w:color w:val="231F20"/>
          <w:spacing w:val="-13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Sólo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concurrir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diariamente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lugares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trabajo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trabajadores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4"/>
        </w:rPr>
        <w:t>GM</w:t>
      </w:r>
      <w:r>
        <w:rPr>
          <w:color w:val="231F20"/>
          <w:spacing w:val="-25"/>
          <w:w w:val="90"/>
          <w:sz w:val="14"/>
        </w:rPr>
        <w:t> </w:t>
      </w:r>
      <w:r>
        <w:rPr>
          <w:color w:val="231F20"/>
          <w:w w:val="90"/>
          <w:sz w:val="18"/>
        </w:rPr>
        <w:t>disfrutaban 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beneficio.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tener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idea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dicho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impacto,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General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Motors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tenía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inicialmente 1,000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trabajadores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“job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bank”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mayo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2006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llegó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tener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7,600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trabajadores.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847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844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embargo,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camino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vuelto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tortuoso,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particularmente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Ford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Ge- </w:t>
      </w:r>
      <w:r>
        <w:rPr>
          <w:color w:val="231F20"/>
          <w:w w:val="85"/>
        </w:rPr>
        <w:t>neral Motors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GM</w:t>
      </w:r>
      <w:r>
        <w:rPr>
          <w:color w:val="231F20"/>
          <w:w w:val="85"/>
        </w:rPr>
        <w:t>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desempleo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industria,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fabricación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vehículos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empleaban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703,900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personas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noviembre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pasado,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Agencia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Estadísticas Laborales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país,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perdido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116,500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empleos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desde </w:t>
      </w:r>
      <w:r>
        <w:rPr>
          <w:color w:val="231F20"/>
          <w:w w:val="90"/>
        </w:rPr>
        <w:t>noviembre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2007,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representando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declive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ciento.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85"/>
        </w:rPr>
        <w:t>Las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automotrices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estadounidenses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emplean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directamente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201,000 </w:t>
      </w:r>
      <w:r>
        <w:rPr>
          <w:color w:val="231F20"/>
          <w:w w:val="90"/>
        </w:rPr>
        <w:t>trabajadores,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Automotriz,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comparado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 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113,000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empleados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automotrices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extranjeras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5"/>
          <w:w w:val="90"/>
        </w:rPr>
        <w:t>Toyota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Motor </w:t>
      </w:r>
      <w:r>
        <w:rPr>
          <w:color w:val="231F20"/>
          <w:w w:val="95"/>
        </w:rPr>
        <w:t>Corp.,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Nissan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Motor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Co.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Honda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Motor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industria,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conjunto,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emplea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indirectamente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2.5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millones 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personas;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almacenamiento,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puertos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proveedores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partes.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total,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automotor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aporta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ciento 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empleos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manufactureros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Unidos.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proveedores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sirven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automotrices </w:t>
      </w:r>
      <w:r>
        <w:rPr>
          <w:color w:val="231F20"/>
          <w:w w:val="90"/>
        </w:rPr>
        <w:t>podrían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sentir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inmediato.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Incluso,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pocos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cierran, otros fabricantes, incluyendo los extranjeros, podrían verse obligados a detener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plantas,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dependen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mismos </w:t>
      </w:r>
      <w:r>
        <w:rPr>
          <w:color w:val="231F20"/>
          <w:w w:val="95"/>
        </w:rPr>
        <w:t>fabricantes.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Dentro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explican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Ford 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</w:rPr>
        <w:t>destaca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caracterizan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ofrecer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atractivos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esquemas 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empleados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pensionados.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sindicatos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complicó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negociaciones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costos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asociados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esquemas.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Aunado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algunos </w:t>
      </w:r>
      <w:r>
        <w:rPr>
          <w:color w:val="231F20"/>
          <w:w w:val="90"/>
        </w:rPr>
        <w:t>insumos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creció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importante,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más difícil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armadoras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producción.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842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840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Motors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2009, Rick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4"/>
          <w:w w:val="90"/>
        </w:rPr>
        <w:t>Wagoner,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sostiene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acogerse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bancarrota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conllevaría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posterior liquidación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compañía,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estadounidenses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dejarían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comprar autos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viable,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tampoco 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compañías.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No obstante, expertos en bancarrota y algunos miembros del Congreso aseguran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bancarrotas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GM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Chrysler,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condición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Ford,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contratos más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competitivos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sindicatos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reestructurar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compañías.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Otro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factor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pérdida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participación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mercado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norteamericano.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Hace </w:t>
      </w:r>
      <w:r>
        <w:rPr>
          <w:color w:val="231F20"/>
          <w:w w:val="90"/>
        </w:rPr>
        <w:t>unos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compañías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tuvieron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éxito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centraron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esfuerzos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vehículos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pesado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semipesado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(deportivos- </w:t>
      </w:r>
      <w:r>
        <w:rPr>
          <w:color w:val="231F20"/>
          <w:w w:val="90"/>
        </w:rPr>
        <w:t>utilitarios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SUVs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siglas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inglés),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eficientes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combustible.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petróleo,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propició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adquisición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vehículos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eficientes,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 procesos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manufactura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armadoras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norteamericanas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resultaron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ser </w:t>
      </w:r>
      <w:r>
        <w:rPr>
          <w:color w:val="231F20"/>
          <w:w w:val="95"/>
        </w:rPr>
        <w:t>menos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flexibles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japonesas,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cada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diferente.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Así,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  <w:sz w:val="18"/>
        </w:rPr>
        <w:t>GM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</w:rPr>
        <w:t>obligó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ejecutivos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diseñar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poner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incluyen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recortes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pro- ducción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empleo,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incentivos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clientes,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cierre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plantas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ensamble 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lanzamiento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productos.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consideró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posibilidad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constituyeran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alianza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estratégica,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ésta 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progresó.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resultado,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armadoras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buscaron,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posibilidad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deshacerse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subsidiarias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rentables, 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exploran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alianzas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armado- 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podido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exitosa, </w:t>
      </w:r>
      <w:r>
        <w:rPr>
          <w:color w:val="231F20"/>
          <w:w w:val="95"/>
        </w:rPr>
        <w:t>como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Nissan.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806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804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Podemos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decir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ventas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2008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afectaron significativamente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grandes.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Ford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</w:rPr>
        <w:t>disminuyeron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20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ciento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Chrysler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ciento.</w:t>
      </w:r>
      <w:r>
        <w:rPr>
          <w:color w:val="231F20"/>
          <w:spacing w:val="-50"/>
          <w:w w:val="95"/>
        </w:rPr>
        <w:t> </w:t>
      </w:r>
      <w:r>
        <w:rPr>
          <w:color w:val="231F20"/>
          <w:spacing w:val="-4"/>
          <w:w w:val="95"/>
        </w:rPr>
        <w:t>Toyota,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redujo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ciento,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Hyundai,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Nissan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 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Honda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(alrededor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cierto). Sin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cifras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demuestran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dolor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distribuido </w:t>
      </w:r>
      <w:r>
        <w:rPr>
          <w:color w:val="231F20"/>
          <w:w w:val="85"/>
        </w:rPr>
        <w:t>más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uniformemente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final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año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(véase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gráfico).</w:t>
      </w:r>
    </w:p>
    <w:p>
      <w:pPr>
        <w:pStyle w:val="BodyText"/>
      </w:pPr>
    </w:p>
    <w:p>
      <w:pPr>
        <w:pStyle w:val="BodyText"/>
        <w:spacing w:before="11"/>
        <w:rPr>
          <w:sz w:val="26"/>
        </w:rPr>
      </w:pPr>
    </w:p>
    <w:p>
      <w:pPr>
        <w:spacing w:line="362" w:lineRule="auto" w:before="0"/>
        <w:ind w:left="2877" w:right="731" w:hanging="1412"/>
        <w:jc w:val="left"/>
        <w:rPr>
          <w:rFonts w:ascii="Tahoma" w:hAnsi="Tahoma"/>
          <w:sz w:val="20"/>
        </w:rPr>
      </w:pPr>
      <w:r>
        <w:rPr/>
        <w:pict>
          <v:group style="position:absolute;margin-left:132.426804pt;margin-top:37.645374pt;width:220.1pt;height:208pt;mso-position-horizontal-relative:page;mso-position-vertical-relative:paragraph;z-index:14848;mso-wrap-distance-left:0;mso-wrap-distance-right:0" coordorigin="2649,753" coordsize="4402,4160">
            <v:line style="position:absolute" from="4186,1439" to="4186,4397" stroked="true" strokeweight=".513pt" strokecolor="#8a8c8e"/>
            <v:line style="position:absolute" from="4553,1439" to="4553,4088" stroked="true" strokeweight=".513pt" strokecolor="#8a8c8e"/>
            <v:line style="position:absolute" from="4553,4214" to="4553,4397" stroked="true" strokeweight=".513pt" strokecolor="#8a8c8e"/>
            <v:line style="position:absolute" from="4920,1439" to="4920,2541" stroked="true" strokeweight=".513pt" strokecolor="#8a8c8e"/>
            <v:line style="position:absolute" from="5287,1439" to="5287,1922" stroked="true" strokeweight=".513pt" strokecolor="#8a8c8e"/>
            <v:line style="position:absolute" from="5287,2048" to="5287,2232" stroked="true" strokeweight=".513pt" strokecolor="#8a8c8e"/>
            <v:line style="position:absolute" from="5654,1439" to="5654,1613" stroked="true" strokeweight=".513pt" strokecolor="#8a8c8e"/>
            <v:line style="position:absolute" from="5654,1739" to="5654,1922" stroked="true" strokeweight=".513pt" strokecolor="#8a8c8e"/>
            <v:line style="position:absolute" from="6021,1439" to="6021,4514" stroked="true" strokeweight=".513pt" strokecolor="#8a8c8e"/>
            <v:rect style="position:absolute;left:5552;top:1613;width:469;height:126" filled="true" fillcolor="#636466" stroked="false">
              <v:fill type="solid"/>
            </v:rect>
            <v:line style="position:absolute" from="5654,2048" to="5654,2232" stroked="true" strokeweight=".513pt" strokecolor="#8a8c8e"/>
            <v:rect style="position:absolute;left:5181;top:1922;width:840;height:126" filled="true" fillcolor="#636466" stroked="false">
              <v:fill type="solid"/>
            </v:rect>
            <v:line style="position:absolute" from="5287,2358" to="5287,2541" stroked="true" strokeweight=".513pt" strokecolor="#8a8c8e"/>
            <v:line style="position:absolute" from="5654,2358" to="5654,2541" stroked="true" strokeweight=".513pt" strokecolor="#8a8c8e"/>
            <v:rect style="position:absolute;left:4925;top:2232;width:1097;height:126" filled="true" fillcolor="#636466" stroked="false">
              <v:fill type="solid"/>
            </v:rect>
            <v:line style="position:absolute" from="4920,2667" to="4920,2850" stroked="true" strokeweight=".513pt" strokecolor="#8a8c8e"/>
            <v:line style="position:absolute" from="5287,2667" to="5287,2850" stroked="true" strokeweight=".513pt" strokecolor="#8a8c8e"/>
            <v:line style="position:absolute" from="5654,2667" to="5654,2850" stroked="true" strokeweight=".513pt" strokecolor="#8a8c8e"/>
            <v:rect style="position:absolute;left:4891;top:2541;width:1131;height:126" filled="true" fillcolor="#636466" stroked="false">
              <v:fill type="solid"/>
            </v:rect>
            <v:line style="position:absolute" from="4920,2976" to="4920,3160" stroked="true" strokeweight=".513pt" strokecolor="#8a8c8e"/>
            <v:line style="position:absolute" from="5287,2976" to="5287,3160" stroked="true" strokeweight=".513pt" strokecolor="#8a8c8e"/>
            <v:line style="position:absolute" from="5654,2976" to="5654,3160" stroked="true" strokeweight=".513pt" strokecolor="#8a8c8e"/>
            <v:rect style="position:absolute;left:4777;top:2850;width:1245;height:126" filled="true" fillcolor="#636466" stroked="false">
              <v:fill type="solid"/>
            </v:rect>
            <v:line style="position:absolute" from="4920,3286" to="4920,3469" stroked="true" strokeweight=".513pt" strokecolor="#8a8c8e"/>
            <v:line style="position:absolute" from="5287,3286" to="5287,3469" stroked="true" strokeweight=".513pt" strokecolor="#8a8c8e"/>
            <v:line style="position:absolute" from="5654,3286" to="5654,3469" stroked="true" strokeweight=".513pt" strokecolor="#8a8c8e"/>
            <v:rect style="position:absolute;left:4750;top:3160;width:1271;height:126" filled="true" fillcolor="#636466" stroked="false">
              <v:fill type="solid"/>
            </v:rect>
            <v:line style="position:absolute" from="4920,3595" to="4920,3779" stroked="true" strokeweight=".513pt" strokecolor="#8a8c8e"/>
            <v:line style="position:absolute" from="5287,3595" to="5287,3779" stroked="true" strokeweight=".513pt" strokecolor="#8a8c8e"/>
            <v:line style="position:absolute" from="5654,3595" to="5654,3779" stroked="true" strokeweight=".513pt" strokecolor="#8a8c8e"/>
            <v:rect style="position:absolute;left:4716;top:3469;width:1305;height:126" filled="true" fillcolor="#636466" stroked="false">
              <v:fill type="solid"/>
            </v:rect>
            <v:line style="position:absolute" from="4920,3905" to="4920,4088" stroked="true" strokeweight=".513pt" strokecolor="#8a8c8e"/>
            <v:line style="position:absolute" from="5287,3905" to="5287,4088" stroked="true" strokeweight=".513pt" strokecolor="#8a8c8e"/>
            <v:line style="position:absolute" from="5654,3905" to="5654,4088" stroked="true" strokeweight=".513pt" strokecolor="#8a8c8e"/>
            <v:rect style="position:absolute;left:4697;top:3779;width:1325;height:126" filled="true" fillcolor="#636466" stroked="false">
              <v:fill type="solid"/>
            </v:rect>
            <v:line style="position:absolute" from="4920,4214" to="4920,4397" stroked="true" strokeweight=".513pt" strokecolor="#8a8c8e"/>
            <v:line style="position:absolute" from="5287,4214" to="5287,4397" stroked="true" strokeweight=".513pt" strokecolor="#8a8c8e"/>
            <v:line style="position:absolute" from="5654,4214" to="5654,4397" stroked="true" strokeweight=".513pt" strokecolor="#8a8c8e"/>
            <v:rect style="position:absolute;left:4382;top:4088;width:1640;height:126" filled="true" fillcolor="#636466" stroked="false">
              <v:fill type="solid"/>
            </v:rect>
            <v:rect style="position:absolute;left:4076;top:4397;width:1945;height:126" filled="true" fillcolor="#636466" stroked="false">
              <v:fill type="solid"/>
            </v:rect>
            <v:rect style="position:absolute;left:2654;top:758;width:4391;height:4149" filled="false" stroked="true" strokeweight=".513pt" strokecolor="#a7a9ac"/>
            <v:shape style="position:absolute;left:4091;top:1244;width:1972;height:194" type="#_x0000_t202" filled="false" stroked="false">
              <v:textbox inset="0,0,0,0">
                <w:txbxContent>
                  <w:p>
                    <w:pPr>
                      <w:spacing w:line="194" w:lineRule="exact" w:before="0"/>
                      <w:ind w:left="0" w:right="0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19"/>
                      </w:rPr>
                      <w:t>50  40  30  20  10 -    0</w:t>
                    </w:r>
                  </w:p>
                </w:txbxContent>
              </v:textbox>
              <w10:wrap type="none"/>
            </v:shape>
            <v:shape style="position:absolute;left:3107;top:1571;width:832;height:3006" type="#_x0000_t202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111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w w:val="75"/>
                        <w:sz w:val="21"/>
                      </w:rPr>
                      <w:t>VW Group</w:t>
                    </w:r>
                  </w:p>
                  <w:p>
                    <w:pPr>
                      <w:spacing w:line="290" w:lineRule="auto" w:before="54"/>
                      <w:ind w:left="0" w:right="111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w w:val="75"/>
                        <w:sz w:val="21"/>
                      </w:rPr>
                      <w:t>Daimler </w:t>
                    </w:r>
                    <w:r>
                      <w:rPr>
                        <w:rFonts w:ascii="Calibri"/>
                        <w:color w:val="231F20"/>
                        <w:w w:val="85"/>
                        <w:sz w:val="21"/>
                      </w:rPr>
                      <w:t>Nissan GM</w:t>
                    </w:r>
                  </w:p>
                  <w:p>
                    <w:pPr>
                      <w:spacing w:line="290" w:lineRule="auto" w:before="0"/>
                      <w:ind w:left="0" w:right="111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w w:val="85"/>
                        <w:sz w:val="21"/>
                      </w:rPr>
                      <w:t>Ford </w:t>
                    </w:r>
                    <w:r>
                      <w:rPr>
                        <w:rFonts w:ascii="Calibri"/>
                        <w:color w:val="231F20"/>
                        <w:w w:val="75"/>
                        <w:sz w:val="21"/>
                      </w:rPr>
                      <w:t>Honda</w:t>
                    </w:r>
                  </w:p>
                  <w:p>
                    <w:pPr>
                      <w:spacing w:line="290" w:lineRule="auto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w w:val="75"/>
                        <w:sz w:val="21"/>
                      </w:rPr>
                      <w:t>BMW Group </w:t>
                    </w:r>
                    <w:r>
                      <w:rPr>
                        <w:rFonts w:ascii="Calibri"/>
                        <w:color w:val="231F20"/>
                        <w:w w:val="85"/>
                        <w:sz w:val="21"/>
                      </w:rPr>
                      <w:t>Toyota</w:t>
                    </w:r>
                  </w:p>
                  <w:p>
                    <w:pPr>
                      <w:spacing w:before="0"/>
                      <w:ind w:left="0" w:right="111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w w:val="85"/>
                        <w:sz w:val="21"/>
                      </w:rPr>
                      <w:t>Hyundai</w:t>
                    </w:r>
                  </w:p>
                  <w:p>
                    <w:pPr>
                      <w:spacing w:line="245" w:lineRule="exact" w:before="54"/>
                      <w:ind w:left="0" w:right="111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w w:val="85"/>
                        <w:sz w:val="21"/>
                      </w:rPr>
                      <w:t>Chrysler</w:t>
                    </w:r>
                  </w:p>
                </w:txbxContent>
              </v:textbox>
              <w10:wrap type="none"/>
            </v:shape>
            <v:shape style="position:absolute;left:6212;top:1586;width:390;height:175" type="#_x0000_t202" filled="false" stroked="true" strokeweight=".342pt" strokecolor="#636466">
              <v:textbox inset="0,0,0,0">
                <w:txbxContent>
                  <w:p>
                    <w:pPr>
                      <w:spacing w:line="168" w:lineRule="exact" w:before="0"/>
                      <w:ind w:left="64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sz w:val="15"/>
                      </w:rPr>
                      <w:t>-4.4</w:t>
                    </w:r>
                  </w:p>
                </w:txbxContent>
              </v:textbox>
              <w10:wrap type="none"/>
            </v:shape>
            <v:shape style="position:absolute;left:6212;top:1896;width:390;height:175" type="#_x0000_t202" filled="false" stroked="true" strokeweight=".342pt" strokecolor="#636466">
              <v:textbox inset="0,0,0,0">
                <w:txbxContent>
                  <w:p>
                    <w:pPr>
                      <w:spacing w:line="168" w:lineRule="exact" w:before="0"/>
                      <w:ind w:left="64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sz w:val="15"/>
                      </w:rPr>
                      <w:t>-1.5</w:t>
                    </w:r>
                  </w:p>
                </w:txbxContent>
              </v:textbox>
              <w10:wrap type="none"/>
            </v:shape>
            <v:shape style="position:absolute;left:6212;top:2206;width:390;height:175" type="#_x0000_t202" filled="false" stroked="true" strokeweight=".342pt" strokecolor="#636466">
              <v:textbox inset="0,0,0,0">
                <w:txbxContent>
                  <w:p>
                    <w:pPr>
                      <w:spacing w:line="168" w:lineRule="exact" w:before="0"/>
                      <w:ind w:left="26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sz w:val="15"/>
                      </w:rPr>
                      <w:t>-10.9</w:t>
                    </w:r>
                  </w:p>
                </w:txbxContent>
              </v:textbox>
              <w10:wrap type="none"/>
            </v:shape>
            <v:shape style="position:absolute;left:6212;top:2515;width:390;height:175" type="#_x0000_t202" filled="false" stroked="true" strokeweight=".342pt" strokecolor="#636466">
              <v:textbox inset="0,0,0,0">
                <w:txbxContent>
                  <w:p>
                    <w:pPr>
                      <w:spacing w:line="168" w:lineRule="exact" w:before="0"/>
                      <w:ind w:left="26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sz w:val="15"/>
                      </w:rPr>
                      <w:t>-22.7</w:t>
                    </w:r>
                  </w:p>
                </w:txbxContent>
              </v:textbox>
              <w10:wrap type="none"/>
            </v:shape>
            <v:shape style="position:absolute;left:6212;top:2825;width:390;height:175" type="#_x0000_t202" filled="false" stroked="true" strokeweight=".342pt" strokecolor="#636466">
              <v:textbox inset="0,0,0,0">
                <w:txbxContent>
                  <w:p>
                    <w:pPr>
                      <w:spacing w:line="168" w:lineRule="exact" w:before="0"/>
                      <w:ind w:left="26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sz w:val="15"/>
                      </w:rPr>
                      <w:t>-21.8</w:t>
                    </w:r>
                  </w:p>
                </w:txbxContent>
              </v:textbox>
              <w10:wrap type="none"/>
            </v:shape>
            <v:shape style="position:absolute;left:6212;top:3135;width:390;height:175" type="#_x0000_t202" filled="false" stroked="true" strokeweight=".342pt" strokecolor="#636466">
              <v:textbox inset="0,0,0,0">
                <w:txbxContent>
                  <w:p>
                    <w:pPr>
                      <w:spacing w:line="168" w:lineRule="exact" w:before="0"/>
                      <w:ind w:left="64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sz w:val="15"/>
                      </w:rPr>
                      <w:t>-7.9</w:t>
                    </w:r>
                  </w:p>
                </w:txbxContent>
              </v:textbox>
              <w10:wrap type="none"/>
            </v:shape>
            <v:shape style="position:absolute;left:6212;top:3444;width:390;height:175" type="#_x0000_t202" filled="false" stroked="true" strokeweight=".342pt" strokecolor="#636466">
              <v:textbox inset="0,0,0,0">
                <w:txbxContent>
                  <w:p>
                    <w:pPr>
                      <w:spacing w:line="168" w:lineRule="exact" w:before="0"/>
                      <w:ind w:left="64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sz w:val="15"/>
                      </w:rPr>
                      <w:t>-9.7</w:t>
                    </w:r>
                  </w:p>
                </w:txbxContent>
              </v:textbox>
              <w10:wrap type="none"/>
            </v:shape>
            <v:shape style="position:absolute;left:6212;top:3754;width:390;height:175" type="#_x0000_t202" filled="false" stroked="true" strokeweight=".342pt" strokecolor="#636466">
              <v:textbox inset="0,0,0,0">
                <w:txbxContent>
                  <w:p>
                    <w:pPr>
                      <w:spacing w:line="168" w:lineRule="exact" w:before="0"/>
                      <w:ind w:left="26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sz w:val="15"/>
                      </w:rPr>
                      <w:t>-15.4</w:t>
                    </w:r>
                  </w:p>
                </w:txbxContent>
              </v:textbox>
              <w10:wrap type="none"/>
            </v:shape>
            <v:shape style="position:absolute;left:6212;top:4063;width:390;height:175" type="#_x0000_t202" filled="false" stroked="true" strokeweight=".342pt" strokecolor="#636466">
              <v:textbox inset="0,0,0,0">
                <w:txbxContent>
                  <w:p>
                    <w:pPr>
                      <w:spacing w:line="167" w:lineRule="exact" w:before="0"/>
                      <w:ind w:left="26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sz w:val="15"/>
                      </w:rPr>
                      <w:t>-12.6</w:t>
                    </w:r>
                  </w:p>
                </w:txbxContent>
              </v:textbox>
              <w10:wrap type="none"/>
            </v:shape>
            <v:shape style="position:absolute;left:6212;top:4373;width:390;height:175" type="#_x0000_t202" filled="false" stroked="true" strokeweight=".342pt" strokecolor="#636466">
              <v:textbox inset="0,0,0,0">
                <w:txbxContent>
                  <w:p>
                    <w:pPr>
                      <w:spacing w:line="167" w:lineRule="exact" w:before="0"/>
                      <w:ind w:left="26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sz w:val="15"/>
                      </w:rPr>
                      <w:t>-30.0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Arial" w:hAnsi="Arial"/>
          <w:color w:val="231F20"/>
          <w:w w:val="105"/>
          <w:sz w:val="20"/>
        </w:rPr>
        <w:t>Variación</w:t>
      </w:r>
      <w:r>
        <w:rPr>
          <w:rFonts w:ascii="Arial" w:hAnsi="Arial"/>
          <w:color w:val="231F20"/>
          <w:spacing w:val="-10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porcentual</w:t>
      </w:r>
      <w:r>
        <w:rPr>
          <w:rFonts w:ascii="Arial" w:hAnsi="Arial"/>
          <w:color w:val="231F20"/>
          <w:spacing w:val="-10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en</w:t>
      </w:r>
      <w:r>
        <w:rPr>
          <w:rFonts w:ascii="Arial" w:hAnsi="Arial"/>
          <w:color w:val="231F20"/>
          <w:spacing w:val="-10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las</w:t>
      </w:r>
      <w:r>
        <w:rPr>
          <w:rFonts w:ascii="Arial" w:hAnsi="Arial"/>
          <w:color w:val="231F20"/>
          <w:spacing w:val="-10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ventas</w:t>
      </w:r>
      <w:r>
        <w:rPr>
          <w:rFonts w:ascii="Arial" w:hAnsi="Arial"/>
          <w:color w:val="231F20"/>
          <w:spacing w:val="-10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de</w:t>
      </w:r>
      <w:r>
        <w:rPr>
          <w:rFonts w:ascii="Arial" w:hAnsi="Arial"/>
          <w:color w:val="231F20"/>
          <w:spacing w:val="-10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autos</w:t>
      </w:r>
      <w:r>
        <w:rPr>
          <w:rFonts w:ascii="Arial" w:hAnsi="Arial"/>
          <w:color w:val="231F20"/>
          <w:spacing w:val="-10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en</w:t>
      </w:r>
      <w:r>
        <w:rPr>
          <w:rFonts w:ascii="Arial" w:hAnsi="Arial"/>
          <w:color w:val="231F20"/>
          <w:spacing w:val="-10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Estados</w:t>
      </w:r>
      <w:r>
        <w:rPr>
          <w:rFonts w:ascii="Arial" w:hAnsi="Arial"/>
          <w:color w:val="231F20"/>
          <w:spacing w:val="-10"/>
          <w:w w:val="105"/>
          <w:sz w:val="20"/>
        </w:rPr>
        <w:t> </w:t>
      </w:r>
      <w:r>
        <w:rPr>
          <w:rFonts w:ascii="Arial" w:hAnsi="Arial"/>
          <w:color w:val="231F20"/>
          <w:w w:val="105"/>
          <w:sz w:val="20"/>
        </w:rPr>
        <w:t>Unidos, </w:t>
      </w:r>
      <w:r>
        <w:rPr>
          <w:rFonts w:ascii="Tahoma" w:hAnsi="Tahoma"/>
          <w:color w:val="231F20"/>
          <w:w w:val="105"/>
          <w:sz w:val="20"/>
        </w:rPr>
        <w:t>diciembre</w:t>
      </w:r>
      <w:r>
        <w:rPr>
          <w:rFonts w:ascii="Tahoma" w:hAnsi="Tahoma"/>
          <w:color w:val="231F20"/>
          <w:spacing w:val="-13"/>
          <w:w w:val="105"/>
          <w:sz w:val="20"/>
        </w:rPr>
        <w:t> </w:t>
      </w:r>
      <w:r>
        <w:rPr>
          <w:rFonts w:ascii="Tahoma" w:hAnsi="Tahoma"/>
          <w:color w:val="231F20"/>
          <w:w w:val="105"/>
          <w:sz w:val="20"/>
        </w:rPr>
        <w:t>2007</w:t>
      </w:r>
      <w:r>
        <w:rPr>
          <w:rFonts w:ascii="Tahoma" w:hAnsi="Tahoma"/>
          <w:color w:val="231F20"/>
          <w:spacing w:val="-13"/>
          <w:w w:val="105"/>
          <w:sz w:val="20"/>
        </w:rPr>
        <w:t> </w:t>
      </w:r>
      <w:r>
        <w:rPr>
          <w:rFonts w:ascii="Tahoma" w:hAnsi="Tahoma"/>
          <w:color w:val="231F20"/>
          <w:w w:val="105"/>
          <w:sz w:val="20"/>
        </w:rPr>
        <w:t>–</w:t>
      </w:r>
      <w:r>
        <w:rPr>
          <w:rFonts w:ascii="Tahoma" w:hAnsi="Tahoma"/>
          <w:color w:val="231F20"/>
          <w:spacing w:val="-13"/>
          <w:w w:val="105"/>
          <w:sz w:val="20"/>
        </w:rPr>
        <w:t> </w:t>
      </w:r>
      <w:r>
        <w:rPr>
          <w:rFonts w:ascii="Tahoma" w:hAnsi="Tahoma"/>
          <w:color w:val="231F20"/>
          <w:w w:val="105"/>
          <w:sz w:val="20"/>
        </w:rPr>
        <w:t>diciembre</w:t>
      </w:r>
      <w:r>
        <w:rPr>
          <w:rFonts w:ascii="Tahoma" w:hAnsi="Tahoma"/>
          <w:color w:val="231F20"/>
          <w:spacing w:val="-13"/>
          <w:w w:val="105"/>
          <w:sz w:val="20"/>
        </w:rPr>
        <w:t> </w:t>
      </w:r>
      <w:r>
        <w:rPr>
          <w:rFonts w:ascii="Tahoma" w:hAnsi="Tahoma"/>
          <w:color w:val="231F20"/>
          <w:w w:val="105"/>
          <w:sz w:val="20"/>
        </w:rPr>
        <w:t>2008</w:t>
      </w:r>
    </w:p>
    <w:p>
      <w:pPr>
        <w:pStyle w:val="BodyText"/>
        <w:spacing w:before="2"/>
        <w:rPr>
          <w:rFonts w:ascii="Tahoma"/>
          <w:sz w:val="6"/>
        </w:rPr>
      </w:pPr>
    </w:p>
    <w:p>
      <w:pPr>
        <w:spacing w:before="71"/>
        <w:ind w:left="2859" w:right="102" w:firstLine="0"/>
        <w:jc w:val="left"/>
        <w:rPr>
          <w:sz w:val="16"/>
        </w:rPr>
      </w:pPr>
      <w:r>
        <w:rPr>
          <w:color w:val="231F20"/>
          <w:w w:val="85"/>
          <w:sz w:val="16"/>
        </w:rPr>
        <w:t>Fuente: Industria Automotriz, enero de 2009.</w:t>
      </w:r>
    </w:p>
    <w:p>
      <w:pPr>
        <w:pStyle w:val="BodyText"/>
        <w:rPr>
          <w:sz w:val="16"/>
        </w:rPr>
      </w:pP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misterio.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7"/>
          <w:w w:val="90"/>
        </w:rPr>
        <w:t>Todo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comenzó,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mencionó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anterior- mente,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hipo- tecas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basura,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incrementos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exorbitantes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petró- leo.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7"/>
          <w:w w:val="90"/>
        </w:rPr>
        <w:t>Todo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aunado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complicado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trámite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 comprar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coches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usados.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semestre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2008,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contagio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endurecimiento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incrementó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desconfianza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801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799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consumidores,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extendiéndose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Japón. Incluso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BRIC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(Brasil,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Rusia,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India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China)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esperanza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in- </w:t>
      </w:r>
      <w:r>
        <w:rPr>
          <w:color w:val="231F20"/>
          <w:w w:val="85"/>
        </w:rPr>
        <w:t>dustria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automovilística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seriamente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afectada.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verdadero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acrecentó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2008 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colapso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iniciado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fracaso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Lehman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Brothers,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crédito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pánico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accionarios.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Según </w:t>
      </w:r>
      <w:r>
        <w:rPr>
          <w:color w:val="231F20"/>
          <w:w w:val="90"/>
        </w:rPr>
        <w:t>diferentes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estimaciones,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volumen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ventas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automóviles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noviembre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redujo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ciento</w:t>
      </w:r>
      <w:r>
        <w:rPr>
          <w:color w:val="231F20"/>
          <w:spacing w:val="-33"/>
          <w:w w:val="95"/>
        </w:rPr>
        <w:t> </w:t>
      </w:r>
      <w:hyperlink r:id="rId123">
        <w:r>
          <w:rPr>
            <w:color w:val="231F20"/>
            <w:w w:val="95"/>
          </w:rPr>
          <w:t>(http://www</w:t>
        </w:r>
      </w:hyperlink>
      <w:r>
        <w:rPr>
          <w:color w:val="231F20"/>
          <w:w w:val="95"/>
        </w:rPr>
        <w:t>. economist.com/).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panorama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complica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consideramos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negativo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actual,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pues 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vehículos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continuará siendo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baja.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2009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cayó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36.9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ciento,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pro- ducto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atraviesa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incertidum- 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consumidores.</w:t>
      </w:r>
    </w:p>
    <w:p>
      <w:pPr>
        <w:pStyle w:val="BodyText"/>
        <w:spacing w:before="4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manifiesta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informe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7"/>
          <w:w w:val="95"/>
        </w:rPr>
        <w:t>Ward’s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Automotive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Re- </w:t>
      </w:r>
      <w:r>
        <w:rPr>
          <w:color w:val="231F20"/>
          <w:w w:val="90"/>
        </w:rPr>
        <w:t>ports.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2009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reporta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volumen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655,226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vehículos vendidos.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precisa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ventas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automotrices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ofrece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siguiente</w:t>
      </w:r>
      <w:r>
        <w:rPr>
          <w:color w:val="231F20"/>
          <w:spacing w:val="-46"/>
          <w:w w:val="85"/>
        </w:rPr>
        <w:t> </w:t>
      </w:r>
      <w:r>
        <w:rPr>
          <w:color w:val="231F20"/>
          <w:w w:val="85"/>
        </w:rPr>
        <w:t>tabla:</w:t>
      </w:r>
    </w:p>
    <w:p>
      <w:pPr>
        <w:pStyle w:val="BodyText"/>
      </w:pPr>
    </w:p>
    <w:p>
      <w:pPr>
        <w:pStyle w:val="Heading2"/>
        <w:spacing w:before="148"/>
        <w:ind w:left="1725" w:right="102"/>
        <w:jc w:val="left"/>
      </w:pPr>
      <w:r>
        <w:rPr>
          <w:color w:val="231F20"/>
        </w:rPr>
        <w:t>Venta de vehículos ligeros en EE. UU.</w:t>
      </w:r>
    </w:p>
    <w:p>
      <w:pPr>
        <w:pStyle w:val="BodyText"/>
        <w:spacing w:before="3"/>
        <w:rPr>
          <w:rFonts w:ascii="Arial"/>
          <w:b/>
          <w:sz w:val="20"/>
        </w:rPr>
      </w:pPr>
    </w:p>
    <w:tbl>
      <w:tblPr>
        <w:tblW w:w="0" w:type="auto"/>
        <w:jc w:val="left"/>
        <w:tblInd w:w="116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28"/>
        <w:gridCol w:w="1087"/>
        <w:gridCol w:w="1143"/>
        <w:gridCol w:w="869"/>
      </w:tblGrid>
      <w:tr>
        <w:trPr>
          <w:trHeight w:val="331" w:hRule="exact"/>
        </w:trPr>
        <w:tc>
          <w:tcPr>
            <w:tcW w:w="192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689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10"/>
                <w:sz w:val="18"/>
              </w:rPr>
              <w:t>Origen</w:t>
            </w:r>
          </w:p>
        </w:tc>
        <w:tc>
          <w:tcPr>
            <w:tcW w:w="108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39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2009</w:t>
            </w:r>
          </w:p>
        </w:tc>
        <w:tc>
          <w:tcPr>
            <w:tcW w:w="1143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39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2008</w:t>
            </w:r>
          </w:p>
        </w:tc>
        <w:tc>
          <w:tcPr>
            <w:tcW w:w="86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198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10"/>
                <w:sz w:val="18"/>
              </w:rPr>
              <w:t>dif %</w:t>
            </w:r>
          </w:p>
        </w:tc>
      </w:tr>
      <w:tr>
        <w:trPr>
          <w:trHeight w:val="360" w:hRule="exact"/>
        </w:trPr>
        <w:tc>
          <w:tcPr>
            <w:tcW w:w="192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7"/>
              <w:ind w:left="8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Alemania</w:t>
            </w:r>
          </w:p>
        </w:tc>
        <w:tc>
          <w:tcPr>
            <w:tcW w:w="108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7"/>
              <w:ind w:right="155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27,398</w:t>
            </w:r>
          </w:p>
        </w:tc>
        <w:tc>
          <w:tcPr>
            <w:tcW w:w="1143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7"/>
              <w:ind w:right="198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37,437</w:t>
            </w:r>
          </w:p>
        </w:tc>
        <w:tc>
          <w:tcPr>
            <w:tcW w:w="86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77"/>
              <w:ind w:left="256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05"/>
                <w:sz w:val="18"/>
              </w:rPr>
              <w:t>-26.8</w:t>
            </w:r>
          </w:p>
        </w:tc>
      </w:tr>
      <w:tr>
        <w:trPr>
          <w:trHeight w:val="331" w:hRule="exact"/>
        </w:trPr>
        <w:tc>
          <w:tcPr>
            <w:tcW w:w="1928" w:type="dxa"/>
          </w:tcPr>
          <w:p>
            <w:pPr>
              <w:pStyle w:val="TableParagraph"/>
              <w:spacing w:before="54"/>
              <w:ind w:left="8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231F20"/>
                <w:sz w:val="18"/>
              </w:rPr>
              <w:t>Japón</w:t>
            </w:r>
          </w:p>
        </w:tc>
        <w:tc>
          <w:tcPr>
            <w:tcW w:w="1087" w:type="dxa"/>
          </w:tcPr>
          <w:p>
            <w:pPr>
              <w:pStyle w:val="TableParagraph"/>
              <w:spacing w:before="54"/>
              <w:ind w:right="155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105,857</w:t>
            </w:r>
          </w:p>
        </w:tc>
        <w:tc>
          <w:tcPr>
            <w:tcW w:w="1143" w:type="dxa"/>
          </w:tcPr>
          <w:p>
            <w:pPr>
              <w:pStyle w:val="TableParagraph"/>
              <w:spacing w:before="54"/>
              <w:ind w:right="198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139,394</w:t>
            </w:r>
          </w:p>
        </w:tc>
        <w:tc>
          <w:tcPr>
            <w:tcW w:w="869" w:type="dxa"/>
          </w:tcPr>
          <w:p>
            <w:pPr>
              <w:pStyle w:val="TableParagraph"/>
              <w:spacing w:before="54"/>
              <w:ind w:left="256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05"/>
                <w:sz w:val="18"/>
              </w:rPr>
              <w:t>-24.1</w:t>
            </w:r>
          </w:p>
        </w:tc>
      </w:tr>
      <w:tr>
        <w:trPr>
          <w:trHeight w:val="331" w:hRule="exact"/>
        </w:trPr>
        <w:tc>
          <w:tcPr>
            <w:tcW w:w="1928" w:type="dxa"/>
          </w:tcPr>
          <w:p>
            <w:pPr>
              <w:pStyle w:val="TableParagraph"/>
              <w:spacing w:before="54"/>
              <w:ind w:left="8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Corea</w:t>
            </w:r>
          </w:p>
        </w:tc>
        <w:tc>
          <w:tcPr>
            <w:tcW w:w="1087" w:type="dxa"/>
          </w:tcPr>
          <w:p>
            <w:pPr>
              <w:pStyle w:val="TableParagraph"/>
              <w:spacing w:before="54"/>
              <w:ind w:right="155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35,652</w:t>
            </w:r>
          </w:p>
        </w:tc>
        <w:tc>
          <w:tcPr>
            <w:tcW w:w="1143" w:type="dxa"/>
          </w:tcPr>
          <w:p>
            <w:pPr>
              <w:pStyle w:val="TableParagraph"/>
              <w:spacing w:before="54"/>
              <w:ind w:right="196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41,059</w:t>
            </w:r>
          </w:p>
        </w:tc>
        <w:tc>
          <w:tcPr>
            <w:tcW w:w="869" w:type="dxa"/>
          </w:tcPr>
          <w:p>
            <w:pPr>
              <w:pStyle w:val="TableParagraph"/>
              <w:spacing w:before="54"/>
              <w:ind w:left="256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05"/>
                <w:sz w:val="18"/>
              </w:rPr>
              <w:t>-13.2</w:t>
            </w:r>
          </w:p>
        </w:tc>
      </w:tr>
      <w:tr>
        <w:trPr>
          <w:trHeight w:val="331" w:hRule="exact"/>
        </w:trPr>
        <w:tc>
          <w:tcPr>
            <w:tcW w:w="1928" w:type="dxa"/>
          </w:tcPr>
          <w:p>
            <w:pPr>
              <w:pStyle w:val="TableParagraph"/>
              <w:spacing w:before="54"/>
              <w:ind w:left="8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231F20"/>
                <w:w w:val="110"/>
                <w:sz w:val="18"/>
              </w:rPr>
              <w:t>México</w:t>
            </w:r>
          </w:p>
        </w:tc>
        <w:tc>
          <w:tcPr>
            <w:tcW w:w="1087" w:type="dxa"/>
          </w:tcPr>
          <w:p>
            <w:pPr>
              <w:pStyle w:val="TableParagraph"/>
              <w:spacing w:before="54"/>
              <w:ind w:right="155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36,046</w:t>
            </w:r>
          </w:p>
        </w:tc>
        <w:tc>
          <w:tcPr>
            <w:tcW w:w="1143" w:type="dxa"/>
          </w:tcPr>
          <w:p>
            <w:pPr>
              <w:pStyle w:val="TableParagraph"/>
              <w:spacing w:before="54"/>
              <w:ind w:right="198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86,256</w:t>
            </w:r>
          </w:p>
        </w:tc>
        <w:tc>
          <w:tcPr>
            <w:tcW w:w="869" w:type="dxa"/>
          </w:tcPr>
          <w:p>
            <w:pPr>
              <w:pStyle w:val="TableParagraph"/>
              <w:spacing w:before="54"/>
              <w:ind w:left="256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05"/>
                <w:sz w:val="18"/>
              </w:rPr>
              <w:t>-58.2</w:t>
            </w:r>
          </w:p>
        </w:tc>
      </w:tr>
      <w:tr>
        <w:trPr>
          <w:trHeight w:val="331" w:hRule="exact"/>
        </w:trPr>
        <w:tc>
          <w:tcPr>
            <w:tcW w:w="1928" w:type="dxa"/>
          </w:tcPr>
          <w:p>
            <w:pPr>
              <w:pStyle w:val="TableParagraph"/>
              <w:spacing w:before="54"/>
              <w:ind w:left="8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Otros</w:t>
            </w:r>
          </w:p>
        </w:tc>
        <w:tc>
          <w:tcPr>
            <w:tcW w:w="1087" w:type="dxa"/>
          </w:tcPr>
          <w:p>
            <w:pPr>
              <w:pStyle w:val="TableParagraph"/>
              <w:spacing w:before="54"/>
              <w:ind w:right="155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17,293</w:t>
            </w:r>
          </w:p>
        </w:tc>
        <w:tc>
          <w:tcPr>
            <w:tcW w:w="1143" w:type="dxa"/>
          </w:tcPr>
          <w:p>
            <w:pPr>
              <w:pStyle w:val="TableParagraph"/>
              <w:spacing w:before="54"/>
              <w:ind w:right="198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27,01</w:t>
            </w:r>
          </w:p>
        </w:tc>
        <w:tc>
          <w:tcPr>
            <w:tcW w:w="869" w:type="dxa"/>
          </w:tcPr>
          <w:p>
            <w:pPr>
              <w:pStyle w:val="TableParagraph"/>
              <w:spacing w:before="54"/>
              <w:ind w:left="256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05"/>
                <w:sz w:val="18"/>
              </w:rPr>
              <w:t>-36.0</w:t>
            </w:r>
          </w:p>
        </w:tc>
      </w:tr>
      <w:tr>
        <w:trPr>
          <w:trHeight w:val="331" w:hRule="exact"/>
        </w:trPr>
        <w:tc>
          <w:tcPr>
            <w:tcW w:w="1928" w:type="dxa"/>
          </w:tcPr>
          <w:p>
            <w:pPr>
              <w:pStyle w:val="TableParagraph"/>
              <w:spacing w:before="54"/>
              <w:ind w:left="8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Total importaciones</w:t>
            </w:r>
          </w:p>
        </w:tc>
        <w:tc>
          <w:tcPr>
            <w:tcW w:w="1087" w:type="dxa"/>
          </w:tcPr>
          <w:p>
            <w:pPr>
              <w:pStyle w:val="TableParagraph"/>
              <w:spacing w:before="54"/>
              <w:ind w:right="155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222,246</w:t>
            </w:r>
          </w:p>
        </w:tc>
        <w:tc>
          <w:tcPr>
            <w:tcW w:w="1143" w:type="dxa"/>
          </w:tcPr>
          <w:p>
            <w:pPr>
              <w:pStyle w:val="TableParagraph"/>
              <w:spacing w:before="54"/>
              <w:ind w:right="198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331,156</w:t>
            </w:r>
          </w:p>
        </w:tc>
        <w:tc>
          <w:tcPr>
            <w:tcW w:w="869" w:type="dxa"/>
          </w:tcPr>
          <w:p>
            <w:pPr>
              <w:pStyle w:val="TableParagraph"/>
              <w:spacing w:before="54"/>
              <w:ind w:left="256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05"/>
                <w:sz w:val="18"/>
              </w:rPr>
              <w:t>-32.9</w:t>
            </w:r>
          </w:p>
        </w:tc>
      </w:tr>
      <w:tr>
        <w:trPr>
          <w:trHeight w:val="331" w:hRule="exact"/>
        </w:trPr>
        <w:tc>
          <w:tcPr>
            <w:tcW w:w="1928" w:type="dxa"/>
          </w:tcPr>
          <w:p>
            <w:pPr>
              <w:pStyle w:val="TableParagraph"/>
              <w:spacing w:before="54"/>
              <w:ind w:left="8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Mercado EE. UU.</w:t>
            </w:r>
          </w:p>
        </w:tc>
        <w:tc>
          <w:tcPr>
            <w:tcW w:w="1087" w:type="dxa"/>
          </w:tcPr>
          <w:p>
            <w:pPr>
              <w:pStyle w:val="TableParagraph"/>
              <w:spacing w:before="54"/>
              <w:ind w:right="155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432,98</w:t>
            </w:r>
          </w:p>
        </w:tc>
        <w:tc>
          <w:tcPr>
            <w:tcW w:w="1143" w:type="dxa"/>
          </w:tcPr>
          <w:p>
            <w:pPr>
              <w:pStyle w:val="TableParagraph"/>
              <w:spacing w:before="54"/>
              <w:ind w:right="198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707,981</w:t>
            </w:r>
          </w:p>
        </w:tc>
        <w:tc>
          <w:tcPr>
            <w:tcW w:w="869" w:type="dxa"/>
          </w:tcPr>
          <w:p>
            <w:pPr>
              <w:pStyle w:val="TableParagraph"/>
              <w:spacing w:before="54"/>
              <w:ind w:left="256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05"/>
                <w:sz w:val="18"/>
              </w:rPr>
              <w:t>-38.8</w:t>
            </w:r>
          </w:p>
        </w:tc>
      </w:tr>
      <w:tr>
        <w:trPr>
          <w:trHeight w:val="303" w:hRule="exact"/>
        </w:trPr>
        <w:tc>
          <w:tcPr>
            <w:tcW w:w="192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54"/>
              <w:ind w:left="8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TOTAL</w:t>
            </w:r>
          </w:p>
        </w:tc>
        <w:tc>
          <w:tcPr>
            <w:tcW w:w="108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54"/>
              <w:ind w:right="155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655,226</w:t>
            </w:r>
          </w:p>
        </w:tc>
        <w:tc>
          <w:tcPr>
            <w:tcW w:w="114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54"/>
              <w:ind w:right="198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1,039,137</w:t>
            </w:r>
          </w:p>
        </w:tc>
        <w:tc>
          <w:tcPr>
            <w:tcW w:w="86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54"/>
              <w:ind w:left="256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05"/>
                <w:sz w:val="18"/>
              </w:rPr>
              <w:t>-36.9</w:t>
            </w:r>
          </w:p>
        </w:tc>
      </w:tr>
    </w:tbl>
    <w:p>
      <w:pPr>
        <w:spacing w:before="39"/>
        <w:ind w:left="2371" w:right="102" w:firstLine="0"/>
        <w:jc w:val="left"/>
        <w:rPr>
          <w:sz w:val="18"/>
        </w:rPr>
      </w:pPr>
      <w:r>
        <w:rPr>
          <w:color w:val="231F20"/>
          <w:w w:val="85"/>
          <w:sz w:val="18"/>
        </w:rPr>
        <w:t>Fuente: Ward’s Automotive Reports</w:t>
      </w:r>
    </w:p>
    <w:p>
      <w:pPr>
        <w:spacing w:after="0"/>
        <w:jc w:val="left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796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794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Los países exportadores al mercado de Estados Unidos siguieron en </w:t>
      </w:r>
      <w:r>
        <w:rPr>
          <w:color w:val="231F20"/>
          <w:w w:val="90"/>
        </w:rPr>
        <w:t>descenso,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incluyendo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reportar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58.2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ciento 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envíos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debacle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automotriz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 todo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signos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recuperación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reducen.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venta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repuestos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automóviles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tuvo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caída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3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2007.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norteamericanos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Unidos cayó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febrero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2008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ciento.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camio- 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livianos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cayó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23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ciento.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Motors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 ventas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12.8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ciento;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Ford </w:t>
      </w:r>
      <w:r>
        <w:rPr>
          <w:color w:val="231F20"/>
          <w:w w:val="85"/>
        </w:rPr>
        <w:t>en un 6.4 por ciento durante el 2007 </w:t>
      </w:r>
      <w:hyperlink r:id="rId124">
        <w:r>
          <w:rPr>
            <w:color w:val="231F20"/>
            <w:w w:val="85"/>
          </w:rPr>
          <w:t>(http://mone</w:t>
        </w:r>
      </w:hyperlink>
      <w:r>
        <w:rPr>
          <w:color w:val="231F20"/>
          <w:w w:val="85"/>
        </w:rPr>
        <w:t>y</w:t>
      </w:r>
      <w:hyperlink r:id="rId124">
        <w:r>
          <w:rPr>
            <w:color w:val="231F20"/>
            <w:w w:val="85"/>
          </w:rPr>
          <w:t>.cnn.com/data/us_mar-</w:t>
        </w:r>
      </w:hyperlink>
      <w:r>
        <w:rPr>
          <w:color w:val="231F20"/>
          <w:w w:val="85"/>
        </w:rPr>
        <w:t> </w:t>
      </w:r>
      <w:r>
        <w:rPr>
          <w:color w:val="231F20"/>
          <w:w w:val="90"/>
        </w:rPr>
        <w:t>kets/;2008).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productiva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Unidos 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encuentra,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lustros,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recesión.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rescate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indus- tria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indicador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proteccionista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85"/>
        </w:rPr>
        <w:t>resultar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efectiva.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pregunta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relevante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ambientalistas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 seguir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apostando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altamente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contaminante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clase </w:t>
      </w:r>
      <w:r>
        <w:rPr>
          <w:color w:val="231F20"/>
          <w:w w:val="95"/>
        </w:rPr>
        <w:t>obrera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beneficiada.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ambiental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exige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radical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impulsar </w:t>
      </w:r>
      <w:r>
        <w:rPr>
          <w:color w:val="231F20"/>
          <w:w w:val="85"/>
        </w:rPr>
        <w:t>otro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tipo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reconversión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industrial.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0"/>
          <w:numId w:val="11"/>
        </w:numPr>
        <w:tabs>
          <w:tab w:pos="1084" w:val="left" w:leader="none"/>
        </w:tabs>
        <w:spacing w:line="240" w:lineRule="auto" w:before="0" w:after="0"/>
        <w:ind w:left="1084" w:right="0" w:hanging="257"/>
        <w:jc w:val="both"/>
      </w:pPr>
      <w:r>
        <w:rPr>
          <w:color w:val="231F20"/>
        </w:rPr>
        <w:t>Chrysler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impulsada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arma- </w:t>
      </w:r>
      <w:r>
        <w:rPr>
          <w:color w:val="231F20"/>
          <w:w w:val="95"/>
        </w:rPr>
        <w:t>doras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país,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incluidas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  <w:sz w:val="18"/>
        </w:rPr>
        <w:t>GM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Ford,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contrasta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Estados </w:t>
      </w:r>
      <w:r>
        <w:rPr>
          <w:color w:val="231F20"/>
          <w:w w:val="90"/>
        </w:rPr>
        <w:t>Unidos.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atraviesan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Estados Unidos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favorecer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consolidarse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exportación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automóviles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 México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vertientes: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cercanía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automo- </w:t>
      </w:r>
      <w:r>
        <w:rPr>
          <w:color w:val="231F20"/>
          <w:w w:val="95"/>
        </w:rPr>
        <w:t>triz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grande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costo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operativo.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dada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w w:val="90"/>
        </w:rPr>
        <w:t>historia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vehículos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estadounidense,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Mé-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792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789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xico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capacitada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amplia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proveedores.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alentadora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observamos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efecto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trasladó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economía,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puede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existir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producción,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compradores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difícilmente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puede terminar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ciclo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producción,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ventas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 sector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cuestión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seriamente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afectado,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cierre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algunas plantas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desempleo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convierte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cotidiana.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 ese </w:t>
      </w:r>
      <w:r>
        <w:rPr>
          <w:color w:val="231F20"/>
          <w:spacing w:val="-4"/>
          <w:w w:val="95"/>
        </w:rPr>
        <w:t>tenor, </w:t>
      </w:r>
      <w:r>
        <w:rPr>
          <w:color w:val="231F20"/>
          <w:w w:val="95"/>
        </w:rPr>
        <w:t>Chrysler solicitó 5,000 millones de dólares de ayuda a Washington,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2,000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inicial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reestructuración presentado en el Departamento del </w:t>
      </w:r>
      <w:r>
        <w:rPr>
          <w:color w:val="231F20"/>
          <w:spacing w:val="-5"/>
          <w:w w:val="90"/>
        </w:rPr>
        <w:t>Tesoro </w:t>
      </w:r>
      <w:r>
        <w:rPr>
          <w:color w:val="231F20"/>
          <w:w w:val="90"/>
        </w:rPr>
        <w:t>de Estados Unidos.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Motors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dijo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necesitar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16.600 millones.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recibió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4,000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préstamos,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sin embargo,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necesita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3,000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quiebra. Además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negociaciones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sindicato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United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Workers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95"/>
        </w:rPr>
        <w:t>conseguir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concesiones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trabajadores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permitan </w:t>
      </w:r>
      <w:r>
        <w:rPr>
          <w:color w:val="231F20"/>
          <w:w w:val="85"/>
        </w:rPr>
        <w:t>fortalecer sus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finanzas.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espera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suprimir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3,000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empleos,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recortar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32,000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puestos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trabajo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2007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2008.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respecto,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empresa </w:t>
      </w:r>
      <w:r>
        <w:rPr>
          <w:color w:val="231F20"/>
          <w:w w:val="95"/>
        </w:rPr>
        <w:t>afirmaron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reestructuración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quiebras,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así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anti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crisis,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reforzado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alianza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estratégica 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Fiat,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proteger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empleados,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sindicatos, </w:t>
      </w:r>
      <w:r>
        <w:rPr>
          <w:color w:val="231F20"/>
          <w:w w:val="85"/>
        </w:rPr>
        <w:t>concesionarios, proveedores y</w:t>
      </w:r>
      <w:r>
        <w:rPr>
          <w:color w:val="231F20"/>
          <w:spacing w:val="27"/>
          <w:w w:val="85"/>
        </w:rPr>
        <w:t> </w:t>
      </w:r>
      <w:r>
        <w:rPr>
          <w:color w:val="231F20"/>
          <w:w w:val="85"/>
        </w:rPr>
        <w:t>clientes.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Obama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demasiado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débil 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demasiado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pequeño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sobrevivir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cuenta,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acercamiento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Fiat,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marzo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2009,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crucial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contar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tecnología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vanguardia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combustible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motores,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pequeñas fábricas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automóviles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plataformas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automatización.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Fiat </w:t>
      </w:r>
      <w:r>
        <w:rPr>
          <w:color w:val="231F20"/>
          <w:w w:val="95"/>
        </w:rPr>
        <w:t>espera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35%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Chrysler,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sólida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 comprar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empresa,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desean,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fabricación y distribución en América (The Economist,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2009).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787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784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razón,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solicitó,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2009,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juez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Nueva </w:t>
      </w:r>
      <w:r>
        <w:rPr>
          <w:color w:val="231F20"/>
          <w:spacing w:val="-6"/>
          <w:w w:val="90"/>
        </w:rPr>
        <w:t>York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revisara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venta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2.000 millones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poderse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fusionar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Fiat.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Mientras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abogados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acreedores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negaron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reestructurar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deuda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Chrysler,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solicitando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estudiar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propuesta.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 acreedores,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6.900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dólares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adeuda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Chrysler,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oponen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venta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activos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entender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favorece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acreedores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situados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jerárquicamente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detrás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ellos. Dichos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acreedores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son: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Oppenheimer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Funds,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Perella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Weinberg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Partners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Stairway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Capital.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respecto,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cadena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  <w:sz w:val="18"/>
        </w:rPr>
        <w:t>CNN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</w:rPr>
        <w:t>aseveró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Chrysler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presentó documentos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estima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compañía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perderá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4.700 </w:t>
      </w:r>
      <w:r>
        <w:rPr>
          <w:color w:val="231F20"/>
          <w:w w:val="90"/>
        </w:rPr>
        <w:t>millones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continuarán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próximos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años.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documentos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señalan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coste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reestruc- </w:t>
      </w:r>
      <w:r>
        <w:rPr>
          <w:color w:val="231F20"/>
          <w:w w:val="90"/>
        </w:rPr>
        <w:t>turación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15.700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(http://www.eco- </w:t>
      </w:r>
      <w:r>
        <w:rPr>
          <w:color w:val="231F20"/>
          <w:w w:val="85"/>
        </w:rPr>
        <w:t>nomist.com/;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2009).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fin,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anuncio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Obama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Chrysler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italiana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Fiat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gigante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americano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acogerá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quiebras. Además,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sentencio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trata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 uno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pilares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americana.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Sostuvo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Fiat, </w:t>
      </w:r>
      <w:r>
        <w:rPr>
          <w:color w:val="231F20"/>
          <w:w w:val="95"/>
        </w:rPr>
        <w:t>apuntando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autos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pequeños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consumo,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rumbo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americana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necesita.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calificó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 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recuperar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38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personas.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reestructuración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Chrysler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acogerá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capítulo </w:t>
      </w:r>
      <w:r>
        <w:rPr>
          <w:color w:val="231F20"/>
          <w:w w:val="90"/>
        </w:rPr>
        <w:t>11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código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quiebras,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recibirá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400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 fondos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estadounidenses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canadienses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solventar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iniciativa.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Según altos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responsables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Fiat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 participación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inicial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30%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italianos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Chrysler.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782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780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golpea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severamente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concesionarias, </w:t>
      </w:r>
      <w:r>
        <w:rPr>
          <w:color w:val="231F20"/>
          <w:w w:val="95"/>
        </w:rPr>
        <w:t>pues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Chrysler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dueña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concesionarias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hay </w:t>
      </w:r>
      <w:r>
        <w:rPr>
          <w:color w:val="231F20"/>
          <w:w w:val="90"/>
        </w:rPr>
        <w:t>necesidad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cerrarlas.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Pero,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¿por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preciso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cerrarlas?,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Chrys- ler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comprometida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ellas,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porque Chrysler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obligado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proveer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casos.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Chrysler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quiere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disminuir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producción,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concesionarias.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ineficientes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95"/>
        </w:rPr>
        <w:t>respecto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Honda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Toyota,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Chrysler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posee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789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concesionarias, </w:t>
      </w:r>
      <w:r>
        <w:rPr>
          <w:color w:val="231F20"/>
          <w:w w:val="90"/>
        </w:rPr>
        <w:t>mientras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</w:rPr>
        <w:t>posee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2000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concesionarias.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Evidentemente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inflacionario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dis- 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enormemente,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desempleo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ocasionado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cierre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fábrica,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concesionarias.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Recorde- </w:t>
      </w:r>
      <w:r>
        <w:rPr>
          <w:color w:val="231F20"/>
          <w:w w:val="90"/>
        </w:rPr>
        <w:t>mos,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promedio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concesionaria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empleados,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sin contar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cadena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genera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evidentemente serán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afectados.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desempleo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quizás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vea 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inmediata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muchas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concesionarias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intentarán cambiar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formato;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i.e.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van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tratar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vender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autos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usados,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van 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convertir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netamente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vendían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Chrysler,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etc. Sin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notorio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varias repercusiones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eslabones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cadena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económica.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Así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convertiría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pequeña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 nuevas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responsabilidades.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ellas,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desafío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continuar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garanti- zando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suministro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autopartes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redituables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ganancias.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0"/>
          <w:numId w:val="11"/>
        </w:numPr>
        <w:tabs>
          <w:tab w:pos="356" w:val="left" w:leader="none"/>
        </w:tabs>
        <w:spacing w:line="240" w:lineRule="auto" w:before="0" w:after="0"/>
        <w:ind w:left="355" w:right="0" w:hanging="248"/>
        <w:jc w:val="both"/>
      </w:pPr>
      <w:r>
        <w:rPr>
          <w:color w:val="231F20"/>
        </w:rPr>
        <w:t>General</w:t>
      </w:r>
      <w:r>
        <w:rPr>
          <w:color w:val="231F20"/>
          <w:spacing w:val="15"/>
        </w:rPr>
        <w:t> </w:t>
      </w:r>
      <w:r>
        <w:rPr>
          <w:color w:val="231F20"/>
        </w:rPr>
        <w:t>Motors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General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Motors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GM</w:t>
      </w:r>
      <w:r>
        <w:rPr>
          <w:color w:val="231F20"/>
          <w:w w:val="90"/>
        </w:rPr>
        <w:t>)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norteamericana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activa 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100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producido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cerca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450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vehículos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prácticamente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mundo.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  <w:sz w:val="18"/>
        </w:rPr>
        <w:t>GM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espina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dorsal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manufactura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  <w:sz w:val="18"/>
        </w:rPr>
        <w:t>EU</w:t>
      </w:r>
      <w:r>
        <w:rPr>
          <w:color w:val="231F20"/>
          <w:w w:val="95"/>
        </w:rPr>
        <w:t>.,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com- </w:t>
      </w:r>
      <w:r>
        <w:rPr>
          <w:color w:val="231F20"/>
          <w:w w:val="90"/>
        </w:rPr>
        <w:t>pañía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comprometida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tecnología.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 actualidad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automotriz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emplea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norteamericanos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777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775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consumidoras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acero,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aluminio,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plástico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85"/>
        </w:rPr>
        <w:t>componentes</w:t>
      </w:r>
      <w:r>
        <w:rPr>
          <w:color w:val="231F20"/>
          <w:spacing w:val="54"/>
          <w:w w:val="85"/>
        </w:rPr>
        <w:t> </w:t>
      </w:r>
      <w:r>
        <w:rPr>
          <w:color w:val="231F20"/>
          <w:w w:val="85"/>
        </w:rPr>
        <w:t>eléctricos.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secreto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fabricantes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norteamerica- </w:t>
      </w:r>
      <w:r>
        <w:rPr>
          <w:color w:val="231F20"/>
          <w:w w:val="95"/>
        </w:rPr>
        <w:t>nos,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desplazadas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incremento </w:t>
      </w:r>
      <w:r>
        <w:rPr>
          <w:color w:val="231F20"/>
          <w:w w:val="90"/>
        </w:rPr>
        <w:t>de competidores extranjeros con mayores beneficios y menor costo.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  <w:sz w:val="18"/>
        </w:rPr>
        <w:t>GM </w:t>
      </w:r>
      <w:r>
        <w:rPr>
          <w:color w:val="231F20"/>
          <w:w w:val="90"/>
        </w:rPr>
        <w:t>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gastado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103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billones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 este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legado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costos,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manufac- </w:t>
      </w:r>
      <w:r>
        <w:rPr>
          <w:color w:val="231F20"/>
          <w:w w:val="85"/>
        </w:rPr>
        <w:t>tura-productos,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cual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debilitado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significativamente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balance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 la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compañía.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Motors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detonante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daño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catastrófico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economía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w w:val="90"/>
        </w:rPr>
        <w:t>.,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anticipando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caídas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proveedores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componen- 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logística,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compañías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manufactura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automóviles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unión americana,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proveedores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cre- diticias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w w:val="90"/>
        </w:rPr>
        <w:t>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Investigación Automotriz,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estimado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americanos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perdería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empleo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 caso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Motors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colapse.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ensombrecido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escenario,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  <w:sz w:val="18"/>
        </w:rPr>
        <w:t>GM </w:t>
      </w:r>
      <w:r>
        <w:rPr>
          <w:color w:val="231F20"/>
          <w:w w:val="90"/>
        </w:rPr>
        <w:t>elaboró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orientado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General </w:t>
      </w:r>
      <w:r>
        <w:rPr>
          <w:color w:val="231F20"/>
          <w:w w:val="85"/>
        </w:rPr>
        <w:t>Motors: una compañia más esbelta, confiable, sustentable y</w:t>
      </w:r>
      <w:r>
        <w:rPr>
          <w:color w:val="231F20"/>
          <w:spacing w:val="-45"/>
          <w:w w:val="85"/>
        </w:rPr>
        <w:t> </w:t>
      </w:r>
      <w:r>
        <w:rPr>
          <w:color w:val="231F20"/>
          <w:w w:val="85"/>
        </w:rPr>
        <w:t>completamente </w:t>
      </w:r>
      <w:r>
        <w:rPr>
          <w:color w:val="231F20"/>
          <w:w w:val="90"/>
        </w:rPr>
        <w:t>competitiva.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siguientes: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1"/>
          <w:numId w:val="11"/>
        </w:numPr>
        <w:tabs>
          <w:tab w:pos="1395" w:val="left" w:leader="none"/>
        </w:tabs>
        <w:spacing w:line="295" w:lineRule="auto" w:before="0" w:after="0"/>
        <w:ind w:left="1394" w:right="105" w:hanging="360"/>
        <w:jc w:val="both"/>
        <w:rPr>
          <w:sz w:val="22"/>
        </w:rPr>
      </w:pPr>
      <w:r>
        <w:rPr>
          <w:color w:val="231F20"/>
          <w:w w:val="95"/>
          <w:sz w:val="22"/>
        </w:rPr>
        <w:t>Un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cambio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radical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portafolio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compañía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18"/>
        </w:rPr>
        <w:t>EU</w:t>
      </w:r>
      <w:r>
        <w:rPr>
          <w:color w:val="231F20"/>
          <w:w w:val="95"/>
          <w:sz w:val="22"/>
        </w:rPr>
        <w:t>.,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con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22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de </w:t>
      </w:r>
      <w:r>
        <w:rPr>
          <w:color w:val="231F20"/>
          <w:w w:val="90"/>
          <w:sz w:val="22"/>
        </w:rPr>
        <w:t>24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lanzamientos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nuevos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vehículos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durante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2009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–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2012,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dichos </w:t>
      </w:r>
      <w:r>
        <w:rPr>
          <w:color w:val="231F20"/>
          <w:w w:val="85"/>
          <w:sz w:val="22"/>
        </w:rPr>
        <w:t>vehículos serán más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eficientes.</w:t>
      </w:r>
    </w:p>
    <w:p>
      <w:pPr>
        <w:pStyle w:val="ListParagraph"/>
        <w:numPr>
          <w:ilvl w:val="1"/>
          <w:numId w:val="11"/>
        </w:numPr>
        <w:tabs>
          <w:tab w:pos="1395" w:val="left" w:leader="none"/>
        </w:tabs>
        <w:spacing w:line="295" w:lineRule="auto" w:before="58" w:after="0"/>
        <w:ind w:left="1394" w:right="105" w:hanging="360"/>
        <w:jc w:val="both"/>
        <w:rPr>
          <w:sz w:val="22"/>
        </w:rPr>
      </w:pPr>
      <w:r>
        <w:rPr>
          <w:color w:val="231F20"/>
          <w:w w:val="90"/>
          <w:sz w:val="22"/>
        </w:rPr>
        <w:t>Cumplimiento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Acta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Independencia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Energética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Seguridad,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y una</w:t>
      </w:r>
      <w:r>
        <w:rPr>
          <w:color w:val="231F20"/>
          <w:spacing w:val="-49"/>
          <w:w w:val="90"/>
          <w:sz w:val="22"/>
        </w:rPr>
        <w:t> </w:t>
      </w:r>
      <w:r>
        <w:rPr>
          <w:color w:val="231F20"/>
          <w:w w:val="90"/>
          <w:sz w:val="22"/>
        </w:rPr>
        <w:t>extensa</w:t>
      </w:r>
      <w:r>
        <w:rPr>
          <w:color w:val="231F20"/>
          <w:spacing w:val="-49"/>
          <w:w w:val="90"/>
          <w:sz w:val="22"/>
        </w:rPr>
        <w:t> </w:t>
      </w:r>
      <w:r>
        <w:rPr>
          <w:color w:val="231F20"/>
          <w:w w:val="90"/>
          <w:sz w:val="22"/>
        </w:rPr>
        <w:t>investigación</w:t>
      </w:r>
      <w:r>
        <w:rPr>
          <w:color w:val="231F20"/>
          <w:spacing w:val="-4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9"/>
          <w:w w:val="90"/>
          <w:sz w:val="22"/>
        </w:rPr>
        <w:t> </w:t>
      </w:r>
      <w:r>
        <w:rPr>
          <w:color w:val="231F20"/>
          <w:w w:val="90"/>
          <w:sz w:val="22"/>
        </w:rPr>
        <w:t>tecnologías</w:t>
      </w:r>
      <w:r>
        <w:rPr>
          <w:color w:val="231F20"/>
          <w:spacing w:val="-49"/>
          <w:w w:val="90"/>
          <w:sz w:val="22"/>
        </w:rPr>
        <w:t> </w:t>
      </w:r>
      <w:r>
        <w:rPr>
          <w:color w:val="231F20"/>
          <w:w w:val="90"/>
          <w:sz w:val="22"/>
        </w:rPr>
        <w:t>avanzadas</w:t>
      </w:r>
      <w:r>
        <w:rPr>
          <w:color w:val="231F20"/>
          <w:spacing w:val="-4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9"/>
          <w:w w:val="90"/>
          <w:sz w:val="22"/>
        </w:rPr>
        <w:t> </w:t>
      </w:r>
      <w:r>
        <w:rPr>
          <w:color w:val="231F20"/>
          <w:w w:val="90"/>
          <w:sz w:val="22"/>
        </w:rPr>
        <w:t>propulsión.</w:t>
      </w:r>
    </w:p>
    <w:p>
      <w:pPr>
        <w:pStyle w:val="ListParagraph"/>
        <w:numPr>
          <w:ilvl w:val="1"/>
          <w:numId w:val="11"/>
        </w:numPr>
        <w:tabs>
          <w:tab w:pos="1395" w:val="left" w:leader="none"/>
        </w:tabs>
        <w:spacing w:line="295" w:lineRule="auto" w:before="58" w:after="0"/>
        <w:ind w:left="1394" w:right="105" w:hanging="360"/>
        <w:jc w:val="both"/>
        <w:rPr>
          <w:sz w:val="22"/>
        </w:rPr>
      </w:pPr>
      <w:r>
        <w:rPr>
          <w:color w:val="231F20"/>
          <w:w w:val="90"/>
          <w:sz w:val="22"/>
        </w:rPr>
        <w:t>Reducción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marcas,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enfocarse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recursos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disponibles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las estrategias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crecimiento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compañía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operaciones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confiables.</w:t>
      </w:r>
    </w:p>
    <w:p>
      <w:pPr>
        <w:pStyle w:val="ListParagraph"/>
        <w:numPr>
          <w:ilvl w:val="1"/>
          <w:numId w:val="11"/>
        </w:numPr>
        <w:tabs>
          <w:tab w:pos="1395" w:val="left" w:leader="none"/>
        </w:tabs>
        <w:spacing w:line="295" w:lineRule="auto" w:before="58" w:after="0"/>
        <w:ind w:left="1394" w:right="105" w:hanging="360"/>
        <w:jc w:val="both"/>
        <w:rPr>
          <w:sz w:val="22"/>
        </w:rPr>
      </w:pPr>
      <w:r>
        <w:rPr>
          <w:color w:val="231F20"/>
          <w:w w:val="90"/>
          <w:sz w:val="22"/>
        </w:rPr>
        <w:t>Reducción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costos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manufactura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estructurales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encaminados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a </w:t>
      </w:r>
      <w:r>
        <w:rPr>
          <w:color w:val="231F20"/>
          <w:w w:val="85"/>
          <w:sz w:val="22"/>
        </w:rPr>
        <w:t>incrementar la</w:t>
      </w:r>
      <w:r>
        <w:rPr>
          <w:color w:val="231F20"/>
          <w:spacing w:val="-33"/>
          <w:w w:val="85"/>
          <w:sz w:val="22"/>
        </w:rPr>
        <w:t> </w:t>
      </w:r>
      <w:r>
        <w:rPr>
          <w:color w:val="231F20"/>
          <w:w w:val="85"/>
          <w:sz w:val="22"/>
        </w:rPr>
        <w:t>productividad.</w:t>
      </w:r>
    </w:p>
    <w:p>
      <w:pPr>
        <w:spacing w:after="0" w:line="295" w:lineRule="auto"/>
        <w:jc w:val="both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772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770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ListParagraph"/>
        <w:numPr>
          <w:ilvl w:val="0"/>
          <w:numId w:val="12"/>
        </w:numPr>
        <w:tabs>
          <w:tab w:pos="675" w:val="left" w:leader="none"/>
        </w:tabs>
        <w:spacing w:line="295" w:lineRule="auto" w:before="60" w:after="0"/>
        <w:ind w:left="674" w:right="825" w:hanging="360"/>
        <w:jc w:val="both"/>
        <w:rPr>
          <w:sz w:val="22"/>
        </w:rPr>
      </w:pPr>
      <w:r>
        <w:rPr>
          <w:color w:val="231F20"/>
          <w:w w:val="90"/>
          <w:sz w:val="22"/>
        </w:rPr>
        <w:t>Balance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reestructuración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liquidez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través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asistencia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Federal </w:t>
      </w:r>
      <w:r>
        <w:rPr>
          <w:color w:val="231F20"/>
          <w:w w:val="95"/>
          <w:sz w:val="22"/>
        </w:rPr>
        <w:t>temporal.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neto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operacional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reestructuración, ayudará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capaz,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norteameri- cana,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ventas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12.5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unidades.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espera 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proporcione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apalancamiento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significativo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negocios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au- tomotrices,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traducirá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ganancias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aproximadamente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año.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 empresa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capaz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autofinanciar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plazo.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ind w:left="107"/>
        <w:jc w:val="both"/>
      </w:pPr>
      <w:r>
        <w:rPr>
          <w:color w:val="231F20"/>
          <w:w w:val="85"/>
        </w:rPr>
        <w:t>El Plan de reestructuración requiere específicamente lo siguiente: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12"/>
        </w:numPr>
        <w:tabs>
          <w:tab w:pos="675" w:val="left" w:leader="none"/>
        </w:tabs>
        <w:spacing w:line="295" w:lineRule="auto" w:before="0" w:after="0"/>
        <w:ind w:left="674" w:right="825" w:hanging="360"/>
        <w:jc w:val="both"/>
        <w:rPr>
          <w:sz w:val="22"/>
        </w:rPr>
      </w:pPr>
      <w:r>
        <w:rPr>
          <w:color w:val="231F20"/>
          <w:w w:val="95"/>
          <w:sz w:val="22"/>
        </w:rPr>
        <w:t>Un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préstamo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más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4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billones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dólares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por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parte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gobierno </w:t>
      </w:r>
      <w:r>
        <w:rPr>
          <w:color w:val="231F20"/>
          <w:w w:val="90"/>
          <w:sz w:val="22"/>
        </w:rPr>
        <w:t>federal,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garantizar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niveles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mínimos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liquidez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antes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31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de </w:t>
      </w:r>
      <w:r>
        <w:rPr>
          <w:color w:val="231F20"/>
          <w:w w:val="85"/>
          <w:sz w:val="22"/>
        </w:rPr>
        <w:t>Diciembre del</w:t>
      </w:r>
      <w:r>
        <w:rPr>
          <w:color w:val="231F20"/>
          <w:spacing w:val="2"/>
          <w:w w:val="85"/>
          <w:sz w:val="22"/>
        </w:rPr>
        <w:t> </w:t>
      </w:r>
      <w:r>
        <w:rPr>
          <w:color w:val="231F20"/>
          <w:w w:val="85"/>
          <w:sz w:val="22"/>
        </w:rPr>
        <w:t>2008.</w:t>
      </w:r>
    </w:p>
    <w:p>
      <w:pPr>
        <w:pStyle w:val="ListParagraph"/>
        <w:numPr>
          <w:ilvl w:val="0"/>
          <w:numId w:val="12"/>
        </w:numPr>
        <w:tabs>
          <w:tab w:pos="675" w:val="left" w:leader="none"/>
        </w:tabs>
        <w:spacing w:line="295" w:lineRule="auto" w:before="58" w:after="0"/>
        <w:ind w:left="674" w:right="825" w:hanging="360"/>
        <w:jc w:val="both"/>
        <w:rPr>
          <w:sz w:val="22"/>
        </w:rPr>
      </w:pPr>
      <w:r>
        <w:rPr>
          <w:color w:val="231F20"/>
          <w:w w:val="95"/>
          <w:sz w:val="22"/>
        </w:rPr>
        <w:t>Un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segundo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préstamo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Enero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2009,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más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4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billones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para asegurar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balances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adecuados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balances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liquidez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un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tercer préstamo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2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billones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dólares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periodo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Febrero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Marzo </w:t>
      </w:r>
      <w:r>
        <w:rPr>
          <w:color w:val="231F20"/>
          <w:w w:val="90"/>
          <w:sz w:val="22"/>
        </w:rPr>
        <w:t>basado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movimientos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mercado,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total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10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billones de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dólares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final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primer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cuarto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2009.</w:t>
      </w:r>
    </w:p>
    <w:p>
      <w:pPr>
        <w:pStyle w:val="ListParagraph"/>
        <w:numPr>
          <w:ilvl w:val="0"/>
          <w:numId w:val="12"/>
        </w:numPr>
        <w:tabs>
          <w:tab w:pos="675" w:val="left" w:leader="none"/>
        </w:tabs>
        <w:spacing w:line="295" w:lineRule="auto" w:before="58" w:after="0"/>
        <w:ind w:left="674" w:right="825" w:hanging="360"/>
        <w:jc w:val="both"/>
        <w:rPr>
          <w:sz w:val="22"/>
        </w:rPr>
      </w:pPr>
      <w:r>
        <w:rPr>
          <w:color w:val="231F20"/>
          <w:w w:val="90"/>
          <w:sz w:val="22"/>
        </w:rPr>
        <w:t>Un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préstamo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total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12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billones,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incluyendo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otros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tres,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ga- rantizar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niveles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mínimos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liquidez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31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Diciembre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del 2009,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bajo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una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línea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base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ventas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anuales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industria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De 12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millones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unidades.</w:t>
      </w:r>
    </w:p>
    <w:p>
      <w:pPr>
        <w:pStyle w:val="ListParagraph"/>
        <w:numPr>
          <w:ilvl w:val="0"/>
          <w:numId w:val="12"/>
        </w:numPr>
        <w:tabs>
          <w:tab w:pos="675" w:val="left" w:leader="none"/>
        </w:tabs>
        <w:spacing w:line="295" w:lineRule="auto" w:before="58" w:after="0"/>
        <w:ind w:left="674" w:right="825" w:hanging="360"/>
        <w:jc w:val="both"/>
        <w:rPr>
          <w:sz w:val="22"/>
        </w:rPr>
      </w:pPr>
      <w:r>
        <w:rPr>
          <w:color w:val="231F20"/>
          <w:w w:val="90"/>
          <w:sz w:val="22"/>
        </w:rPr>
        <w:t>Una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línea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crédito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6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billones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dólares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gobierno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Federal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para garantizar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adecuada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liquidez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bajo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más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severas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condiciones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de la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industria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w w:val="90"/>
          <w:sz w:val="22"/>
        </w:rPr>
        <w:t>.</w:t>
      </w:r>
    </w:p>
    <w:p>
      <w:pPr>
        <w:pStyle w:val="BodyText"/>
        <w:spacing w:line="292" w:lineRule="auto" w:before="54"/>
        <w:ind w:left="107" w:right="825"/>
        <w:jc w:val="both"/>
      </w:pPr>
      <w:r>
        <w:rPr>
          <w:color w:val="231F20"/>
          <w:w w:val="90"/>
        </w:rPr>
        <w:t>General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Motors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bajas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significativas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 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órdenes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compra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distribuidores,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afectando 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adversa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pronósticos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primer cuarto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2009.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órdenes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refleja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ventas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</w:p>
    <w:p>
      <w:pPr>
        <w:spacing w:after="0" w:line="292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765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763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2" w:lineRule="auto" w:before="59"/>
        <w:ind w:left="827" w:right="105"/>
        <w:jc w:val="both"/>
      </w:pPr>
      <w:r>
        <w:rPr>
          <w:color w:val="231F20"/>
          <w:w w:val="85"/>
        </w:rPr>
        <w:t>industria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automotriz,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caída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economía.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acuerdo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reciente,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30%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consumidores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 consideran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compra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vehículo,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citan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bancarrota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  <w:sz w:val="18"/>
        </w:rPr>
        <w:t>GM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comprar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vehículo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marca.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cual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porcentaje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razón.</w:t>
      </w:r>
    </w:p>
    <w:p>
      <w:pPr>
        <w:pStyle w:val="BodyText"/>
        <w:spacing w:before="12"/>
        <w:rPr>
          <w:sz w:val="17"/>
        </w:rPr>
      </w:pPr>
    </w:p>
    <w:p>
      <w:pPr>
        <w:pStyle w:val="Heading2"/>
        <w:numPr>
          <w:ilvl w:val="0"/>
          <w:numId w:val="11"/>
        </w:numPr>
        <w:tabs>
          <w:tab w:pos="1084" w:val="left" w:leader="none"/>
        </w:tabs>
        <w:spacing w:line="240" w:lineRule="auto" w:before="0" w:after="0"/>
        <w:ind w:left="1084" w:right="0" w:hanging="257"/>
        <w:jc w:val="both"/>
      </w:pPr>
      <w:r>
        <w:rPr>
          <w:color w:val="231F20"/>
        </w:rPr>
        <w:t>Ford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Ford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comenzó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2007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darse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grave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situación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enfrentaba.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perder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12,700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dólares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2006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8,700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dólares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junio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2008,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compañía </w:t>
      </w:r>
      <w:r>
        <w:rPr>
          <w:color w:val="231F20"/>
          <w:w w:val="90"/>
        </w:rPr>
        <w:t>mostró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graves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aprietos.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complicó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estallido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colocó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corporación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penosa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situación.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escenario,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reestructuración </w:t>
      </w:r>
      <w:r>
        <w:rPr>
          <w:color w:val="231F20"/>
          <w:w w:val="95"/>
        </w:rPr>
        <w:t>automotriz.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desprendimiento,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2007,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marca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pequeña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opciones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futuro: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Aston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Martin, anunciando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exclusiva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marca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británica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vendida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 totalidad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inversores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británico-kuwaitíes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alrededor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925 </w:t>
      </w:r>
      <w:r>
        <w:rPr>
          <w:color w:val="231F20"/>
          <w:w w:val="85"/>
        </w:rPr>
        <w:t>millones 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dólares.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deshacerse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compañías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Jaguar,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Land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Rover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Volvo</w:t>
      </w:r>
      <w:r>
        <w:rPr>
          <w:color w:val="231F20"/>
          <w:w w:val="90"/>
          <w:position w:val="7"/>
          <w:sz w:val="13"/>
        </w:rPr>
        <w:t>14</w:t>
      </w:r>
      <w:r>
        <w:rPr>
          <w:color w:val="231F20"/>
          <w:w w:val="90"/>
        </w:rPr>
        <w:t>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desprenderse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lujo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encontraban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llamado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Premier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Automotive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Group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(</w:t>
      </w:r>
      <w:r>
        <w:rPr>
          <w:color w:val="231F20"/>
          <w:spacing w:val="-3"/>
          <w:w w:val="90"/>
          <w:sz w:val="18"/>
        </w:rPr>
        <w:t>PAG</w:t>
      </w:r>
      <w:r>
        <w:rPr>
          <w:color w:val="231F20"/>
          <w:spacing w:val="-3"/>
          <w:w w:val="90"/>
        </w:rPr>
        <w:t>),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quedarse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 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marcas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garantizan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supervivencia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núcleo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compa- ñía: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Ford,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Lincoln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4"/>
          <w:w w:val="90"/>
        </w:rPr>
        <w:t>Mercury.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/>
        <w:pict>
          <v:line style="position:absolute;mso-position-horizontal-relative:page;mso-position-vertical-relative:paragraph;z-index:15256;mso-wrap-distance-left:0;mso-wrap-distance-right:0" from="62.362202pt,88.966278pt" to="134.362202pt,88.966278pt" stroked="true" strokeweight=".25pt" strokecolor="#231f20">
            <w10:wrap type="topAndBottom"/>
          </v:line>
        </w:pict>
      </w:r>
      <w:r>
        <w:rPr>
          <w:color w:val="231F20"/>
          <w:w w:val="95"/>
        </w:rPr>
        <w:t>La tercera maniobra fue realizada en diciembre de 2008, cuando la </w:t>
      </w:r>
      <w:r>
        <w:rPr>
          <w:color w:val="231F20"/>
          <w:w w:val="90"/>
        </w:rPr>
        <w:t>multinacional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incluyo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decisiones: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a),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imponer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 salario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ejecutivo,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b)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efectuar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nuevas concesiones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sindicales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c)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eliminar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10%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empleos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 Norte,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-incluido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</w:p>
    <w:p>
      <w:pPr>
        <w:spacing w:before="0"/>
        <w:ind w:left="827" w:right="102" w:firstLine="0"/>
        <w:jc w:val="left"/>
        <w:rPr>
          <w:sz w:val="18"/>
        </w:rPr>
      </w:pPr>
      <w:r>
        <w:rPr>
          <w:color w:val="231F20"/>
          <w:w w:val="90"/>
          <w:position w:val="6"/>
          <w:sz w:val="10"/>
        </w:rPr>
        <w:t>14 </w:t>
      </w:r>
      <w:r>
        <w:rPr>
          <w:color w:val="231F20"/>
          <w:w w:val="90"/>
          <w:sz w:val="18"/>
        </w:rPr>
        <w:t>Según datos del Departamento de Comercio de Estados Unidos, 2008.</w:t>
      </w:r>
    </w:p>
    <w:p>
      <w:pPr>
        <w:spacing w:after="0"/>
        <w:jc w:val="left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758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756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departamento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productos-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continuar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explorando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posible venta de activos no esenciales.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spacing w:val="-5"/>
          <w:w w:val="90"/>
        </w:rPr>
        <w:t>Todas </w:t>
      </w:r>
      <w:r>
        <w:rPr>
          <w:color w:val="231F20"/>
          <w:w w:val="90"/>
        </w:rPr>
        <w:t>estas acciones</w:t>
      </w:r>
      <w:r>
        <w:rPr>
          <w:color w:val="231F20"/>
          <w:w w:val="90"/>
          <w:position w:val="7"/>
          <w:sz w:val="13"/>
        </w:rPr>
        <w:t>15 </w:t>
      </w:r>
      <w:r>
        <w:rPr>
          <w:color w:val="231F20"/>
          <w:w w:val="90"/>
        </w:rPr>
        <w:t>de oxigenación financiera tienen como propósito capital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conglomerado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automotriz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financiamiento.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esa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vena,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Ford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evaluando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crédito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espera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reunir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 requisitos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necesarios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entrar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préstamos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bajo interés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25,000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dólares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aprobado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Gobierno </w:t>
      </w:r>
      <w:r>
        <w:rPr>
          <w:color w:val="231F20"/>
          <w:w w:val="90"/>
        </w:rPr>
        <w:t>estadounidense.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señalamos,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coloso </w:t>
      </w:r>
      <w:r>
        <w:rPr>
          <w:color w:val="231F20"/>
          <w:w w:val="85"/>
        </w:rPr>
        <w:t>automotriz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reportó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pérdidas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netas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8,700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millones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dólares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segundo </w:t>
      </w:r>
      <w:r>
        <w:rPr>
          <w:color w:val="231F20"/>
          <w:w w:val="90"/>
        </w:rPr>
        <w:t>trimestre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2008.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Ford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convertir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camionetas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americanas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autos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traer vehículos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diseñados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recordar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Ford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posición muy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w w:val="90"/>
        </w:rPr>
        <w:t>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opción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ayuda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gobier- 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norteamericano,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desafíos.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Ford tiene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todavía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maniobra.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Ford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mu- cho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europea,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reportando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ganancia,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pasado,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</w:p>
    <w:p>
      <w:pPr>
        <w:pStyle w:val="BodyText"/>
        <w:spacing w:line="295" w:lineRule="auto" w:before="1"/>
        <w:ind w:left="107" w:right="825"/>
        <w:jc w:val="both"/>
      </w:pPr>
      <w:r>
        <w:rPr>
          <w:color w:val="231F20"/>
          <w:w w:val="90"/>
        </w:rPr>
        <w:t>$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1.06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billones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dólares.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2003,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Ford 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europeos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rentable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meses.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fortuna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automotriz,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imperio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Henry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Ford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tuvo </w:t>
      </w:r>
      <w:r>
        <w:rPr>
          <w:color w:val="231F20"/>
          <w:w w:val="95"/>
        </w:rPr>
        <w:t>su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jornada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éxito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abril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(2009)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anunciar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exitoso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redujo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pendiente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</w:p>
    <w:p>
      <w:pPr>
        <w:pStyle w:val="BodyText"/>
        <w:spacing w:line="295" w:lineRule="auto" w:before="1"/>
        <w:ind w:left="107" w:right="825"/>
        <w:jc w:val="both"/>
      </w:pPr>
      <w:r>
        <w:rPr>
          <w:color w:val="231F20"/>
          <w:w w:val="95"/>
        </w:rPr>
        <w:t>$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25.8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billones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dólares,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$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9.9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billones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dólares.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 </w:t>
      </w:r>
      <w:r>
        <w:rPr>
          <w:color w:val="231F20"/>
          <w:w w:val="90"/>
        </w:rPr>
        <w:t>acción,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prácticamente,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pionera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automotriz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norteamericana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 salva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debacle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atraviesan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competidoras.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1"/>
        </w:rPr>
      </w:pPr>
      <w:r>
        <w:rPr/>
        <w:pict>
          <v:line style="position:absolute;mso-position-horizontal-relative:page;mso-position-vertical-relative:paragraph;z-index:15328;mso-wrap-distance-left:0;mso-wrap-distance-right:0" from="62.362202pt,8.762885pt" to="134.362202pt,8.76288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15</w:t>
      </w:r>
      <w:r>
        <w:rPr>
          <w:color w:val="231F20"/>
          <w:spacing w:val="12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Algunos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analistas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consideran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Ford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conseguir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8,000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dólares por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Jaguar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Land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Rover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otros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7,000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dólares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Volvo.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total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15,000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  <w:sz w:val="18"/>
        </w:rPr>
        <w:t>millones 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dólares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Ford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sumaría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23,000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millones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tiene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efectivo.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evidente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con esta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operación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financiera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empresa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Ford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alejaría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caer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quiebra.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753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751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escribir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automotriz 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complicó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severamente.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automotrices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grandes 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UU.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gigantesca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Ford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serias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dificultades. 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panorama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negro,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obstaculizado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 ultimátum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impuesto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Obama,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2009.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 famoso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palidecer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automotriz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estu- vo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lleno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peticiones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tajantes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obtuvieran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 parte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norteamericano.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Recomendándoles,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cuentas, 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afianzarse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quiebras.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mandatario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Obama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consideró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automotor deberá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“sin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precedentes”,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Motors 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permitan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regresar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rentabilidad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será preciso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recurrir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bancarrota.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situación,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Mo- tors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anuncio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inmediatamente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acogerse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quiebras.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presidencia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estadounidense,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adopta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opción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limpiar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antiguas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deudas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modo,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volver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 senda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económico.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fabricantes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sobrevivir será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precedentes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(...)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ver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industria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automotriz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superar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época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dificultades</w:t>
      </w:r>
      <w:r>
        <w:rPr>
          <w:color w:val="231F20"/>
          <w:spacing w:val="-13"/>
          <w:w w:val="85"/>
        </w:rPr>
        <w:t> </w:t>
      </w:r>
      <w:hyperlink r:id="rId123">
        <w:r>
          <w:rPr>
            <w:color w:val="231F20"/>
            <w:w w:val="85"/>
          </w:rPr>
          <w:t>(http://www</w:t>
        </w:r>
      </w:hyperlink>
      <w:r>
        <w:rPr>
          <w:color w:val="231F20"/>
          <w:w w:val="85"/>
        </w:rPr>
        <w:t>. pagina12.com.ar;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2009).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Además,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Obama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decidió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emplazar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95"/>
        </w:rPr>
        <w:t>nuevo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reducción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costos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60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días,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Chrysler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acuerdo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definitivo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Fiat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30,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ayuda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federal, según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conclusiones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oficial.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expertos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instalado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Obama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estudiar 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automotor,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consideran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restructuración </w:t>
      </w:r>
      <w:r>
        <w:rPr>
          <w:color w:val="231F20"/>
          <w:w w:val="95"/>
        </w:rPr>
        <w:t>presentados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18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febrero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viables 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cosas.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informe,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2"/>
          <w:w w:val="95"/>
        </w:rPr>
        <w:t>gobierno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considera </w:t>
      </w:r>
      <w:r>
        <w:rPr>
          <w:color w:val="231F20"/>
          <w:w w:val="90"/>
        </w:rPr>
        <w:t>invertir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6000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conce-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748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746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2"/>
        <w:jc w:val="both"/>
      </w:pPr>
      <w:r>
        <w:rPr>
          <w:color w:val="231F20"/>
          <w:w w:val="90"/>
        </w:rPr>
        <w:t>didos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asociación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Fiat.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texto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agrega,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 General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Motors,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2"/>
          <w:w w:val="90"/>
        </w:rPr>
        <w:t>gobierno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respaldará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reestructuración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  <w:sz w:val="18"/>
        </w:rPr>
        <w:t>GM</w:t>
      </w:r>
      <w:r>
        <w:rPr>
          <w:color w:val="231F20"/>
          <w:w w:val="95"/>
        </w:rPr>
        <w:t>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16.600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dólares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solicitó </w:t>
      </w:r>
      <w:r>
        <w:rPr>
          <w:color w:val="231F20"/>
          <w:w w:val="90"/>
        </w:rPr>
        <w:t>esta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empresa.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presidencia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Obama,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sentencia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liquidación,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empresa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desmantela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 vende,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quiebra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clásica,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empresa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estancarse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litigios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tutela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-si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este caso-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herramienta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permitiría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GM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Chrysler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deshacerse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sus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viejas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deudas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retomar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camino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éxito.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respecto,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analistas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afirman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básicamente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buscando </w:t>
      </w:r>
      <w:r>
        <w:rPr>
          <w:color w:val="231F20"/>
          <w:w w:val="95"/>
        </w:rPr>
        <w:t>un objetivo de dos vías, ofreciendo ayuda a corto plazo y a la vez </w:t>
      </w:r>
      <w:r>
        <w:rPr>
          <w:color w:val="231F20"/>
          <w:w w:val="90"/>
        </w:rPr>
        <w:t>financiamiento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fabricantes prometen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aumentar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vehículos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verdes,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 compensación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adicionales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ayudarían 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colapso.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Obama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aceptó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 General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Motors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mientras 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equipo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directivo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rediseña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viabilidad.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obliga al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fabricante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automóviles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renegociar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acreedores </w:t>
      </w:r>
      <w:r>
        <w:rPr>
          <w:color w:val="231F20"/>
          <w:w w:val="85"/>
        </w:rPr>
        <w:t>y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reducir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salarios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planilla: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podrá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resurgir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realiza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profunda </w:t>
      </w:r>
      <w:r>
        <w:rPr>
          <w:color w:val="231F20"/>
          <w:w w:val="90"/>
        </w:rPr>
        <w:t>reestructuración.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delegado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compañía, Fritz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Henderson,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respondió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Obama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dispuesta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tomar cualquier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necesaria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reestructuración,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incluida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 posible bancarrota, pero espera poder resolver su situación fuera 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 tribunales.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utilizaría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(2009)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 renegociar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ponerse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sindicatos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recortar 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sueldos.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0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744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741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85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irónico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Obama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asegurase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tiene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intención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dirigir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Motors,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concuerda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 modo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trabajo,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necesitaba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visión;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sería 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pudiesen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ayuda,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contrario sucumbirán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caótica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vive.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8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reporte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estadístico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Constructores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Automotores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OICA</w:t>
      </w:r>
      <w:r>
        <w:rPr>
          <w:color w:val="231F20"/>
          <w:w w:val="90"/>
        </w:rPr>
        <w:t>),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volumen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mundial </w:t>
      </w:r>
      <w:r>
        <w:rPr>
          <w:color w:val="231F20"/>
          <w:w w:val="95"/>
        </w:rPr>
        <w:t>desde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2001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ritmo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2.4%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64.5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vehículos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producidos.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 organización,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continúa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10º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fabricante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vehículos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ligeros </w:t>
      </w:r>
      <w:r>
        <w:rPr>
          <w:color w:val="231F20"/>
          <w:w w:val="85"/>
        </w:rPr>
        <w:t>a nivel</w:t>
      </w:r>
      <w:r>
        <w:rPr>
          <w:color w:val="231F20"/>
          <w:spacing w:val="-52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8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volumen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vehículos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totalizó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70.2 </w:t>
      </w:r>
      <w:r>
        <w:rPr>
          <w:color w:val="231F20"/>
          <w:w w:val="90"/>
        </w:rPr>
        <w:t>millones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4.1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2007. </w:t>
      </w:r>
      <w:r>
        <w:rPr>
          <w:color w:val="231F20"/>
          <w:w w:val="95"/>
        </w:rPr>
        <w:t>El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vehículos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ligeros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Estados Unidos cayó 22.9 por ciento, derivado de la situación adversa en su </w:t>
      </w:r>
      <w:r>
        <w:rPr>
          <w:color w:val="231F20"/>
          <w:w w:val="90"/>
        </w:rPr>
        <w:t>economía,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confianza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consumidor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ese país,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aplazamiento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solicitado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industria, todo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afectó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automotor, </w:t>
      </w:r>
      <w:r>
        <w:rPr>
          <w:color w:val="231F20"/>
          <w:w w:val="90"/>
        </w:rPr>
        <w:t>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repercutió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vehículos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observar </w:t>
      </w:r>
      <w:r>
        <w:rPr>
          <w:color w:val="231F20"/>
          <w:w w:val="85"/>
        </w:rPr>
        <w:t>en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siguiente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tabla:</w:t>
      </w:r>
    </w:p>
    <w:p>
      <w:pPr>
        <w:pStyle w:val="BodyText"/>
      </w:pPr>
    </w:p>
    <w:p>
      <w:pPr>
        <w:pStyle w:val="BodyText"/>
        <w:spacing w:before="11"/>
        <w:rPr>
          <w:sz w:val="26"/>
        </w:rPr>
      </w:pPr>
    </w:p>
    <w:p>
      <w:pPr>
        <w:spacing w:before="0"/>
        <w:ind w:left="1408" w:right="0" w:firstLine="0"/>
        <w:jc w:val="left"/>
        <w:rPr>
          <w:rFonts w:ascii="Arial" w:hAnsi="Arial"/>
          <w:sz w:val="20"/>
        </w:rPr>
      </w:pPr>
      <w:r>
        <w:rPr>
          <w:rFonts w:ascii="Arial" w:hAnsi="Arial"/>
          <w:color w:val="231F20"/>
          <w:w w:val="105"/>
          <w:sz w:val="20"/>
        </w:rPr>
        <w:t>Producción Mundial de Vehículos 2001-2008 (Miles de Unidades)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after="1"/>
        <w:rPr>
          <w:rFonts w:ascii="Arial"/>
          <w:sz w:val="18"/>
        </w:rPr>
      </w:pPr>
    </w:p>
    <w:tbl>
      <w:tblPr>
        <w:tblW w:w="0" w:type="auto"/>
        <w:jc w:val="left"/>
        <w:tblInd w:w="75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06"/>
        <w:gridCol w:w="776"/>
        <w:gridCol w:w="796"/>
        <w:gridCol w:w="798"/>
        <w:gridCol w:w="782"/>
        <w:gridCol w:w="796"/>
        <w:gridCol w:w="815"/>
        <w:gridCol w:w="811"/>
        <w:gridCol w:w="809"/>
      </w:tblGrid>
      <w:tr>
        <w:trPr>
          <w:trHeight w:val="331" w:hRule="exact"/>
        </w:trPr>
        <w:tc>
          <w:tcPr>
            <w:tcW w:w="90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26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PAIS</w:t>
            </w:r>
          </w:p>
        </w:tc>
        <w:tc>
          <w:tcPr>
            <w:tcW w:w="77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89" w:right="67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2001</w:t>
            </w:r>
          </w:p>
        </w:tc>
        <w:tc>
          <w:tcPr>
            <w:tcW w:w="79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right="187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95"/>
                <w:sz w:val="18"/>
              </w:rPr>
              <w:t>2002</w:t>
            </w:r>
          </w:p>
        </w:tc>
        <w:tc>
          <w:tcPr>
            <w:tcW w:w="79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right="191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95"/>
                <w:sz w:val="18"/>
              </w:rPr>
              <w:t>2003</w:t>
            </w:r>
          </w:p>
        </w:tc>
        <w:tc>
          <w:tcPr>
            <w:tcW w:w="78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right="183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95"/>
                <w:sz w:val="18"/>
              </w:rPr>
              <w:t>2004</w:t>
            </w:r>
          </w:p>
        </w:tc>
        <w:tc>
          <w:tcPr>
            <w:tcW w:w="79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21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2005</w:t>
            </w:r>
          </w:p>
        </w:tc>
        <w:tc>
          <w:tcPr>
            <w:tcW w:w="81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209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2006</w:t>
            </w:r>
          </w:p>
        </w:tc>
        <w:tc>
          <w:tcPr>
            <w:tcW w:w="81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21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2007</w:t>
            </w:r>
          </w:p>
        </w:tc>
        <w:tc>
          <w:tcPr>
            <w:tcW w:w="80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21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2008</w:t>
            </w:r>
          </w:p>
        </w:tc>
      </w:tr>
      <w:tr>
        <w:trPr>
          <w:trHeight w:val="364" w:hRule="exact"/>
        </w:trPr>
        <w:tc>
          <w:tcPr>
            <w:tcW w:w="90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Japón</w:t>
            </w:r>
          </w:p>
        </w:tc>
        <w:tc>
          <w:tcPr>
            <w:tcW w:w="77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156" w:right="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9,777</w:t>
            </w:r>
          </w:p>
        </w:tc>
        <w:tc>
          <w:tcPr>
            <w:tcW w:w="79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10,257</w:t>
            </w:r>
          </w:p>
        </w:tc>
        <w:tc>
          <w:tcPr>
            <w:tcW w:w="798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10,286</w:t>
            </w:r>
          </w:p>
        </w:tc>
        <w:tc>
          <w:tcPr>
            <w:tcW w:w="782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10,286</w:t>
            </w:r>
          </w:p>
        </w:tc>
        <w:tc>
          <w:tcPr>
            <w:tcW w:w="79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3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10,8</w:t>
            </w:r>
          </w:p>
        </w:tc>
        <w:tc>
          <w:tcPr>
            <w:tcW w:w="815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4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11,596</w:t>
            </w:r>
          </w:p>
        </w:tc>
        <w:tc>
          <w:tcPr>
            <w:tcW w:w="811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3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11,484</w:t>
            </w:r>
          </w:p>
        </w:tc>
        <w:tc>
          <w:tcPr>
            <w:tcW w:w="809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11,564</w:t>
            </w:r>
          </w:p>
        </w:tc>
      </w:tr>
      <w:tr>
        <w:trPr>
          <w:trHeight w:val="334" w:hRule="exact"/>
        </w:trPr>
        <w:tc>
          <w:tcPr>
            <w:tcW w:w="906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China</w:t>
            </w:r>
          </w:p>
        </w:tc>
        <w:tc>
          <w:tcPr>
            <w:tcW w:w="776" w:type="dxa"/>
          </w:tcPr>
          <w:p>
            <w:pPr>
              <w:pStyle w:val="TableParagraph"/>
              <w:spacing w:before="43"/>
              <w:ind w:left="156" w:right="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2,334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3,287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4,444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4,444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5,707</w:t>
            </w:r>
          </w:p>
        </w:tc>
        <w:tc>
          <w:tcPr>
            <w:tcW w:w="815" w:type="dxa"/>
          </w:tcPr>
          <w:p>
            <w:pPr>
              <w:pStyle w:val="TableParagraph"/>
              <w:spacing w:before="43"/>
              <w:ind w:right="14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8,882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7,278</w:t>
            </w:r>
          </w:p>
        </w:tc>
        <w:tc>
          <w:tcPr>
            <w:tcW w:w="809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9,323</w:t>
            </w:r>
          </w:p>
        </w:tc>
      </w:tr>
      <w:tr>
        <w:trPr>
          <w:trHeight w:val="534" w:hRule="exact"/>
        </w:trPr>
        <w:tc>
          <w:tcPr>
            <w:tcW w:w="906" w:type="dxa"/>
          </w:tcPr>
          <w:p>
            <w:pPr>
              <w:pStyle w:val="TableParagraph"/>
              <w:spacing w:line="200" w:lineRule="exact" w:before="64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Estados </w:t>
            </w:r>
            <w:r>
              <w:rPr>
                <w:color w:val="231F20"/>
                <w:w w:val="95"/>
                <w:sz w:val="18"/>
              </w:rPr>
              <w:t>Unidos</w:t>
            </w:r>
          </w:p>
        </w:tc>
        <w:tc>
          <w:tcPr>
            <w:tcW w:w="776" w:type="dxa"/>
          </w:tcPr>
          <w:p>
            <w:pPr>
              <w:pStyle w:val="TableParagraph"/>
              <w:spacing w:before="143"/>
              <w:ind w:left="63" w:right="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11,425</w:t>
            </w:r>
          </w:p>
        </w:tc>
        <w:tc>
          <w:tcPr>
            <w:tcW w:w="796" w:type="dxa"/>
          </w:tcPr>
          <w:p>
            <w:pPr>
              <w:pStyle w:val="TableParagraph"/>
              <w:spacing w:before="1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12,28</w:t>
            </w:r>
          </w:p>
        </w:tc>
        <w:tc>
          <w:tcPr>
            <w:tcW w:w="798" w:type="dxa"/>
          </w:tcPr>
          <w:p>
            <w:pPr>
              <w:pStyle w:val="TableParagraph"/>
              <w:spacing w:before="1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12,078</w:t>
            </w:r>
          </w:p>
        </w:tc>
        <w:tc>
          <w:tcPr>
            <w:tcW w:w="782" w:type="dxa"/>
          </w:tcPr>
          <w:p>
            <w:pPr>
              <w:pStyle w:val="TableParagraph"/>
              <w:spacing w:before="1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12,078</w:t>
            </w:r>
          </w:p>
        </w:tc>
        <w:tc>
          <w:tcPr>
            <w:tcW w:w="796" w:type="dxa"/>
          </w:tcPr>
          <w:p>
            <w:pPr>
              <w:pStyle w:val="TableParagraph"/>
              <w:spacing w:before="1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11,947</w:t>
            </w:r>
          </w:p>
        </w:tc>
        <w:tc>
          <w:tcPr>
            <w:tcW w:w="815" w:type="dxa"/>
          </w:tcPr>
          <w:p>
            <w:pPr>
              <w:pStyle w:val="TableParagraph"/>
              <w:spacing w:before="143"/>
              <w:ind w:right="14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10,781</w:t>
            </w:r>
          </w:p>
        </w:tc>
        <w:tc>
          <w:tcPr>
            <w:tcW w:w="811" w:type="dxa"/>
          </w:tcPr>
          <w:p>
            <w:pPr>
              <w:pStyle w:val="TableParagraph"/>
              <w:spacing w:before="143"/>
              <w:ind w:right="13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11,292</w:t>
            </w:r>
          </w:p>
        </w:tc>
        <w:tc>
          <w:tcPr>
            <w:tcW w:w="809" w:type="dxa"/>
          </w:tcPr>
          <w:p>
            <w:pPr>
              <w:pStyle w:val="TableParagraph"/>
              <w:spacing w:before="1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8,705</w:t>
            </w:r>
          </w:p>
        </w:tc>
      </w:tr>
      <w:tr>
        <w:trPr>
          <w:trHeight w:val="334" w:hRule="exact"/>
        </w:trPr>
        <w:tc>
          <w:tcPr>
            <w:tcW w:w="906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Alemania</w:t>
            </w:r>
          </w:p>
        </w:tc>
        <w:tc>
          <w:tcPr>
            <w:tcW w:w="776" w:type="dxa"/>
          </w:tcPr>
          <w:p>
            <w:pPr>
              <w:pStyle w:val="TableParagraph"/>
              <w:spacing w:before="43"/>
              <w:ind w:left="156" w:right="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5,692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3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5,469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5,507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5,507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5,758</w:t>
            </w:r>
          </w:p>
        </w:tc>
        <w:tc>
          <w:tcPr>
            <w:tcW w:w="815" w:type="dxa"/>
          </w:tcPr>
          <w:p>
            <w:pPr>
              <w:pStyle w:val="TableParagraph"/>
              <w:spacing w:before="43"/>
              <w:ind w:right="14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6,213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5,82</w:t>
            </w:r>
          </w:p>
        </w:tc>
        <w:tc>
          <w:tcPr>
            <w:tcW w:w="809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6,041</w:t>
            </w:r>
          </w:p>
        </w:tc>
      </w:tr>
      <w:tr>
        <w:trPr>
          <w:trHeight w:val="257" w:hRule="exact"/>
        </w:trPr>
        <w:tc>
          <w:tcPr>
            <w:tcW w:w="906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Corea</w:t>
            </w:r>
          </w:p>
        </w:tc>
        <w:tc>
          <w:tcPr>
            <w:tcW w:w="776" w:type="dxa"/>
          </w:tcPr>
          <w:p>
            <w:pPr>
              <w:pStyle w:val="TableParagraph"/>
              <w:spacing w:before="43"/>
              <w:ind w:left="156" w:right="6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2,946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3,148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3,178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3,178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3,699</w:t>
            </w:r>
          </w:p>
        </w:tc>
        <w:tc>
          <w:tcPr>
            <w:tcW w:w="815" w:type="dxa"/>
          </w:tcPr>
          <w:p>
            <w:pPr>
              <w:pStyle w:val="TableParagraph"/>
              <w:spacing w:before="43"/>
              <w:ind w:right="14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4,086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3,84</w:t>
            </w:r>
          </w:p>
        </w:tc>
        <w:tc>
          <w:tcPr>
            <w:tcW w:w="809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3,807</w:t>
            </w:r>
          </w:p>
        </w:tc>
      </w:tr>
    </w:tbl>
    <w:p>
      <w:pPr>
        <w:spacing w:after="0"/>
        <w:rPr>
          <w:sz w:val="18"/>
        </w:rPr>
        <w:sectPr>
          <w:pgSz w:w="9640" w:h="13040"/>
          <w:pgMar w:header="0" w:footer="573" w:top="200" w:bottom="760" w:left="420" w:right="1060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2"/>
        <w:rPr>
          <w:rFonts w:ascii="Arial"/>
          <w:sz w:val="20"/>
        </w:rPr>
      </w:pPr>
    </w:p>
    <w:p>
      <w:pPr>
        <w:tabs>
          <w:tab w:pos="7048" w:val="left" w:leader="none"/>
          <w:tab w:pos="7649" w:val="left" w:leader="none"/>
        </w:tabs>
        <w:spacing w:before="74"/>
        <w:ind w:left="4852" w:right="0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739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736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17"/>
        </w:rPr>
      </w:pPr>
    </w:p>
    <w:tbl>
      <w:tblPr>
        <w:tblW w:w="0" w:type="auto"/>
        <w:jc w:val="left"/>
        <w:tblInd w:w="1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11"/>
        <w:gridCol w:w="773"/>
        <w:gridCol w:w="794"/>
        <w:gridCol w:w="798"/>
        <w:gridCol w:w="782"/>
        <w:gridCol w:w="796"/>
        <w:gridCol w:w="816"/>
        <w:gridCol w:w="811"/>
        <w:gridCol w:w="807"/>
      </w:tblGrid>
      <w:tr>
        <w:trPr>
          <w:trHeight w:val="257" w:hRule="exact"/>
        </w:trPr>
        <w:tc>
          <w:tcPr>
            <w:tcW w:w="911" w:type="dxa"/>
          </w:tcPr>
          <w:p>
            <w:pPr>
              <w:pStyle w:val="TableParagraph"/>
              <w:spacing w:line="185" w:lineRule="exact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Brasil</w:t>
            </w:r>
          </w:p>
        </w:tc>
        <w:tc>
          <w:tcPr>
            <w:tcW w:w="773" w:type="dxa"/>
          </w:tcPr>
          <w:p>
            <w:pPr>
              <w:pStyle w:val="TableParagraph"/>
              <w:spacing w:line="185" w:lineRule="exact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1,817</w:t>
            </w:r>
          </w:p>
        </w:tc>
        <w:tc>
          <w:tcPr>
            <w:tcW w:w="794" w:type="dxa"/>
          </w:tcPr>
          <w:p>
            <w:pPr>
              <w:pStyle w:val="TableParagraph"/>
              <w:spacing w:line="185" w:lineRule="exact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1,792</w:t>
            </w:r>
          </w:p>
        </w:tc>
        <w:tc>
          <w:tcPr>
            <w:tcW w:w="798" w:type="dxa"/>
          </w:tcPr>
          <w:p>
            <w:pPr>
              <w:pStyle w:val="TableParagraph"/>
              <w:spacing w:line="185" w:lineRule="exact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1,827</w:t>
            </w:r>
          </w:p>
        </w:tc>
        <w:tc>
          <w:tcPr>
            <w:tcW w:w="782" w:type="dxa"/>
          </w:tcPr>
          <w:p>
            <w:pPr>
              <w:pStyle w:val="TableParagraph"/>
              <w:spacing w:line="185" w:lineRule="exact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2,21</w:t>
            </w:r>
          </w:p>
        </w:tc>
        <w:tc>
          <w:tcPr>
            <w:tcW w:w="796" w:type="dxa"/>
          </w:tcPr>
          <w:p>
            <w:pPr>
              <w:pStyle w:val="TableParagraph"/>
              <w:spacing w:line="185" w:lineRule="exact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2,528</w:t>
            </w:r>
          </w:p>
        </w:tc>
        <w:tc>
          <w:tcPr>
            <w:tcW w:w="816" w:type="dxa"/>
          </w:tcPr>
          <w:p>
            <w:pPr>
              <w:pStyle w:val="TableParagraph"/>
              <w:spacing w:line="185" w:lineRule="exact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2,971</w:t>
            </w:r>
          </w:p>
        </w:tc>
        <w:tc>
          <w:tcPr>
            <w:tcW w:w="811" w:type="dxa"/>
          </w:tcPr>
          <w:p>
            <w:pPr>
              <w:pStyle w:val="TableParagraph"/>
              <w:spacing w:line="185" w:lineRule="exact"/>
              <w:ind w:right="13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2,611</w:t>
            </w:r>
          </w:p>
        </w:tc>
        <w:tc>
          <w:tcPr>
            <w:tcW w:w="807" w:type="dxa"/>
          </w:tcPr>
          <w:p>
            <w:pPr>
              <w:pStyle w:val="TableParagraph"/>
              <w:spacing w:line="185" w:lineRule="exact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3,22</w:t>
            </w:r>
          </w:p>
        </w:tc>
      </w:tr>
      <w:tr>
        <w:trPr>
          <w:trHeight w:val="334" w:hRule="exact"/>
        </w:trPr>
        <w:tc>
          <w:tcPr>
            <w:tcW w:w="911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Francia</w:t>
            </w:r>
          </w:p>
        </w:tc>
        <w:tc>
          <w:tcPr>
            <w:tcW w:w="773" w:type="dxa"/>
          </w:tcPr>
          <w:p>
            <w:pPr>
              <w:pStyle w:val="TableParagraph"/>
              <w:spacing w:before="43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3,628</w:t>
            </w:r>
          </w:p>
        </w:tc>
        <w:tc>
          <w:tcPr>
            <w:tcW w:w="794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3,702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3,62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3,62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3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3,549</w:t>
            </w:r>
          </w:p>
        </w:tc>
        <w:tc>
          <w:tcPr>
            <w:tcW w:w="816" w:type="dxa"/>
          </w:tcPr>
          <w:p>
            <w:pPr>
              <w:pStyle w:val="TableParagraph"/>
              <w:spacing w:before="43"/>
              <w:ind w:right="13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3,019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3,169</w:t>
            </w:r>
          </w:p>
        </w:tc>
        <w:tc>
          <w:tcPr>
            <w:tcW w:w="807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2,568</w:t>
            </w:r>
          </w:p>
        </w:tc>
      </w:tr>
      <w:tr>
        <w:trPr>
          <w:trHeight w:val="334" w:hRule="exact"/>
        </w:trPr>
        <w:tc>
          <w:tcPr>
            <w:tcW w:w="911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España</w:t>
            </w:r>
          </w:p>
        </w:tc>
        <w:tc>
          <w:tcPr>
            <w:tcW w:w="773" w:type="dxa"/>
          </w:tcPr>
          <w:p>
            <w:pPr>
              <w:pStyle w:val="TableParagraph"/>
              <w:spacing w:before="43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2,85</w:t>
            </w:r>
          </w:p>
        </w:tc>
        <w:tc>
          <w:tcPr>
            <w:tcW w:w="794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2,855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3,03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3,03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2,752</w:t>
            </w:r>
          </w:p>
        </w:tc>
        <w:tc>
          <w:tcPr>
            <w:tcW w:w="816" w:type="dxa"/>
          </w:tcPr>
          <w:p>
            <w:pPr>
              <w:pStyle w:val="TableParagraph"/>
              <w:spacing w:before="43"/>
              <w:ind w:right="13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2,89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2,777</w:t>
            </w:r>
          </w:p>
        </w:tc>
        <w:tc>
          <w:tcPr>
            <w:tcW w:w="807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2,542</w:t>
            </w:r>
          </w:p>
        </w:tc>
      </w:tr>
      <w:tr>
        <w:trPr>
          <w:trHeight w:val="334" w:hRule="exact"/>
        </w:trPr>
        <w:tc>
          <w:tcPr>
            <w:tcW w:w="911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India</w:t>
            </w:r>
          </w:p>
        </w:tc>
        <w:tc>
          <w:tcPr>
            <w:tcW w:w="773" w:type="dxa"/>
          </w:tcPr>
          <w:p>
            <w:pPr>
              <w:pStyle w:val="TableParagraph"/>
              <w:spacing w:before="43"/>
              <w:ind w:right="12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815</w:t>
            </w:r>
          </w:p>
        </w:tc>
        <w:tc>
          <w:tcPr>
            <w:tcW w:w="794" w:type="dxa"/>
          </w:tcPr>
          <w:p>
            <w:pPr>
              <w:pStyle w:val="TableParagraph"/>
              <w:spacing w:before="43"/>
              <w:ind w:right="13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895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1,161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1,511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1,642</w:t>
            </w:r>
          </w:p>
        </w:tc>
        <w:tc>
          <w:tcPr>
            <w:tcW w:w="81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2,307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2,016</w:t>
            </w:r>
          </w:p>
        </w:tc>
        <w:tc>
          <w:tcPr>
            <w:tcW w:w="807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2,315</w:t>
            </w:r>
          </w:p>
        </w:tc>
      </w:tr>
      <w:tr>
        <w:trPr>
          <w:trHeight w:val="334" w:hRule="exact"/>
        </w:trPr>
        <w:tc>
          <w:tcPr>
            <w:tcW w:w="911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México</w:t>
            </w:r>
          </w:p>
        </w:tc>
        <w:tc>
          <w:tcPr>
            <w:tcW w:w="773" w:type="dxa"/>
          </w:tcPr>
          <w:p>
            <w:pPr>
              <w:pStyle w:val="TableParagraph"/>
              <w:spacing w:before="43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1,841</w:t>
            </w:r>
          </w:p>
        </w:tc>
        <w:tc>
          <w:tcPr>
            <w:tcW w:w="794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1,805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1,586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1,507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1,646</w:t>
            </w:r>
          </w:p>
        </w:tc>
        <w:tc>
          <w:tcPr>
            <w:tcW w:w="81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1,979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2,022</w:t>
            </w:r>
          </w:p>
        </w:tc>
        <w:tc>
          <w:tcPr>
            <w:tcW w:w="807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2,191</w:t>
            </w:r>
          </w:p>
        </w:tc>
      </w:tr>
      <w:tr>
        <w:trPr>
          <w:trHeight w:val="334" w:hRule="exact"/>
        </w:trPr>
        <w:tc>
          <w:tcPr>
            <w:tcW w:w="911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Canadá</w:t>
            </w:r>
          </w:p>
        </w:tc>
        <w:tc>
          <w:tcPr>
            <w:tcW w:w="773" w:type="dxa"/>
          </w:tcPr>
          <w:p>
            <w:pPr>
              <w:pStyle w:val="TableParagraph"/>
              <w:spacing w:before="43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2,533</w:t>
            </w:r>
          </w:p>
        </w:tc>
        <w:tc>
          <w:tcPr>
            <w:tcW w:w="794" w:type="dxa"/>
          </w:tcPr>
          <w:p>
            <w:pPr>
              <w:pStyle w:val="TableParagraph"/>
              <w:spacing w:before="43"/>
              <w:ind w:right="13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2,629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2,546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2,546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2,688</w:t>
            </w:r>
          </w:p>
        </w:tc>
        <w:tc>
          <w:tcPr>
            <w:tcW w:w="81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2,578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2,571</w:t>
            </w:r>
          </w:p>
        </w:tc>
        <w:tc>
          <w:tcPr>
            <w:tcW w:w="807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2,078</w:t>
            </w:r>
          </w:p>
        </w:tc>
      </w:tr>
      <w:tr>
        <w:trPr>
          <w:trHeight w:val="334" w:hRule="exact"/>
        </w:trPr>
        <w:tc>
          <w:tcPr>
            <w:tcW w:w="911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Rusia</w:t>
            </w:r>
          </w:p>
        </w:tc>
        <w:tc>
          <w:tcPr>
            <w:tcW w:w="773" w:type="dxa"/>
          </w:tcPr>
          <w:p>
            <w:pPr>
              <w:pStyle w:val="TableParagraph"/>
              <w:spacing w:before="43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1,251</w:t>
            </w:r>
          </w:p>
        </w:tc>
        <w:tc>
          <w:tcPr>
            <w:tcW w:w="794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1,22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1,28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1,388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1,354</w:t>
            </w:r>
          </w:p>
        </w:tc>
        <w:tc>
          <w:tcPr>
            <w:tcW w:w="81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1,66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1,503</w:t>
            </w:r>
          </w:p>
        </w:tc>
        <w:tc>
          <w:tcPr>
            <w:tcW w:w="807" w:type="dxa"/>
          </w:tcPr>
          <w:p>
            <w:pPr>
              <w:pStyle w:val="TableParagraph"/>
              <w:spacing w:before="43"/>
              <w:ind w:right="13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1,79</w:t>
            </w:r>
          </w:p>
        </w:tc>
      </w:tr>
      <w:tr>
        <w:trPr>
          <w:trHeight w:val="334" w:hRule="exact"/>
        </w:trPr>
        <w:tc>
          <w:tcPr>
            <w:tcW w:w="911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Inglaterra</w:t>
            </w:r>
          </w:p>
        </w:tc>
        <w:tc>
          <w:tcPr>
            <w:tcW w:w="773" w:type="dxa"/>
          </w:tcPr>
          <w:p>
            <w:pPr>
              <w:pStyle w:val="TableParagraph"/>
              <w:spacing w:before="43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1,685</w:t>
            </w:r>
          </w:p>
        </w:tc>
        <w:tc>
          <w:tcPr>
            <w:tcW w:w="794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1,823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1,846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1,856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1,803</w:t>
            </w:r>
          </w:p>
        </w:tc>
        <w:tc>
          <w:tcPr>
            <w:tcW w:w="81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1,75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1,65</w:t>
            </w:r>
          </w:p>
        </w:tc>
        <w:tc>
          <w:tcPr>
            <w:tcW w:w="807" w:type="dxa"/>
          </w:tcPr>
          <w:p>
            <w:pPr>
              <w:pStyle w:val="TableParagraph"/>
              <w:spacing w:before="43"/>
              <w:ind w:right="13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1,649</w:t>
            </w:r>
          </w:p>
        </w:tc>
      </w:tr>
      <w:tr>
        <w:trPr>
          <w:trHeight w:val="334" w:hRule="exact"/>
        </w:trPr>
        <w:tc>
          <w:tcPr>
            <w:tcW w:w="911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Italia</w:t>
            </w:r>
          </w:p>
        </w:tc>
        <w:tc>
          <w:tcPr>
            <w:tcW w:w="773" w:type="dxa"/>
          </w:tcPr>
          <w:p>
            <w:pPr>
              <w:pStyle w:val="TableParagraph"/>
              <w:spacing w:before="43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1,58</w:t>
            </w:r>
          </w:p>
        </w:tc>
        <w:tc>
          <w:tcPr>
            <w:tcW w:w="794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1,427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1,322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1,142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1,038</w:t>
            </w:r>
          </w:p>
        </w:tc>
        <w:tc>
          <w:tcPr>
            <w:tcW w:w="81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1,284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1,211</w:t>
            </w:r>
          </w:p>
        </w:tc>
        <w:tc>
          <w:tcPr>
            <w:tcW w:w="807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1,024</w:t>
            </w:r>
          </w:p>
        </w:tc>
      </w:tr>
      <w:tr>
        <w:trPr>
          <w:trHeight w:val="334" w:hRule="exact"/>
        </w:trPr>
        <w:tc>
          <w:tcPr>
            <w:tcW w:w="911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Bélgica</w:t>
            </w:r>
          </w:p>
        </w:tc>
        <w:tc>
          <w:tcPr>
            <w:tcW w:w="773" w:type="dxa"/>
          </w:tcPr>
          <w:p>
            <w:pPr>
              <w:pStyle w:val="TableParagraph"/>
              <w:spacing w:before="43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1,187</w:t>
            </w:r>
          </w:p>
        </w:tc>
        <w:tc>
          <w:tcPr>
            <w:tcW w:w="794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1,057</w:t>
            </w:r>
          </w:p>
        </w:tc>
        <w:tc>
          <w:tcPr>
            <w:tcW w:w="798" w:type="dxa"/>
          </w:tcPr>
          <w:p>
            <w:pPr>
              <w:pStyle w:val="TableParagraph"/>
              <w:spacing w:before="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904</w:t>
            </w:r>
          </w:p>
        </w:tc>
        <w:tc>
          <w:tcPr>
            <w:tcW w:w="782" w:type="dxa"/>
          </w:tcPr>
          <w:p>
            <w:pPr>
              <w:pStyle w:val="TableParagraph"/>
              <w:spacing w:before="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881</w:t>
            </w:r>
          </w:p>
        </w:tc>
        <w:tc>
          <w:tcPr>
            <w:tcW w:w="79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895</w:t>
            </w:r>
          </w:p>
        </w:tc>
        <w:tc>
          <w:tcPr>
            <w:tcW w:w="816" w:type="dxa"/>
          </w:tcPr>
          <w:p>
            <w:pPr>
              <w:pStyle w:val="TableParagraph"/>
              <w:spacing w:before="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844</w:t>
            </w:r>
          </w:p>
        </w:tc>
        <w:tc>
          <w:tcPr>
            <w:tcW w:w="811" w:type="dxa"/>
          </w:tcPr>
          <w:p>
            <w:pPr>
              <w:pStyle w:val="TableParagraph"/>
              <w:spacing w:before="43"/>
              <w:ind w:right="13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918</w:t>
            </w:r>
          </w:p>
        </w:tc>
        <w:tc>
          <w:tcPr>
            <w:tcW w:w="807" w:type="dxa"/>
          </w:tcPr>
          <w:p>
            <w:pPr>
              <w:pStyle w:val="TableParagraph"/>
              <w:spacing w:before="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761</w:t>
            </w:r>
          </w:p>
        </w:tc>
      </w:tr>
      <w:tr>
        <w:trPr>
          <w:trHeight w:val="333" w:hRule="exact"/>
        </w:trPr>
        <w:tc>
          <w:tcPr>
            <w:tcW w:w="911" w:type="dxa"/>
          </w:tcPr>
          <w:p>
            <w:pPr>
              <w:pStyle w:val="TableParagraph"/>
              <w:spacing w:before="55"/>
              <w:ind w:left="8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05"/>
                <w:sz w:val="18"/>
              </w:rPr>
              <w:t>Subtotal</w:t>
            </w:r>
          </w:p>
        </w:tc>
        <w:tc>
          <w:tcPr>
            <w:tcW w:w="773" w:type="dxa"/>
          </w:tcPr>
          <w:p>
            <w:pPr>
              <w:pStyle w:val="TableParagraph"/>
              <w:spacing w:before="44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51,361</w:t>
            </w:r>
          </w:p>
        </w:tc>
        <w:tc>
          <w:tcPr>
            <w:tcW w:w="794" w:type="dxa"/>
          </w:tcPr>
          <w:p>
            <w:pPr>
              <w:pStyle w:val="TableParagraph"/>
              <w:spacing w:before="44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53,646</w:t>
            </w:r>
          </w:p>
        </w:tc>
        <w:tc>
          <w:tcPr>
            <w:tcW w:w="798" w:type="dxa"/>
          </w:tcPr>
          <w:p>
            <w:pPr>
              <w:pStyle w:val="TableParagraph"/>
              <w:spacing w:before="44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54,615</w:t>
            </w:r>
          </w:p>
        </w:tc>
        <w:tc>
          <w:tcPr>
            <w:tcW w:w="782" w:type="dxa"/>
          </w:tcPr>
          <w:p>
            <w:pPr>
              <w:pStyle w:val="TableParagraph"/>
              <w:spacing w:before="44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55,184</w:t>
            </w:r>
          </w:p>
        </w:tc>
        <w:tc>
          <w:tcPr>
            <w:tcW w:w="796" w:type="dxa"/>
          </w:tcPr>
          <w:p>
            <w:pPr>
              <w:pStyle w:val="TableParagraph"/>
              <w:spacing w:before="44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57,806</w:t>
            </w:r>
          </w:p>
        </w:tc>
        <w:tc>
          <w:tcPr>
            <w:tcW w:w="816" w:type="dxa"/>
          </w:tcPr>
          <w:p>
            <w:pPr>
              <w:pStyle w:val="TableParagraph"/>
              <w:spacing w:before="44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62,84</w:t>
            </w:r>
          </w:p>
        </w:tc>
        <w:tc>
          <w:tcPr>
            <w:tcW w:w="811" w:type="dxa"/>
          </w:tcPr>
          <w:p>
            <w:pPr>
              <w:pStyle w:val="TableParagraph"/>
              <w:spacing w:before="44"/>
              <w:ind w:right="13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60,162</w:t>
            </w:r>
          </w:p>
        </w:tc>
        <w:tc>
          <w:tcPr>
            <w:tcW w:w="807" w:type="dxa"/>
          </w:tcPr>
          <w:p>
            <w:pPr>
              <w:pStyle w:val="TableParagraph"/>
              <w:spacing w:before="44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59,578</w:t>
            </w:r>
          </w:p>
        </w:tc>
      </w:tr>
      <w:tr>
        <w:trPr>
          <w:trHeight w:val="531" w:hRule="exact"/>
        </w:trPr>
        <w:tc>
          <w:tcPr>
            <w:tcW w:w="911" w:type="dxa"/>
          </w:tcPr>
          <w:p>
            <w:pPr>
              <w:pStyle w:val="TableParagraph"/>
              <w:spacing w:line="200" w:lineRule="exact" w:before="63"/>
              <w:ind w:left="80" w:right="270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05"/>
                <w:sz w:val="18"/>
              </w:rPr>
              <w:t>Otros </w:t>
            </w:r>
            <w:r>
              <w:rPr>
                <w:rFonts w:ascii="Arial"/>
                <w:color w:val="231F20"/>
                <w:sz w:val="18"/>
              </w:rPr>
              <w:t>Paises</w:t>
            </w:r>
          </w:p>
        </w:tc>
        <w:tc>
          <w:tcPr>
            <w:tcW w:w="773" w:type="dxa"/>
          </w:tcPr>
          <w:p>
            <w:pPr>
              <w:pStyle w:val="TableParagraph"/>
              <w:spacing w:before="143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4,943</w:t>
            </w:r>
          </w:p>
        </w:tc>
        <w:tc>
          <w:tcPr>
            <w:tcW w:w="794" w:type="dxa"/>
          </w:tcPr>
          <w:p>
            <w:pPr>
              <w:pStyle w:val="TableParagraph"/>
              <w:spacing w:before="1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5,408</w:t>
            </w:r>
          </w:p>
        </w:tc>
        <w:tc>
          <w:tcPr>
            <w:tcW w:w="798" w:type="dxa"/>
          </w:tcPr>
          <w:p>
            <w:pPr>
              <w:pStyle w:val="TableParagraph"/>
              <w:spacing w:before="1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5,983</w:t>
            </w:r>
          </w:p>
        </w:tc>
        <w:tc>
          <w:tcPr>
            <w:tcW w:w="782" w:type="dxa"/>
          </w:tcPr>
          <w:p>
            <w:pPr>
              <w:pStyle w:val="TableParagraph"/>
              <w:spacing w:before="1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5,658</w:t>
            </w:r>
          </w:p>
        </w:tc>
        <w:tc>
          <w:tcPr>
            <w:tcW w:w="796" w:type="dxa"/>
          </w:tcPr>
          <w:p>
            <w:pPr>
              <w:pStyle w:val="TableParagraph"/>
              <w:spacing w:before="1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8,638</w:t>
            </w:r>
          </w:p>
        </w:tc>
        <w:tc>
          <w:tcPr>
            <w:tcW w:w="816" w:type="dxa"/>
          </w:tcPr>
          <w:p>
            <w:pPr>
              <w:pStyle w:val="TableParagraph"/>
              <w:spacing w:before="1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6,494</w:t>
            </w:r>
          </w:p>
        </w:tc>
        <w:tc>
          <w:tcPr>
            <w:tcW w:w="811" w:type="dxa"/>
          </w:tcPr>
          <w:p>
            <w:pPr>
              <w:pStyle w:val="TableParagraph"/>
              <w:spacing w:before="143"/>
              <w:ind w:right="13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13,028</w:t>
            </w:r>
          </w:p>
        </w:tc>
        <w:tc>
          <w:tcPr>
            <w:tcW w:w="807" w:type="dxa"/>
          </w:tcPr>
          <w:p>
            <w:pPr>
              <w:pStyle w:val="TableParagraph"/>
              <w:spacing w:before="1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10,614</w:t>
            </w:r>
          </w:p>
        </w:tc>
      </w:tr>
      <w:tr>
        <w:trPr>
          <w:trHeight w:val="503" w:hRule="exact"/>
        </w:trPr>
        <w:tc>
          <w:tcPr>
            <w:tcW w:w="91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63"/>
              <w:ind w:left="80" w:right="149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w w:val="105"/>
                <w:sz w:val="18"/>
              </w:rPr>
              <w:t>Total Mundial</w:t>
            </w:r>
          </w:p>
        </w:tc>
        <w:tc>
          <w:tcPr>
            <w:tcW w:w="773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2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56,304</w:t>
            </w:r>
          </w:p>
        </w:tc>
        <w:tc>
          <w:tcPr>
            <w:tcW w:w="794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59,054</w:t>
            </w:r>
          </w:p>
        </w:tc>
        <w:tc>
          <w:tcPr>
            <w:tcW w:w="79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2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60,598</w:t>
            </w:r>
          </w:p>
        </w:tc>
        <w:tc>
          <w:tcPr>
            <w:tcW w:w="782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1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60,842</w:t>
            </w:r>
          </w:p>
        </w:tc>
        <w:tc>
          <w:tcPr>
            <w:tcW w:w="79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66,444</w:t>
            </w:r>
          </w:p>
        </w:tc>
        <w:tc>
          <w:tcPr>
            <w:tcW w:w="81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42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69,334</w:t>
            </w:r>
          </w:p>
        </w:tc>
        <w:tc>
          <w:tcPr>
            <w:tcW w:w="81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3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73,19</w:t>
            </w:r>
          </w:p>
        </w:tc>
        <w:tc>
          <w:tcPr>
            <w:tcW w:w="807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143"/>
              <w:ind w:right="138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70,192</w:t>
            </w:r>
          </w:p>
        </w:tc>
      </w:tr>
    </w:tbl>
    <w:p>
      <w:pPr>
        <w:spacing w:before="39"/>
        <w:ind w:left="187" w:right="0" w:firstLine="0"/>
        <w:jc w:val="both"/>
        <w:rPr>
          <w:sz w:val="16"/>
        </w:rPr>
      </w:pPr>
      <w:r>
        <w:rPr>
          <w:color w:val="231F20"/>
          <w:w w:val="85"/>
          <w:sz w:val="16"/>
        </w:rPr>
        <w:t>Fuente: Asociación Mexicana de Industria Automotriz (</w:t>
      </w:r>
      <w:r>
        <w:rPr>
          <w:color w:val="231F20"/>
          <w:w w:val="85"/>
          <w:sz w:val="18"/>
        </w:rPr>
        <w:t>AMIA</w:t>
      </w:r>
      <w:r>
        <w:rPr>
          <w:color w:val="231F20"/>
          <w:w w:val="85"/>
          <w:sz w:val="16"/>
        </w:rPr>
        <w:t>, Febrero de 2009).</w:t>
      </w:r>
    </w:p>
    <w:p>
      <w:pPr>
        <w:pStyle w:val="BodyText"/>
        <w:rPr>
          <w:sz w:val="18"/>
        </w:rPr>
      </w:pP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95" w:lineRule="auto"/>
        <w:ind w:left="18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tabla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apreciar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15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mayores volúmenes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producción,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observamos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vemos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últimos años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ocupa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puesto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11.6 </w:t>
      </w:r>
      <w:r>
        <w:rPr>
          <w:color w:val="231F20"/>
          <w:w w:val="85"/>
        </w:rPr>
        <w:t>millones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vehículos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aumentando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ligeramente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(0.7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ciento)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volumen, </w:t>
      </w:r>
      <w:r>
        <w:rPr>
          <w:color w:val="231F20"/>
          <w:w w:val="95"/>
        </w:rPr>
        <w:t>respecto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11.5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2007;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China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nación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productores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vehículos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9.3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unidades 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28.1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ciento,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2007;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(que </w:t>
      </w:r>
      <w:r>
        <w:rPr>
          <w:color w:val="231F20"/>
          <w:w w:val="95"/>
        </w:rPr>
        <w:t>hasta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2005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encabezaba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lista)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tercer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sitio,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8.7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unidades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negativo,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22.9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2007.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87" w:right="82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considerados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emergentes,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cierre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2008,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China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ocupa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2º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sitio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lista;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Corea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2004 </w:t>
      </w:r>
      <w:r>
        <w:rPr>
          <w:color w:val="231F20"/>
          <w:w w:val="90"/>
        </w:rPr>
        <w:t>producía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Francia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2008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5º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mundial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producción.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volúmenes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Brasil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saltó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6 </w:t>
      </w:r>
      <w:r>
        <w:rPr>
          <w:color w:val="231F20"/>
          <w:w w:val="90"/>
        </w:rPr>
        <w:t>dejando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atrás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India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fluctuado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9º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10º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4"/>
          <w:w w:val="90"/>
        </w:rPr>
        <w:t>lugar, </w:t>
      </w:r>
      <w:r>
        <w:rPr>
          <w:color w:val="231F20"/>
          <w:w w:val="90"/>
        </w:rPr>
        <w:t>México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10º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India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posiciona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9,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dejando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abajo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06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734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732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países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Canadá,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Inglaterra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Italia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ocupan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11,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lista, </w:t>
      </w:r>
      <w:r>
        <w:rPr>
          <w:color w:val="231F20"/>
          <w:w w:val="95"/>
        </w:rPr>
        <w:t>respectivamente.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estima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préstamo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13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400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dólares,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través 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Tesorería,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tendrá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fuerza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negociación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sindicatos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management,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relacionadas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necesidades productivas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nexos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(AMIA,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2009).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10"/>
        </w:numPr>
        <w:tabs>
          <w:tab w:pos="1195" w:val="left" w:leader="none"/>
        </w:tabs>
        <w:spacing w:line="504" w:lineRule="auto" w:before="0" w:after="0"/>
        <w:ind w:left="827" w:right="2901" w:firstLine="0"/>
        <w:jc w:val="left"/>
      </w:pPr>
      <w:r>
        <w:rPr>
          <w:color w:val="231F20"/>
        </w:rPr>
        <w:t>La reforma financiera estadounidense Introducción</w:t>
      </w: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consecuencias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vivimos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terribles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implicados.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típicos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contracciones económicas, naciones en ruinas y poblaciones traumatizadas por el </w:t>
      </w:r>
      <w:r>
        <w:rPr>
          <w:color w:val="231F20"/>
          <w:w w:val="90"/>
        </w:rPr>
        <w:t>creciente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desempleo,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pobreza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desigualdad.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fuertes intervenciones,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rescates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salvamentos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estados,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ellos </w:t>
      </w:r>
      <w:r>
        <w:rPr>
          <w:color w:val="231F20"/>
          <w:w w:val="85"/>
        </w:rPr>
        <w:t>exclusivamente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regulado,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eliminado,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torbellino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financiero.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profunda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generalizada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abundan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explicacio- nes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origen.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dilucidaciones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representativas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distin- </w:t>
      </w:r>
      <w:r>
        <w:rPr>
          <w:color w:val="231F20"/>
          <w:w w:val="85"/>
        </w:rPr>
        <w:t>guen</w:t>
      </w:r>
      <w:r>
        <w:rPr>
          <w:color w:val="231F20"/>
          <w:spacing w:val="-29"/>
          <w:w w:val="85"/>
        </w:rPr>
        <w:t> </w:t>
      </w:r>
      <w:r>
        <w:rPr>
          <w:color w:val="231F20"/>
          <w:spacing w:val="-3"/>
          <w:w w:val="85"/>
        </w:rPr>
        <w:t>tres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grandes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opiniones: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corriente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ortodoxa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neoliberal,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planteamien- </w:t>
      </w:r>
      <w:r>
        <w:rPr>
          <w:color w:val="231F20"/>
          <w:w w:val="90"/>
        </w:rPr>
        <w:t>to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3"/>
          <w:w w:val="90"/>
        </w:rPr>
        <w:t>heterodoxo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keynesiano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crítica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marxista.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Cabe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señalar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incluso,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interior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cada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estas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vertientes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existen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3"/>
          <w:w w:val="85"/>
        </w:rPr>
        <w:t>diferencias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cuanto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2"/>
          <w:w w:val="85"/>
        </w:rPr>
        <w:t>factor </w:t>
      </w:r>
      <w:r>
        <w:rPr>
          <w:color w:val="231F20"/>
          <w:w w:val="85"/>
        </w:rPr>
        <w:t>determinante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crisis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consiguiente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constituyen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planteamiento </w:t>
      </w:r>
      <w:r>
        <w:rPr>
          <w:color w:val="231F20"/>
          <w:w w:val="90"/>
        </w:rPr>
        <w:t>plenamente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homogéneo.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2"/>
          <w:w w:val="90"/>
        </w:rPr>
        <w:t>líneas </w:t>
      </w:r>
      <w:r>
        <w:rPr>
          <w:color w:val="231F20"/>
          <w:w w:val="85"/>
        </w:rPr>
        <w:t>hacen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alusión,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brevemente,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posturas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representativas.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esclarecimientos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ortodoxos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sostienen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acci- dente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pasajero,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provocado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altas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vivieron.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 más,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atreven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indicar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desencadenada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irresponsa- bilidad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pequeño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deudor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codicia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banqueros,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de- jaron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llevar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competencia.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Peor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continúan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abrigando 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emancipación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camino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729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727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croeconómica.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descripción,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incoherente, deja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comportamiento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originaron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 mayor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crisis,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depresión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1929-33.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heterodoxas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previno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crisis 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denunciaron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fraudes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socorrer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sistema.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diagnóstico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solución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bancario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sistémica.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Sin embargo,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miedo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colapso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condujo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esfuerzos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rescates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gubernamentales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precedentes,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sido,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momento,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incapaces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terminar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ésta.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claro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que 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hecatombe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financiera-monetaria,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creer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el sistema financiero necesite mayor regulación. Desde nuestra</w:t>
      </w:r>
      <w:r>
        <w:rPr>
          <w:color w:val="231F20"/>
          <w:spacing w:val="-40"/>
          <w:w w:val="85"/>
        </w:rPr>
        <w:t> </w:t>
      </w:r>
      <w:r>
        <w:rPr>
          <w:color w:val="231F20"/>
          <w:w w:val="85"/>
        </w:rPr>
        <w:t>perspectiva,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requieren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drásticas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recomendadas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corriente </w:t>
      </w:r>
      <w:r>
        <w:rPr>
          <w:color w:val="231F20"/>
          <w:w w:val="85"/>
        </w:rPr>
        <w:t>heterodoxa,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ellas,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nacionalización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bancaria.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versión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cercana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debacle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planteada 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marxista,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indica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causada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 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exceso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transferencia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agravada 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privatización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bancos,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titularización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estancamiento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producción.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iniciada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nunca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causada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debacle financiera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estadounidense.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súbita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caída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interés,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aumentaron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diferencia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tasa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ganancia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interés.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caída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posibilitó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expansión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globo,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promoviendo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aumen- </w:t>
      </w:r>
      <w:r>
        <w:rPr>
          <w:color w:val="231F20"/>
          <w:w w:val="95"/>
        </w:rPr>
        <w:t>to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crecientes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burbujas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finanzas.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principalmente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Reino Unido,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hubo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precedente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explotación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trabajo.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 breve,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hipotecaria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explicación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inmediata 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hipertrofia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estancamiento productivo y el capitalismo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neoliberal.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724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722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intenso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debate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explicación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crisis,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evidente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tuvimos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infortunio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entrar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profunda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recesión,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ocurrida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1929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Depresión. </w:t>
      </w:r>
      <w:r>
        <w:rPr>
          <w:color w:val="231F20"/>
          <w:w w:val="95"/>
        </w:rPr>
        <w:t>Evidenciándose,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modelo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acumulación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capitalista,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entendimiento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explicación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monocasual.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Notándose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patrón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productivo general hay una dominación transnacional con su consabido proceso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concentración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centralización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capital.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resultado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desequilibrio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modelo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neoliberal,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aunque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presentado </w:t>
      </w:r>
      <w:r>
        <w:rPr>
          <w:color w:val="231F20"/>
          <w:w w:val="90"/>
        </w:rPr>
        <w:t>fases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evidenció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comportamiento 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bolsas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2009)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implican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crisis haya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concluido,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complica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planetaria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estructural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general.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todos </w:t>
      </w:r>
      <w:r>
        <w:rPr>
          <w:color w:val="231F20"/>
          <w:w w:val="85"/>
        </w:rPr>
        <w:t>los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sectores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sistema: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alimentario,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energético,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ambiental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financiero.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constantes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debates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teóricos acerca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orígenes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financiera,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Obama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cuerda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rescatado,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reparado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apuntalado </w:t>
      </w:r>
      <w:r>
        <w:rPr>
          <w:color w:val="231F20"/>
          <w:w w:val="95"/>
        </w:rPr>
        <w:t>para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nunca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vuelva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ocurrir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pánico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spacing w:val="2"/>
          <w:w w:val="95"/>
        </w:rPr>
        <w:t>que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vivió.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tortuosas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negociaciones,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fin, 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firmada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Barack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Obama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julio 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2010.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85"/>
        </w:rPr>
        <w:t>Con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nueva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legislación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permite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nuevos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poderes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2"/>
          <w:w w:val="85"/>
        </w:rPr>
        <w:t>gubernamentales </w:t>
      </w:r>
      <w:r>
        <w:rPr>
          <w:color w:val="231F20"/>
          <w:w w:val="90"/>
        </w:rPr>
        <w:t>supervisen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detengan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peligrosas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economía.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También </w:t>
      </w:r>
      <w:r>
        <w:rPr>
          <w:color w:val="231F20"/>
          <w:w w:val="95"/>
        </w:rPr>
        <w:t>se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crea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agencia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consumidor,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regulará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tarjetas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créditos </w:t>
      </w:r>
      <w:r>
        <w:rPr>
          <w:color w:val="231F20"/>
          <w:w w:val="95"/>
        </w:rPr>
        <w:t>hipotecarios. Por último, incluye medidas para restringir 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comercio 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raíces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inversiones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fondos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acciones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privadas.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Finalmente,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sostengo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va </w:t>
      </w:r>
      <w:r>
        <w:rPr>
          <w:color w:val="231F20"/>
          <w:w w:val="90"/>
        </w:rPr>
        <w:t>a modificar sustancialmente si se mantiene la liberalización en 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flujos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717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715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5"/>
        </w:rPr>
        <w:t>de capital. Es más, debido a que ellos permanecerán y aumentarán </w:t>
      </w:r>
      <w:r>
        <w:rPr>
          <w:color w:val="231F20"/>
          <w:w w:val="85"/>
        </w:rPr>
        <w:t>sostenidamente por los siguientes lustros, las crisis financieras continuarán </w:t>
      </w:r>
      <w:r>
        <w:rPr>
          <w:color w:val="231F20"/>
          <w:w w:val="95"/>
        </w:rPr>
        <w:t>siendo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nuestras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vidas.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reto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prever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crisis 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corregirlas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estallen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tengamos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administrarlas.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contexto,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epígrafe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esfuerzos </w:t>
      </w:r>
      <w:r>
        <w:rPr>
          <w:color w:val="231F20"/>
          <w:w w:val="85"/>
        </w:rPr>
        <w:t>que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administración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Obama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realizó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reavivar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ruinoso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 catastrófico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financiero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estadounidense.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parte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inicial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detalla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lo- gros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límites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nueva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reforma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estadounidense,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implementada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2010,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instrumentación.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</w:pPr>
      <w:r>
        <w:rPr>
          <w:color w:val="231F20"/>
        </w:rPr>
        <w:t>a. Las nuevas reglas financieras estadounidenses 2010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Pareciera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bandidaje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concluyó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oficialmente.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Des- pués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dolorosos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pánico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-donde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hubo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todo: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bancarrotas masivas,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rescates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locura,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fusiones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megabancos,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 créditos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ilícitos-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restringidas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orgía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legislativa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cabildeo negociaciones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$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600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mdd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congreso.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Oba- ma,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notablemente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feliz,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pronunció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frase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denotaba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triunfo importante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salud, </w:t>
      </w:r>
      <w:r>
        <w:rPr>
          <w:color w:val="231F20"/>
          <w:w w:val="95"/>
        </w:rPr>
        <w:t>hoy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puesta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entredicho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revocada)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“</w:t>
      </w:r>
      <w:r>
        <w:rPr>
          <w:rFonts w:ascii="Trebuchet MS" w:hAnsi="Trebuchet MS"/>
          <w:i/>
          <w:color w:val="231F20"/>
          <w:w w:val="95"/>
        </w:rPr>
        <w:t>never</w:t>
      </w:r>
      <w:r>
        <w:rPr>
          <w:rFonts w:ascii="Trebuchet MS" w:hAnsi="Trebuchet MS"/>
          <w:i/>
          <w:color w:val="231F20"/>
          <w:spacing w:val="-36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again </w:t>
      </w:r>
      <w:r>
        <w:rPr>
          <w:rFonts w:ascii="Trebuchet MS" w:hAnsi="Trebuchet MS"/>
          <w:i/>
          <w:color w:val="231F20"/>
          <w:w w:val="90"/>
        </w:rPr>
        <w:t>and</w:t>
      </w:r>
      <w:r>
        <w:rPr>
          <w:rFonts w:ascii="Trebuchet MS" w:hAnsi="Trebuchet MS"/>
          <w:i/>
          <w:color w:val="231F20"/>
          <w:spacing w:val="-2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no</w:t>
      </w:r>
      <w:r>
        <w:rPr>
          <w:rFonts w:ascii="Trebuchet MS" w:hAnsi="Trebuchet MS"/>
          <w:i/>
          <w:color w:val="231F20"/>
          <w:spacing w:val="-2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more</w:t>
      </w:r>
      <w:r>
        <w:rPr>
          <w:color w:val="231F20"/>
          <w:w w:val="90"/>
        </w:rPr>
        <w:t>”.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proclamó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tasas 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aplicadas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tarjetas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emitió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declaración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sobre 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abusivas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hipotecarias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ilícitos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ayudaron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 formación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burbuja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deuda.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enorme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reparación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presidente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Obama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firmó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(convirtién- </w:t>
      </w:r>
      <w:r>
        <w:rPr>
          <w:color w:val="231F20"/>
          <w:w w:val="95"/>
        </w:rPr>
        <w:t>dose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21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Julio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2010</w:t>
      </w:r>
      <w:r>
        <w:rPr>
          <w:color w:val="231F20"/>
          <w:w w:val="95"/>
          <w:position w:val="7"/>
          <w:sz w:val="13"/>
        </w:rPr>
        <w:t>16</w:t>
      </w:r>
      <w:r>
        <w:rPr>
          <w:color w:val="231F20"/>
          <w:w w:val="95"/>
        </w:rPr>
        <w:t>)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dejó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atrás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piezas</w:t>
      </w: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15736;mso-wrap-distance-left:0;mso-wrap-distance-right:0" from="62.362202pt,15.222846pt" to="134.362202pt,15.222846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16</w:t>
      </w:r>
      <w:r>
        <w:rPr>
          <w:color w:val="231F20"/>
          <w:spacing w:val="7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Acciones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adicionales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han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sido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realizadas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España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México.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Ford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España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lanza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el </w:t>
      </w:r>
      <w:r>
        <w:rPr>
          <w:color w:val="231F20"/>
          <w:w w:val="95"/>
          <w:sz w:val="18"/>
        </w:rPr>
        <w:t>Plan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2000E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dado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conocer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mediados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mes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mayo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2009,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propósito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central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garantizar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créditos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clientes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adquisición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vehículos.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Adicionalmente,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  <w:sz w:val="18"/>
        </w:rPr>
        <w:t>se </w:t>
      </w:r>
      <w:r>
        <w:rPr>
          <w:color w:val="231F20"/>
          <w:w w:val="95"/>
          <w:sz w:val="18"/>
        </w:rPr>
        <w:t>incluye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Ecobono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limita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coches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marca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Ford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emisiones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menos</w:t>
      </w:r>
      <w:r>
        <w:rPr>
          <w:color w:val="231F20"/>
          <w:spacing w:val="-44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160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gramos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CO2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(dióxido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carbono)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kilómetro.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caso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México,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presidente de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compañía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(Eduardo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Serrano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Berry)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señala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multinacional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seguirá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trabajando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710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708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incompleto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negocio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financiero.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texto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define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 bancos,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ejemplo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consu- midor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financiero,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Reserva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Federal,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imposibilidad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gran- des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financieras,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contribuyentes.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será conocida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renovación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estadounidenses desde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Depresión</w:t>
      </w:r>
      <w:r>
        <w:rPr>
          <w:color w:val="231F20"/>
          <w:w w:val="90"/>
          <w:position w:val="7"/>
          <w:sz w:val="13"/>
        </w:rPr>
        <w:t>17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Además, la ley contiene la denominada regla Volcker</w:t>
      </w:r>
      <w:r>
        <w:rPr>
          <w:color w:val="231F20"/>
          <w:w w:val="95"/>
          <w:position w:val="7"/>
          <w:sz w:val="13"/>
        </w:rPr>
        <w:t>18</w:t>
      </w:r>
      <w:r>
        <w:rPr>
          <w:color w:val="231F20"/>
          <w:w w:val="95"/>
        </w:rPr>
        <w:t>, cuya idea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mantener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comerciales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lejos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tentación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asumir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riesgos,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concentren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crédito.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regla Volcker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excluye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especulación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las operaciones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inversión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fondos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fondos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acciones </w:t>
      </w:r>
      <w:r>
        <w:rPr>
          <w:color w:val="231F20"/>
          <w:w w:val="90"/>
        </w:rPr>
        <w:t>privadas.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instauración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Volcker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restaura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división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legal entre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banca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(que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asegura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hogares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empresas)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 banca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(banco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emisor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seguros).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Volcker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portavoz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insti- tución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quiebra,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rescatada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gobierno.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línea, nunca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moral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asumen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empresas 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final,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aprietos, 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termina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rescatándola.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Luego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entonces,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Volcker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(2010)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</w:p>
    <w:p>
      <w:pPr>
        <w:pStyle w:val="BodyText"/>
        <w:spacing w:before="8"/>
        <w:rPr>
          <w:sz w:val="10"/>
        </w:rPr>
      </w:pPr>
      <w:r>
        <w:rPr/>
        <w:pict>
          <v:line style="position:absolute;mso-position-horizontal-relative:page;mso-position-vertical-relative:paragraph;z-index:15808;mso-wrap-distance-left:0;mso-wrap-distance-right:0" from="62.362202pt,8.553531pt" to="134.362202pt,8.553531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5"/>
          <w:sz w:val="18"/>
        </w:rPr>
        <w:t>arduamente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incluso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diciembre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próximo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reabrirá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planta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Cuautitlán,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Estado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México,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donde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empleará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600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trabajadores.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Respecto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plan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reestructuración, México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está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contemplado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parte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importante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él;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incluso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nuevo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modelo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Fusion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2010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fabricará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planta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Hermosillo.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dicha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planta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producen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cada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año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285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mil </w:t>
      </w:r>
      <w:r>
        <w:rPr>
          <w:color w:val="231F20"/>
          <w:w w:val="90"/>
          <w:sz w:val="18"/>
        </w:rPr>
        <w:t>vehículos,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parte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estrategia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compañía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competir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mercado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nacional </w:t>
      </w:r>
      <w:r>
        <w:rPr>
          <w:color w:val="231F20"/>
          <w:w w:val="85"/>
          <w:sz w:val="18"/>
        </w:rPr>
        <w:t>e</w:t>
      </w:r>
      <w:r>
        <w:rPr>
          <w:color w:val="231F20"/>
          <w:spacing w:val="-21"/>
          <w:w w:val="85"/>
          <w:sz w:val="18"/>
        </w:rPr>
        <w:t> </w:t>
      </w:r>
      <w:r>
        <w:rPr>
          <w:color w:val="231F20"/>
          <w:w w:val="85"/>
          <w:sz w:val="18"/>
        </w:rPr>
        <w:t>internacional.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17</w:t>
      </w:r>
      <w:r>
        <w:rPr>
          <w:color w:val="231F20"/>
          <w:spacing w:val="8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detener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gran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crisis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1929,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estableció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1933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acta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Glass-Steagall,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cual consigno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separación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entre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banca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comercial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banca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inversión.</w:t>
      </w:r>
    </w:p>
    <w:p>
      <w:pPr>
        <w:spacing w:line="200" w:lineRule="exact" w:before="56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18</w:t>
      </w:r>
      <w:r>
        <w:rPr>
          <w:color w:val="231F20"/>
          <w:spacing w:val="-13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nombre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completo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reforma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financiera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estadounidense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es: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Wall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Street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w w:val="90"/>
          <w:sz w:val="18"/>
        </w:rPr>
        <w:t>Reform</w:t>
      </w:r>
      <w:r>
        <w:rPr>
          <w:color w:val="231F20"/>
          <w:spacing w:val="-40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and </w:t>
      </w:r>
      <w:r>
        <w:rPr>
          <w:color w:val="231F20"/>
          <w:w w:val="90"/>
          <w:sz w:val="18"/>
        </w:rPr>
        <w:t>Consum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er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Protection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Act.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propuesta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realizada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Chris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Dodd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(jefe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Comisión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de Bancos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Senado)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Barney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Frank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(presidente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Comisión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Servicios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Financieros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de 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Cámara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Representantes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congresista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Massachusetts)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documento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2319 páginas.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texto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acordado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ambos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partidos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estadounidenses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día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25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junio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9"/>
          <w:w w:val="90"/>
          <w:sz w:val="18"/>
        </w:rPr>
        <w:t> </w:t>
      </w:r>
      <w:r>
        <w:rPr>
          <w:color w:val="231F20"/>
          <w:w w:val="90"/>
          <w:sz w:val="18"/>
        </w:rPr>
        <w:t>2010 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5.39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am.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aprobó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Cámara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Representantes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día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30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junio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votación cerrada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237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votos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favor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192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contra.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jueves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15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julio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Senado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  <w:sz w:val="18"/>
        </w:rPr>
        <w:t>estadounidense ratificó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reforma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sistema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financiero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60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votos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favor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partido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demócrata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39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 contra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partido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republicano.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votación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culmina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año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trabajo</w:t>
      </w:r>
      <w:r>
        <w:rPr>
          <w:color w:val="231F20"/>
          <w:spacing w:val="-41"/>
          <w:w w:val="90"/>
          <w:sz w:val="18"/>
        </w:rPr>
        <w:t> </w:t>
      </w:r>
      <w:r>
        <w:rPr>
          <w:color w:val="231F20"/>
          <w:w w:val="90"/>
          <w:sz w:val="18"/>
        </w:rPr>
        <w:t>legislativo desde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presidente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estadounidense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propuso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reforma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junio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8"/>
          <w:w w:val="90"/>
          <w:sz w:val="18"/>
        </w:rPr>
        <w:t> </w:t>
      </w:r>
      <w:r>
        <w:rPr>
          <w:color w:val="231F20"/>
          <w:w w:val="90"/>
          <w:sz w:val="18"/>
        </w:rPr>
        <w:t>2009.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705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703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empresa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liquidada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fusionada,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asumir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 necesidades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inmediatas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liquidación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cubiertas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gu- bernamental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temporal,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expectativa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rescatada.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 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tratar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convencer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pérdidas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serán socializadas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deverán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asumidas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accionistas,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1"/>
          <w:w w:val="90"/>
        </w:rPr>
        <w:t>y, </w:t>
      </w:r>
      <w:r>
        <w:rPr>
          <w:color w:val="231F20"/>
          <w:w w:val="85"/>
        </w:rPr>
        <w:t>sí, efectivamente, por los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acreedores.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progresos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críticas: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supervisión regulatoria,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que- </w:t>
      </w:r>
      <w:r>
        <w:rPr>
          <w:color w:val="231F20"/>
          <w:spacing w:val="-5"/>
          <w:w w:val="95"/>
        </w:rPr>
        <w:t>brar.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51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  <w:sz w:val="18"/>
        </w:rPr>
        <w:t>FED</w:t>
      </w:r>
      <w:r>
        <w:rPr>
          <w:color w:val="231F20"/>
          <w:spacing w:val="-38"/>
          <w:w w:val="95"/>
          <w:sz w:val="18"/>
        </w:rPr>
        <w:t> </w:t>
      </w:r>
      <w:r>
        <w:rPr>
          <w:color w:val="231F20"/>
          <w:w w:val="95"/>
        </w:rPr>
        <w:t>consigue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poderes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policía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to- </w:t>
      </w:r>
      <w:r>
        <w:rPr>
          <w:color w:val="231F20"/>
          <w:w w:val="85"/>
        </w:rPr>
        <w:t>das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grandes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firmas,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finalizando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algunas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guerras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territoriales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regulatorias.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modo,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agencia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consumi- </w:t>
      </w:r>
      <w:r>
        <w:rPr>
          <w:color w:val="231F20"/>
          <w:w w:val="85"/>
        </w:rPr>
        <w:t>dor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financiero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combatirá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préstamos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deshonestos.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Finalmente,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reforma </w:t>
      </w:r>
      <w:r>
        <w:rPr>
          <w:color w:val="231F20"/>
          <w:w w:val="90"/>
        </w:rPr>
        <w:t>permitirá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contratos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saneados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 cámaras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compensación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draconianas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prohibiciones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dolorosas </w:t>
      </w:r>
      <w:r>
        <w:rPr>
          <w:color w:val="231F20"/>
          <w:w w:val="85"/>
        </w:rPr>
        <w:t>sobre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derivados.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adecuados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financiera </w:t>
      </w:r>
      <w:r>
        <w:rPr>
          <w:color w:val="231F20"/>
          <w:w w:val="95"/>
        </w:rPr>
        <w:t>plantea destacan: la creación de un consejo para regular desafíos </w:t>
      </w:r>
      <w:r>
        <w:rPr>
          <w:color w:val="231F20"/>
          <w:w w:val="90"/>
        </w:rPr>
        <w:t>emergentes,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consolidar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consumo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financieros 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agencia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-desde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hipotecarios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tarjetas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cré- dito,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firmas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grandes,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bancos,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 dejadas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cuidado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FED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proposición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resolutiva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reguladores federales pueden confiscar cualquier compañía financiera, cuyo fracaso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desafíe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financiero,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rápidamente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liquidar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acreedores </w:t>
      </w:r>
      <w:r>
        <w:rPr>
          <w:color w:val="231F20"/>
          <w:w w:val="90"/>
        </w:rPr>
        <w:t>asegurados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impone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pérdidas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accionistas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acreedores 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asegurados.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9"/>
          <w:w w:val="90"/>
        </w:rPr>
        <w:t>Tal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resolutiva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bancos,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 otras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compañías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Lehman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Brothers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American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International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Group, 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reguladores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enfrentan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terrible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ayudan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compañía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 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acreedores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dejan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bancarrota.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698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696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Otras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bondades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que: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auditar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 libros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FED</w:t>
      </w:r>
      <w:r>
        <w:rPr>
          <w:color w:val="231F20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historia,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préstamos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empleados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hipotecaria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(i.e.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podrán comprar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mansiones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tarjetas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crédito)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quizás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ganancia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gran- 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todas,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habrá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forzarán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variedades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de- rivados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comerciados,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luz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día,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operaciones </w:t>
      </w:r>
      <w:r>
        <w:rPr>
          <w:color w:val="231F20"/>
          <w:w w:val="85"/>
        </w:rPr>
        <w:t>abiertas y</w:t>
      </w:r>
      <w:r>
        <w:rPr>
          <w:color w:val="231F20"/>
          <w:spacing w:val="-39"/>
          <w:w w:val="85"/>
        </w:rPr>
        <w:t> </w:t>
      </w:r>
      <w:r>
        <w:rPr>
          <w:color w:val="231F20"/>
          <w:w w:val="85"/>
        </w:rPr>
        <w:t>transparentes.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que- brar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caminos.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mantener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fijo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subsidio </w:t>
      </w:r>
      <w:r>
        <w:rPr>
          <w:color w:val="231F20"/>
          <w:w w:val="90"/>
        </w:rPr>
        <w:t>mientras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firmas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disfrutan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préstamo,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alentarlas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 reducir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tamaño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pagar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limpieza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fracasen.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Oba- 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impuesto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bancario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servir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propósito.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 obstante,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G20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negó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impuesto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2010</w:t>
      </w:r>
      <w:r>
        <w:rPr>
          <w:color w:val="231F20"/>
          <w:w w:val="90"/>
          <w:position w:val="7"/>
          <w:sz w:val="13"/>
        </w:rPr>
        <w:t>19</w:t>
      </w:r>
      <w:r>
        <w:rPr>
          <w:color w:val="231F20"/>
          <w:w w:val="90"/>
        </w:rPr>
        <w:t>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otra senda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forzar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liquidez 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colapsos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probables.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2008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Fannie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Freddie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Mac,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mortalmente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acusados 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pérdidas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adquiridos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burbuja,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posicionados en</w:t>
      </w:r>
      <w:r>
        <w:rPr>
          <w:color w:val="231F20"/>
          <w:spacing w:val="-4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in</w:t>
      </w:r>
      <w:r>
        <w:rPr>
          <w:rFonts w:ascii="Trebuchet MS" w:hAnsi="Trebuchet MS"/>
          <w:i/>
          <w:color w:val="231F20"/>
          <w:spacing w:val="-3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pass</w:t>
      </w:r>
      <w:r>
        <w:rPr>
          <w:color w:val="231F20"/>
          <w:w w:val="90"/>
        </w:rPr>
        <w:t>;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intermedia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bancarrota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nacionalización. 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hipotecarias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permanecieron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ubicadas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dilema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 enormes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pérdidas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cubiertas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inyecciones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 tesoro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estadounidense,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$145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mdd.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pérdidas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Fannie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Freddie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resultaron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préstamos hipotecarios originados antes de 2008. Los préstamos hipotecarios </w:t>
      </w:r>
      <w:r>
        <w:rPr>
          <w:color w:val="231F20"/>
          <w:w w:val="90"/>
        </w:rPr>
        <w:t>resultados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2006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2007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contabilizaron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24%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negocio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Fannie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pero 67%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perdidos.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1"/>
        </w:rPr>
      </w:pPr>
      <w:r>
        <w:rPr/>
        <w:pict>
          <v:line style="position:absolute;mso-position-horizontal-relative:page;mso-position-vertical-relative:paragraph;z-index:15928;mso-wrap-distance-left:0;mso-wrap-distance-right:0" from="62.362202pt,8.762885pt" to="134.362202pt,8.76288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827" w:right="10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19</w:t>
      </w:r>
      <w:r>
        <w:rPr>
          <w:color w:val="231F20"/>
          <w:spacing w:val="-5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Paul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Volcker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actualmente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consejero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económico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presidente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Barack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Obama.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Durante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últimos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meses,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Volcker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facto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árbitro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entre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varias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facciones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implicadas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reforma: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cabilderos,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políticos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defensores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interés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público.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ex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presidente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 Reserva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Federal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durante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periodo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1979-1987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sustituido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Alan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Greenspan.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693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691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Freddie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Mac,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2010,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3.9%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préstamos hipotecarios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originados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2008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tenían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90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vencidos.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 2009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hipotecarios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habían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disminuido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0.1%.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 obstante,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signos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renovados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debilidad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vivienda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pueden todavía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causar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empeore.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razón,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2008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firmas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comenzaron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endurecer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garantía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aumentaron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costos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cargaban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garantizar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préstamos </w:t>
      </w:r>
      <w:r>
        <w:rPr>
          <w:color w:val="231F20"/>
          <w:w w:val="90"/>
        </w:rPr>
        <w:t>hipotecarios,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respaldados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seguros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cobertura.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proporción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 préstamos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31%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49%.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piensa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endurecimiento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aseguramiento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créditos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familias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generó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recuperación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ganancias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 hipotecarias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creó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imagen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privado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w w:val="90"/>
        </w:rPr>
        <w:t>trabajo.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respecto,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economista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Michael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Lea,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Estatal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Diego,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lejos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apoyo </w:t>
      </w:r>
      <w:r>
        <w:rPr>
          <w:color w:val="231F20"/>
          <w:w w:val="85"/>
        </w:rPr>
        <w:t>gubernamental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préstamos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hipotecarios,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incluso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mayores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tasas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interés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domésticas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ninguno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palideció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instituciones </w:t>
      </w:r>
      <w:r>
        <w:rPr>
          <w:color w:val="231F20"/>
          <w:w w:val="85"/>
        </w:rPr>
        <w:t>estadounidenses (ver cuadro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2).</w:t>
      </w:r>
    </w:p>
    <w:p>
      <w:pPr>
        <w:pStyle w:val="BodyText"/>
      </w:pPr>
    </w:p>
    <w:p>
      <w:pPr>
        <w:pStyle w:val="BodyText"/>
        <w:spacing w:before="11"/>
        <w:rPr>
          <w:sz w:val="26"/>
        </w:rPr>
      </w:pPr>
    </w:p>
    <w:p>
      <w:pPr>
        <w:spacing w:line="376" w:lineRule="auto" w:before="0"/>
        <w:ind w:left="2487" w:right="3044" w:firstLine="768"/>
        <w:jc w:val="left"/>
        <w:rPr>
          <w:rFonts w:ascii="Arial"/>
          <w:sz w:val="20"/>
        </w:rPr>
      </w:pPr>
      <w:r>
        <w:rPr>
          <w:rFonts w:ascii="Arial"/>
          <w:color w:val="231F20"/>
          <w:sz w:val="20"/>
        </w:rPr>
        <w:t>Cuadro 2 ORGULLO HIPOTECARIO</w:t>
      </w:r>
    </w:p>
    <w:p>
      <w:pPr>
        <w:spacing w:before="2"/>
        <w:ind w:left="191" w:right="0" w:firstLine="0"/>
        <w:jc w:val="both"/>
        <w:rPr>
          <w:rFonts w:ascii="Arial" w:hAnsi="Arial"/>
          <w:sz w:val="20"/>
        </w:rPr>
      </w:pPr>
      <w:r>
        <w:rPr>
          <w:rFonts w:ascii="Arial" w:hAnsi="Arial"/>
          <w:color w:val="231F20"/>
          <w:sz w:val="20"/>
        </w:rPr>
        <w:t>APOYO GUBERNAMENTAL A PRÉSTAMOS HIPOTECARIOS DE MERCADO</w:t>
      </w:r>
    </w:p>
    <w:p>
      <w:pPr>
        <w:pStyle w:val="BodyText"/>
        <w:spacing w:before="7"/>
        <w:rPr>
          <w:rFonts w:ascii="Arial"/>
          <w:sz w:val="20"/>
        </w:rPr>
      </w:pPr>
    </w:p>
    <w:tbl>
      <w:tblPr>
        <w:tblW w:w="0" w:type="auto"/>
        <w:jc w:val="left"/>
        <w:tblInd w:w="10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34"/>
        <w:gridCol w:w="1997"/>
        <w:gridCol w:w="1826"/>
        <w:gridCol w:w="1786"/>
      </w:tblGrid>
      <w:tr>
        <w:trPr>
          <w:trHeight w:val="731" w:hRule="exact"/>
        </w:trPr>
        <w:tc>
          <w:tcPr>
            <w:tcW w:w="153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1"/>
              <w:jc w:val="left"/>
              <w:rPr>
                <w:rFonts w:ascii="Arial"/>
                <w:sz w:val="24"/>
              </w:rPr>
            </w:pPr>
          </w:p>
          <w:p>
            <w:pPr>
              <w:pStyle w:val="TableParagraph"/>
              <w:ind w:left="492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231F20"/>
                <w:sz w:val="18"/>
              </w:rPr>
              <w:t>PAÍS</w:t>
            </w:r>
          </w:p>
        </w:tc>
        <w:tc>
          <w:tcPr>
            <w:tcW w:w="199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86"/>
              <w:ind w:left="364" w:right="353" w:firstLine="10"/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231F20"/>
                <w:w w:val="95"/>
                <w:sz w:val="18"/>
              </w:rPr>
              <w:t>ASEGURADOR </w:t>
            </w:r>
            <w:r>
              <w:rPr>
                <w:rFonts w:ascii="Arial" w:hAnsi="Arial"/>
                <w:color w:val="231F20"/>
                <w:sz w:val="18"/>
              </w:rPr>
              <w:t>DE</w:t>
            </w:r>
            <w:r>
              <w:rPr>
                <w:rFonts w:ascii="Arial" w:hAnsi="Arial"/>
                <w:color w:val="231F20"/>
                <w:spacing w:val="-9"/>
                <w:sz w:val="18"/>
              </w:rPr>
              <w:t> </w:t>
            </w:r>
            <w:r>
              <w:rPr>
                <w:rFonts w:ascii="Arial" w:hAnsi="Arial"/>
                <w:color w:val="231F20"/>
                <w:spacing w:val="-3"/>
                <w:sz w:val="18"/>
              </w:rPr>
              <w:t>PRÉSTAMO </w:t>
            </w:r>
            <w:r>
              <w:rPr>
                <w:rFonts w:ascii="Arial" w:hAnsi="Arial"/>
                <w:color w:val="231F20"/>
                <w:sz w:val="18"/>
              </w:rPr>
              <w:t>HIPOTECARIO</w:t>
            </w:r>
          </w:p>
        </w:tc>
        <w:tc>
          <w:tcPr>
            <w:tcW w:w="182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2"/>
              <w:jc w:val="left"/>
              <w:rPr>
                <w:rFonts w:ascii="Arial"/>
                <w:sz w:val="16"/>
              </w:rPr>
            </w:pPr>
          </w:p>
          <w:p>
            <w:pPr>
              <w:pStyle w:val="TableParagraph"/>
              <w:spacing w:line="200" w:lineRule="exact"/>
              <w:ind w:left="488" w:hanging="134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231F20"/>
                <w:sz w:val="18"/>
              </w:rPr>
              <w:t>GARANTÍAS DE SEGURIDAD</w:t>
            </w:r>
          </w:p>
        </w:tc>
        <w:tc>
          <w:tcPr>
            <w:tcW w:w="1786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2"/>
              <w:jc w:val="left"/>
              <w:rPr>
                <w:rFonts w:ascii="Arial"/>
                <w:sz w:val="16"/>
              </w:rPr>
            </w:pPr>
          </w:p>
          <w:p>
            <w:pPr>
              <w:pStyle w:val="TableParagraph"/>
              <w:spacing w:line="200" w:lineRule="exact"/>
              <w:ind w:left="150" w:firstLine="326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EMPRESA </w:t>
            </w:r>
            <w:r>
              <w:rPr>
                <w:rFonts w:ascii="Arial"/>
                <w:color w:val="231F20"/>
                <w:w w:val="95"/>
                <w:sz w:val="18"/>
              </w:rPr>
              <w:t>PATROCINADORA</w:t>
            </w:r>
          </w:p>
        </w:tc>
      </w:tr>
      <w:tr>
        <w:trPr>
          <w:trHeight w:val="364" w:hRule="exact"/>
        </w:trPr>
        <w:tc>
          <w:tcPr>
            <w:tcW w:w="153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80"/>
              <w:jc w:val="left"/>
              <w:rPr>
                <w:sz w:val="18"/>
              </w:rPr>
            </w:pPr>
            <w:r>
              <w:rPr>
                <w:color w:val="424242"/>
                <w:sz w:val="18"/>
              </w:rPr>
              <w:t>AUSTRALIA</w:t>
            </w:r>
          </w:p>
        </w:tc>
        <w:tc>
          <w:tcPr>
            <w:tcW w:w="1997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82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right="755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786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68"/>
              <w:ind w:left="3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</w:tr>
      <w:tr>
        <w:trPr>
          <w:trHeight w:val="334" w:hRule="exact"/>
        </w:trPr>
        <w:tc>
          <w:tcPr>
            <w:tcW w:w="1534" w:type="dxa"/>
          </w:tcPr>
          <w:p>
            <w:pPr>
              <w:pStyle w:val="TableParagraph"/>
              <w:spacing w:before="43"/>
              <w:ind w:left="79"/>
              <w:jc w:val="left"/>
              <w:rPr>
                <w:sz w:val="18"/>
              </w:rPr>
            </w:pPr>
            <w:r>
              <w:rPr>
                <w:color w:val="424242"/>
                <w:sz w:val="18"/>
              </w:rPr>
              <w:t>INGLATERRA</w:t>
            </w:r>
          </w:p>
        </w:tc>
        <w:tc>
          <w:tcPr>
            <w:tcW w:w="1997" w:type="dxa"/>
          </w:tcPr>
          <w:p>
            <w:pPr>
              <w:pStyle w:val="TableParagraph"/>
              <w:spacing w:before="43"/>
              <w:ind w:left="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826" w:type="dxa"/>
          </w:tcPr>
          <w:p>
            <w:pPr>
              <w:pStyle w:val="TableParagraph"/>
              <w:spacing w:before="43"/>
              <w:ind w:right="755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786" w:type="dxa"/>
          </w:tcPr>
          <w:p>
            <w:pPr>
              <w:pStyle w:val="TableParagraph"/>
              <w:spacing w:before="43"/>
              <w:ind w:left="3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</w:tr>
      <w:tr>
        <w:trPr>
          <w:trHeight w:val="334" w:hRule="exact"/>
        </w:trPr>
        <w:tc>
          <w:tcPr>
            <w:tcW w:w="1534" w:type="dxa"/>
          </w:tcPr>
          <w:p>
            <w:pPr>
              <w:pStyle w:val="TableParagraph"/>
              <w:spacing w:before="43"/>
              <w:ind w:left="79"/>
              <w:jc w:val="left"/>
              <w:rPr>
                <w:sz w:val="18"/>
              </w:rPr>
            </w:pPr>
            <w:r>
              <w:rPr>
                <w:color w:val="424242"/>
                <w:sz w:val="18"/>
              </w:rPr>
              <w:t>CANADÁ</w:t>
            </w:r>
          </w:p>
        </w:tc>
        <w:tc>
          <w:tcPr>
            <w:tcW w:w="1997" w:type="dxa"/>
          </w:tcPr>
          <w:p>
            <w:pPr>
              <w:pStyle w:val="TableParagraph"/>
              <w:spacing w:before="43"/>
              <w:ind w:left="9"/>
              <w:jc w:val="center"/>
              <w:rPr>
                <w:sz w:val="18"/>
              </w:rPr>
            </w:pPr>
            <w:r>
              <w:rPr>
                <w:color w:val="424242"/>
                <w:w w:val="51"/>
                <w:sz w:val="18"/>
              </w:rPr>
              <w:t></w:t>
            </w:r>
          </w:p>
        </w:tc>
        <w:tc>
          <w:tcPr>
            <w:tcW w:w="1826" w:type="dxa"/>
          </w:tcPr>
          <w:p>
            <w:pPr>
              <w:pStyle w:val="TableParagraph"/>
              <w:spacing w:before="43"/>
              <w:ind w:right="762"/>
              <w:rPr>
                <w:sz w:val="18"/>
              </w:rPr>
            </w:pPr>
            <w:r>
              <w:rPr>
                <w:color w:val="424242"/>
                <w:w w:val="51"/>
                <w:sz w:val="18"/>
              </w:rPr>
              <w:t></w:t>
            </w:r>
          </w:p>
        </w:tc>
        <w:tc>
          <w:tcPr>
            <w:tcW w:w="1786" w:type="dxa"/>
          </w:tcPr>
          <w:p>
            <w:pPr>
              <w:pStyle w:val="TableParagraph"/>
              <w:spacing w:before="43"/>
              <w:ind w:left="3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</w:tr>
      <w:tr>
        <w:trPr>
          <w:trHeight w:val="334" w:hRule="exact"/>
        </w:trPr>
        <w:tc>
          <w:tcPr>
            <w:tcW w:w="1534" w:type="dxa"/>
          </w:tcPr>
          <w:p>
            <w:pPr>
              <w:pStyle w:val="TableParagraph"/>
              <w:spacing w:before="43"/>
              <w:ind w:left="79"/>
              <w:jc w:val="left"/>
              <w:rPr>
                <w:sz w:val="18"/>
              </w:rPr>
            </w:pPr>
            <w:r>
              <w:rPr>
                <w:color w:val="424242"/>
                <w:sz w:val="18"/>
              </w:rPr>
              <w:t>DINAMARCA</w:t>
            </w:r>
          </w:p>
        </w:tc>
        <w:tc>
          <w:tcPr>
            <w:tcW w:w="1997" w:type="dxa"/>
          </w:tcPr>
          <w:p>
            <w:pPr>
              <w:pStyle w:val="TableParagraph"/>
              <w:spacing w:before="43"/>
              <w:ind w:left="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826" w:type="dxa"/>
          </w:tcPr>
          <w:p>
            <w:pPr>
              <w:pStyle w:val="TableParagraph"/>
              <w:spacing w:before="43"/>
              <w:ind w:right="755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786" w:type="dxa"/>
          </w:tcPr>
          <w:p>
            <w:pPr>
              <w:pStyle w:val="TableParagraph"/>
              <w:spacing w:before="43"/>
              <w:ind w:left="3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</w:tr>
      <w:tr>
        <w:trPr>
          <w:trHeight w:val="334" w:hRule="exact"/>
        </w:trPr>
        <w:tc>
          <w:tcPr>
            <w:tcW w:w="1534" w:type="dxa"/>
          </w:tcPr>
          <w:p>
            <w:pPr>
              <w:pStyle w:val="TableParagraph"/>
              <w:spacing w:before="43"/>
              <w:ind w:left="79"/>
              <w:jc w:val="left"/>
              <w:rPr>
                <w:sz w:val="18"/>
              </w:rPr>
            </w:pPr>
            <w:r>
              <w:rPr>
                <w:color w:val="424242"/>
                <w:sz w:val="18"/>
              </w:rPr>
              <w:t>ALEMANIA</w:t>
            </w:r>
          </w:p>
        </w:tc>
        <w:tc>
          <w:tcPr>
            <w:tcW w:w="1997" w:type="dxa"/>
          </w:tcPr>
          <w:p>
            <w:pPr>
              <w:pStyle w:val="TableParagraph"/>
              <w:spacing w:before="43"/>
              <w:ind w:left="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826" w:type="dxa"/>
          </w:tcPr>
          <w:p>
            <w:pPr>
              <w:pStyle w:val="TableParagraph"/>
              <w:spacing w:before="43"/>
              <w:ind w:right="755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786" w:type="dxa"/>
          </w:tcPr>
          <w:p>
            <w:pPr>
              <w:pStyle w:val="TableParagraph"/>
              <w:spacing w:before="43"/>
              <w:ind w:left="3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</w:tr>
      <w:tr>
        <w:trPr>
          <w:trHeight w:val="257" w:hRule="exact"/>
        </w:trPr>
        <w:tc>
          <w:tcPr>
            <w:tcW w:w="1534" w:type="dxa"/>
          </w:tcPr>
          <w:p>
            <w:pPr>
              <w:pStyle w:val="TableParagraph"/>
              <w:spacing w:before="43"/>
              <w:ind w:left="79"/>
              <w:jc w:val="left"/>
              <w:rPr>
                <w:sz w:val="18"/>
              </w:rPr>
            </w:pPr>
            <w:r>
              <w:rPr>
                <w:color w:val="424242"/>
                <w:sz w:val="18"/>
              </w:rPr>
              <w:t>IRLANDA</w:t>
            </w:r>
          </w:p>
        </w:tc>
        <w:tc>
          <w:tcPr>
            <w:tcW w:w="1997" w:type="dxa"/>
          </w:tcPr>
          <w:p>
            <w:pPr>
              <w:pStyle w:val="TableParagraph"/>
              <w:spacing w:before="43"/>
              <w:ind w:left="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826" w:type="dxa"/>
          </w:tcPr>
          <w:p>
            <w:pPr>
              <w:pStyle w:val="TableParagraph"/>
              <w:spacing w:before="43"/>
              <w:ind w:right="755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786" w:type="dxa"/>
          </w:tcPr>
          <w:p>
            <w:pPr>
              <w:pStyle w:val="TableParagraph"/>
              <w:spacing w:before="43"/>
              <w:ind w:left="3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</w:tr>
    </w:tbl>
    <w:p>
      <w:pPr>
        <w:spacing w:after="0"/>
        <w:jc w:val="center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2"/>
        <w:rPr>
          <w:rFonts w:ascii="Arial"/>
          <w:sz w:val="20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688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686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5"/>
        </w:rPr>
      </w:pPr>
    </w:p>
    <w:tbl>
      <w:tblPr>
        <w:tblW w:w="0" w:type="auto"/>
        <w:jc w:val="left"/>
        <w:tblInd w:w="82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1"/>
        <w:gridCol w:w="1831"/>
        <w:gridCol w:w="1866"/>
        <w:gridCol w:w="1735"/>
      </w:tblGrid>
      <w:tr>
        <w:trPr>
          <w:trHeight w:val="257" w:hRule="exact"/>
        </w:trPr>
        <w:tc>
          <w:tcPr>
            <w:tcW w:w="1711" w:type="dxa"/>
          </w:tcPr>
          <w:p>
            <w:pPr>
              <w:pStyle w:val="TableParagraph"/>
              <w:spacing w:line="185" w:lineRule="exact"/>
              <w:ind w:left="80"/>
              <w:jc w:val="left"/>
              <w:rPr>
                <w:sz w:val="18"/>
              </w:rPr>
            </w:pPr>
            <w:r>
              <w:rPr>
                <w:color w:val="424242"/>
                <w:sz w:val="18"/>
              </w:rPr>
              <w:t>JAPÓN</w:t>
            </w:r>
          </w:p>
        </w:tc>
        <w:tc>
          <w:tcPr>
            <w:tcW w:w="1831" w:type="dxa"/>
          </w:tcPr>
          <w:p>
            <w:pPr>
              <w:pStyle w:val="TableParagraph"/>
              <w:spacing w:line="185" w:lineRule="exact"/>
              <w:ind w:left="772"/>
              <w:jc w:val="left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866" w:type="dxa"/>
          </w:tcPr>
          <w:p>
            <w:pPr>
              <w:pStyle w:val="TableParagraph"/>
              <w:spacing w:line="185" w:lineRule="exact"/>
              <w:ind w:right="813"/>
              <w:rPr>
                <w:sz w:val="18"/>
              </w:rPr>
            </w:pPr>
            <w:r>
              <w:rPr>
                <w:color w:val="424242"/>
                <w:w w:val="51"/>
                <w:sz w:val="18"/>
              </w:rPr>
              <w:t></w:t>
            </w:r>
          </w:p>
        </w:tc>
        <w:tc>
          <w:tcPr>
            <w:tcW w:w="1735" w:type="dxa"/>
          </w:tcPr>
          <w:p>
            <w:pPr>
              <w:pStyle w:val="TableParagraph"/>
              <w:spacing w:line="185" w:lineRule="exact"/>
              <w:ind w:right="9"/>
              <w:jc w:val="center"/>
              <w:rPr>
                <w:sz w:val="18"/>
              </w:rPr>
            </w:pPr>
            <w:r>
              <w:rPr>
                <w:color w:val="424242"/>
                <w:w w:val="51"/>
                <w:sz w:val="18"/>
              </w:rPr>
              <w:t></w:t>
            </w:r>
          </w:p>
        </w:tc>
      </w:tr>
      <w:tr>
        <w:trPr>
          <w:trHeight w:val="334" w:hRule="exact"/>
        </w:trPr>
        <w:tc>
          <w:tcPr>
            <w:tcW w:w="1711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424242"/>
                <w:sz w:val="18"/>
              </w:rPr>
              <w:t>HOLANDA</w:t>
            </w:r>
          </w:p>
        </w:tc>
        <w:tc>
          <w:tcPr>
            <w:tcW w:w="1831" w:type="dxa"/>
          </w:tcPr>
          <w:p>
            <w:pPr>
              <w:pStyle w:val="TableParagraph"/>
              <w:spacing w:before="43"/>
              <w:ind w:left="779"/>
              <w:jc w:val="left"/>
              <w:rPr>
                <w:sz w:val="18"/>
              </w:rPr>
            </w:pPr>
            <w:r>
              <w:rPr>
                <w:color w:val="424242"/>
                <w:w w:val="51"/>
                <w:sz w:val="18"/>
              </w:rPr>
              <w:t></w:t>
            </w:r>
          </w:p>
        </w:tc>
        <w:tc>
          <w:tcPr>
            <w:tcW w:w="1866" w:type="dxa"/>
          </w:tcPr>
          <w:p>
            <w:pPr>
              <w:pStyle w:val="TableParagraph"/>
              <w:spacing w:before="43"/>
              <w:ind w:right="806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735" w:type="dxa"/>
          </w:tcPr>
          <w:p>
            <w:pPr>
              <w:pStyle w:val="TableParagraph"/>
              <w:spacing w:before="43"/>
              <w:ind w:right="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</w:tr>
      <w:tr>
        <w:trPr>
          <w:trHeight w:val="334" w:hRule="exact"/>
        </w:trPr>
        <w:tc>
          <w:tcPr>
            <w:tcW w:w="1711" w:type="dxa"/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424242"/>
                <w:sz w:val="18"/>
              </w:rPr>
              <w:t>ESPAÑA</w:t>
            </w:r>
          </w:p>
        </w:tc>
        <w:tc>
          <w:tcPr>
            <w:tcW w:w="1831" w:type="dxa"/>
          </w:tcPr>
          <w:p>
            <w:pPr>
              <w:pStyle w:val="TableParagraph"/>
              <w:spacing w:before="43"/>
              <w:ind w:left="772"/>
              <w:jc w:val="left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866" w:type="dxa"/>
          </w:tcPr>
          <w:p>
            <w:pPr>
              <w:pStyle w:val="TableParagraph"/>
              <w:spacing w:before="43"/>
              <w:ind w:right="806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  <w:tc>
          <w:tcPr>
            <w:tcW w:w="1735" w:type="dxa"/>
          </w:tcPr>
          <w:p>
            <w:pPr>
              <w:pStyle w:val="TableParagraph"/>
              <w:spacing w:before="43"/>
              <w:ind w:right="9"/>
              <w:jc w:val="center"/>
              <w:rPr>
                <w:sz w:val="18"/>
              </w:rPr>
            </w:pPr>
            <w:r>
              <w:rPr>
                <w:color w:val="424242"/>
                <w:w w:val="86"/>
                <w:sz w:val="18"/>
              </w:rPr>
              <w:t>X</w:t>
            </w:r>
          </w:p>
        </w:tc>
      </w:tr>
      <w:tr>
        <w:trPr>
          <w:trHeight w:val="305" w:hRule="exact"/>
        </w:trPr>
        <w:tc>
          <w:tcPr>
            <w:tcW w:w="171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80"/>
              <w:jc w:val="left"/>
              <w:rPr>
                <w:sz w:val="18"/>
              </w:rPr>
            </w:pPr>
            <w:r>
              <w:rPr>
                <w:color w:val="424242"/>
                <w:sz w:val="18"/>
              </w:rPr>
              <w:t>EE.UU.</w:t>
            </w:r>
          </w:p>
        </w:tc>
        <w:tc>
          <w:tcPr>
            <w:tcW w:w="1831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left="779"/>
              <w:jc w:val="left"/>
              <w:rPr>
                <w:sz w:val="18"/>
              </w:rPr>
            </w:pPr>
            <w:r>
              <w:rPr>
                <w:color w:val="424242"/>
                <w:w w:val="51"/>
                <w:sz w:val="18"/>
              </w:rPr>
              <w:t></w:t>
            </w:r>
          </w:p>
        </w:tc>
        <w:tc>
          <w:tcPr>
            <w:tcW w:w="1866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813"/>
              <w:rPr>
                <w:sz w:val="18"/>
              </w:rPr>
            </w:pPr>
            <w:r>
              <w:rPr>
                <w:color w:val="424242"/>
                <w:w w:val="51"/>
                <w:sz w:val="18"/>
              </w:rPr>
              <w:t></w:t>
            </w:r>
          </w:p>
        </w:tc>
        <w:tc>
          <w:tcPr>
            <w:tcW w:w="1735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43"/>
              <w:ind w:right="9"/>
              <w:jc w:val="center"/>
              <w:rPr>
                <w:sz w:val="18"/>
              </w:rPr>
            </w:pPr>
            <w:r>
              <w:rPr>
                <w:color w:val="424242"/>
                <w:w w:val="51"/>
                <w:sz w:val="18"/>
              </w:rPr>
              <w:t></w:t>
            </w:r>
          </w:p>
        </w:tc>
      </w:tr>
    </w:tbl>
    <w:p>
      <w:pPr>
        <w:spacing w:before="31"/>
        <w:ind w:left="827" w:right="0" w:firstLine="0"/>
        <w:jc w:val="both"/>
        <w:rPr>
          <w:sz w:val="16"/>
        </w:rPr>
      </w:pPr>
      <w:r>
        <w:rPr>
          <w:color w:val="231F20"/>
          <w:w w:val="95"/>
          <w:sz w:val="16"/>
        </w:rPr>
        <w:t>Fuente: </w:t>
      </w:r>
      <w:r>
        <w:rPr>
          <w:rFonts w:ascii="Trebuchet MS"/>
          <w:i/>
          <w:color w:val="231F20"/>
          <w:w w:val="95"/>
          <w:sz w:val="16"/>
        </w:rPr>
        <w:t>The Economist, </w:t>
      </w:r>
      <w:r>
        <w:rPr>
          <w:color w:val="231F20"/>
          <w:w w:val="95"/>
          <w:sz w:val="16"/>
        </w:rPr>
        <w:t>julio de 2010</w:t>
      </w:r>
    </w:p>
    <w:p>
      <w:pPr>
        <w:pStyle w:val="BodyText"/>
        <w:rPr>
          <w:sz w:val="16"/>
        </w:rPr>
      </w:pPr>
    </w:p>
    <w:p>
      <w:pPr>
        <w:pStyle w:val="BodyText"/>
        <w:spacing w:before="11"/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concuerdo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opinión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dejar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instituciones </w:t>
      </w:r>
      <w:r>
        <w:rPr>
          <w:color w:val="231F20"/>
          <w:w w:val="90"/>
        </w:rPr>
        <w:t>financieras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gubernamental,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momentos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tensión </w:t>
      </w:r>
      <w:r>
        <w:rPr>
          <w:color w:val="231F20"/>
          <w:w w:val="95"/>
        </w:rPr>
        <w:t>financiera,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surgieron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pensó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había </w:t>
      </w:r>
      <w:r>
        <w:rPr>
          <w:color w:val="231F20"/>
          <w:w w:val="90"/>
        </w:rPr>
        <w:t>suficiente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cantidad 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creyeron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reguladores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eran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peligrosos,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imaginaban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 eran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libres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riesgo.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estaban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libres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peligro,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 fortuna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controlados.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orden,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10 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surja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paquete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riesgo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retornarán.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regulación internacional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financieras,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expresan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gobernador 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canadiense,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Mark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Carney,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economistas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Bush </w:t>
      </w:r>
      <w:r>
        <w:rPr>
          <w:color w:val="231F20"/>
          <w:w w:val="95"/>
        </w:rPr>
        <w:t>como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Donald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Marron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Phillip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Swagel,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señalar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federal </w:t>
      </w:r>
      <w:r>
        <w:rPr>
          <w:color w:val="231F20"/>
          <w:w w:val="90"/>
        </w:rPr>
        <w:t>debería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vender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explícita,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diseñada,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recuperar pérdidas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futuras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Fannie,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Freddie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competidor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privado.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Mortgage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Bankers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Association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propone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acuerdo gubernamental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tenga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aseguradores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privados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préstamos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hipotecarios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protegidos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seguro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federal.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reglamentación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 solución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prematura.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créditos hipotecarios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(como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garantías,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cobertura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bonos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mayores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tasas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ajustables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préstamos),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mismos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auxiliarían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reducir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garantía.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esta,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débil </w:t>
      </w:r>
      <w:r>
        <w:rPr>
          <w:color w:val="231F20"/>
          <w:w w:val="95"/>
        </w:rPr>
        <w:t>para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correcto.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prevé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85"/>
        </w:rPr>
        <w:t>dominio gubernamental del mercado hipotecario no finalice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rápidamente.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684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681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mismo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tono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aparecen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otras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dudas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respecto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reforma.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Particularmente, </w:t>
      </w:r>
      <w:r>
        <w:rPr>
          <w:color w:val="231F20"/>
          <w:w w:val="90"/>
        </w:rPr>
        <w:t>existe una terrible consigna: la efectividad de cualquier innovación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será descubierta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ocurra.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éxito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reforma dependerá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cuestión: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¿se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evitarán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futuras?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dudas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publicaciones.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prestigioso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semanario</w:t>
      </w:r>
      <w:r>
        <w:rPr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The</w:t>
      </w:r>
      <w:r>
        <w:rPr>
          <w:rFonts w:ascii="Trebuchet MS" w:hAnsi="Trebuchet MS"/>
          <w:i/>
          <w:color w:val="231F20"/>
          <w:spacing w:val="-2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Economist</w:t>
      </w:r>
      <w:r>
        <w:rPr>
          <w:rFonts w:ascii="Trebuchet MS" w:hAnsi="Trebuchet MS"/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(2010),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 remedio incompleto, para otras, </w:t>
      </w:r>
      <w:r>
        <w:rPr>
          <w:rFonts w:ascii="Trebuchet MS" w:hAnsi="Trebuchet MS"/>
          <w:i/>
          <w:color w:val="231F20"/>
          <w:w w:val="95"/>
        </w:rPr>
        <w:t>The Rolling Stone </w:t>
      </w:r>
      <w:r>
        <w:rPr>
          <w:color w:val="231F20"/>
          <w:w w:val="95"/>
        </w:rPr>
        <w:t>(2010), la reforma financiera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detendrá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llevó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ruina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 economía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estadounidense.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revista</w:t>
      </w:r>
      <w:r>
        <w:rPr>
          <w:color w:val="231F20"/>
          <w:spacing w:val="-37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Harvard</w:t>
      </w:r>
      <w:r>
        <w:rPr>
          <w:rFonts w:ascii="Trebuchet MS" w:hAnsi="Trebuchet MS"/>
          <w:i/>
          <w:color w:val="231F20"/>
          <w:spacing w:val="-27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Business </w:t>
      </w:r>
      <w:r>
        <w:rPr>
          <w:rFonts w:ascii="Trebuchet MS" w:hAnsi="Trebuchet MS"/>
          <w:i/>
          <w:color w:val="231F20"/>
          <w:w w:val="90"/>
        </w:rPr>
        <w:t>Review</w:t>
      </w:r>
      <w:r>
        <w:rPr>
          <w:rFonts w:ascii="Trebuchet MS" w:hAnsi="Trebuchet MS"/>
          <w:i/>
          <w:color w:val="231F20"/>
          <w:spacing w:val="-33"/>
          <w:w w:val="90"/>
        </w:rPr>
        <w:t> </w:t>
      </w:r>
      <w:r>
        <w:rPr>
          <w:color w:val="231F20"/>
          <w:w w:val="90"/>
        </w:rPr>
        <w:t>(2010),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nada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contribuirá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simplificación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sistema,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constantes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peticiones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ese sentido.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peor,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congreso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deja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asunto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candente: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¿Cómo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club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obligará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aumentar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capital 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liquidez?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Así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torbellino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dependerá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internamente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reguladores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americanos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implementen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 </w:t>
      </w:r>
      <w:r>
        <w:rPr>
          <w:color w:val="231F20"/>
          <w:w w:val="85"/>
        </w:rPr>
        <w:t>financiera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internacionalmente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Basilea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  <w:sz w:val="18"/>
        </w:rPr>
        <w:t>III</w:t>
      </w:r>
      <w:r>
        <w:rPr>
          <w:color w:val="231F20"/>
          <w:w w:val="85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90"/>
        </w:rPr>
        <w:t>Basilea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III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severas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 requerimientos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bancaria.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emitida 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Bancaria,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finales fueron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presentados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2010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G20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Corea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spacing w:val="-6"/>
          <w:w w:val="90"/>
        </w:rPr>
        <w:t>Sur.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piensa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bancarias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draconianas deprimirán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dis- posiciones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claramente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positivos,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harán 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probables.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2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llegó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abismo,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tardó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recuperarse, prevenir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próxima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hipotecaria,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bancaria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tarea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sólo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líderes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preocupados 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finanzas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globales.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camino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olvidar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reciente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679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676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2"/>
        <w:jc w:val="both"/>
      </w:pPr>
      <w:r>
        <w:rPr>
          <w:color w:val="231F20"/>
          <w:w w:val="90"/>
        </w:rPr>
        <w:t>lección: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instauración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regulatorio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evite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 caos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financiero.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necesariamente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final,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demuestra,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más, 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regulaciones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intervenciones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 negativas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equivocada,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torpe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funesta.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conciliar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libre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gobernanza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financiera </w:t>
      </w:r>
      <w:r>
        <w:rPr>
          <w:color w:val="231F20"/>
          <w:w w:val="90"/>
        </w:rPr>
        <w:t>más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prudente,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democrática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preocupada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satisfacción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 miembros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sociedad.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insistimos,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éxito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tendrá 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aparezca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enorme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financiera; </w:t>
      </w:r>
      <w:r>
        <w:rPr>
          <w:color w:val="231F20"/>
          <w:w w:val="85"/>
        </w:rPr>
        <w:t>mientras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tanto,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esperemos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nuevas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disposiciones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amainen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vendaval </w:t>
      </w:r>
      <w:r>
        <w:rPr>
          <w:color w:val="231F20"/>
          <w:w w:val="90"/>
        </w:rPr>
        <w:t>financiero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protejan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tejido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debilitado.</w:t>
      </w:r>
    </w:p>
    <w:p>
      <w:pPr>
        <w:pStyle w:val="BodyText"/>
        <w:spacing w:before="9"/>
        <w:rPr>
          <w:sz w:val="17"/>
        </w:rPr>
      </w:pPr>
    </w:p>
    <w:p>
      <w:pPr>
        <w:pStyle w:val="Heading2"/>
        <w:numPr>
          <w:ilvl w:val="1"/>
          <w:numId w:val="10"/>
        </w:numPr>
        <w:tabs>
          <w:tab w:pos="1195" w:val="left" w:leader="none"/>
        </w:tabs>
        <w:spacing w:line="240" w:lineRule="auto" w:before="0" w:after="0"/>
        <w:ind w:left="1194" w:right="0" w:hanging="367"/>
        <w:jc w:val="both"/>
      </w:pPr>
      <w:r>
        <w:rPr>
          <w:color w:val="231F20"/>
        </w:rPr>
        <w:t>Los Acuerdos de Basilea</w:t>
      </w:r>
      <w:r>
        <w:rPr>
          <w:color w:val="231F20"/>
          <w:spacing w:val="-11"/>
        </w:rPr>
        <w:t> </w:t>
      </w:r>
      <w:r>
        <w:rPr>
          <w:color w:val="231F20"/>
        </w:rPr>
        <w:t>III</w:t>
      </w:r>
    </w:p>
    <w:p>
      <w:pPr>
        <w:pStyle w:val="BodyText"/>
        <w:spacing w:before="9"/>
        <w:rPr>
          <w:rFonts w:ascii="Arial"/>
          <w:b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Basilea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reforma,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elaborado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 comité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Basilea,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bancaria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regulación, supervisión y gestión de riesgos del sector bancario. El impulso de este acuerdo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crecientes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defectos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perciben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regulación bancaria,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esencialmente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ignorancia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sistémico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incapacidad 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gigantes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paralelos 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costo.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implementadas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dividir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niveles.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primer </w:t>
      </w:r>
      <w:r>
        <w:rPr>
          <w:color w:val="231F20"/>
          <w:w w:val="85"/>
        </w:rPr>
        <w:t>nivel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implementaciones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objeto: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2"/>
          <w:numId w:val="10"/>
        </w:numPr>
        <w:tabs>
          <w:tab w:pos="1755" w:val="left" w:leader="none"/>
        </w:tabs>
        <w:spacing w:line="295" w:lineRule="auto" w:before="0" w:after="0"/>
        <w:ind w:left="1754" w:right="105" w:hanging="360"/>
        <w:jc w:val="both"/>
        <w:rPr>
          <w:sz w:val="22"/>
        </w:rPr>
      </w:pPr>
      <w:r>
        <w:rPr>
          <w:color w:val="231F20"/>
          <w:w w:val="90"/>
          <w:sz w:val="22"/>
        </w:rPr>
        <w:t>Mejorar</w:t>
      </w:r>
      <w:r>
        <w:rPr>
          <w:color w:val="231F20"/>
          <w:spacing w:val="-56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56"/>
          <w:w w:val="90"/>
          <w:sz w:val="22"/>
        </w:rPr>
        <w:t> </w:t>
      </w:r>
      <w:r>
        <w:rPr>
          <w:color w:val="231F20"/>
          <w:w w:val="90"/>
          <w:sz w:val="22"/>
        </w:rPr>
        <w:t>capacidad</w:t>
      </w:r>
      <w:r>
        <w:rPr>
          <w:color w:val="231F20"/>
          <w:spacing w:val="-56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56"/>
          <w:w w:val="90"/>
          <w:sz w:val="22"/>
        </w:rPr>
        <w:t> </w:t>
      </w:r>
      <w:r>
        <w:rPr>
          <w:color w:val="231F20"/>
          <w:w w:val="90"/>
          <w:sz w:val="22"/>
        </w:rPr>
        <w:t>sector</w:t>
      </w:r>
      <w:r>
        <w:rPr>
          <w:color w:val="231F20"/>
          <w:spacing w:val="-56"/>
          <w:w w:val="90"/>
          <w:sz w:val="22"/>
        </w:rPr>
        <w:t> </w:t>
      </w:r>
      <w:r>
        <w:rPr>
          <w:color w:val="231F20"/>
          <w:w w:val="90"/>
          <w:sz w:val="22"/>
        </w:rPr>
        <w:t>bancario</w:t>
      </w:r>
      <w:r>
        <w:rPr>
          <w:color w:val="231F20"/>
          <w:spacing w:val="-56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56"/>
          <w:w w:val="90"/>
          <w:sz w:val="22"/>
        </w:rPr>
        <w:t> </w:t>
      </w:r>
      <w:r>
        <w:rPr>
          <w:color w:val="231F20"/>
          <w:w w:val="90"/>
          <w:sz w:val="22"/>
        </w:rPr>
        <w:t>absorber</w:t>
      </w:r>
      <w:r>
        <w:rPr>
          <w:color w:val="231F20"/>
          <w:spacing w:val="-56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56"/>
          <w:w w:val="90"/>
          <w:sz w:val="22"/>
        </w:rPr>
        <w:t> </w:t>
      </w:r>
      <w:r>
        <w:rPr>
          <w:color w:val="231F20"/>
          <w:w w:val="90"/>
          <w:sz w:val="22"/>
        </w:rPr>
        <w:t>choques derivados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tensión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financiera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económica,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cualquiera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sea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34"/>
          <w:w w:val="85"/>
          <w:sz w:val="22"/>
        </w:rPr>
        <w:t> </w:t>
      </w:r>
      <w:r>
        <w:rPr>
          <w:color w:val="231F20"/>
          <w:w w:val="85"/>
          <w:sz w:val="22"/>
        </w:rPr>
        <w:t>fuente.</w:t>
      </w:r>
    </w:p>
    <w:p>
      <w:pPr>
        <w:pStyle w:val="ListParagraph"/>
        <w:numPr>
          <w:ilvl w:val="2"/>
          <w:numId w:val="10"/>
        </w:numPr>
        <w:tabs>
          <w:tab w:pos="1754" w:val="left" w:leader="none"/>
          <w:tab w:pos="1755" w:val="left" w:leader="none"/>
        </w:tabs>
        <w:spacing w:line="240" w:lineRule="auto" w:before="58" w:after="0"/>
        <w:ind w:left="1754" w:right="0" w:hanging="360"/>
        <w:jc w:val="left"/>
        <w:rPr>
          <w:sz w:val="22"/>
        </w:rPr>
      </w:pPr>
      <w:r>
        <w:rPr>
          <w:color w:val="231F20"/>
          <w:w w:val="90"/>
          <w:sz w:val="22"/>
        </w:rPr>
        <w:t>Mejorar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gestión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riesgos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gobernabilidad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spacing w:val="-11"/>
          <w:w w:val="90"/>
          <w:sz w:val="22"/>
        </w:rPr>
        <w:t>y,</w:t>
      </w:r>
    </w:p>
    <w:p>
      <w:pPr>
        <w:pStyle w:val="ListParagraph"/>
        <w:numPr>
          <w:ilvl w:val="2"/>
          <w:numId w:val="10"/>
        </w:numPr>
        <w:tabs>
          <w:tab w:pos="1754" w:val="left" w:leader="none"/>
          <w:tab w:pos="1755" w:val="left" w:leader="none"/>
        </w:tabs>
        <w:spacing w:line="240" w:lineRule="auto" w:before="119" w:after="0"/>
        <w:ind w:left="1754" w:right="0" w:hanging="360"/>
        <w:jc w:val="left"/>
        <w:rPr>
          <w:sz w:val="22"/>
        </w:rPr>
      </w:pPr>
      <w:r>
        <w:rPr>
          <w:color w:val="231F20"/>
          <w:w w:val="90"/>
          <w:sz w:val="22"/>
        </w:rPr>
        <w:t>Fortalecer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transparencia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bancos.</w:t>
      </w:r>
    </w:p>
    <w:p>
      <w:pPr>
        <w:spacing w:after="0" w:line="240" w:lineRule="auto"/>
        <w:jc w:val="left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7088" w:val="left" w:leader="none"/>
          <w:tab w:pos="7689" w:val="left" w:leader="none"/>
        </w:tabs>
        <w:spacing w:before="74"/>
        <w:ind w:left="4892" w:right="0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674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672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22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directrices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reforma.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Estas están divididas en términos micro prudenciales y en condiciones macro </w:t>
      </w:r>
      <w:r>
        <w:rPr>
          <w:color w:val="231F20"/>
          <w:w w:val="95"/>
        </w:rPr>
        <w:t>prudenciales: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0"/>
          <w:numId w:val="13"/>
        </w:numPr>
        <w:tabs>
          <w:tab w:pos="1155" w:val="left" w:leader="none"/>
        </w:tabs>
        <w:spacing w:line="295" w:lineRule="auto" w:before="0" w:after="0"/>
        <w:ind w:left="1154" w:right="825" w:hanging="360"/>
        <w:jc w:val="both"/>
        <w:rPr>
          <w:sz w:val="22"/>
        </w:rPr>
      </w:pPr>
      <w:r>
        <w:rPr>
          <w:color w:val="231F20"/>
          <w:w w:val="95"/>
          <w:sz w:val="22"/>
        </w:rPr>
        <w:t>La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regulación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micro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prudencial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o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nivel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Banco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tiene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como </w:t>
      </w:r>
      <w:r>
        <w:rPr>
          <w:color w:val="231F20"/>
          <w:w w:val="90"/>
          <w:sz w:val="22"/>
        </w:rPr>
        <w:t>propósito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contribuir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aumentar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resistencia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instituciones bancarias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individuales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períodos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estrés,</w:t>
      </w:r>
    </w:p>
    <w:p>
      <w:pPr>
        <w:pStyle w:val="ListParagraph"/>
        <w:numPr>
          <w:ilvl w:val="0"/>
          <w:numId w:val="13"/>
        </w:numPr>
        <w:tabs>
          <w:tab w:pos="1155" w:val="left" w:leader="none"/>
        </w:tabs>
        <w:spacing w:line="295" w:lineRule="auto" w:before="114" w:after="0"/>
        <w:ind w:left="1154" w:right="825" w:hanging="360"/>
        <w:jc w:val="both"/>
        <w:rPr>
          <w:sz w:val="22"/>
        </w:rPr>
      </w:pPr>
      <w:r>
        <w:rPr>
          <w:color w:val="231F20"/>
          <w:w w:val="95"/>
          <w:sz w:val="22"/>
        </w:rPr>
        <w:t>La regulación a nivel macro prudencial tiene como objetivo </w:t>
      </w:r>
      <w:r>
        <w:rPr>
          <w:color w:val="231F20"/>
          <w:w w:val="90"/>
          <w:sz w:val="22"/>
        </w:rPr>
        <w:t>aumentar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fortaleza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todo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sector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bancario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así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como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cuidar la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amplificación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pro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cíclica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estos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riesgos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través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tiempo.</w:t>
      </w:r>
    </w:p>
    <w:p>
      <w:pPr>
        <w:pStyle w:val="BodyText"/>
        <w:spacing w:line="295" w:lineRule="auto" w:before="114"/>
        <w:ind w:left="227" w:right="825"/>
        <w:jc w:val="both"/>
      </w:pPr>
      <w:r>
        <w:rPr>
          <w:color w:val="231F20"/>
          <w:w w:val="90"/>
        </w:rPr>
        <w:t>Estos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acercamientos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complementarios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mayor resistencia en el nivel individual del banco reduce el riesgo sistémico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choques.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22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cronológicamente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Basilea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III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realizados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partir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2009.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tbl>
      <w:tblPr>
        <w:tblW w:w="0" w:type="auto"/>
        <w:jc w:val="left"/>
        <w:tblInd w:w="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4"/>
        <w:gridCol w:w="2538"/>
        <w:gridCol w:w="3549"/>
      </w:tblGrid>
      <w:tr>
        <w:trPr>
          <w:trHeight w:val="331" w:hRule="exact"/>
        </w:trPr>
        <w:tc>
          <w:tcPr>
            <w:tcW w:w="129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492" w:right="260"/>
              <w:jc w:val="lef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231F20"/>
                <w:sz w:val="18"/>
              </w:rPr>
              <w:t>AÑO</w:t>
            </w:r>
          </w:p>
        </w:tc>
        <w:tc>
          <w:tcPr>
            <w:tcW w:w="2538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799"/>
              <w:jc w:val="left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PROPUESTA</w:t>
            </w:r>
          </w:p>
        </w:tc>
        <w:tc>
          <w:tcPr>
            <w:tcW w:w="354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77"/>
              <w:ind w:left="1332" w:right="127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color w:val="231F20"/>
                <w:sz w:val="18"/>
              </w:rPr>
              <w:t>REALIDAD</w:t>
            </w:r>
          </w:p>
        </w:tc>
      </w:tr>
      <w:tr>
        <w:trPr>
          <w:trHeight w:val="764" w:hRule="exact"/>
        </w:trPr>
        <w:tc>
          <w:tcPr>
            <w:tcW w:w="1294" w:type="dxa"/>
            <w:tcBorders>
              <w:top w:val="single" w:sz="4" w:space="0" w:color="939598"/>
            </w:tcBorders>
          </w:tcPr>
          <w:p>
            <w:pPr>
              <w:pStyle w:val="TableParagraph"/>
              <w:spacing w:before="10"/>
              <w:jc w:val="left"/>
              <w:rPr>
                <w:sz w:val="13"/>
              </w:rPr>
            </w:pPr>
          </w:p>
          <w:p>
            <w:pPr>
              <w:pStyle w:val="TableParagraph"/>
              <w:spacing w:line="209" w:lineRule="exact"/>
              <w:ind w:left="104" w:right="137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7 septiembre</w:t>
            </w:r>
          </w:p>
          <w:p>
            <w:pPr>
              <w:pStyle w:val="TableParagraph"/>
              <w:spacing w:line="209" w:lineRule="exact"/>
              <w:ind w:left="104" w:right="13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2009</w:t>
            </w:r>
          </w:p>
        </w:tc>
        <w:tc>
          <w:tcPr>
            <w:tcW w:w="2538" w:type="dxa"/>
            <w:tcBorders>
              <w:top w:val="single" w:sz="4" w:space="0" w:color="939598"/>
            </w:tcBorders>
          </w:tcPr>
          <w:p>
            <w:pPr>
              <w:pStyle w:val="TableParagraph"/>
              <w:spacing w:line="200" w:lineRule="exact" w:before="89"/>
              <w:ind w:left="157" w:right="134"/>
              <w:jc w:val="both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Fortalecer la regulación y </w:t>
            </w:r>
            <w:r>
              <w:rPr>
                <w:color w:val="231F20"/>
                <w:w w:val="90"/>
                <w:sz w:val="18"/>
              </w:rPr>
              <w:t>gestión</w:t>
            </w:r>
            <w:r>
              <w:rPr>
                <w:color w:val="231F20"/>
                <w:spacing w:val="-22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de</w:t>
            </w:r>
            <w:r>
              <w:rPr>
                <w:color w:val="231F20"/>
                <w:spacing w:val="-22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riesgos</w:t>
            </w:r>
            <w:r>
              <w:rPr>
                <w:color w:val="231F20"/>
                <w:spacing w:val="-22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del</w:t>
            </w:r>
            <w:r>
              <w:rPr>
                <w:color w:val="231F20"/>
                <w:spacing w:val="-22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sector </w:t>
            </w:r>
            <w:r>
              <w:rPr>
                <w:color w:val="231F20"/>
                <w:w w:val="95"/>
                <w:sz w:val="18"/>
              </w:rPr>
              <w:t>bancario.</w:t>
            </w:r>
          </w:p>
        </w:tc>
        <w:tc>
          <w:tcPr>
            <w:tcW w:w="3549" w:type="dxa"/>
            <w:tcBorders>
              <w:top w:val="single" w:sz="4" w:space="0" w:color="939598"/>
            </w:tcBorders>
          </w:tcPr>
          <w:p>
            <w:pPr>
              <w:pStyle w:val="TableParagraph"/>
              <w:spacing w:line="200" w:lineRule="exact" w:before="89"/>
              <w:ind w:left="136" w:right="191"/>
              <w:jc w:val="both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Estas medidas reducirán sustancialmente </w:t>
            </w:r>
            <w:r>
              <w:rPr>
                <w:color w:val="231F20"/>
                <w:w w:val="90"/>
                <w:sz w:val="18"/>
              </w:rPr>
              <w:t>la</w:t>
            </w:r>
            <w:r>
              <w:rPr>
                <w:color w:val="231F20"/>
                <w:spacing w:val="-13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probabilidad</w:t>
            </w:r>
            <w:r>
              <w:rPr>
                <w:color w:val="231F20"/>
                <w:spacing w:val="-13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y</w:t>
            </w:r>
            <w:r>
              <w:rPr>
                <w:color w:val="231F20"/>
                <w:spacing w:val="-13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severidad</w:t>
            </w:r>
            <w:r>
              <w:rPr>
                <w:color w:val="231F20"/>
                <w:spacing w:val="-13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de</w:t>
            </w:r>
            <w:r>
              <w:rPr>
                <w:color w:val="231F20"/>
                <w:spacing w:val="-13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tensiones </w:t>
            </w:r>
            <w:r>
              <w:rPr>
                <w:color w:val="231F20"/>
                <w:w w:val="85"/>
                <w:sz w:val="18"/>
              </w:rPr>
              <w:t>económicas y</w:t>
            </w:r>
            <w:r>
              <w:rPr>
                <w:color w:val="231F20"/>
                <w:spacing w:val="15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financieras.</w:t>
            </w:r>
          </w:p>
        </w:tc>
      </w:tr>
      <w:tr>
        <w:trPr>
          <w:trHeight w:val="1334" w:hRule="exact"/>
        </w:trPr>
        <w:tc>
          <w:tcPr>
            <w:tcW w:w="1294" w:type="dxa"/>
          </w:tcPr>
          <w:p>
            <w:pPr>
              <w:pStyle w:val="TableParagraph"/>
              <w:jc w:val="left"/>
              <w:rPr>
                <w:sz w:val="18"/>
              </w:rPr>
            </w:pPr>
          </w:p>
          <w:p>
            <w:pPr>
              <w:pStyle w:val="TableParagraph"/>
              <w:spacing w:before="6"/>
              <w:jc w:val="left"/>
              <w:rPr>
                <w:sz w:val="18"/>
              </w:rPr>
            </w:pPr>
          </w:p>
          <w:p>
            <w:pPr>
              <w:pStyle w:val="TableParagraph"/>
              <w:spacing w:line="209" w:lineRule="exact"/>
              <w:ind w:left="104" w:right="137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17 diciembre</w:t>
            </w:r>
          </w:p>
          <w:p>
            <w:pPr>
              <w:pStyle w:val="TableParagraph"/>
              <w:spacing w:line="209" w:lineRule="exact"/>
              <w:ind w:left="104" w:right="13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2009</w:t>
            </w:r>
          </w:p>
        </w:tc>
        <w:tc>
          <w:tcPr>
            <w:tcW w:w="2538" w:type="dxa"/>
          </w:tcPr>
          <w:p>
            <w:pPr>
              <w:pStyle w:val="TableParagraph"/>
              <w:jc w:val="left"/>
              <w:rPr>
                <w:sz w:val="18"/>
              </w:rPr>
            </w:pPr>
          </w:p>
          <w:p>
            <w:pPr>
              <w:pStyle w:val="TableParagraph"/>
              <w:spacing w:line="200" w:lineRule="exact" w:before="145"/>
              <w:ind w:left="157" w:right="134"/>
              <w:jc w:val="both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Fortalecer la  capacidad de resistencia del sector bancario</w:t>
            </w:r>
          </w:p>
        </w:tc>
        <w:tc>
          <w:tcPr>
            <w:tcW w:w="3549" w:type="dxa"/>
          </w:tcPr>
          <w:p>
            <w:pPr>
              <w:pStyle w:val="TableParagraph"/>
              <w:spacing w:line="200" w:lineRule="exact" w:before="64"/>
              <w:ind w:left="136" w:right="191"/>
              <w:jc w:val="both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Las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propuestas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capital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liquidez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se traducirá</w:t>
            </w:r>
            <w:r>
              <w:rPr>
                <w:color w:val="231F20"/>
                <w:spacing w:val="-3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en</w:t>
            </w:r>
            <w:r>
              <w:rPr>
                <w:color w:val="231F20"/>
                <w:spacing w:val="-3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bancos</w:t>
            </w:r>
            <w:r>
              <w:rPr>
                <w:color w:val="231F20"/>
                <w:spacing w:val="-1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más</w:t>
            </w:r>
            <w:r>
              <w:rPr>
                <w:color w:val="231F20"/>
                <w:spacing w:val="-1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fuertes</w:t>
            </w:r>
            <w:r>
              <w:rPr>
                <w:color w:val="231F20"/>
                <w:spacing w:val="-1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una banca sólida en el sistema</w:t>
            </w:r>
            <w:r>
              <w:rPr>
                <w:color w:val="231F20"/>
                <w:spacing w:val="-1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financiero. </w:t>
            </w:r>
            <w:r>
              <w:rPr>
                <w:color w:val="231F20"/>
                <w:w w:val="90"/>
                <w:sz w:val="18"/>
              </w:rPr>
              <w:t>Se promoverá un mejor equilibrio</w:t>
            </w:r>
            <w:r>
              <w:rPr>
                <w:color w:val="231F20"/>
                <w:spacing w:val="-15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entre la</w:t>
            </w:r>
            <w:r>
              <w:rPr>
                <w:color w:val="231F20"/>
                <w:spacing w:val="-4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innovación</w:t>
            </w:r>
            <w:r>
              <w:rPr>
                <w:color w:val="231F20"/>
                <w:spacing w:val="-4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financiera</w:t>
            </w:r>
            <w:r>
              <w:rPr>
                <w:color w:val="231F20"/>
                <w:spacing w:val="-4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y</w:t>
            </w:r>
            <w:r>
              <w:rPr>
                <w:color w:val="231F20"/>
                <w:spacing w:val="-21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el</w:t>
            </w:r>
            <w:r>
              <w:rPr>
                <w:color w:val="231F20"/>
                <w:spacing w:val="-21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crecimiento </w:t>
            </w:r>
            <w:r>
              <w:rPr>
                <w:color w:val="231F20"/>
                <w:w w:val="95"/>
                <w:sz w:val="18"/>
              </w:rPr>
              <w:t>sostenible.</w:t>
            </w:r>
          </w:p>
        </w:tc>
      </w:tr>
      <w:tr>
        <w:trPr>
          <w:trHeight w:val="1134" w:hRule="exact"/>
        </w:trPr>
        <w:tc>
          <w:tcPr>
            <w:tcW w:w="1294" w:type="dxa"/>
          </w:tcPr>
          <w:p>
            <w:pPr>
              <w:pStyle w:val="TableParagraph"/>
              <w:jc w:val="left"/>
              <w:rPr>
                <w:sz w:val="18"/>
              </w:rPr>
            </w:pPr>
          </w:p>
          <w:p>
            <w:pPr>
              <w:pStyle w:val="TableParagraph"/>
              <w:spacing w:line="200" w:lineRule="exact" w:before="145"/>
              <w:ind w:left="429" w:right="260" w:hanging="189"/>
              <w:jc w:val="lef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Diciembre </w:t>
            </w:r>
            <w:r>
              <w:rPr>
                <w:color w:val="231F20"/>
                <w:w w:val="95"/>
                <w:sz w:val="18"/>
              </w:rPr>
              <w:t>2010</w:t>
            </w:r>
          </w:p>
        </w:tc>
        <w:tc>
          <w:tcPr>
            <w:tcW w:w="2538" w:type="dxa"/>
          </w:tcPr>
          <w:p>
            <w:pPr>
              <w:pStyle w:val="TableParagraph"/>
              <w:spacing w:before="6"/>
              <w:jc w:val="left"/>
              <w:rPr>
                <w:sz w:val="13"/>
              </w:rPr>
            </w:pPr>
          </w:p>
          <w:p>
            <w:pPr>
              <w:pStyle w:val="TableParagraph"/>
              <w:spacing w:line="200" w:lineRule="exact"/>
              <w:ind w:left="157" w:right="134"/>
              <w:jc w:val="both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Publicación de las reglas de Basilea </w:t>
            </w:r>
            <w:r>
              <w:rPr>
                <w:color w:val="231F20"/>
                <w:w w:val="90"/>
                <w:sz w:val="18"/>
              </w:rPr>
              <w:t>III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resultados del estudio cuantitativo </w:t>
            </w:r>
            <w:r>
              <w:rPr>
                <w:color w:val="231F20"/>
                <w:w w:val="85"/>
                <w:sz w:val="18"/>
              </w:rPr>
              <w:t>comprensivo del</w:t>
            </w:r>
            <w:r>
              <w:rPr>
                <w:color w:val="231F20"/>
                <w:spacing w:val="20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impacto.</w:t>
            </w:r>
          </w:p>
        </w:tc>
        <w:tc>
          <w:tcPr>
            <w:tcW w:w="3549" w:type="dxa"/>
          </w:tcPr>
          <w:p>
            <w:pPr>
              <w:pStyle w:val="TableParagraph"/>
              <w:spacing w:line="200" w:lineRule="exact" w:before="64"/>
              <w:ind w:left="136" w:right="191"/>
              <w:jc w:val="both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Estándares</w:t>
            </w:r>
            <w:r>
              <w:rPr>
                <w:color w:val="231F20"/>
                <w:spacing w:val="-1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reguladores</w:t>
            </w:r>
            <w:r>
              <w:rPr>
                <w:color w:val="231F20"/>
                <w:spacing w:val="-1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globales</w:t>
            </w:r>
            <w:r>
              <w:rPr>
                <w:color w:val="231F20"/>
                <w:spacing w:val="-1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en</w:t>
            </w:r>
            <w:r>
              <w:rPr>
                <w:color w:val="231F20"/>
                <w:spacing w:val="-1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 suficiencia y la liquidez del capital</w:t>
            </w:r>
            <w:r>
              <w:rPr>
                <w:color w:val="231F20"/>
                <w:spacing w:val="-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del </w:t>
            </w:r>
            <w:r>
              <w:rPr>
                <w:color w:val="231F20"/>
                <w:w w:val="90"/>
                <w:sz w:val="18"/>
              </w:rPr>
              <w:t>banco convenidas por los</w:t>
            </w:r>
            <w:r>
              <w:rPr>
                <w:color w:val="231F20"/>
                <w:spacing w:val="-13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gobernadores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los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jefes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supervisión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endosados </w:t>
            </w:r>
            <w:r>
              <w:rPr>
                <w:color w:val="231F20"/>
                <w:w w:val="90"/>
                <w:sz w:val="18"/>
              </w:rPr>
              <w:t>por</w:t>
            </w:r>
            <w:r>
              <w:rPr>
                <w:color w:val="231F20"/>
                <w:spacing w:val="-29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los</w:t>
            </w:r>
            <w:r>
              <w:rPr>
                <w:color w:val="231F20"/>
                <w:spacing w:val="-29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líderes</w:t>
            </w:r>
            <w:r>
              <w:rPr>
                <w:color w:val="231F20"/>
                <w:spacing w:val="-29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del</w:t>
            </w:r>
            <w:r>
              <w:rPr>
                <w:color w:val="231F20"/>
                <w:spacing w:val="-29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G-20.</w:t>
            </w:r>
          </w:p>
        </w:tc>
      </w:tr>
      <w:tr>
        <w:trPr>
          <w:trHeight w:val="905" w:hRule="exact"/>
        </w:trPr>
        <w:tc>
          <w:tcPr>
            <w:tcW w:w="1294" w:type="dxa"/>
            <w:tcBorders>
              <w:bottom w:val="single" w:sz="4" w:space="0" w:color="939598"/>
            </w:tcBorders>
          </w:tcPr>
          <w:p>
            <w:pPr>
              <w:pStyle w:val="TableParagraph"/>
              <w:jc w:val="left"/>
              <w:rPr>
                <w:sz w:val="18"/>
              </w:rPr>
            </w:pPr>
          </w:p>
          <w:p>
            <w:pPr>
              <w:pStyle w:val="TableParagraph"/>
              <w:spacing w:before="125"/>
              <w:ind w:left="195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Junio 2011</w:t>
            </w:r>
          </w:p>
        </w:tc>
        <w:tc>
          <w:tcPr>
            <w:tcW w:w="2538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before="9"/>
              <w:jc w:val="left"/>
              <w:rPr>
                <w:sz w:val="21"/>
              </w:rPr>
            </w:pPr>
          </w:p>
          <w:p>
            <w:pPr>
              <w:pStyle w:val="TableParagraph"/>
              <w:spacing w:line="200" w:lineRule="exact"/>
              <w:ind w:left="157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Revisión de las reglas de </w:t>
            </w:r>
            <w:r>
              <w:rPr>
                <w:color w:val="231F20"/>
                <w:w w:val="80"/>
                <w:sz w:val="18"/>
              </w:rPr>
              <w:t>capital III</w:t>
            </w:r>
          </w:p>
        </w:tc>
        <w:tc>
          <w:tcPr>
            <w:tcW w:w="3549" w:type="dxa"/>
            <w:tcBorders>
              <w:bottom w:val="single" w:sz="4" w:space="0" w:color="939598"/>
            </w:tcBorders>
          </w:tcPr>
          <w:p>
            <w:pPr>
              <w:pStyle w:val="TableParagraph"/>
              <w:spacing w:line="200" w:lineRule="exact" w:before="64"/>
              <w:ind w:left="136" w:right="191"/>
              <w:jc w:val="both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Modificación del ajuste de valuación del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crédito,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que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es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el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riesgo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pérdida </w:t>
            </w:r>
            <w:r>
              <w:rPr>
                <w:color w:val="231F20"/>
                <w:w w:val="90"/>
                <w:sz w:val="18"/>
              </w:rPr>
              <w:t>causado</w:t>
            </w:r>
            <w:r>
              <w:rPr>
                <w:color w:val="231F20"/>
                <w:spacing w:val="-14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por</w:t>
            </w:r>
            <w:r>
              <w:rPr>
                <w:color w:val="231F20"/>
                <w:spacing w:val="-14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los</w:t>
            </w:r>
            <w:r>
              <w:rPr>
                <w:color w:val="231F20"/>
                <w:spacing w:val="-14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cambios</w:t>
            </w:r>
            <w:r>
              <w:rPr>
                <w:color w:val="231F20"/>
                <w:spacing w:val="-14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en</w:t>
            </w:r>
            <w:r>
              <w:rPr>
                <w:color w:val="231F20"/>
                <w:spacing w:val="-14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la</w:t>
            </w:r>
            <w:r>
              <w:rPr>
                <w:color w:val="231F20"/>
                <w:spacing w:val="-14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extensión </w:t>
            </w:r>
            <w:r>
              <w:rPr>
                <w:color w:val="231F20"/>
                <w:w w:val="85"/>
                <w:sz w:val="18"/>
              </w:rPr>
              <w:t>del</w:t>
            </w:r>
            <w:r>
              <w:rPr>
                <w:color w:val="231F20"/>
                <w:spacing w:val="-2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crédito.</w:t>
            </w:r>
          </w:p>
        </w:tc>
      </w:tr>
    </w:tbl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02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669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667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evidente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posturas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posibilidades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Basilea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III,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ejemplo,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  <w:sz w:val="18"/>
        </w:rPr>
        <w:t>EU</w:t>
      </w:r>
      <w:r>
        <w:rPr>
          <w:color w:val="231F20"/>
          <w:w w:val="85"/>
        </w:rPr>
        <w:t>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Inglaterra,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Alemania,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Fran- </w:t>
      </w:r>
      <w:r>
        <w:rPr>
          <w:color w:val="231F20"/>
          <w:w w:val="90"/>
        </w:rPr>
        <w:t>cia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Suiza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consideran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insuficiente.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III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suficiente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 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carece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exigencia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plazos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vencimiento dando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sistémico.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inconsistencias,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Suiza </w:t>
      </w:r>
      <w:r>
        <w:rPr>
          <w:color w:val="231F20"/>
          <w:w w:val="85"/>
        </w:rPr>
        <w:t>ya protesto exigiendo mayores requisitos 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capital.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Otro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consideran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regulación,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55"/>
          <w:w w:val="90"/>
        </w:rPr>
        <w:t> </w:t>
      </w:r>
      <w:r>
        <w:rPr>
          <w:color w:val="231F20"/>
          <w:w w:val="90"/>
        </w:rPr>
        <w:t>regulación 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coherencia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regulaciones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locales,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evitarlo, algunas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consideran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darle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supervisión y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trasparencia,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limitarían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regulación 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exigente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disminución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sistémico.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 claro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evitado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pospuesto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financiera,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precisar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avances, </w:t>
      </w:r>
      <w:r>
        <w:rPr>
          <w:color w:val="231F20"/>
          <w:w w:val="90"/>
        </w:rPr>
        <w:t>aunque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tardíos,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bancarias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parabancarias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actual,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reconocer 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implementar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problemas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concierto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financiero.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demandaría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respuesta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financieras,</w:t>
      </w:r>
      <w:r>
        <w:rPr>
          <w:color w:val="231F20"/>
          <w:spacing w:val="-10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i.e.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respuesta previa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pánicos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mundiales.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17"/>
        </w:rPr>
      </w:pPr>
    </w:p>
    <w:p>
      <w:pPr>
        <w:pStyle w:val="Heading2"/>
        <w:numPr>
          <w:ilvl w:val="1"/>
          <w:numId w:val="10"/>
        </w:numPr>
        <w:tabs>
          <w:tab w:pos="1195" w:val="left" w:leader="none"/>
        </w:tabs>
        <w:spacing w:line="240" w:lineRule="auto" w:before="0" w:after="0"/>
        <w:ind w:left="1194" w:right="0" w:hanging="367"/>
        <w:jc w:val="both"/>
      </w:pPr>
      <w:r>
        <w:rPr>
          <w:color w:val="231F20"/>
        </w:rPr>
        <w:t>La propuesta del mundo en Desarrollo en el siglo</w:t>
      </w:r>
      <w:r>
        <w:rPr>
          <w:color w:val="231F20"/>
          <w:spacing w:val="-19"/>
        </w:rPr>
        <w:t> </w:t>
      </w:r>
      <w:r>
        <w:rPr>
          <w:color w:val="231F20"/>
        </w:rPr>
        <w:t>XXI</w:t>
      </w:r>
    </w:p>
    <w:p>
      <w:pPr>
        <w:spacing w:line="216" w:lineRule="exact" w:before="196"/>
        <w:ind w:left="3936" w:right="105" w:firstLine="253"/>
        <w:jc w:val="right"/>
        <w:rPr>
          <w:sz w:val="18"/>
        </w:rPr>
      </w:pPr>
      <w:r>
        <w:rPr>
          <w:color w:val="231F20"/>
          <w:w w:val="90"/>
          <w:sz w:val="18"/>
        </w:rPr>
        <w:t>Mientras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Unidos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permanezca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  <w:sz w:val="18"/>
        </w:rPr>
        <w:t>entregado</w:t>
      </w:r>
      <w:r>
        <w:rPr>
          <w:color w:val="231F20"/>
          <w:w w:val="89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“consenso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Whashintong”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refiere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w w:val="86"/>
          <w:sz w:val="18"/>
        </w:rPr>
        <w:t> </w:t>
      </w:r>
      <w:r>
        <w:rPr>
          <w:color w:val="231F20"/>
          <w:w w:val="85"/>
          <w:sz w:val="18"/>
        </w:rPr>
        <w:t>laissez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faire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global,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no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podrá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existir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una</w:t>
      </w:r>
      <w:r>
        <w:rPr>
          <w:color w:val="231F20"/>
          <w:spacing w:val="-11"/>
          <w:w w:val="85"/>
          <w:sz w:val="18"/>
        </w:rPr>
        <w:t> </w:t>
      </w:r>
      <w:r>
        <w:rPr>
          <w:color w:val="231F20"/>
          <w:w w:val="85"/>
          <w:sz w:val="18"/>
        </w:rPr>
        <w:t>reforma</w:t>
      </w:r>
    </w:p>
    <w:p>
      <w:pPr>
        <w:spacing w:line="216" w:lineRule="exact" w:before="0"/>
        <w:ind w:left="4089" w:right="105" w:hanging="30"/>
        <w:jc w:val="right"/>
        <w:rPr>
          <w:sz w:val="18"/>
        </w:rPr>
      </w:pPr>
      <w:r>
        <w:rPr>
          <w:color w:val="231F20"/>
          <w:w w:val="90"/>
          <w:sz w:val="18"/>
        </w:rPr>
        <w:t>de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mercados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mundiales.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Planteamientos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w w:val="91"/>
          <w:sz w:val="18"/>
        </w:rPr>
        <w:t> </w:t>
      </w:r>
      <w:r>
        <w:rPr>
          <w:color w:val="231F20"/>
          <w:w w:val="85"/>
          <w:sz w:val="18"/>
        </w:rPr>
        <w:t>el “impuesto </w:t>
      </w:r>
      <w:r>
        <w:rPr>
          <w:color w:val="231F20"/>
          <w:spacing w:val="-4"/>
          <w:w w:val="85"/>
          <w:sz w:val="18"/>
        </w:rPr>
        <w:t>Tobin” </w:t>
      </w:r>
      <w:r>
        <w:rPr>
          <w:color w:val="231F20"/>
          <w:w w:val="85"/>
          <w:sz w:val="18"/>
        </w:rPr>
        <w:t>permanecerán de letra</w:t>
      </w:r>
      <w:r>
        <w:rPr>
          <w:color w:val="231F20"/>
          <w:spacing w:val="-17"/>
          <w:w w:val="85"/>
          <w:sz w:val="18"/>
        </w:rPr>
        <w:t> </w:t>
      </w:r>
      <w:r>
        <w:rPr>
          <w:color w:val="231F20"/>
          <w:w w:val="85"/>
          <w:sz w:val="18"/>
        </w:rPr>
        <w:t>muerta</w:t>
      </w:r>
    </w:p>
    <w:p>
      <w:pPr>
        <w:spacing w:line="183" w:lineRule="exact" w:before="0"/>
        <w:ind w:left="0" w:right="105" w:firstLine="0"/>
        <w:jc w:val="right"/>
        <w:rPr>
          <w:rFonts w:ascii="Arial"/>
          <w:sz w:val="16"/>
        </w:rPr>
      </w:pPr>
      <w:r>
        <w:rPr>
          <w:rFonts w:ascii="Arial"/>
          <w:color w:val="231F20"/>
          <w:w w:val="105"/>
          <w:sz w:val="16"/>
        </w:rPr>
        <w:t>Jonh Gray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line="295" w:lineRule="auto" w:before="107"/>
        <w:ind w:left="827" w:right="10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México;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colapso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Barings,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  <w:sz w:val="18"/>
        </w:rPr>
        <w:t>BCCI</w:t>
      </w:r>
      <w:r>
        <w:rPr>
          <w:color w:val="231F20"/>
          <w:w w:val="95"/>
        </w:rPr>
        <w:t>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Na- </w:t>
      </w:r>
      <w:r>
        <w:rPr>
          <w:color w:val="231F20"/>
          <w:w w:val="90"/>
        </w:rPr>
        <w:t>tWest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Markets;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debacle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bancaria-financiera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sudeste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asiático,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crisis económica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rusa,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Brasil;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empresariales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(de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664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662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85"/>
        </w:rPr>
        <w:t>cuales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Enron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probablemente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significativa)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estallido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bursátil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2000,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índice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Nasdaq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2001;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 desaceleración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estadounidense,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junto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continuo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défi- cit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corriente;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debilidad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relativa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yen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euro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dólar;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crisis financiera-económica Argentina; la crisis inmobiliaria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estadounidense;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Leman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Brothers;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estre- pitosa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parabancarias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AIG,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Fannie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Freddie Mac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eventos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claros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sugieren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como peligrosamente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frágil.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sumarse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patrón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tecnológico,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ba- sado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robótica,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informática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revolución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co- municaciones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abarató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productivos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remoción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controles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simultáneamente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generaron 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precedentes.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alrededor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abandonaron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esta- tismo,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keynesianas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modelos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adentro 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neoliberales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asignan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mágico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eficiente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 mercado,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impulsan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privatización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paradigma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afue- ra.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contrariamente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sugirió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decálogo neoliberal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(disminución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tamaño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privatización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mercados,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mantenimien- 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moneda,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eliminación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tarifas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restricciones </w:t>
      </w:r>
      <w:r>
        <w:rPr>
          <w:color w:val="231F20"/>
          <w:w w:val="85"/>
        </w:rPr>
        <w:t>aduanales,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etc.),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estas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innovaciones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fueron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(ni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serán)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tierra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prometida.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demuestran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instrumentadas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organismos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internacionales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han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impulsado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marginalmente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cre- </w:t>
      </w:r>
      <w:r>
        <w:rPr>
          <w:color w:val="231F20"/>
          <w:w w:val="90"/>
        </w:rPr>
        <w:t>cimiento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disminuido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brecha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pobreza.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exclusivamente gestionado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nunca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resolverla.</w:t>
      </w:r>
    </w:p>
    <w:p>
      <w:pPr>
        <w:pStyle w:val="BodyText"/>
        <w:spacing w:line="292" w:lineRule="auto" w:before="197"/>
        <w:ind w:left="107" w:right="825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razones,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creó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podamos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confiar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libre </w:t>
      </w:r>
      <w:r>
        <w:rPr>
          <w:color w:val="231F20"/>
          <w:w w:val="90"/>
        </w:rPr>
        <w:t>mercado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ultranza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intervencionista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mínimo.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estoy </w:t>
      </w:r>
      <w:r>
        <w:rPr>
          <w:color w:val="231F20"/>
          <w:w w:val="95"/>
        </w:rPr>
        <w:t>convencido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adecuado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prudente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monetario </w:t>
      </w:r>
      <w:r>
        <w:rPr>
          <w:color w:val="231F20"/>
          <w:w w:val="85"/>
        </w:rPr>
        <w:t>internacional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reglas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precisas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coordinación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permanente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naciones. </w:t>
      </w:r>
      <w:r>
        <w:rPr>
          <w:color w:val="231F20"/>
          <w:w w:val="95"/>
        </w:rPr>
        <w:t>Sin embargo, dado que el capitalismo es un sistema  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caracterizado</w:t>
      </w:r>
    </w:p>
    <w:p>
      <w:pPr>
        <w:spacing w:after="0" w:line="292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660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657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2" w:lineRule="auto" w:before="59"/>
        <w:ind w:left="827" w:right="105"/>
        <w:jc w:val="both"/>
      </w:pPr>
      <w:r>
        <w:rPr>
          <w:color w:val="231F20"/>
          <w:w w:val="90"/>
        </w:rPr>
        <w:t>normalmente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desequilibrio,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cuando se debilita la intervención estatal, la variabilidad sistémica se acentúa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aumenta el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descontrol.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92" w:lineRule="auto"/>
        <w:ind w:left="827" w:right="105"/>
        <w:jc w:val="both"/>
      </w:pPr>
      <w:r>
        <w:rPr>
          <w:color w:val="231F20"/>
          <w:w w:val="95"/>
        </w:rPr>
        <w:t>Dicho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evidencia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presencia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(así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crecimiento),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 economía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capitalista,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transitorios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breves.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situación,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peligrosa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crecimiento </w:t>
      </w:r>
      <w:r>
        <w:rPr>
          <w:color w:val="231F20"/>
          <w:w w:val="85"/>
        </w:rPr>
        <w:t>económico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depende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excesivamente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inversiones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extranjeras,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dicho </w:t>
      </w:r>
      <w:r>
        <w:rPr>
          <w:color w:val="231F20"/>
          <w:w w:val="90"/>
        </w:rPr>
        <w:t>sea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paso,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convertido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eterna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fragilidad.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Consecuentemente,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normalidad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permanente </w:t>
      </w:r>
      <w:r>
        <w:rPr>
          <w:color w:val="231F20"/>
          <w:w w:val="90"/>
        </w:rPr>
        <w:t>desequilibrio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monetario.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breve,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perennemente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cíclico.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cosas,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quiebras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fases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inestabilidad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presentaron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alrededor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son </w:t>
      </w:r>
      <w:r>
        <w:rPr>
          <w:color w:val="231F20"/>
          <w:w w:val="85"/>
        </w:rPr>
        <w:t>entornos que viviremos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cotidianamente.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92" w:lineRule="auto"/>
        <w:ind w:left="827" w:right="102"/>
        <w:jc w:val="both"/>
      </w:pPr>
      <w:r>
        <w:rPr>
          <w:color w:val="231F20"/>
          <w:w w:val="90"/>
        </w:rPr>
        <w:t>Desgraciadamente,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argumentos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avanzan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quisiera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salir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crisis,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interpreta- 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convencional.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inconsistencia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apoya 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histórico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capitalismo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laissez-faire</w:t>
      </w:r>
      <w:r>
        <w:rPr>
          <w:rFonts w:ascii="Trebuchet MS" w:hAnsi="Trebuchet MS"/>
          <w:i/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fue </w:t>
      </w:r>
      <w:r>
        <w:rPr>
          <w:color w:val="231F20"/>
          <w:w w:val="90"/>
        </w:rPr>
        <w:t>inapropiado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XIX</w:t>
      </w:r>
      <w:r>
        <w:rPr>
          <w:color w:val="231F20"/>
          <w:w w:val="90"/>
        </w:rPr>
        <w:t>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tercio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XX</w:t>
      </w:r>
      <w:r>
        <w:rPr>
          <w:color w:val="231F20"/>
          <w:w w:val="90"/>
        </w:rPr>
        <w:t>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nueva envestidura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neoclásica,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neoliberalismo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suicida, 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inadecuada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</w:rPr>
        <w:t>.</w:t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85"/>
        </w:rPr>
        <w:t>Para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ello,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indispensable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replantear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trinidad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económica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actual: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mercado, </w:t>
      </w:r>
      <w:r>
        <w:rPr>
          <w:color w:val="231F20"/>
          <w:w w:val="90"/>
        </w:rPr>
        <w:t>privatización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desiguales.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85"/>
        </w:rPr>
        <w:t>impulsar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reforma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RMI</w:t>
      </w:r>
      <w:r>
        <w:rPr>
          <w:color w:val="231F20"/>
          <w:w w:val="85"/>
        </w:rPr>
        <w:t>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manejada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eco- nómicos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políticos,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atada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naturaleza 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liderazgo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dominio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posibilidad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  <w:sz w:val="18"/>
        </w:rPr>
        <w:t>RMI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configuración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eco- </w:t>
      </w:r>
      <w:r>
        <w:rPr>
          <w:color w:val="231F20"/>
          <w:w w:val="90"/>
        </w:rPr>
        <w:t>nomía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potencias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domi- nantes.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vena,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práctica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puntualiza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655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652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infructuosa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puede ser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efectiva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reformas,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incluidas </w:t>
      </w:r>
      <w:r>
        <w:rPr>
          <w:color w:val="231F20"/>
          <w:w w:val="85"/>
        </w:rPr>
        <w:t>las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políticas.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escenario,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perspectivas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dependerán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particu- </w:t>
      </w:r>
      <w:r>
        <w:rPr>
          <w:color w:val="231F20"/>
          <w:w w:val="95"/>
        </w:rPr>
        <w:t>larmente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futuro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percibido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  <w:sz w:val="18"/>
        </w:rPr>
        <w:t>EE.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  <w:sz w:val="18"/>
        </w:rPr>
        <w:t>UU.</w:t>
      </w:r>
      <w:r>
        <w:rPr>
          <w:color w:val="231F20"/>
          <w:w w:val="95"/>
        </w:rPr>
        <w:t>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Europa,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actores.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redefinición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interna- cional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demandan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principales bloques,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incluyendo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anteriores,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China.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particular,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parece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improbable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  <w:sz w:val="18"/>
        </w:rPr>
        <w:t>EE.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UU.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</w:rPr>
        <w:t>reasuman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posición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dominio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absoluto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tuvieron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cincuenta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sesenta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siglo </w:t>
      </w:r>
      <w:r>
        <w:rPr>
          <w:color w:val="231F20"/>
          <w:w w:val="90"/>
          <w:sz w:val="18"/>
        </w:rPr>
        <w:t>XX</w:t>
      </w:r>
      <w:r>
        <w:rPr>
          <w:color w:val="231F20"/>
          <w:w w:val="90"/>
        </w:rPr>
        <w:t>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igualmente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considero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imposible,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cualquier otra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ocupar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posición.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probable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asumir 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restaurada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décadas,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me- jor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vivirá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hegemonía;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5"/>
          <w:w w:val="90"/>
        </w:rPr>
        <w:t>peor,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transitaremos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camino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regional.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hegemónica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difícil,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estados independientes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motivados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concepciones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in- </w:t>
      </w:r>
      <w:r>
        <w:rPr>
          <w:color w:val="231F20"/>
          <w:w w:val="95"/>
        </w:rPr>
        <w:t>terés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predisposición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público,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 pronostico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armonía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absoluta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guerra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genocidio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pienso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Joseph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Nye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(1994),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dependerá 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diferirá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estribará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sea </w:t>
      </w:r>
      <w:r>
        <w:rPr>
          <w:color w:val="231F20"/>
          <w:w w:val="85"/>
        </w:rPr>
        <w:t>interpretada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utilizada),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predominen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buenas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ideas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(trabajar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hacia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es- tados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nacionales)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malas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(evitar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neoproteccionismo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fuerzas 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neomercantilismo,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dividan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 planteado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Jacques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Attali: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Atlántico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Pacífico;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mundo como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sugerido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Robert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Kaplan,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coexiste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pequeño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grupo 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exitosos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ricos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pobres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fracasados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aislados 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riqueza)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mundial.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650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648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evidente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futuro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reaco- </w:t>
      </w:r>
      <w:r>
        <w:rPr>
          <w:color w:val="231F20"/>
          <w:w w:val="90"/>
        </w:rPr>
        <w:t>modos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mundiales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dependerán,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instancia,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global. </w:t>
      </w: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claro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UU.</w:t>
      </w:r>
      <w:r>
        <w:rPr>
          <w:color w:val="231F20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potencia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, 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bloqueo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avan- zar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RMI</w:t>
      </w:r>
      <w:r>
        <w:rPr>
          <w:color w:val="231F20"/>
          <w:w w:val="90"/>
        </w:rPr>
        <w:t>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sorprendernos,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 ambientes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desarrollan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tiempo.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insistimos,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fuerzas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impuesto 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financieros)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tan fuertes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difícilmente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capaces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hacer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caminar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reloj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inverso,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quiera.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mismo modo,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observo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completa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monetario internacional parece ser muy difícil de instrumentar, los acuerdos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serán difíciles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efectuar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consumirá.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bien, 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vislumbran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moderadas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paulatinas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 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arena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global.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bala </w:t>
      </w:r>
      <w:r>
        <w:rPr>
          <w:color w:val="231F20"/>
          <w:w w:val="95"/>
        </w:rPr>
        <w:t>mágica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sistema,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estoy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favor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medidas</w:t>
      </w:r>
      <w:r>
        <w:rPr>
          <w:color w:val="231F20"/>
          <w:spacing w:val="-44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ad</w:t>
      </w:r>
      <w:r>
        <w:rPr>
          <w:rFonts w:ascii="Trebuchet MS" w:hAnsi="Trebuchet MS"/>
          <w:i/>
          <w:color w:val="231F20"/>
          <w:spacing w:val="-34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doc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vulnerables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vive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sistema.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recomiendo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de: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394" w:right="105"/>
        <w:jc w:val="both"/>
      </w:pPr>
      <w:r>
        <w:rPr>
          <w:rFonts w:ascii="Arial" w:hAnsi="Arial"/>
          <w:b/>
          <w:color w:val="231F20"/>
          <w:w w:val="95"/>
        </w:rPr>
        <w:t>1-</w:t>
      </w:r>
      <w:r>
        <w:rPr>
          <w:rFonts w:ascii="Arial" w:hAnsi="Arial"/>
          <w:b/>
          <w:color w:val="231F20"/>
          <w:spacing w:val="-26"/>
          <w:w w:val="95"/>
        </w:rPr>
        <w:t> </w:t>
      </w:r>
      <w:r>
        <w:rPr>
          <w:rFonts w:ascii="Arial" w:hAnsi="Arial"/>
          <w:b/>
          <w:color w:val="231F20"/>
          <w:spacing w:val="-5"/>
          <w:w w:val="95"/>
        </w:rPr>
        <w:t>Tasas</w:t>
      </w:r>
      <w:r>
        <w:rPr>
          <w:rFonts w:ascii="Arial" w:hAnsi="Arial"/>
          <w:b/>
          <w:color w:val="231F20"/>
          <w:spacing w:val="-26"/>
          <w:w w:val="95"/>
        </w:rPr>
        <w:t> </w:t>
      </w:r>
      <w:r>
        <w:rPr>
          <w:rFonts w:ascii="Arial" w:hAnsi="Arial"/>
          <w:b/>
          <w:color w:val="231F20"/>
          <w:w w:val="95"/>
        </w:rPr>
        <w:t>de</w:t>
      </w:r>
      <w:r>
        <w:rPr>
          <w:rFonts w:ascii="Arial" w:hAnsi="Arial"/>
          <w:b/>
          <w:color w:val="231F20"/>
          <w:spacing w:val="-26"/>
          <w:w w:val="95"/>
        </w:rPr>
        <w:t> </w:t>
      </w:r>
      <w:r>
        <w:rPr>
          <w:rFonts w:ascii="Arial" w:hAnsi="Arial"/>
          <w:b/>
          <w:color w:val="231F20"/>
          <w:w w:val="95"/>
        </w:rPr>
        <w:t>Cambio.</w:t>
      </w:r>
      <w:r>
        <w:rPr>
          <w:rFonts w:ascii="Arial" w:hAnsi="Arial"/>
          <w:b/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macroeconómico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nodal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actual </w:t>
      </w:r>
      <w:r>
        <w:rPr>
          <w:color w:val="231F20"/>
          <w:w w:val="95"/>
          <w:sz w:val="18"/>
        </w:rPr>
        <w:t>SMI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determinación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nivel </w:t>
      </w:r>
      <w:r>
        <w:rPr>
          <w:color w:val="231F20"/>
          <w:w w:val="90"/>
        </w:rPr>
        <w:t>internacional.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desacuerdo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primario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régimen 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elegir: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fija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flotante.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discusión 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termina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allí,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rango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amplio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flotación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pura,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pasando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intermedios,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hasta tasas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pegadas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consejos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monetarios,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dolarización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las uniones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monetarias.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394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pienso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  <w:sz w:val="18"/>
        </w:rPr>
        <w:t>EEUU</w:t>
      </w:r>
      <w:r>
        <w:rPr>
          <w:color w:val="231F20"/>
          <w:w w:val="95"/>
        </w:rPr>
        <w:t>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Europea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po- </w:t>
      </w:r>
      <w:r>
        <w:rPr>
          <w:color w:val="231F20"/>
          <w:w w:val="90"/>
        </w:rPr>
        <w:t>drían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confiar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estabilizar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(aunque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fijar)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TC</w:t>
      </w:r>
      <w:r>
        <w:rPr>
          <w:color w:val="231F20"/>
          <w:w w:val="90"/>
        </w:rPr>
        <w:t>) 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dólar-euro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dólar-yen,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conforman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tres más grandes bloques comerciales. Esto es necesario 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proveer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768" w:val="left" w:leader="none"/>
          <w:tab w:pos="7369" w:val="left" w:leader="none"/>
        </w:tabs>
        <w:spacing w:before="74"/>
        <w:ind w:left="4572" w:right="0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645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643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474" w:right="825"/>
        <w:jc w:val="both"/>
      </w:pP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ancla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estable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monedas,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monedas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restantes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países.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Puesto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considero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credibilidad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euro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optarán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pegar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 dicho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numerario,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yen,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todavía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cesta </w:t>
      </w:r>
      <w:r>
        <w:rPr>
          <w:color w:val="231F20"/>
          <w:w w:val="85"/>
        </w:rPr>
        <w:t>comercial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monedas.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compromiso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trilateral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estabilizar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TC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</w:rPr>
        <w:t>dólar-euro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dólar-yen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creíble,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0"/>
          <w:sz w:val="18"/>
        </w:rPr>
        <w:t>EUA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perdurable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UME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Japón tienen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ofertas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perdurables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euros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yenes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respectivamente.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Estos países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estabilizar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  <w:sz w:val="18"/>
        </w:rPr>
        <w:t>TC</w:t>
      </w:r>
      <w:r>
        <w:rPr>
          <w:color w:val="231F20"/>
          <w:w w:val="90"/>
        </w:rPr>
        <w:t>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están dispuestos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aceptar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impactos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estabilización 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domésticas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(nótese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 compromiso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unilateral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  <w:sz w:val="18"/>
        </w:rPr>
        <w:t>TC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</w:rPr>
        <w:t>estable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suficiente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porque 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  <w:sz w:val="18"/>
        </w:rPr>
        <w:t>UU.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infinita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euros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yenes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viceversa).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474" w:right="82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contexto,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vaticino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tasas 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mayoritariamente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coexistiendo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 fuerte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movilidad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apropiado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preferible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 países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desarrollo</w:t>
      </w:r>
      <w:r>
        <w:rPr>
          <w:color w:val="231F20"/>
          <w:spacing w:val="-43"/>
          <w:w w:val="85"/>
        </w:rPr>
        <w:t> </w:t>
      </w:r>
      <w:r>
        <w:rPr>
          <w:color w:val="231F20"/>
          <w:w w:val="85"/>
        </w:rPr>
        <w:t>institucional.</w:t>
      </w: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0"/>
          <w:numId w:val="14"/>
        </w:numPr>
        <w:tabs>
          <w:tab w:pos="790" w:val="left" w:leader="none"/>
        </w:tabs>
        <w:spacing w:line="297" w:lineRule="auto" w:before="0" w:after="0"/>
        <w:ind w:left="474" w:right="82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Que el Fondo Monetario Internacional regrese a su tarea original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Debido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mercados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capital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privados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no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pueden </w:t>
      </w:r>
      <w:r>
        <w:rPr>
          <w:color w:val="231F20"/>
          <w:w w:val="90"/>
          <w:sz w:val="22"/>
        </w:rPr>
        <w:t>tratar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adecuadamente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estos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desafíos,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dado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existe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una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institu- ción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ex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profeso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atender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problemas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desarrollo,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22"/>
        </w:rPr>
        <w:t>debe concentrarse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sus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tres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funciones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originales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dentro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  <w:sz w:val="22"/>
        </w:rPr>
        <w:t>: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1)</w:t>
      </w:r>
      <w:r>
        <w:rPr>
          <w:color w:val="231F20"/>
          <w:spacing w:val="-7"/>
          <w:w w:val="90"/>
          <w:sz w:val="22"/>
        </w:rPr>
        <w:t> </w:t>
      </w:r>
      <w:r>
        <w:rPr>
          <w:color w:val="231F20"/>
          <w:w w:val="90"/>
          <w:sz w:val="22"/>
        </w:rPr>
        <w:t>de reglamentación,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cual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consiste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establecer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leyes,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normas,</w:t>
      </w:r>
      <w:r>
        <w:rPr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y acuerdos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  <w:sz w:val="22"/>
        </w:rPr>
        <w:t>;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2)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financiamiento,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consiste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prestar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asisten- </w:t>
      </w:r>
      <w:r>
        <w:rPr>
          <w:color w:val="231F20"/>
          <w:w w:val="95"/>
          <w:sz w:val="22"/>
        </w:rPr>
        <w:t>cia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financiera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países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miembros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con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problemas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déficit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su </w:t>
      </w:r>
      <w:r>
        <w:rPr>
          <w:color w:val="231F20"/>
          <w:w w:val="90"/>
          <w:sz w:val="22"/>
        </w:rPr>
        <w:t>balanza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pagos,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así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como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crear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liquidez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internacional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ade- cuada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transacciones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monetario-comerciales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economía internacional,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3)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consulta,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cual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consiste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ser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foro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la </w:t>
      </w:r>
      <w:r>
        <w:rPr>
          <w:color w:val="231F20"/>
          <w:w w:val="85"/>
          <w:sz w:val="22"/>
        </w:rPr>
        <w:t>administración conjunta de las relaciones monetarias </w:t>
      </w:r>
      <w:r>
        <w:rPr>
          <w:color w:val="231F20"/>
          <w:spacing w:val="15"/>
          <w:w w:val="85"/>
          <w:sz w:val="22"/>
        </w:rPr>
        <w:t> </w:t>
      </w:r>
      <w:r>
        <w:rPr>
          <w:color w:val="231F20"/>
          <w:w w:val="85"/>
          <w:sz w:val="22"/>
        </w:rPr>
        <w:t>internacionales</w:t>
      </w:r>
    </w:p>
    <w:p>
      <w:pPr>
        <w:spacing w:after="0" w:line="297" w:lineRule="auto"/>
        <w:jc w:val="both"/>
        <w:rPr>
          <w:sz w:val="22"/>
        </w:rPr>
        <w:sectPr>
          <w:pgSz w:w="9640" w:h="13040"/>
          <w:pgMar w:header="0" w:footer="573" w:top="200" w:bottom="760" w:left="13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640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638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1394" w:right="105"/>
        <w:jc w:val="both"/>
      </w:pPr>
      <w:r>
        <w:rPr>
          <w:color w:val="231F20"/>
          <w:w w:val="90"/>
        </w:rPr>
        <w:t>(Cohen,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1984:120).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También,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Mo- </w:t>
      </w:r>
      <w:r>
        <w:rPr>
          <w:color w:val="231F20"/>
          <w:w w:val="85"/>
        </w:rPr>
        <w:t>netario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fuerte,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financieramente.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políticamente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realizarse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tomando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reuniones </w:t>
      </w:r>
      <w:r>
        <w:rPr>
          <w:color w:val="231F20"/>
          <w:w w:val="90"/>
        </w:rPr>
        <w:t>cumbre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w w:val="90"/>
        </w:rPr>
        <w:t>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financieramente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enfrentar </w:t>
      </w:r>
      <w:r>
        <w:rPr>
          <w:color w:val="231F20"/>
          <w:w w:val="85"/>
        </w:rPr>
        <w:t>crisis económicas</w:t>
      </w:r>
      <w:r>
        <w:rPr>
          <w:color w:val="231F20"/>
          <w:spacing w:val="20"/>
          <w:w w:val="85"/>
        </w:rPr>
        <w:t> </w:t>
      </w:r>
      <w:r>
        <w:rPr>
          <w:color w:val="231F20"/>
          <w:w w:val="85"/>
        </w:rPr>
        <w:t>futuras.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394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innegable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debería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desempeñar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menos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funciones: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fi- nancieros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desordenados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financieramente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necesidades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problemas.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postre,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dos </w:t>
      </w:r>
      <w:r>
        <w:rPr>
          <w:color w:val="231F20"/>
          <w:w w:val="90"/>
        </w:rPr>
        <w:t>pasos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fundamentales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movimiento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inicial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reforma del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  <w:sz w:val="18"/>
        </w:rPr>
        <w:t>FMI</w:t>
      </w:r>
      <w:r>
        <w:rPr>
          <w:color w:val="231F20"/>
          <w:w w:val="85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1"/>
          <w:numId w:val="14"/>
        </w:numPr>
        <w:tabs>
          <w:tab w:pos="1714" w:val="left" w:leader="none"/>
        </w:tabs>
        <w:spacing w:line="295" w:lineRule="auto" w:before="0" w:after="0"/>
        <w:ind w:left="1394" w:right="104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Prevenir colectivamente  las  políticas  suicidas  del  Fondo</w:t>
      </w:r>
      <w:r>
        <w:rPr>
          <w:color w:val="231F20"/>
          <w:w w:val="95"/>
          <w:sz w:val="22"/>
        </w:rPr>
        <w:t>.  El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22"/>
        </w:rPr>
        <w:t>debe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apartarse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programas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ajuste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recesivos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que propone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para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resolver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crisis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pagos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sus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miembros,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pues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su </w:t>
      </w:r>
      <w:r>
        <w:rPr>
          <w:color w:val="231F20"/>
          <w:w w:val="90"/>
          <w:sz w:val="22"/>
        </w:rPr>
        <w:t>diagnóstico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equivocado: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suponer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desequilibrios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externos por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atraviesan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países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deben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una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expansión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excesiva del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crédito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internacional.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realidad,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paquete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tradicional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políti- cas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Fondo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puede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resolver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desequilibrios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mayoría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de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18"/>
        </w:rPr>
        <w:t>PED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22"/>
        </w:rPr>
        <w:t>experimentan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debido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sus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desajustes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no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son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corto plazo,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ni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sólo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desequilibrios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financieros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cuenta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corriente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o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presupuesto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gubernamental,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gran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mayoría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problemas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países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deficitarios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son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carácter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estructural.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Por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tanto,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los desequilibrios</w:t>
      </w:r>
      <w:r>
        <w:rPr>
          <w:color w:val="231F20"/>
          <w:spacing w:val="-36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36"/>
          <w:w w:val="95"/>
          <w:sz w:val="22"/>
        </w:rPr>
        <w:t> </w:t>
      </w:r>
      <w:r>
        <w:rPr>
          <w:color w:val="231F20"/>
          <w:w w:val="95"/>
          <w:sz w:val="22"/>
        </w:rPr>
        <w:t>largo</w:t>
      </w:r>
      <w:r>
        <w:rPr>
          <w:color w:val="231F20"/>
          <w:spacing w:val="-36"/>
          <w:w w:val="95"/>
          <w:sz w:val="22"/>
        </w:rPr>
        <w:t> </w:t>
      </w:r>
      <w:r>
        <w:rPr>
          <w:color w:val="231F20"/>
          <w:w w:val="95"/>
          <w:sz w:val="22"/>
        </w:rPr>
        <w:t>plazo</w:t>
      </w:r>
      <w:r>
        <w:rPr>
          <w:color w:val="231F20"/>
          <w:spacing w:val="-36"/>
          <w:w w:val="95"/>
          <w:sz w:val="22"/>
        </w:rPr>
        <w:t> </w:t>
      </w:r>
      <w:r>
        <w:rPr>
          <w:color w:val="231F20"/>
          <w:w w:val="95"/>
          <w:sz w:val="22"/>
        </w:rPr>
        <w:t>que</w:t>
      </w:r>
      <w:r>
        <w:rPr>
          <w:color w:val="231F20"/>
          <w:spacing w:val="-36"/>
          <w:w w:val="95"/>
          <w:sz w:val="22"/>
        </w:rPr>
        <w:t> </w:t>
      </w:r>
      <w:r>
        <w:rPr>
          <w:color w:val="231F20"/>
          <w:w w:val="95"/>
          <w:sz w:val="22"/>
        </w:rPr>
        <w:t>presentan</w:t>
      </w:r>
      <w:r>
        <w:rPr>
          <w:color w:val="231F20"/>
          <w:spacing w:val="-36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36"/>
          <w:w w:val="95"/>
          <w:sz w:val="22"/>
        </w:rPr>
        <w:t> </w:t>
      </w:r>
      <w:r>
        <w:rPr>
          <w:color w:val="231F20"/>
          <w:w w:val="95"/>
          <w:sz w:val="18"/>
        </w:rPr>
        <w:t>PED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22"/>
        </w:rPr>
        <w:t>no</w:t>
      </w:r>
      <w:r>
        <w:rPr>
          <w:color w:val="231F20"/>
          <w:spacing w:val="-36"/>
          <w:w w:val="95"/>
          <w:sz w:val="22"/>
        </w:rPr>
        <w:t> </w:t>
      </w:r>
      <w:r>
        <w:rPr>
          <w:color w:val="231F20"/>
          <w:w w:val="95"/>
          <w:sz w:val="22"/>
        </w:rPr>
        <w:t>pueden</w:t>
      </w:r>
      <w:r>
        <w:rPr>
          <w:color w:val="231F20"/>
          <w:spacing w:val="-36"/>
          <w:w w:val="95"/>
          <w:sz w:val="22"/>
        </w:rPr>
        <w:t> </w:t>
      </w:r>
      <w:r>
        <w:rPr>
          <w:color w:val="231F20"/>
          <w:w w:val="95"/>
          <w:sz w:val="22"/>
        </w:rPr>
        <w:t>ser </w:t>
      </w:r>
      <w:r>
        <w:rPr>
          <w:color w:val="231F20"/>
          <w:w w:val="90"/>
          <w:sz w:val="22"/>
        </w:rPr>
        <w:t>resueltos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con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instrumentos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tradicionales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utilizados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25"/>
          <w:w w:val="90"/>
          <w:sz w:val="22"/>
        </w:rPr>
        <w:t> </w:t>
      </w:r>
      <w:r>
        <w:rPr>
          <w:color w:val="231F20"/>
          <w:w w:val="90"/>
          <w:sz w:val="22"/>
        </w:rPr>
        <w:t>políti- cas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estabilización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  <w:sz w:val="22"/>
        </w:rPr>
        <w:t>,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solucionarlos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requieren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reformas estructurales,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donde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estabilización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sea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una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consecuencia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no un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objetivo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sí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mismo.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1"/>
          <w:numId w:val="14"/>
        </w:numPr>
        <w:tabs>
          <w:tab w:pos="1666" w:val="left" w:leader="none"/>
        </w:tabs>
        <w:spacing w:line="295" w:lineRule="auto" w:before="0" w:after="0"/>
        <w:ind w:left="1394" w:right="10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Regular</w:t>
      </w:r>
      <w:r>
        <w:rPr>
          <w:rFonts w:ascii="Arial" w:hAnsi="Arial"/>
          <w:b/>
          <w:color w:val="231F20"/>
          <w:spacing w:val="-14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la</w:t>
      </w:r>
      <w:r>
        <w:rPr>
          <w:rFonts w:ascii="Arial" w:hAnsi="Arial"/>
          <w:b/>
          <w:color w:val="231F20"/>
          <w:spacing w:val="-14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industria</w:t>
      </w:r>
      <w:r>
        <w:rPr>
          <w:rFonts w:ascii="Arial" w:hAnsi="Arial"/>
          <w:b/>
          <w:color w:val="231F20"/>
          <w:spacing w:val="-14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financiera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episodios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recientes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ines- </w:t>
      </w:r>
      <w:r>
        <w:rPr>
          <w:color w:val="231F20"/>
          <w:w w:val="90"/>
          <w:sz w:val="22"/>
        </w:rPr>
        <w:t>tabilidad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financiera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acompañan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transformación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dicha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indus-</w:t>
      </w:r>
    </w:p>
    <w:p>
      <w:pPr>
        <w:spacing w:after="0" w:line="295" w:lineRule="auto"/>
        <w:jc w:val="both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768" w:val="left" w:leader="none"/>
          <w:tab w:pos="7369" w:val="left" w:leader="none"/>
        </w:tabs>
        <w:spacing w:before="74"/>
        <w:ind w:left="4572" w:right="0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636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633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474" w:right="825"/>
        <w:jc w:val="both"/>
      </w:pPr>
      <w:r>
        <w:rPr>
          <w:color w:val="231F20"/>
          <w:w w:val="90"/>
        </w:rPr>
        <w:t>tria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muestran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 </w:t>
      </w:r>
      <w:r>
        <w:rPr>
          <w:color w:val="231F20"/>
          <w:w w:val="85"/>
        </w:rPr>
        <w:t>son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gratuitos.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más,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tanto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financiero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con- </w:t>
      </w:r>
      <w:r>
        <w:rPr>
          <w:color w:val="231F20"/>
          <w:w w:val="90"/>
        </w:rPr>
        <w:t>tinúe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crecimiento,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complejidad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alcance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geo- gráfico,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presiones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angustia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reaparecerán </w:t>
      </w:r>
      <w:r>
        <w:rPr>
          <w:color w:val="231F20"/>
          <w:w w:val="95"/>
        </w:rPr>
        <w:t>con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fuerza.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reto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venideros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sea </w:t>
      </w:r>
      <w:r>
        <w:rPr>
          <w:color w:val="231F20"/>
          <w:w w:val="90"/>
        </w:rPr>
        <w:t>facilitar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ordenada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regulada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finan- ciera.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clarificación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van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 tomar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mundiales: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códigos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buenas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prácticas,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estadísticas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macroeconómicas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oportunas,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realizar mejoras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contables,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progreso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 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moral,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-protec- 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depositantes,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garantías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gubernamentales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institu- </w:t>
      </w:r>
      <w:r>
        <w:rPr>
          <w:color w:val="231F20"/>
          <w:w w:val="85"/>
        </w:rPr>
        <w:t>ciones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financieras,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asistencia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procedente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  <w:sz w:val="18"/>
        </w:rPr>
        <w:t>FMI</w:t>
      </w:r>
      <w:r>
        <w:rPr>
          <w:color w:val="231F20"/>
          <w:w w:val="85"/>
        </w:rPr>
        <w:t>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etc.-,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prevenir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sistémico.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474" w:right="825"/>
        <w:jc w:val="both"/>
      </w:pPr>
      <w:r>
        <w:rPr>
          <w:color w:val="231F20"/>
          <w:w w:val="85"/>
        </w:rPr>
        <w:t>Con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propósito,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creación,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quizás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adelante,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prestamista </w:t>
      </w:r>
      <w:r>
        <w:rPr>
          <w:color w:val="231F20"/>
          <w:w w:val="90"/>
        </w:rPr>
        <w:t>internacional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erigir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reguladoras 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estrictas,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ejemplo: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promedios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/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activos </w:t>
      </w:r>
      <w:r>
        <w:rPr>
          <w:color w:val="231F20"/>
          <w:w w:val="95"/>
        </w:rPr>
        <w:t>(en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notables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avances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Basilea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II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efectuó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medición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crédito),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limitar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 entrada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bancarias,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contabilidad 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rigurosos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permitir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evasión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regulación monetaria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perder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 tan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supranacional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urgente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fortalecimiento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fundamentos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económicos,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cuales, </w:t>
      </w:r>
      <w:r>
        <w:rPr>
          <w:color w:val="231F20"/>
          <w:w w:val="90"/>
        </w:rPr>
        <w:t>sin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duda,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complemento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esencial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estabilidad 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preservada.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hay 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solos,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equilibrios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macroeconómicos </w:t>
      </w:r>
      <w:r>
        <w:rPr>
          <w:color w:val="231F20"/>
          <w:w w:val="85"/>
        </w:rPr>
        <w:t>no garantizan la estabilidad del</w:t>
      </w:r>
      <w:r>
        <w:rPr>
          <w:color w:val="231F20"/>
          <w:spacing w:val="-40"/>
          <w:w w:val="85"/>
        </w:rPr>
        <w:t> </w:t>
      </w:r>
      <w:r>
        <w:rPr>
          <w:color w:val="231F20"/>
          <w:w w:val="85"/>
        </w:rPr>
        <w:t>sistema.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474" w:right="825"/>
        <w:jc w:val="both"/>
      </w:pPr>
      <w:r>
        <w:rPr>
          <w:color w:val="231F20"/>
          <w:w w:val="95"/>
        </w:rPr>
        <w:t>Recíprocamente,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déficits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fiscales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altas </w:t>
      </w:r>
      <w:r>
        <w:rPr>
          <w:color w:val="231F20"/>
          <w:w w:val="90"/>
        </w:rPr>
        <w:t>tasas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mejores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caminos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mayor desequilibrio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mercado.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trayectoria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3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631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628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1394" w:right="105"/>
        <w:jc w:val="both"/>
      </w:pPr>
      <w:r>
        <w:rPr>
          <w:color w:val="231F20"/>
          <w:w w:val="85"/>
        </w:rPr>
        <w:t>alta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inflación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débiles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posiciones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fiscales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prueban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vulnerables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propensos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financiera.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conclusión,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 única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controlar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movilidad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fustigar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especuladores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establecimiento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instancia </w:t>
      </w:r>
      <w:r>
        <w:rPr>
          <w:color w:val="231F20"/>
          <w:w w:val="85"/>
        </w:rPr>
        <w:t>supranacional (la cual, evidentemente, presupone la concesión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parcial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soberanía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estados),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igualmente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cierto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estabilización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depende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mayor </w:t>
      </w:r>
      <w:r>
        <w:rPr>
          <w:color w:val="231F20"/>
          <w:w w:val="90"/>
        </w:rPr>
        <w:t>atención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fundamentos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económicos.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1"/>
          <w:numId w:val="14"/>
        </w:numPr>
        <w:tabs>
          <w:tab w:pos="1673" w:val="left" w:leader="none"/>
        </w:tabs>
        <w:spacing w:line="295" w:lineRule="auto" w:before="0" w:after="0"/>
        <w:ind w:left="1394" w:right="10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Mayor cooperación institucionalizada</w:t>
      </w:r>
      <w:r>
        <w:rPr>
          <w:color w:val="231F20"/>
          <w:w w:val="95"/>
          <w:sz w:val="22"/>
        </w:rPr>
        <w:t>. Hemos dicho que el lo- </w:t>
      </w:r>
      <w:r>
        <w:rPr>
          <w:color w:val="231F20"/>
          <w:w w:val="90"/>
          <w:sz w:val="22"/>
        </w:rPr>
        <w:t>gro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mejor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más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seguro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sistema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financiero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internacional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depen- de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tanto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estabilidad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macroeconómica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como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fundamentos económicos.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Sin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embargo,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también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estriba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generación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una mayor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cooperación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monetaria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global,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solamente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entre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estados poderosos,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sino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también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con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otras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naciones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cuyas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economías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es- tán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expandiendo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muy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rápido.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hecho,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creciente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complejidad en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prácticas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mercado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financiero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requiere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siempre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una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estre- cha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cooperación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entre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varios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actores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supervisión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consolidada. Cabe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añadir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experiencia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fehaciente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indica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instituciones </w:t>
      </w:r>
      <w:r>
        <w:rPr>
          <w:color w:val="231F20"/>
          <w:w w:val="85"/>
          <w:sz w:val="22"/>
        </w:rPr>
        <w:t>financieras internacionales sólo trabajan adecuadamente cuando</w:t>
      </w:r>
      <w:r>
        <w:rPr>
          <w:color w:val="231F20"/>
          <w:spacing w:val="-20"/>
          <w:w w:val="85"/>
          <w:sz w:val="22"/>
        </w:rPr>
        <w:t> </w:t>
      </w:r>
      <w:r>
        <w:rPr>
          <w:color w:val="231F20"/>
          <w:w w:val="85"/>
          <w:sz w:val="22"/>
        </w:rPr>
        <w:t>ellas </w:t>
      </w:r>
      <w:r>
        <w:rPr>
          <w:color w:val="231F20"/>
          <w:w w:val="90"/>
          <w:sz w:val="22"/>
        </w:rPr>
        <w:t>están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basadas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sobre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marco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conceptual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ampliamente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acordado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en- tre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naciones.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Esto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es,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autoridades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monetarias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países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in- </w:t>
      </w:r>
      <w:r>
        <w:rPr>
          <w:color w:val="231F20"/>
          <w:w w:val="85"/>
          <w:sz w:val="22"/>
        </w:rPr>
        <w:t>dustriales</w:t>
      </w:r>
      <w:r>
        <w:rPr>
          <w:color w:val="231F20"/>
          <w:spacing w:val="-17"/>
          <w:w w:val="85"/>
          <w:sz w:val="22"/>
        </w:rPr>
        <w:t> </w:t>
      </w:r>
      <w:r>
        <w:rPr>
          <w:color w:val="231F20"/>
          <w:w w:val="85"/>
          <w:sz w:val="22"/>
        </w:rPr>
        <w:t>más</w:t>
      </w:r>
      <w:r>
        <w:rPr>
          <w:color w:val="231F20"/>
          <w:spacing w:val="-17"/>
          <w:w w:val="85"/>
          <w:sz w:val="22"/>
        </w:rPr>
        <w:t> </w:t>
      </w:r>
      <w:r>
        <w:rPr>
          <w:color w:val="231F20"/>
          <w:w w:val="85"/>
          <w:sz w:val="22"/>
        </w:rPr>
        <w:t>grandes</w:t>
      </w:r>
      <w:r>
        <w:rPr>
          <w:color w:val="231F20"/>
          <w:spacing w:val="-17"/>
          <w:w w:val="85"/>
          <w:sz w:val="22"/>
        </w:rPr>
        <w:t> </w:t>
      </w:r>
      <w:r>
        <w:rPr>
          <w:color w:val="231F20"/>
          <w:w w:val="85"/>
          <w:sz w:val="22"/>
        </w:rPr>
        <w:t>necesitan</w:t>
      </w:r>
      <w:r>
        <w:rPr>
          <w:color w:val="231F20"/>
          <w:spacing w:val="-17"/>
          <w:w w:val="85"/>
          <w:sz w:val="22"/>
        </w:rPr>
        <w:t> </w:t>
      </w:r>
      <w:r>
        <w:rPr>
          <w:color w:val="231F20"/>
          <w:w w:val="85"/>
          <w:sz w:val="22"/>
        </w:rPr>
        <w:t>primero,</w:t>
      </w:r>
      <w:r>
        <w:rPr>
          <w:color w:val="231F20"/>
          <w:spacing w:val="-17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17"/>
          <w:w w:val="85"/>
          <w:sz w:val="22"/>
        </w:rPr>
        <w:t> </w:t>
      </w:r>
      <w:r>
        <w:rPr>
          <w:color w:val="231F20"/>
          <w:w w:val="85"/>
          <w:sz w:val="22"/>
        </w:rPr>
        <w:t>principalmente,</w:t>
      </w:r>
      <w:r>
        <w:rPr>
          <w:color w:val="231F20"/>
          <w:spacing w:val="-17"/>
          <w:w w:val="85"/>
          <w:sz w:val="22"/>
        </w:rPr>
        <w:t> </w:t>
      </w:r>
      <w:r>
        <w:rPr>
          <w:color w:val="231F20"/>
          <w:w w:val="85"/>
          <w:sz w:val="22"/>
        </w:rPr>
        <w:t>mantener </w:t>
      </w:r>
      <w:r>
        <w:rPr>
          <w:color w:val="231F20"/>
          <w:w w:val="90"/>
          <w:sz w:val="22"/>
        </w:rPr>
        <w:t>sus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propias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casas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orden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evitar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ciclos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desastrosos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inflación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desinflación,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para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lograr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mantener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posiciones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fiscales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sostenibles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y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lograr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reformas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estructurales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apropiadas.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esta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forma,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go- biernos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países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más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grandes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contribuirían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sólo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crecimiento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estabilidad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sus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propias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economías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sino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también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las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del </w:t>
      </w:r>
      <w:r>
        <w:rPr>
          <w:color w:val="231F20"/>
          <w:w w:val="90"/>
          <w:sz w:val="22"/>
        </w:rPr>
        <w:t>mundo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entero.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coordinación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internacional,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trata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ampliamente con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asuntos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política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macroeconómica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(antes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centrarse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estre- chamente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sobre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18"/>
        </w:rPr>
        <w:t>TC</w:t>
      </w:r>
      <w:r>
        <w:rPr>
          <w:color w:val="231F20"/>
          <w:w w:val="90"/>
          <w:sz w:val="22"/>
        </w:rPr>
        <w:t>),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puede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contribuir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este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esfuerzo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w w:val="90"/>
          <w:sz w:val="22"/>
        </w:rPr>
        <w:t>asegurar y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sostener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mejor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políticas.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contribución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especial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tal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coordi-</w:t>
      </w:r>
    </w:p>
    <w:p>
      <w:pPr>
        <w:spacing w:after="0" w:line="295" w:lineRule="auto"/>
        <w:jc w:val="both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626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624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674" w:right="825"/>
        <w:jc w:val="both"/>
      </w:pPr>
      <w:r>
        <w:rPr>
          <w:color w:val="231F20"/>
          <w:w w:val="90"/>
        </w:rPr>
        <w:t>nación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enfatizando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implicaciones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 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interacciones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vistas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dirigir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atención 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presiones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inapropiadas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perspectiva internacional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nacional.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conclusión,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mo- netario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logrará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concertada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estados-nación,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sustituidas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libres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fuerzas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 mercado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interventor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funcional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democrático.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1"/>
          <w:numId w:val="14"/>
        </w:numPr>
        <w:tabs>
          <w:tab w:pos="1020" w:val="left" w:leader="none"/>
        </w:tabs>
        <w:spacing w:line="295" w:lineRule="auto" w:before="0" w:after="0"/>
        <w:ind w:left="674" w:right="82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Corresponsabilidad en la acción gubernamental</w:t>
      </w:r>
      <w:r>
        <w:rPr>
          <w:color w:val="231F20"/>
          <w:w w:val="95"/>
          <w:sz w:val="22"/>
        </w:rPr>
        <w:t>. Es  una  </w:t>
      </w:r>
      <w:r>
        <w:rPr>
          <w:color w:val="231F20"/>
          <w:w w:val="90"/>
          <w:sz w:val="22"/>
        </w:rPr>
        <w:t>triste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verdad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mayoría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iniciativas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gubernamentales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para </w:t>
      </w:r>
      <w:r>
        <w:rPr>
          <w:color w:val="231F20"/>
          <w:w w:val="95"/>
          <w:sz w:val="22"/>
        </w:rPr>
        <w:t>reforzar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cooperación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financiera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mundial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sean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tomadas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bajo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la presión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algún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tipo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crisis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financiera.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Esta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inconsistencia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la </w:t>
      </w:r>
      <w:r>
        <w:rPr>
          <w:color w:val="231F20"/>
          <w:w w:val="90"/>
          <w:sz w:val="22"/>
        </w:rPr>
        <w:t>acción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gubernamental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explicada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por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propia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lógica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neoliberal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de la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globalización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financiera,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cual,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sancionar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especuladores 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imponer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controles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capital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son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peores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medidas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búsqueda </w:t>
      </w:r>
      <w:r>
        <w:rPr>
          <w:color w:val="231F20"/>
          <w:w w:val="85"/>
          <w:sz w:val="22"/>
        </w:rPr>
        <w:t>de</w:t>
      </w:r>
      <w:r>
        <w:rPr>
          <w:color w:val="231F20"/>
          <w:spacing w:val="-7"/>
          <w:w w:val="85"/>
          <w:sz w:val="22"/>
        </w:rPr>
        <w:t> </w:t>
      </w:r>
      <w:r>
        <w:rPr>
          <w:color w:val="231F20"/>
          <w:w w:val="85"/>
          <w:sz w:val="22"/>
        </w:rPr>
        <w:t>la</w:t>
      </w:r>
      <w:r>
        <w:rPr>
          <w:color w:val="231F20"/>
          <w:spacing w:val="-7"/>
          <w:w w:val="85"/>
          <w:sz w:val="22"/>
        </w:rPr>
        <w:t> </w:t>
      </w:r>
      <w:r>
        <w:rPr>
          <w:color w:val="231F20"/>
          <w:w w:val="85"/>
          <w:sz w:val="22"/>
        </w:rPr>
        <w:t>estabilidad</w:t>
      </w:r>
      <w:r>
        <w:rPr>
          <w:color w:val="231F20"/>
          <w:spacing w:val="-7"/>
          <w:w w:val="85"/>
          <w:sz w:val="22"/>
        </w:rPr>
        <w:t> </w:t>
      </w:r>
      <w:r>
        <w:rPr>
          <w:color w:val="231F20"/>
          <w:w w:val="85"/>
          <w:sz w:val="22"/>
        </w:rPr>
        <w:t>financiera</w:t>
      </w:r>
      <w:r>
        <w:rPr>
          <w:color w:val="231F20"/>
          <w:spacing w:val="-7"/>
          <w:w w:val="85"/>
          <w:sz w:val="22"/>
        </w:rPr>
        <w:t> </w:t>
      </w:r>
      <w:r>
        <w:rPr>
          <w:color w:val="231F20"/>
          <w:w w:val="85"/>
          <w:sz w:val="22"/>
        </w:rPr>
        <w:t>global.</w:t>
      </w:r>
      <w:r>
        <w:rPr>
          <w:color w:val="231F20"/>
          <w:spacing w:val="-7"/>
          <w:w w:val="85"/>
          <w:sz w:val="22"/>
        </w:rPr>
        <w:t> </w:t>
      </w:r>
      <w:r>
        <w:rPr>
          <w:color w:val="231F20"/>
          <w:w w:val="85"/>
          <w:sz w:val="22"/>
        </w:rPr>
        <w:t>Por</w:t>
      </w:r>
      <w:r>
        <w:rPr>
          <w:color w:val="231F20"/>
          <w:spacing w:val="-7"/>
          <w:w w:val="85"/>
          <w:sz w:val="22"/>
        </w:rPr>
        <w:t> </w:t>
      </w:r>
      <w:r>
        <w:rPr>
          <w:color w:val="231F20"/>
          <w:w w:val="85"/>
          <w:sz w:val="22"/>
        </w:rPr>
        <w:t>fortuna</w:t>
      </w:r>
      <w:r>
        <w:rPr>
          <w:color w:val="231F20"/>
          <w:spacing w:val="-7"/>
          <w:w w:val="85"/>
          <w:sz w:val="22"/>
        </w:rPr>
        <w:t> </w:t>
      </w:r>
      <w:r>
        <w:rPr>
          <w:color w:val="231F20"/>
          <w:w w:val="85"/>
          <w:sz w:val="22"/>
        </w:rPr>
        <w:t>el</w:t>
      </w:r>
      <w:r>
        <w:rPr>
          <w:color w:val="231F20"/>
          <w:spacing w:val="-7"/>
          <w:w w:val="85"/>
          <w:sz w:val="22"/>
        </w:rPr>
        <w:t> </w:t>
      </w:r>
      <w:r>
        <w:rPr>
          <w:color w:val="231F20"/>
          <w:w w:val="85"/>
          <w:sz w:val="22"/>
        </w:rPr>
        <w:t>argumento</w:t>
      </w:r>
      <w:r>
        <w:rPr>
          <w:color w:val="231F20"/>
          <w:spacing w:val="-7"/>
          <w:w w:val="85"/>
          <w:sz w:val="22"/>
        </w:rPr>
        <w:t> </w:t>
      </w:r>
      <w:r>
        <w:rPr>
          <w:color w:val="231F20"/>
          <w:w w:val="85"/>
          <w:sz w:val="22"/>
        </w:rPr>
        <w:t>neoliberal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globalización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financiera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fue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rebasado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ante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constante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presencia de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desastres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financieros,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ahí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intervención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oficial,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sólo en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mercados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financieros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internacionales,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deba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spacing w:val="-3"/>
          <w:w w:val="90"/>
          <w:sz w:val="22"/>
        </w:rPr>
        <w:t>existir,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través </w:t>
      </w:r>
      <w:r>
        <w:rPr>
          <w:color w:val="231F20"/>
          <w:w w:val="95"/>
          <w:sz w:val="22"/>
        </w:rPr>
        <w:t>ésta,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capacidad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producción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interna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las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naciones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con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el </w:t>
      </w:r>
      <w:r>
        <w:rPr>
          <w:color w:val="231F20"/>
          <w:w w:val="90"/>
          <w:sz w:val="22"/>
        </w:rPr>
        <w:t>objeto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robustecer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economía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poder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spacing w:val="-3"/>
          <w:w w:val="90"/>
          <w:sz w:val="22"/>
        </w:rPr>
        <w:t>enfrentar,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mejor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manera, la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especulación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financiera.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conclusión,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realmente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especulación agrava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fragilidad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estructuras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financieras,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pero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sí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resto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 la economía, conducida por el estado, tiene solidez, difícilmente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la bursatilización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afectará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resto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fundamentos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económicos.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páginas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anteriores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hice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hincapié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  <w:sz w:val="18"/>
        </w:rPr>
        <w:t>XXI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caracteriza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2"/>
          <w:w w:val="95"/>
        </w:rPr>
        <w:t>por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internacionales,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 encuentra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viejo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BW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utilizado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básicamente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na- 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pobres.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confirió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privilegio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 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EUA</w:t>
      </w:r>
      <w:r>
        <w:rPr>
          <w:color w:val="231F20"/>
          <w:w w:val="90"/>
        </w:rPr>
        <w:t>: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pasó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tiempo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UU.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abusaran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tarde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convirtiera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 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propio.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continúa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que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621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619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eficacia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dependen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continuidad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crecimiento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déficits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externos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estadounidenses.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Pero,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sa- turación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dólares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inevitablemente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socava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confianza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spacing w:val="-5"/>
          <w:w w:val="90"/>
        </w:rPr>
        <w:t>valor,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contribuye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genera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4"/>
          <w:w w:val="90"/>
        </w:rPr>
        <w:t>alar- </w:t>
      </w:r>
      <w:r>
        <w:rPr>
          <w:color w:val="231F20"/>
          <w:w w:val="90"/>
        </w:rPr>
        <w:t>ma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tenedores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dólares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devaluación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divisa.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Europeo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basado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 euro.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patrón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incon- gruencia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unipolar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alternativa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representativa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 intereses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europeos.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Parecía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res- puesta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virulenta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fallas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sistémicas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alrededor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 mundo.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torbellino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europeo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tem- </w:t>
      </w:r>
      <w:r>
        <w:rPr>
          <w:color w:val="231F20"/>
          <w:w w:val="95"/>
        </w:rPr>
        <w:t>blar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nacionales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entero.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pandemia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lejos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solucionarse,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quedan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largos,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sinuosos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difíciles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luz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final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túnel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monetario.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queda </w:t>
      </w:r>
      <w:r>
        <w:rPr>
          <w:color w:val="231F20"/>
          <w:w w:val="90"/>
        </w:rPr>
        <w:t>claro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volverá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invierno 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2011.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consideración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mantener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moneda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dura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crecientes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continuos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endeudamientos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rebasen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100%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  <w:sz w:val="18"/>
        </w:rPr>
        <w:t>PIB</w:t>
      </w:r>
      <w:r>
        <w:rPr>
          <w:color w:val="231F20"/>
          <w:w w:val="90"/>
        </w:rPr>
        <w:t>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 tiempo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rediseñar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 tengan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constante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monitoreo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básicos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 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establezcas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sanciones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violen dichos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multilaterales.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hacerlo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desaparición 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euro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respectivas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secuelas 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estructuras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sociales.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bipolaridad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debemos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enrolar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 nuevo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w w:val="90"/>
        </w:rPr>
        <w:t>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tener,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insisto,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condi- cionantes: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primera,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unificar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macro</w:t>
      </w:r>
      <w:r>
        <w:rPr>
          <w:color w:val="231F20"/>
          <w:spacing w:val="-45"/>
          <w:w w:val="90"/>
        </w:rPr>
        <w:t> </w:t>
      </w:r>
      <w:r>
        <w:rPr>
          <w:color w:val="231F20"/>
          <w:spacing w:val="-3"/>
          <w:w w:val="90"/>
        </w:rPr>
        <w:t>acuer- </w:t>
      </w:r>
      <w:r>
        <w:rPr>
          <w:color w:val="231F20"/>
          <w:w w:val="90"/>
        </w:rPr>
        <w:t>do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segunda,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corregir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democrático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Fondo.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2"/>
          <w:numId w:val="14"/>
        </w:numPr>
        <w:tabs>
          <w:tab w:pos="1095" w:val="left" w:leader="none"/>
        </w:tabs>
        <w:spacing w:line="295" w:lineRule="auto" w:before="0" w:after="0"/>
        <w:ind w:left="827" w:right="105" w:firstLine="0"/>
        <w:jc w:val="both"/>
        <w:rPr>
          <w:sz w:val="22"/>
        </w:rPr>
      </w:pPr>
      <w:r>
        <w:rPr>
          <w:rFonts w:ascii="Arial"/>
          <w:b/>
          <w:color w:val="231F20"/>
          <w:sz w:val="22"/>
        </w:rPr>
        <w:t>Unificar</w:t>
      </w:r>
      <w:r>
        <w:rPr>
          <w:rFonts w:ascii="Arial"/>
          <w:b/>
          <w:color w:val="231F20"/>
          <w:spacing w:val="-25"/>
          <w:sz w:val="22"/>
        </w:rPr>
        <w:t> </w:t>
      </w:r>
      <w:r>
        <w:rPr>
          <w:rFonts w:ascii="Arial"/>
          <w:b/>
          <w:color w:val="231F20"/>
          <w:sz w:val="22"/>
        </w:rPr>
        <w:t>las</w:t>
      </w:r>
      <w:r>
        <w:rPr>
          <w:rFonts w:ascii="Arial"/>
          <w:b/>
          <w:color w:val="231F20"/>
          <w:spacing w:val="-25"/>
          <w:sz w:val="22"/>
        </w:rPr>
        <w:t> </w:t>
      </w:r>
      <w:r>
        <w:rPr>
          <w:rFonts w:ascii="Arial"/>
          <w:b/>
          <w:color w:val="231F20"/>
          <w:sz w:val="22"/>
        </w:rPr>
        <w:t>tasas</w:t>
      </w:r>
      <w:r>
        <w:rPr>
          <w:rFonts w:ascii="Arial"/>
          <w:b/>
          <w:color w:val="231F20"/>
          <w:spacing w:val="-25"/>
          <w:sz w:val="22"/>
        </w:rPr>
        <w:t> </w:t>
      </w:r>
      <w:r>
        <w:rPr>
          <w:rFonts w:ascii="Arial"/>
          <w:b/>
          <w:color w:val="231F20"/>
          <w:sz w:val="22"/>
        </w:rPr>
        <w:t>de</w:t>
      </w:r>
      <w:r>
        <w:rPr>
          <w:rFonts w:ascii="Arial"/>
          <w:b/>
          <w:color w:val="231F20"/>
          <w:spacing w:val="-25"/>
          <w:sz w:val="22"/>
        </w:rPr>
        <w:t> </w:t>
      </w:r>
      <w:r>
        <w:rPr>
          <w:rFonts w:ascii="Arial"/>
          <w:b/>
          <w:color w:val="231F20"/>
          <w:sz w:val="22"/>
        </w:rPr>
        <w:t>cambio.</w:t>
      </w:r>
      <w:r>
        <w:rPr>
          <w:rFonts w:ascii="Arial"/>
          <w:b/>
          <w:color w:val="231F20"/>
          <w:spacing w:val="-25"/>
          <w:sz w:val="22"/>
        </w:rPr>
        <w:t> </w:t>
      </w:r>
      <w:r>
        <w:rPr>
          <w:color w:val="231F20"/>
          <w:sz w:val="22"/>
        </w:rPr>
        <w:t>Coincidimos</w:t>
      </w:r>
      <w:r>
        <w:rPr>
          <w:color w:val="231F20"/>
          <w:spacing w:val="-41"/>
          <w:sz w:val="22"/>
        </w:rPr>
        <w:t> </w:t>
      </w:r>
      <w:r>
        <w:rPr>
          <w:color w:val="231F20"/>
          <w:sz w:val="22"/>
        </w:rPr>
        <w:t>con</w:t>
      </w:r>
      <w:r>
        <w:rPr>
          <w:color w:val="231F20"/>
          <w:spacing w:val="-41"/>
          <w:sz w:val="22"/>
        </w:rPr>
        <w:t> </w:t>
      </w:r>
      <w:r>
        <w:rPr>
          <w:color w:val="231F20"/>
          <w:sz w:val="22"/>
        </w:rPr>
        <w:t>Stiglitz</w:t>
      </w:r>
      <w:r>
        <w:rPr>
          <w:color w:val="231F20"/>
          <w:spacing w:val="-41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41"/>
          <w:sz w:val="22"/>
        </w:rPr>
        <w:t> </w:t>
      </w:r>
      <w:r>
        <w:rPr>
          <w:color w:val="231F20"/>
          <w:sz w:val="22"/>
        </w:rPr>
        <w:t>Greenwald </w:t>
      </w:r>
      <w:r>
        <w:rPr>
          <w:color w:val="231F20"/>
          <w:w w:val="90"/>
          <w:sz w:val="22"/>
        </w:rPr>
        <w:t>(2006:1)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sostener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cualquier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reforma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monetaria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internacional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debe</w:t>
      </w:r>
    </w:p>
    <w:p>
      <w:pPr>
        <w:spacing w:after="0" w:line="295" w:lineRule="auto"/>
        <w:jc w:val="both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6968" w:val="left" w:leader="none"/>
          <w:tab w:pos="7569" w:val="left" w:leader="none"/>
        </w:tabs>
        <w:spacing w:before="74"/>
        <w:ind w:left="4772" w:right="102" w:firstLine="0"/>
        <w:jc w:val="lef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616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614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L</w:t>
      </w:r>
      <w:r>
        <w:rPr>
          <w:color w:val="808285"/>
          <w:w w:val="90"/>
          <w:sz w:val="10"/>
        </w:rPr>
        <w:t>A REFORMA FINANCIERA DEL SIGLO</w:t>
      </w:r>
      <w:r>
        <w:rPr>
          <w:color w:val="808285"/>
          <w:spacing w:val="-20"/>
          <w:w w:val="90"/>
          <w:sz w:val="10"/>
        </w:rPr>
        <w:t> </w:t>
      </w:r>
      <w:r>
        <w:rPr>
          <w:color w:val="808285"/>
          <w:w w:val="90"/>
          <w:sz w:val="10"/>
        </w:rPr>
        <w:t>XXI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4"/>
        <w:jc w:val="both"/>
      </w:pPr>
      <w:r>
        <w:rPr>
          <w:color w:val="231F20"/>
          <w:w w:val="95"/>
        </w:rPr>
        <w:t>satisfacer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primarios: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estabilidad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equilibrio.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sistema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caracterizado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estabilidad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equilibrio;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 crisis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repentinas,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nacionales individuales nunca sufran los efectos deflacionarios de déficits externos crónicos,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consecuencias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distorsión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crónicos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superávits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externos.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90"/>
        </w:rPr>
        <w:t>Ahora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monetario </w:t>
      </w:r>
      <w:r>
        <w:rPr>
          <w:color w:val="231F20"/>
          <w:w w:val="95"/>
        </w:rPr>
        <w:t>actual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adopción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monetaria 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cuños.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centros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monetario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ya </w:t>
      </w:r>
      <w:r>
        <w:rPr>
          <w:color w:val="231F20"/>
          <w:w w:val="90"/>
        </w:rPr>
        <w:t>tienen convergencia en las tasas de inflación, ahora, pareciera más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fácil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Japón,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Unidos 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Europa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17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Europa,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afortunadamente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17 países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lograron.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cosas,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sugiere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 continuar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senda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flaquear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lograrse </w:t>
      </w:r>
      <w:r>
        <w:rPr>
          <w:color w:val="231F20"/>
          <w:w w:val="90"/>
        </w:rPr>
        <w:t>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regiones.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Cierto,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piensa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construcción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Japón,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Europa.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cree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estadio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mayor </w:t>
      </w:r>
      <w:r>
        <w:rPr>
          <w:color w:val="231F20"/>
          <w:w w:val="85"/>
        </w:rPr>
        <w:t>cooperación</w:t>
      </w:r>
      <w:r>
        <w:rPr>
          <w:color w:val="231F20"/>
          <w:spacing w:val="50"/>
          <w:w w:val="85"/>
        </w:rPr>
        <w:t> </w:t>
      </w:r>
      <w:r>
        <w:rPr>
          <w:color w:val="231F20"/>
          <w:w w:val="85"/>
        </w:rPr>
        <w:t>monetaria.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conocido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moneda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im- </w:t>
      </w:r>
      <w:r>
        <w:rPr>
          <w:color w:val="231F20"/>
          <w:w w:val="90"/>
        </w:rPr>
        <w:t>portante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XX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eliminarla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moneda. 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preveo,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previsible;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línea,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le </w:t>
      </w:r>
      <w:r>
        <w:rPr>
          <w:color w:val="231F20"/>
          <w:w w:val="95"/>
        </w:rPr>
        <w:t>tomó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cincuenta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duras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negociaciones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euro,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van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eliminar,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monedas 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unificara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convergencia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sentido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tasas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interés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muy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bajas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(Mundell,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2001:28).</w:t>
      </w:r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2"/>
          <w:numId w:val="14"/>
        </w:numPr>
        <w:tabs>
          <w:tab w:pos="365" w:val="left" w:leader="none"/>
        </w:tabs>
        <w:spacing w:line="295" w:lineRule="auto" w:before="0" w:after="0"/>
        <w:ind w:left="107" w:right="825" w:firstLine="0"/>
        <w:jc w:val="both"/>
        <w:rPr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Corregir el déficit democrático del </w:t>
      </w:r>
      <w:r>
        <w:rPr>
          <w:rFonts w:ascii="Arial" w:hAnsi="Arial"/>
          <w:b/>
          <w:color w:val="231F20"/>
          <w:w w:val="95"/>
          <w:sz w:val="18"/>
        </w:rPr>
        <w:t>FMI</w:t>
      </w:r>
      <w:r>
        <w:rPr>
          <w:rFonts w:ascii="Arial" w:hAnsi="Arial"/>
          <w:b/>
          <w:color w:val="231F20"/>
          <w:w w:val="95"/>
          <w:sz w:val="22"/>
        </w:rPr>
        <w:t>. </w:t>
      </w:r>
      <w:r>
        <w:rPr>
          <w:color w:val="231F20"/>
          <w:w w:val="95"/>
          <w:sz w:val="22"/>
        </w:rPr>
        <w:t>Los actuales organismos fi- </w:t>
      </w:r>
      <w:r>
        <w:rPr>
          <w:color w:val="231F20"/>
          <w:w w:val="90"/>
          <w:sz w:val="22"/>
        </w:rPr>
        <w:t>nancieros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internacionales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no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pueden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copar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con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mundo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200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naciones. Existe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incapacidad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abulia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técnica.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Para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solucionarlo,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primer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spacing w:val="-4"/>
          <w:w w:val="90"/>
          <w:sz w:val="22"/>
        </w:rPr>
        <w:t>lugar,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debe de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aspirarse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22"/>
        </w:rPr>
        <w:t>ideal,</w:t>
      </w:r>
      <w:r>
        <w:rPr>
          <w:color w:val="231F20"/>
          <w:spacing w:val="-44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i.e.</w:t>
      </w:r>
      <w:r>
        <w:rPr>
          <w:rFonts w:ascii="Trebuchet MS" w:hAnsi="Trebuchet MS"/>
          <w:i/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debe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ser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un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árbitro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independiente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e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imparcial dispuesto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reprender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países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infrinjan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las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normas,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(esta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función</w:t>
      </w:r>
    </w:p>
    <w:p>
      <w:pPr>
        <w:spacing w:after="0" w:line="295" w:lineRule="auto"/>
        <w:jc w:val="both"/>
        <w:rPr>
          <w:sz w:val="22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612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609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estaría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respaldada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reforzada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cuenta 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interdependencia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mantener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estabilidad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internacional);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crearse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w w:val="84"/>
        </w:rPr>
        <w:t> </w:t>
      </w:r>
      <w:r>
        <w:rPr>
          <w:color w:val="231F20"/>
          <w:w w:val="85"/>
        </w:rPr>
        <w:t>súper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  <w:sz w:val="18"/>
        </w:rPr>
        <w:t>FMI</w:t>
      </w:r>
      <w:r>
        <w:rPr>
          <w:color w:val="231F20"/>
          <w:spacing w:val="2"/>
          <w:w w:val="85"/>
          <w:sz w:val="18"/>
        </w:rPr>
        <w:t> </w:t>
      </w:r>
      <w:r>
        <w:rPr>
          <w:color w:val="231F20"/>
          <w:w w:val="85"/>
        </w:rPr>
        <w:t>dotado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suficientes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enfrentar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cualquier </w:t>
      </w:r>
      <w:r>
        <w:rPr>
          <w:color w:val="231F20"/>
          <w:w w:val="90"/>
        </w:rPr>
        <w:t>torbellino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monetario;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tercero,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olvidarse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 largo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escapa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competencia;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cuarto,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centrarse nuevamente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misión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básica: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 ajuste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pagos,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quinto,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democratizarse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consejo ejecutivo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</w:t>
      </w:r>
      <w:r>
        <w:rPr>
          <w:rFonts w:ascii="Trebuchet MS" w:hAnsi="Trebuchet MS"/>
          <w:i/>
          <w:color w:val="231F20"/>
          <w:w w:val="90"/>
        </w:rPr>
        <w:t>i.e.</w:t>
      </w:r>
      <w:r>
        <w:rPr>
          <w:rFonts w:ascii="Trebuchet MS" w:hAnsi="Trebuchet MS"/>
          <w:i/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exige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 Director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candi- dato)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intervenir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mayor protagonismo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organismo,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ello </w:t>
      </w:r>
      <w:r>
        <w:rPr>
          <w:color w:val="231F20"/>
          <w:w w:val="95"/>
        </w:rPr>
        <w:t>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recalcular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votación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su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evoluciona.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conclusión,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monetario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apenas comienza.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inicia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democrática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pilar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85"/>
        </w:rPr>
        <w:t>sistema financiero global. Un segundo paso, fundamental, emergerá</w:t>
      </w:r>
      <w:r>
        <w:rPr>
          <w:color w:val="231F20"/>
          <w:spacing w:val="-43"/>
          <w:w w:val="85"/>
        </w:rPr>
        <w:t> </w:t>
      </w:r>
      <w:r>
        <w:rPr>
          <w:color w:val="231F20"/>
          <w:w w:val="85"/>
        </w:rPr>
        <w:t>cuando </w:t>
      </w:r>
      <w:r>
        <w:rPr>
          <w:color w:val="231F20"/>
          <w:w w:val="90"/>
        </w:rPr>
        <w:t>sea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superado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“pensamiento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único”,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representado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 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(neo)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liberalismo,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necesariamente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final, es imprescindible entender que ninguna reforma al sistema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monetario </w:t>
      </w:r>
      <w:r>
        <w:rPr>
          <w:color w:val="231F20"/>
          <w:w w:val="95"/>
        </w:rPr>
        <w:t>internacional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consideración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vaticinio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económicas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practicables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compromisos </w:t>
      </w:r>
      <w:r>
        <w:rPr>
          <w:color w:val="231F20"/>
          <w:w w:val="90"/>
        </w:rPr>
        <w:t>políticos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comportan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resultan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aceptables.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8"/>
        </w:rPr>
      </w:pPr>
    </w:p>
    <w:p>
      <w:pPr>
        <w:pStyle w:val="BodyText"/>
        <w:spacing w:before="74"/>
        <w:ind w:left="630" w:right="630"/>
        <w:jc w:val="center"/>
        <w:rPr>
          <w:rFonts w:ascii="Arial"/>
        </w:rPr>
      </w:pPr>
      <w:r>
        <w:rPr>
          <w:rFonts w:ascii="Arial"/>
          <w:color w:val="231F20"/>
        </w:rPr>
        <w:t>CONCLUSIONES</w:t>
      </w:r>
    </w:p>
    <w:p>
      <w:pPr>
        <w:spacing w:line="216" w:lineRule="exact" w:before="196"/>
        <w:ind w:left="3363" w:right="105" w:hanging="393"/>
        <w:jc w:val="right"/>
        <w:rPr>
          <w:sz w:val="18"/>
        </w:rPr>
      </w:pPr>
      <w:r>
        <w:rPr>
          <w:color w:val="231F20"/>
          <w:w w:val="85"/>
          <w:sz w:val="18"/>
        </w:rPr>
        <w:t>Las actuales instituciones políticas, aunque frágilmente</w:t>
      </w:r>
      <w:r>
        <w:rPr>
          <w:color w:val="231F20"/>
          <w:w w:val="82"/>
          <w:sz w:val="18"/>
        </w:rPr>
        <w:t> </w:t>
      </w:r>
      <w:r>
        <w:rPr>
          <w:color w:val="231F20"/>
          <w:w w:val="85"/>
          <w:sz w:val="18"/>
        </w:rPr>
        <w:t>democráticas, necesitan adaptarse urgentemente</w:t>
      </w:r>
    </w:p>
    <w:p>
      <w:pPr>
        <w:spacing w:line="216" w:lineRule="exact" w:before="0"/>
        <w:ind w:left="1818" w:right="105" w:firstLine="520"/>
        <w:jc w:val="right"/>
        <w:rPr>
          <w:sz w:val="18"/>
        </w:rPr>
      </w:pPr>
      <w:r>
        <w:rPr>
          <w:color w:val="231F20"/>
          <w:w w:val="90"/>
          <w:sz w:val="18"/>
        </w:rPr>
        <w:t>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exigencias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sociales,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sólo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racionalidad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  <w:sz w:val="18"/>
        </w:rPr>
        <w:t>tecnocrática.</w:t>
      </w:r>
      <w:r>
        <w:rPr>
          <w:color w:val="231F20"/>
          <w:w w:val="86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oportunidad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hacerlo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partir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hoy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nuestra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única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esperanza.</w:t>
      </w:r>
    </w:p>
    <w:p>
      <w:pPr>
        <w:spacing w:line="183" w:lineRule="exact" w:before="0"/>
        <w:ind w:left="0" w:right="105" w:firstLine="0"/>
        <w:jc w:val="right"/>
        <w:rPr>
          <w:rFonts w:ascii="Arial"/>
          <w:sz w:val="16"/>
        </w:rPr>
      </w:pPr>
      <w:r>
        <w:rPr>
          <w:rFonts w:ascii="Arial"/>
          <w:color w:val="231F20"/>
          <w:w w:val="105"/>
          <w:sz w:val="16"/>
        </w:rPr>
        <w:t>Carlos Fuentes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6"/>
        <w:rPr>
          <w:rFonts w:ascii="Arial"/>
          <w:sz w:val="20"/>
        </w:rPr>
      </w:pPr>
    </w:p>
    <w:p>
      <w:pPr>
        <w:pStyle w:val="BodyText"/>
        <w:spacing w:line="295" w:lineRule="auto" w:before="1"/>
        <w:ind w:left="107" w:right="102"/>
        <w:jc w:val="both"/>
      </w:pPr>
      <w:r>
        <w:rPr>
          <w:color w:val="231F20"/>
          <w:w w:val="95"/>
        </w:rPr>
        <w:t>Después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70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establecimiento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Bretton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Woods,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radicalmente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otro.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mantiene 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monopolio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determinación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internacional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ni mucho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dominio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absoluto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2"/>
          <w:w w:val="90"/>
        </w:rPr>
        <w:t>internacional. </w:t>
      </w:r>
      <w:r>
        <w:rPr>
          <w:color w:val="231F20"/>
          <w:w w:val="90"/>
        </w:rPr>
        <w:t>Hoy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persisten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distribuidos, existen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poderosos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internacionales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Unión </w:t>
      </w:r>
      <w:r>
        <w:rPr>
          <w:color w:val="231F20"/>
          <w:w w:val="95"/>
        </w:rPr>
        <w:t>Europea,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Japón,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China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Sudeste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Asiático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sólo </w:t>
      </w:r>
      <w:r>
        <w:rPr>
          <w:color w:val="231F20"/>
          <w:w w:val="85"/>
        </w:rPr>
        <w:t>una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muestra.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85"/>
        </w:rPr>
        <w:t>Sin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embargo,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pluralidad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nueva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estructura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imposibilita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nacimiento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hegemonía,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apunta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coalición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intereses 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árbitro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sistema,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dominante.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suerte </w:t>
      </w:r>
      <w:r>
        <w:rPr>
          <w:color w:val="231F20"/>
          <w:w w:val="90"/>
        </w:rPr>
        <w:t>otra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posible,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viable,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deseable,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existiera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esa nación, su hegemonía monetaria sería sólo temporal. La experiencia de Gran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Bretaña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pasado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incurrir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 déficits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crónicos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termina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destruir 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confianza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hegemónica,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ocasiona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liquidez 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85"/>
        </w:rPr>
        <w:t>liderazgo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colectivo.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formación,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insistimos,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destaca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países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llegaron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jugadores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importantes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asuntos </w:t>
      </w:r>
      <w:r>
        <w:rPr>
          <w:color w:val="231F20"/>
          <w:w w:val="90"/>
        </w:rPr>
        <w:t>económicos.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pluralismo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reemplazó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rodeaba</w:t>
      </w:r>
    </w:p>
    <w:p>
      <w:pPr>
        <w:spacing w:after="0" w:line="295" w:lineRule="auto"/>
        <w:jc w:val="both"/>
        <w:sectPr>
          <w:footerReference w:type="default" r:id="rId125"/>
          <w:pgSz w:w="9640" w:h="13040"/>
          <w:pgMar w:footer="0" w:header="0" w:top="1200" w:bottom="280" w:left="114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607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604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Incluso,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fundamentos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 orden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cambiaron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dramáticamente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tres </w:t>
      </w:r>
      <w:r>
        <w:rPr>
          <w:color w:val="231F20"/>
          <w:w w:val="85"/>
        </w:rPr>
        <w:t>superpotencias económicas relativamente</w:t>
      </w:r>
      <w:r>
        <w:rPr>
          <w:color w:val="231F20"/>
          <w:spacing w:val="20"/>
          <w:w w:val="85"/>
        </w:rPr>
        <w:t> </w:t>
      </w:r>
      <w:r>
        <w:rPr>
          <w:color w:val="231F20"/>
          <w:w w:val="85"/>
        </w:rPr>
        <w:t>iguales.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(exceptuando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desde luego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milagro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asiático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-amén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1997-),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Mo- </w:t>
      </w:r>
      <w:r>
        <w:rPr>
          <w:color w:val="231F20"/>
          <w:w w:val="85"/>
        </w:rPr>
        <w:t>netario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Internacional,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particular,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post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Bretton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Woods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es,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4"/>
          <w:w w:val="85"/>
        </w:rPr>
        <w:t>tér- </w:t>
      </w:r>
      <w:r>
        <w:rPr>
          <w:color w:val="231F20"/>
          <w:w w:val="85"/>
        </w:rPr>
        <w:t>minos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generales,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inestabilidad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crecimiento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económico. </w:t>
      </w:r>
      <w:r>
        <w:rPr>
          <w:color w:val="231F20"/>
          <w:w w:val="90"/>
        </w:rPr>
        <w:t>Dicho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declinación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efectividad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monetario </w:t>
      </w:r>
      <w:r>
        <w:rPr>
          <w:color w:val="231F20"/>
          <w:w w:val="85"/>
        </w:rPr>
        <w:t>internacional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está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ampliamente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correlacionado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atraso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crecimien- to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económico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perenne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fragilidad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Hasta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ahora,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globalización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capitalista,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consolidado 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 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industrial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crisis</w:t>
      </w:r>
    </w:p>
    <w:p>
      <w:pPr>
        <w:pStyle w:val="BodyText"/>
        <w:spacing w:line="295" w:lineRule="auto" w:before="1"/>
        <w:ind w:left="827" w:right="105"/>
        <w:jc w:val="both"/>
      </w:pPr>
      <w:r>
        <w:rPr>
          <w:color w:val="231F20"/>
          <w:w w:val="90"/>
        </w:rPr>
        <w:t>-algunas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profundas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dolorosas-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continúan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siendo 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característica</w:t>
      </w:r>
      <w:r>
        <w:rPr>
          <w:color w:val="231F20"/>
          <w:spacing w:val="-17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sui</w:t>
      </w:r>
      <w:r>
        <w:rPr>
          <w:rFonts w:ascii="Trebuchet MS" w:hAnsi="Trebuchet MS"/>
          <w:i/>
          <w:color w:val="231F20"/>
          <w:spacing w:val="-7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generis</w:t>
      </w:r>
      <w:r>
        <w:rPr>
          <w:rFonts w:ascii="Trebuchet MS" w:hAnsi="Trebuchet MS"/>
          <w:i/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internacionales, comprobándose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cierta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medida,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inherentes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85"/>
        </w:rPr>
        <w:t>financiero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globalizado.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Además,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dieron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periodo post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pusieron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continuo de sus propias economías. Por tanto, las tres tendencias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fundamentales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reafirmaron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intensificaron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fueron: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desaceleración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económica,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 crisis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financieras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incesante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desregulación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económica-monetaria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señalar </w:t>
      </w:r>
      <w:r>
        <w:rPr>
          <w:color w:val="231F20"/>
          <w:w w:val="85"/>
        </w:rPr>
        <w:t>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primer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4"/>
          <w:w w:val="85"/>
        </w:rPr>
        <w:t>lugar,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problemas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monetario-financieros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viven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naciones </w:t>
      </w:r>
      <w:r>
        <w:rPr>
          <w:color w:val="231F20"/>
          <w:w w:val="90"/>
        </w:rPr>
        <w:t>poderosas.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cierto,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realizó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pasos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competir </w:t>
      </w:r>
      <w:r>
        <w:rPr>
          <w:color w:val="231F20"/>
          <w:w w:val="95"/>
        </w:rPr>
        <w:t>fortalecidamente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colosos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mundiales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Unión </w:t>
      </w:r>
      <w:r>
        <w:rPr>
          <w:color w:val="231F20"/>
          <w:w w:val="90"/>
        </w:rPr>
        <w:t>Monetaria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Europea;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exenta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serias complicaciones.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vivida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monetario europeo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1992,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virtual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after="0" w:line="295" w:lineRule="auto"/>
        <w:jc w:val="both"/>
        <w:sectPr>
          <w:footerReference w:type="default" r:id="rId126"/>
          <w:pgSz w:w="9640" w:h="13040"/>
          <w:pgMar w:footer="573" w:header="0" w:top="200" w:bottom="760" w:left="420" w:right="1140"/>
          <w:pgNumType w:start="266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602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600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1993.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últimos años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fuimos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espectadores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inaceptable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desempleo,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 considerables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económica,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grandes fluctuaciones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cambiarios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capitales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cuales,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todos </w:t>
      </w:r>
      <w:r>
        <w:rPr>
          <w:color w:val="231F20"/>
          <w:w w:val="95"/>
        </w:rPr>
        <w:t>ellos,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ensombrecieron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avances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realizados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 Monetaria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Europea.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remar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contracorriente,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países </w:t>
      </w:r>
      <w:r>
        <w:rPr>
          <w:color w:val="231F20"/>
          <w:w w:val="90"/>
        </w:rPr>
        <w:t>europeos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demostraron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implantación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absoluta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Maastrich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cosas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funcionan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4"/>
          <w:w w:val="90"/>
        </w:rPr>
        <w:t>mejor.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Japón,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crecer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dinámicamente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setenta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tasa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10%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ritmo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4%, </w:t>
      </w:r>
      <w:r>
        <w:rPr>
          <w:color w:val="231F20"/>
          <w:w w:val="85"/>
        </w:rPr>
        <w:t>enfrenta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desde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1990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clara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persistente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desaceleración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(la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tasa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media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 </w:t>
      </w:r>
      <w:r>
        <w:rPr>
          <w:color w:val="231F20"/>
          <w:w w:val="90"/>
        </w:rPr>
        <w:t>crecimiento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1%).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exceptuando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1996,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fue 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recuperación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japonesa,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nuevamente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inicios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1997, 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débil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comenzó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virar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duro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 ajuste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consecuencias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recesivas.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vio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agravada,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menos 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hechos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interrelacionados,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sudeste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asiático impuso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japonesa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vivió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-y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sigue golpeando-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japonés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noventa.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Esto último,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reflejado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históricas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finan- cieras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son: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Sanyo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Securities,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Hokkaido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Takushoku,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correduría </w:t>
      </w:r>
      <w:r>
        <w:rPr>
          <w:color w:val="231F20"/>
          <w:spacing w:val="-3"/>
          <w:w w:val="90"/>
        </w:rPr>
        <w:t>Yamaichi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Securities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regional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5"/>
          <w:w w:val="90"/>
        </w:rPr>
        <w:t>Tokuyo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5"/>
          <w:w w:val="90"/>
        </w:rPr>
        <w:t>City.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reemplace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sudeste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amenaza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 estabilidad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visible,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indicativo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financieros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resuelven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(pese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recapitalización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mejoramiento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supervisión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regulatoria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2002)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volver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disparar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volatilidad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región,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riesgos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contagio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funestas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consecuencias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dinámica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elemento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ensombrece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nipona: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acumulación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deuda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bruta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japonesa,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aumentó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copiosamente,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representar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60%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  <w:sz w:val="18"/>
        </w:rPr>
        <w:t>PIB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1992,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seis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100%,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597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595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2012,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alcanzó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cifra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record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218%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PIB</w:t>
      </w:r>
      <w:r>
        <w:rPr>
          <w:color w:val="231F20"/>
          <w:w w:val="90"/>
        </w:rPr>
        <w:t>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síntesis,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desaceleración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tercera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grande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parece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mantenerse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sin </w:t>
      </w:r>
      <w:r>
        <w:rPr>
          <w:color w:val="231F20"/>
          <w:w w:val="85"/>
        </w:rPr>
        <w:t>signos transparentes de</w:t>
      </w:r>
      <w:r>
        <w:rPr>
          <w:color w:val="231F20"/>
          <w:spacing w:val="27"/>
          <w:w w:val="85"/>
        </w:rPr>
        <w:t> </w:t>
      </w:r>
      <w:r>
        <w:rPr>
          <w:color w:val="231F20"/>
          <w:w w:val="85"/>
        </w:rPr>
        <w:t>recuperación.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Japón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juega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régimen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7"/>
          <w:w w:val="90"/>
        </w:rPr>
        <w:t> </w:t>
      </w:r>
      <w:r>
        <w:rPr>
          <w:color w:val="231F20"/>
          <w:spacing w:val="-6"/>
          <w:w w:val="90"/>
        </w:rPr>
        <w:t>ser,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tercera potencia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cuotas,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nación 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divisas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yen </w:t>
      </w:r>
      <w:r>
        <w:rPr>
          <w:color w:val="231F20"/>
          <w:w w:val="95"/>
        </w:rPr>
        <w:t>llegó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veces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media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dólar)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país </w:t>
      </w:r>
      <w:r>
        <w:rPr>
          <w:color w:val="231F20"/>
          <w:w w:val="90"/>
        </w:rPr>
        <w:t>superávitario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pagos,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toda- vía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asumir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liderazgo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activo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económico-financiero internacionales.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autores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(Chapoy,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2004),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disminuyendo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con- trario,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India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China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seguirán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motores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fuerte </w:t>
      </w:r>
      <w:r>
        <w:rPr>
          <w:color w:val="231F20"/>
          <w:w w:val="85"/>
        </w:rPr>
        <w:t>crecimiento en Asia.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Mientras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expansión </w:t>
      </w:r>
      <w:r>
        <w:rPr>
          <w:color w:val="231F20"/>
          <w:w w:val="95"/>
        </w:rPr>
        <w:t>económica,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abarca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1983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2000,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periodo </w:t>
      </w:r>
      <w:r>
        <w:rPr>
          <w:color w:val="231F20"/>
          <w:w w:val="90"/>
        </w:rPr>
        <w:t>breve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9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meses,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firme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económico,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todo 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decenio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acompañado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bajas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 mayor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productividad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obra.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importante,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continuo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económico genera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grave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deterioro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(a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lograron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Clinton),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 fuerte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endeudamiento.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consideramos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disminución de la tasa de ahorro interna aumentará nuevamente el endeudamiento externo.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insostenibilidad,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plazo, </w:t>
      </w:r>
      <w:r>
        <w:rPr>
          <w:color w:val="231F20"/>
          <w:w w:val="85"/>
        </w:rPr>
        <w:t>del desequilibrio externo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norteamericano.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notable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recobro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liderazgo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 lustros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pasados,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EEUU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lenta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recuperación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 su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económica.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mantienen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592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590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nómicos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estructurales: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delicada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endeudamiento 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otra,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insuficiente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generación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ahorro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fenómenos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conjuntamente complican su</w:t>
      </w:r>
      <w:r>
        <w:rPr>
          <w:color w:val="231F20"/>
          <w:spacing w:val="31"/>
          <w:w w:val="85"/>
        </w:rPr>
        <w:t> </w:t>
      </w:r>
      <w:r>
        <w:rPr>
          <w:color w:val="231F20"/>
          <w:w w:val="85"/>
        </w:rPr>
        <w:t>escenario.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excesiva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simplificación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conceder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re- conocimiento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atonía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 naciones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líderes,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claro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contribuido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notablemente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tales resultados.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sazón,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pobre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internacio- nal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post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Woods,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flotantes, </w:t>
      </w:r>
      <w:r>
        <w:rPr>
          <w:color w:val="231F20"/>
          <w:w w:val="95"/>
        </w:rPr>
        <w:t>sugiere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aglutine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cambio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clave.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fallecimiento 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fijo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(pegable-ajustable),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efectividad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régimen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declinó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substancialmente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par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papel </w:t>
      </w:r>
      <w:r>
        <w:rPr>
          <w:color w:val="231F20"/>
          <w:w w:val="90"/>
        </w:rPr>
        <w:t>desempeñado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cambios sistémicos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presentaron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rompimiento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Bretton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Woods,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adopción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flexibles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partir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setenta,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catalizador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desempeñado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crisis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desregulación </w:t>
      </w:r>
      <w:r>
        <w:rPr>
          <w:color w:val="231F20"/>
          <w:w w:val="85"/>
        </w:rPr>
        <w:t>financiera global, no promovieron un único régimen monetario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internacional </w:t>
      </w:r>
      <w:r>
        <w:rPr>
          <w:color w:val="231F20"/>
          <w:w w:val="90"/>
        </w:rPr>
        <w:t>para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inmediato.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inexistencia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régimen cambiario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óptimo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movili- 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parece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apropiado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cambiario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 flexible,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necesariamente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flotación.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conclusión,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sistema monetario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desa- </w:t>
      </w:r>
      <w:r>
        <w:rPr>
          <w:color w:val="231F20"/>
          <w:w w:val="95"/>
        </w:rPr>
        <w:t>lineaciones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depresiones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impongan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desgracia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segmentos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población.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económico-financiero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 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cambiaron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sistemáticamente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mag- nitud.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globalización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afecto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 decisiva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integridad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cuestiones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funda- mentales,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locales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alte- </w:t>
      </w:r>
      <w:r>
        <w:rPr>
          <w:color w:val="231F20"/>
          <w:w w:val="85"/>
        </w:rPr>
        <w:t>ración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circuitos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mundiales.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Igualmente,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espacios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finan-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588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585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cieros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subordinados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dinámica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eslabonamientos, redes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ambientes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globales.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liberalización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 mercados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imposible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 disminuyó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peligrosamente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autonomía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nacio- nales.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entenderse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dinámicos </w:t>
      </w:r>
      <w:r>
        <w:rPr>
          <w:color w:val="231F20"/>
          <w:w w:val="85"/>
        </w:rPr>
        <w:t>ocurridos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financiero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(liberalización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financiera,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remoción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capital,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innovaciones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tecnológicas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modernos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instru- mentos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derivados)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demuestran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no sólo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sincronización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alcanzada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financieros </w:t>
      </w:r>
      <w:r>
        <w:rPr>
          <w:color w:val="231F20"/>
          <w:w w:val="85"/>
        </w:rPr>
        <w:t>mundiales sino sus desviaciones peligrosamente</w:t>
      </w:r>
      <w:r>
        <w:rPr>
          <w:color w:val="231F20"/>
          <w:spacing w:val="34"/>
          <w:w w:val="85"/>
        </w:rPr>
        <w:t> </w:t>
      </w:r>
      <w:r>
        <w:rPr>
          <w:color w:val="231F20"/>
          <w:w w:val="85"/>
        </w:rPr>
        <w:t>especulativas.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cierto,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revolución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propicia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cre- </w:t>
      </w:r>
      <w:r>
        <w:rPr>
          <w:color w:val="231F20"/>
          <w:w w:val="85"/>
        </w:rPr>
        <w:t>cientemente globalizada pero también financieramente frágil, desestabiliza- </w:t>
      </w:r>
      <w:r>
        <w:rPr>
          <w:color w:val="231F20"/>
          <w:w w:val="90"/>
        </w:rPr>
        <w:t>dora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proclive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recurrentes,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obstante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realizan 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arquitectura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desregulación financiera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acompañada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paralelo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organismos </w:t>
      </w:r>
      <w:r>
        <w:rPr>
          <w:color w:val="231F20"/>
          <w:w w:val="85"/>
        </w:rPr>
        <w:t>financieros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internacionales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permitieran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estabilidad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mone- </w:t>
      </w:r>
      <w:r>
        <w:rPr>
          <w:color w:val="231F20"/>
          <w:w w:val="90"/>
        </w:rPr>
        <w:t>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controlaran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choques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mun- diales.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Entonces,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ade- </w:t>
      </w:r>
      <w:r>
        <w:rPr>
          <w:color w:val="231F20"/>
          <w:w w:val="95"/>
        </w:rPr>
        <w:t>cuado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regímenes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posibles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satisface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equidad,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eficiencia,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simetría,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ajuste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imparcial,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equilibrio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tipos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cambio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y la solidez financiera internacional que requiere todo sistema monetario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para </w:t>
      </w:r>
      <w:r>
        <w:rPr>
          <w:color w:val="231F20"/>
          <w:w w:val="90"/>
        </w:rPr>
        <w:t>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funcionamiento.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progresivo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SMI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convirtió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altamente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asimétrico,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descoordinado</w:t>
      </w:r>
      <w:r>
        <w:rPr>
          <w:color w:val="231F20"/>
          <w:spacing w:val="-11"/>
          <w:w w:val="85"/>
        </w:rPr>
        <w:t> y,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ocasiones</w:t>
      </w:r>
    </w:p>
    <w:p>
      <w:pPr>
        <w:pStyle w:val="BodyText"/>
        <w:spacing w:line="295" w:lineRule="auto" w:before="1"/>
        <w:ind w:left="827" w:right="105"/>
        <w:jc w:val="both"/>
      </w:pPr>
      <w:r>
        <w:rPr>
          <w:color w:val="231F20"/>
          <w:w w:val="90"/>
        </w:rPr>
        <w:t>-casi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todas-,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rebasado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expresa 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inequidad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cuantiosa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humillante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in- dustrializados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crédito internacional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ocurra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consecuencia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nacionales descoordinadas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poderosos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no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exista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organismo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supranacional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controle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distintas actividades monetario-financieras entre las naciones</w:t>
      </w:r>
      <w:r>
        <w:rPr>
          <w:color w:val="231F20"/>
          <w:spacing w:val="-43"/>
          <w:w w:val="85"/>
        </w:rPr>
        <w:t> </w:t>
      </w:r>
      <w:r>
        <w:rPr>
          <w:color w:val="231F20"/>
          <w:w w:val="85"/>
        </w:rPr>
        <w:t>líderes.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583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580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síntesis,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continúa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proba- ble,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consolida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camino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 coordinación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depositada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país. </w:t>
      </w:r>
      <w:r>
        <w:rPr>
          <w:color w:val="231F20"/>
          <w:w w:val="95"/>
        </w:rPr>
        <w:t>Más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aún,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coordinación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confiada,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ac- </w:t>
      </w:r>
      <w:r>
        <w:rPr>
          <w:color w:val="231F20"/>
          <w:w w:val="90"/>
        </w:rPr>
        <w:t>tualmente,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potencias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mundia- les.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Estoy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convencido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provechosa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útil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 requiere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naciones.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postre,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presencia constante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(indicando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patrón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ocurrencia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regular), 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sugiere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coordinación macroeconómica internacional será necesaria en un futuro próximo.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 todo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urgencia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internacional 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guía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convertirse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partida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ca- mino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generen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95"/>
        </w:rPr>
        <w:t>desarrollo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estable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w w:val="90"/>
        </w:rPr>
        <w:t>conjunto.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sendero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viable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esta- 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ponen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regularla,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cuentan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necesaria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voluntad política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efectuarlo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dispuestos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ceder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soberanía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na- cional.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cierto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difíciles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efectuar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contramano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postura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w w:val="90"/>
        </w:rPr>
        <w:t>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cierto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apenas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condiciones mínimas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camino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económico-financiera,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rigor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ex- plica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buena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incertidumbre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monetaria-financiera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vive,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 falta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voluntad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sustancialmente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 actuales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basados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neoli- beral.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modelo,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fomenta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alrededor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eventos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sudeste asiático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quedó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claro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altamente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sensitivos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cambios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plazo,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po- </w:t>
      </w:r>
      <w:r>
        <w:rPr>
          <w:color w:val="231F20"/>
          <w:w w:val="90"/>
        </w:rPr>
        <w:t>tencialmente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destructivos.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obstinada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defensa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neoliberal continúa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señalando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solamente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 catalizador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acelerar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naciones,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578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576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incluso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bondades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banque- ros,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gobiernos,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superar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desafío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libertad 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capitales.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sumarse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creencia,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firme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convic- </w:t>
      </w:r>
      <w:r>
        <w:rPr>
          <w:color w:val="231F20"/>
          <w:w w:val="95"/>
        </w:rPr>
        <w:t>ción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única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acceda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evitando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encubra,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largo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plazo,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detrás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controles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capital.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sazón,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pie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letra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8"/>
          <w:w w:val="90"/>
        </w:rPr>
        <w:t> </w:t>
      </w:r>
      <w:r>
        <w:rPr>
          <w:color w:val="231F20"/>
          <w:w w:val="90"/>
        </w:rPr>
        <w:t>paquetes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regiones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indica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difícilmente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controlaran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forma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definitiva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ataques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especulativos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las </w:t>
      </w:r>
      <w:r>
        <w:rPr>
          <w:color w:val="231F20"/>
          <w:w w:val="90"/>
        </w:rPr>
        <w:t>monedas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garantizará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bursátil 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duradero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tormenta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bursátil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 aleja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definitivamente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global.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reaparecerán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futuro,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intensidad,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cuidado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problemas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sufren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economías.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Quizás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aprender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vivir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ellas,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inherentes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global. 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síntesis,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confirma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vacuna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cura mundial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globales,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enorme </w:t>
      </w:r>
      <w:r>
        <w:rPr>
          <w:color w:val="231F20"/>
          <w:w w:val="85"/>
        </w:rPr>
        <w:t>avance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logrado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arquitectura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Así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verse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emergió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derrumbe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95"/>
        </w:rPr>
        <w:t>Bretton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Woods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neoclásica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globalización </w:t>
      </w:r>
      <w:r>
        <w:rPr>
          <w:color w:val="231F20"/>
          <w:w w:val="85"/>
        </w:rPr>
        <w:t>financiera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fue,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parte,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desarrollo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exponencial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rápida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integración </w:t>
      </w:r>
      <w:r>
        <w:rPr>
          <w:color w:val="231F20"/>
          <w:w w:val="90"/>
        </w:rPr>
        <w:t>de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internacional;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sistémico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propósito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original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Monetario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Internacional,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saber: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imposibilidad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 países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clave.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formación,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existe sistema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fijas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supervisar,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mandatos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Fondo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ricas.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Luego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entonces,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 Fondo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sistémica dentro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1973.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modo progresivo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llegó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agencia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especializada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económico 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cumple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eficientemente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poderosos: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imponer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573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571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neoliberal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paquetes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estabilización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“ajuste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estructural”,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así </w:t>
      </w:r>
      <w:r>
        <w:rPr>
          <w:color w:val="231F20"/>
          <w:w w:val="95"/>
        </w:rPr>
        <w:t>como,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asegurar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dominación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ejercida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tercer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mundo,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financiación,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asesoría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técnica.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2"/>
        <w:jc w:val="both"/>
      </w:pPr>
      <w:r>
        <w:rPr>
          <w:color w:val="231F20"/>
          <w:w w:val="90"/>
        </w:rPr>
        <w:t>Recíprocamente, por la vorágine liberalización financiera global, 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sobre </w:t>
      </w:r>
      <w:r>
        <w:rPr>
          <w:color w:val="231F20"/>
          <w:w w:val="95"/>
        </w:rPr>
        <w:t>todo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disposición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poderosos,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cual </w:t>
      </w:r>
      <w:r>
        <w:rPr>
          <w:color w:val="231F20"/>
          <w:w w:val="90"/>
        </w:rPr>
        <w:t>fue establecido el Banco Mundial fue rebasado: financiar inversiones en </w:t>
      </w:r>
      <w:r>
        <w:rPr>
          <w:color w:val="231F20"/>
          <w:w w:val="95"/>
        </w:rPr>
        <w:t>proyectos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básica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mitigar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pobreza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naciones débiles.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  <w:sz w:val="18"/>
        </w:rPr>
        <w:t>BM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prácticamente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antojo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metas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fijan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mundiales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cum- bres.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solicitan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recons- trucción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destruida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guerra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-i.e.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Bosnia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posguerra-, para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primaria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combates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85"/>
        </w:rPr>
        <w:t>tra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  <w:sz w:val="18"/>
        </w:rPr>
        <w:t>VIH</w:t>
      </w:r>
      <w:r>
        <w:rPr>
          <w:color w:val="231F20"/>
          <w:w w:val="85"/>
        </w:rPr>
        <w:t>/sida,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etc.;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situaciones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loables,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pero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definitivamente </w:t>
      </w:r>
      <w:r>
        <w:rPr>
          <w:color w:val="231F20"/>
          <w:w w:val="90"/>
        </w:rPr>
        <w:t>desvirtúan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institución.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BM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utilizado como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fomenta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privatización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desarrollo más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intermediación.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4"/>
          <w:w w:val="90"/>
        </w:rPr>
        <w:t>tenor,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ocurrieron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Ban- 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sobresaliendo: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préstamo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durante 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ochenta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buena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noventa.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emergió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experiencia 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préstamo,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similar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“la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financiera”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estilo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fue 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canalizaron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paquetes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es- tructural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ligados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 mercados,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apertura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tamaño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 papel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economía.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Igualmente,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destacan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siguientes características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comunes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programas: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mone- </w:t>
      </w:r>
      <w:r>
        <w:rPr>
          <w:color w:val="231F20"/>
          <w:w w:val="85"/>
        </w:rPr>
        <w:t>taria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restrictiva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propósito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estabilizar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situación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reducir 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déficit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cuenta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corriente,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b)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amplia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gama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reformas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estructurales,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568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566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85"/>
        </w:rPr>
        <w:t>incluidas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evidentemente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liberalización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comercio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exterior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inversión,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desmantelamiento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monopolios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nacionales,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promoción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par- </w:t>
      </w:r>
      <w:r>
        <w:rPr>
          <w:color w:val="231F20"/>
          <w:w w:val="90"/>
        </w:rPr>
        <w:t>ticipación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provisión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infraestructura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expansión 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privatizaciones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c)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fortalecimiento 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dotarlo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solidez,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mejor eficiencia.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casos,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trata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redefinir 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partici- pación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privada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establecer,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respetar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perpetuar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leyes </w:t>
      </w:r>
      <w:r>
        <w:rPr>
          <w:color w:val="231F20"/>
          <w:w w:val="85"/>
        </w:rPr>
        <w:t>del mercado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capitalista.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2"/>
        <w:jc w:val="both"/>
      </w:pPr>
      <w:r>
        <w:rPr>
          <w:color w:val="231F20"/>
          <w:w w:val="90"/>
        </w:rPr>
        <w:t>Contrariamente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sugiere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doctrina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neoliberal,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2"/>
          <w:w w:val="90"/>
        </w:rPr>
        <w:t>que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regrese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misión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esencial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propicie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política económica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fiscalmente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ortodoxas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socialmente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justas. 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reencuentro,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volver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jugar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rector dentro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garantizar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productiva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eficiente.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semejante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esquema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impuesto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resalta otro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esencial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explica,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buena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medida,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éxito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“revolución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neoliberal”: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fallecimiento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Unión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Soviética.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muerte, </w:t>
      </w:r>
      <w:r>
        <w:rPr>
          <w:color w:val="231F20"/>
          <w:w w:val="90"/>
        </w:rPr>
        <w:t>se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eliminó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obligaba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industrializados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mantener </w:t>
      </w:r>
      <w:r>
        <w:rPr>
          <w:color w:val="231F20"/>
          <w:w w:val="85"/>
        </w:rPr>
        <w:t>su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fortaleza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entrelazada.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manera,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modificó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papel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desempeñaban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sus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disputas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económicas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permitían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preservar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alianza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solidaria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frente al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desafío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comunista.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4"/>
          <w:w w:val="85"/>
        </w:rPr>
        <w:t>También,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gran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medida,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fin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guerra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fría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provoca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poderosos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económicos nacionales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detrimento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problemática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 particular, dañando los esfuerzos que la comunidad internacional había realizado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integral.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después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caída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Berlín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desaparición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Soviética </w:t>
      </w:r>
      <w:r>
        <w:rPr>
          <w:color w:val="231F20"/>
          <w:w w:val="90"/>
        </w:rPr>
        <w:t>dejó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existir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variedad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vías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caminos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sociedad.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creía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había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sobrevivido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vía,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mercado. </w:t>
      </w:r>
      <w:r>
        <w:rPr>
          <w:color w:val="231F20"/>
          <w:w w:val="90"/>
        </w:rPr>
        <w:t>Como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resultado,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confianza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fuerzas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564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561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ámbito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condujo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serias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dudas,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algunos </w:t>
      </w:r>
      <w:r>
        <w:rPr>
          <w:color w:val="231F20"/>
          <w:w w:val="95"/>
        </w:rPr>
        <w:t>periodos,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institucionalidad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extensiva,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 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explícita,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asuntos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globales. </w:t>
      </w:r>
      <w:r>
        <w:rPr>
          <w:color w:val="231F20"/>
          <w:w w:val="90"/>
        </w:rPr>
        <w:t>Incluso,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llegó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pensar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interdependencia económica,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individualmente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próspero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estable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 orden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pudiera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promover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efectivamente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 flujos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comerciales,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apoyarían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bienestar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universal,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afortunadamente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mito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rebasado.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particular,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evidenció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continuar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enormes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 rápidos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movimientos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síntoma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debilidades estructurales de las</w:t>
      </w:r>
      <w:r>
        <w:rPr>
          <w:color w:val="231F20"/>
          <w:spacing w:val="36"/>
          <w:w w:val="85"/>
        </w:rPr>
        <w:t> </w:t>
      </w:r>
      <w:r>
        <w:rPr>
          <w:color w:val="231F20"/>
          <w:w w:val="85"/>
        </w:rPr>
        <w:t>economías.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amargas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experiencias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históricas 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deja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neoliberal,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concluyo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dominio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efectivo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restringido,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mercados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internacionales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pue- </w:t>
      </w:r>
      <w:r>
        <w:rPr>
          <w:color w:val="231F20"/>
          <w:w w:val="95"/>
        </w:rPr>
        <w:t>den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operados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vacío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legal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institucional,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nece- </w:t>
      </w:r>
      <w:r>
        <w:rPr>
          <w:color w:val="231F20"/>
          <w:w w:val="90"/>
        </w:rPr>
        <w:t>sario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alejarse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suicidas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crecimiento,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impulsadas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organismos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internacionales,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librarnos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falsa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creen- </w:t>
      </w:r>
      <w:r>
        <w:rPr>
          <w:color w:val="231F20"/>
          <w:w w:val="90"/>
        </w:rPr>
        <w:t>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naturales.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Igualmente,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 nueva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embestidura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neoclásica,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neoliberalismo, 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inadecuada,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irresponsable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dañina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acuerdos monetarios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síntesis, si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deseamos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funcional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próspera,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también menos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desigual,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dejarse </w:t>
      </w:r>
      <w:r>
        <w:rPr>
          <w:color w:val="231F20"/>
          <w:spacing w:val="-3"/>
          <w:w w:val="90"/>
        </w:rPr>
        <w:t>operar,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exclusivamente,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fuerzas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pue- 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confiar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funcione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capitalista. 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ende,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irrenunciable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efectiva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 </w:t>
      </w:r>
      <w:r>
        <w:rPr>
          <w:color w:val="231F20"/>
          <w:w w:val="85"/>
        </w:rPr>
        <w:t>interventor en los procesos</w:t>
      </w:r>
      <w:r>
        <w:rPr>
          <w:color w:val="231F20"/>
          <w:spacing w:val="21"/>
          <w:w w:val="85"/>
        </w:rPr>
        <w:t> </w:t>
      </w:r>
      <w:r>
        <w:rPr>
          <w:color w:val="231F20"/>
          <w:w w:val="85"/>
        </w:rPr>
        <w:t>financiero-económico.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cuarta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etapa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son 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sufrieron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financieros mundiales,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sobresaliendo: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 Banco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industrializadas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559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556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orbe.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1"/>
          <w:w w:val="90"/>
        </w:rPr>
        <w:t>Ya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hable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razones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instituidas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entidades financieras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neoliberal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tuvo, </w:t>
      </w:r>
      <w:r>
        <w:rPr>
          <w:rFonts w:ascii="Trebuchet MS" w:hAnsi="Trebuchet MS"/>
          <w:i/>
          <w:color w:val="231F20"/>
          <w:w w:val="95"/>
        </w:rPr>
        <w:t>grosso</w:t>
      </w:r>
      <w:r>
        <w:rPr>
          <w:rFonts w:ascii="Trebuchet MS" w:hAnsi="Trebuchet MS"/>
          <w:i/>
          <w:color w:val="231F20"/>
          <w:spacing w:val="-34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modo</w:t>
      </w:r>
      <w:r>
        <w:rPr>
          <w:color w:val="231F20"/>
          <w:w w:val="95"/>
        </w:rPr>
        <w:t>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ellas.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Ahora,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destacaré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notorios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vivieron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hermanas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pasados,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 después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vicisitudes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  <w:sz w:val="18"/>
        </w:rPr>
        <w:t>G-7</w:t>
      </w:r>
      <w:r>
        <w:rPr>
          <w:color w:val="231F20"/>
          <w:w w:val="90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respecta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sufrió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trans- </w:t>
      </w:r>
      <w:r>
        <w:rPr>
          <w:color w:val="231F20"/>
          <w:w w:val="85"/>
        </w:rPr>
        <w:t>formaciones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fundamentales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periodo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analizado.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primera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pre- </w:t>
      </w:r>
      <w:r>
        <w:rPr>
          <w:color w:val="231F20"/>
          <w:w w:val="95"/>
        </w:rPr>
        <w:t>sentó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externa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inicios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ochenta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parte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latinoamericanos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crisis,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Fondo actuó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coordinador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insol- ventes: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proveyó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limitado.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Mostrando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asistencia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financiera,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1982,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propósito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sobreendeudamiento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latinoamericanos.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tanto, 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políticas,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dinero,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clave.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segunda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vivió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mexica- na,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1994;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ella,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jugó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totalmente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diferente, 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medida,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paquete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buscó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prevenir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incumplimiento </w:t>
      </w:r>
      <w:r>
        <w:rPr>
          <w:color w:val="231F20"/>
          <w:w w:val="95"/>
        </w:rPr>
        <w:t>financiero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apuntalar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 </w:t>
      </w:r>
      <w:r>
        <w:rPr>
          <w:color w:val="231F20"/>
          <w:w w:val="90"/>
        </w:rPr>
        <w:t>tuviera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alcance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nacional.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insolvencia 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participantes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desorganización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 sistemas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nacionales,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cuidó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propagación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angustia financiera,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mundiales,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condujera 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múltiples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insolvencias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nacionales.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Consecuentemente,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evitar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“efecto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tequila”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larga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duración,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actuar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prestamista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obligado,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previniendo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colapso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me- diante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cantidades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monetarios.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grandes sumas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dinero,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políticas,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solución.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esfuerzos,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mexi- cana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aprendió,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primeramente,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estaba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insuficientemente </w:t>
      </w:r>
      <w:r>
        <w:rPr>
          <w:color w:val="231F20"/>
          <w:w w:val="85"/>
        </w:rPr>
        <w:t>preparado,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pánicos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venir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podrían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complicar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fuertemen- </w:t>
      </w:r>
      <w:r>
        <w:rPr>
          <w:color w:val="231F20"/>
          <w:w w:val="90"/>
        </w:rPr>
        <w:t>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existencia,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adelante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evidenció.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Incluso,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554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552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85"/>
        </w:rPr>
        <w:t>undécima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revisión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cuotas,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insuficiencia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recursos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financieros </w:t>
      </w:r>
      <w:r>
        <w:rPr>
          <w:color w:val="231F20"/>
          <w:w w:val="90"/>
        </w:rPr>
        <w:t>trajo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mesa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financiera (con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bondades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creación,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control,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mo- </w:t>
      </w:r>
      <w:r>
        <w:rPr>
          <w:color w:val="231F20"/>
          <w:w w:val="85"/>
        </w:rPr>
        <w:t>netaria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última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instancia),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fuera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eje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rector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relaciones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moneta- rias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siglo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  <w:sz w:val="18"/>
        </w:rPr>
        <w:t>XXI</w:t>
      </w:r>
      <w:r>
        <w:rPr>
          <w:color w:val="231F20"/>
          <w:w w:val="85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lección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raíz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mexicana,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de- bacle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Sudeste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Asiático,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constatar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mundo,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Norteamérica, 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rompe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establecidas 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constitutivo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(primero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$17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800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dólares </w:t>
      </w:r>
      <w:r>
        <w:rPr>
          <w:color w:val="231F20"/>
          <w:w w:val="95"/>
        </w:rPr>
        <w:t>concedidos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1995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luego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$21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000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dólares </w:t>
      </w:r>
      <w:r>
        <w:rPr>
          <w:color w:val="231F20"/>
          <w:w w:val="90"/>
        </w:rPr>
        <w:t>otorgados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Corea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paso,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 momento,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contingente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otorga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 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país: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porcentaje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cuota),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evidenciando,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sin lugar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dudas,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tinte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préstamos.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dejar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señalarse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mexicano,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rom- </w:t>
      </w:r>
      <w:r>
        <w:rPr>
          <w:color w:val="231F20"/>
          <w:w w:val="90"/>
        </w:rPr>
        <w:t>pieron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tradicionales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financiera ofrecida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país,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($20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millones 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dólares)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estabilización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cambiaria,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destinado </w:t>
      </w:r>
      <w:r>
        <w:rPr>
          <w:color w:val="231F20"/>
          <w:w w:val="85"/>
        </w:rPr>
        <w:t>para contingencias específicamente</w:t>
      </w:r>
      <w:r>
        <w:rPr>
          <w:color w:val="231F20"/>
          <w:spacing w:val="56"/>
          <w:w w:val="85"/>
        </w:rPr>
        <w:t> </w:t>
      </w:r>
      <w:r>
        <w:rPr>
          <w:color w:val="231F20"/>
          <w:w w:val="85"/>
        </w:rPr>
        <w:t>nacionales.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síntesis,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incremento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financieros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lo- graron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conseguidos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problemas,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nece- </w:t>
      </w:r>
      <w:r>
        <w:rPr>
          <w:color w:val="231F20"/>
          <w:w w:val="90"/>
        </w:rPr>
        <w:t>sario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aumentar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estoy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convencido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 incremento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darse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aumento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asignaciones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giro,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garantizan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 sentido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asistencial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cooperativo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Fondo;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conducto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obten- </w:t>
      </w:r>
      <w:r>
        <w:rPr>
          <w:color w:val="231F20"/>
          <w:w w:val="85"/>
        </w:rPr>
        <w:t>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préstamos,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sólo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imposibilita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distribución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equitativa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liquidez </w:t>
      </w:r>
      <w:r>
        <w:rPr>
          <w:color w:val="231F20"/>
          <w:w w:val="90"/>
        </w:rPr>
        <w:t>mundial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propicia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dependencia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poderosos.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 más,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dudas,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ironía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549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547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administrador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destinado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basurero</w:t>
      </w:r>
      <w:r>
        <w:rPr>
          <w:color w:val="231F20"/>
          <w:w w:val="91"/>
        </w:rPr>
        <w:t> </w:t>
      </w:r>
      <w:r>
        <w:rPr>
          <w:color w:val="231F20"/>
          <w:w w:val="90"/>
        </w:rPr>
        <w:t>histórico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influya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 naciones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10%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liquidez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intenso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w w:val="95"/>
        </w:rPr>
        <w:t>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aumentar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liqui- </w:t>
      </w:r>
      <w:r>
        <w:rPr>
          <w:color w:val="231F20"/>
          <w:w w:val="90"/>
        </w:rPr>
        <w:t>dez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administrar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tasa 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emprendidos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esporádicas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  <w:sz w:val="18"/>
        </w:rPr>
        <w:t>G-7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Fondo.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desplazamiento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afianzado 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industrial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totalmente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independiente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prescripciones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determina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organismo.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 </w:t>
      </w:r>
      <w:r>
        <w:rPr>
          <w:color w:val="231F20"/>
          <w:w w:val="95"/>
        </w:rPr>
        <w:t>debe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3"/>
          <w:w w:val="95"/>
        </w:rPr>
        <w:t>continuar.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dicho,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iniciativa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proponer </w:t>
      </w:r>
      <w:r>
        <w:rPr>
          <w:color w:val="231F20"/>
          <w:w w:val="85"/>
        </w:rPr>
        <w:t>soluciones a los problemas del Sistema Monetario Internacional. Desgracia- </w:t>
      </w:r>
      <w:r>
        <w:rPr>
          <w:color w:val="231F20"/>
          <w:w w:val="90"/>
        </w:rPr>
        <w:t>damente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jugará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rector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mientras 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industrializadas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muevan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dirección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contraria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reforma monetaria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corporación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incrementar su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asegurarse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cosas bien,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guardián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Necesi- 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pensar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adecuadamente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plazo.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circunstan- cias,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concentrarse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estabilización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macroeconómica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corto plazo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mantenerse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lejos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 debería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Más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comprenda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graves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nacio- 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continuarán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existiendo: crisis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especulativas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monedas,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asimetría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promoción 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ajuste,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injusta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graves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desalinea- </w:t>
      </w:r>
      <w:r>
        <w:rPr>
          <w:color w:val="231F20"/>
          <w:w w:val="95"/>
        </w:rPr>
        <w:t>mientos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cambio,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carencia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sólida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coopera- </w:t>
      </w:r>
      <w:r>
        <w:rPr>
          <w:color w:val="231F20"/>
          <w:w w:val="85"/>
        </w:rPr>
        <w:t>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naciones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líderes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países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desarrollo </w:t>
      </w:r>
      <w:r>
        <w:rPr>
          <w:color w:val="231F20"/>
          <w:spacing w:val="-11"/>
          <w:w w:val="95"/>
        </w:rPr>
        <w:t>y,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fragilidad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global.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visto,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estas </w:t>
      </w:r>
      <w:r>
        <w:rPr>
          <w:color w:val="231F20"/>
          <w:w w:val="90"/>
        </w:rPr>
        <w:t>circunstancias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regresadas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responsabilidades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sistémicas 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: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calcular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monitorear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fundamental, </w:t>
      </w:r>
      <w:r>
        <w:rPr>
          <w:color w:val="231F20"/>
          <w:w w:val="85"/>
        </w:rPr>
        <w:t>supervisar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políticas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nacionales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todas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naciones,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efectiva-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544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542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sistémica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esencialmente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reasumir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adminis- tración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Internacional.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necesitamos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institución global que pueda garantizar una administración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macroeconómica segura y una estabilidad monetaria</w:t>
      </w:r>
      <w:r>
        <w:rPr>
          <w:color w:val="231F20"/>
          <w:spacing w:val="-38"/>
          <w:w w:val="85"/>
        </w:rPr>
        <w:t> </w:t>
      </w:r>
      <w:r>
        <w:rPr>
          <w:color w:val="231F20"/>
          <w:w w:val="85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respecta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apreciar </w:t>
      </w:r>
      <w:r>
        <w:rPr>
          <w:color w:val="231F20"/>
          <w:w w:val="95"/>
        </w:rPr>
        <w:t>notorios cambios y desafíos constantes en su rol dentro del sistema </w:t>
      </w:r>
      <w:r>
        <w:rPr>
          <w:color w:val="231F20"/>
          <w:w w:val="85"/>
        </w:rPr>
        <w:t>monetario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internacional.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primer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cambio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durante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sus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primeras </w:t>
      </w:r>
      <w:r>
        <w:rPr>
          <w:color w:val="231F20"/>
          <w:w w:val="95"/>
        </w:rPr>
        <w:t>décadas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dedica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países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desarrollados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posteriormente,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setenta, 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concentra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realidad,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inicial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Reconstrucción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Fomento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conceder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(o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garantizar)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productivos </w:t>
      </w:r>
      <w:r>
        <w:rPr>
          <w:color w:val="231F20"/>
          <w:w w:val="95"/>
        </w:rPr>
        <w:t>de reconstrucción, sobre todo a las economías devastadas por la </w:t>
      </w:r>
      <w:r>
        <w:rPr>
          <w:color w:val="231F20"/>
          <w:w w:val="90"/>
        </w:rPr>
        <w:t>segunda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conflagración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Después,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fueron destinados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infraestructura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desarrollo: energía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eléctrica,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puentes,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carreteras,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ferrocarriles,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etc.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Banco concedió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acelerar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agricultura, 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ganadería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satisfacción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básicas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5"/>
          <w:w w:val="90"/>
        </w:rPr>
        <w:t>Tercer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Mundo así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ataque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pobreza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ajustes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inversiones públicas y en los sectores manufactureros de exportación. Estas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nuevas funciones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obedecieron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liberal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tenía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como misión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redefinición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dentro 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economía.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2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vive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fomentada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 liberalización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privatización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desarro- llo,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volvió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incompetente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financieramente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(debido 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énfasis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neoliberal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deposita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privada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0"/>
          <w:w w:val="90"/>
        </w:rPr>
        <w:t>y, </w:t>
      </w:r>
      <w:r>
        <w:rPr>
          <w:color w:val="231F20"/>
          <w:w w:val="90"/>
        </w:rPr>
        <w:t>sobre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preferencia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extranjera),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mo- dificó el papel central que venía desempeñando, intermediario entre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2"/>
          <w:w w:val="90"/>
        </w:rPr>
        <w:t>los </w:t>
      </w:r>
      <w:r>
        <w:rPr>
          <w:color w:val="231F20"/>
          <w:w w:val="95"/>
        </w:rPr>
        <w:t>prestamistas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privados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poderosas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prestatarios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pú- blicos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  <w:sz w:val="18"/>
        </w:rPr>
        <w:t>PED</w:t>
      </w:r>
      <w:r>
        <w:rPr>
          <w:color w:val="231F20"/>
          <w:w w:val="95"/>
        </w:rPr>
        <w:t>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privatización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produjo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una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540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537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2"/>
        <w:jc w:val="both"/>
      </w:pPr>
      <w:r>
        <w:rPr>
          <w:color w:val="231F20"/>
          <w:w w:val="90"/>
        </w:rPr>
        <w:t>doble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tradicional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jugaba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2"/>
          <w:w w:val="90"/>
        </w:rPr>
        <w:t>las </w:t>
      </w:r>
      <w:r>
        <w:rPr>
          <w:color w:val="231F20"/>
          <w:w w:val="95"/>
        </w:rPr>
        <w:t>naciones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desarrollo.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estrecha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actividad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económica,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otro,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redefine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rol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tareas,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tales como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propiedad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ofrecimiento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85"/>
        </w:rPr>
        <w:t>ambiente institucional</w:t>
      </w:r>
      <w:r>
        <w:rPr>
          <w:color w:val="231F20"/>
          <w:spacing w:val="45"/>
          <w:w w:val="85"/>
        </w:rPr>
        <w:t> </w:t>
      </w:r>
      <w:r>
        <w:rPr>
          <w:color w:val="231F20"/>
          <w:w w:val="85"/>
        </w:rPr>
        <w:t>predecible.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dudas,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globalización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socava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forma </w:t>
      </w:r>
      <w:r>
        <w:rPr>
          <w:color w:val="231F20"/>
          <w:w w:val="90"/>
        </w:rPr>
        <w:t>tradicional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financiaba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préstamos,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operaciones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endeudamiento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y/o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capitales.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conclusión, según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convencional,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globalización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privatización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innecesario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acudir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instituciones financieras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oficial,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fluyen 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cantidades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envidiables,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evitándose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 riesgo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moral.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sólo 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exitosa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proveer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infraestructura fundamental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necesitan,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 </w:t>
      </w:r>
      <w:r>
        <w:rPr>
          <w:color w:val="231F20"/>
          <w:w w:val="85"/>
        </w:rPr>
        <w:t>productivo que pueden adquirir los recursos financieros</w:t>
      </w:r>
      <w:r>
        <w:rPr>
          <w:color w:val="231F20"/>
          <w:spacing w:val="31"/>
          <w:w w:val="85"/>
        </w:rPr>
        <w:t> </w:t>
      </w:r>
      <w:r>
        <w:rPr>
          <w:color w:val="231F20"/>
          <w:w w:val="85"/>
        </w:rPr>
        <w:t>contratados.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brevemente,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señalar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renovado </w:t>
      </w:r>
      <w:r>
        <w:rPr>
          <w:color w:val="231F20"/>
          <w:w w:val="95"/>
        </w:rPr>
        <w:t>enfoque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respeta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plenamente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normatividad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medio </w:t>
      </w:r>
      <w:r>
        <w:rPr>
          <w:color w:val="231F20"/>
          <w:w w:val="90"/>
        </w:rPr>
        <w:t>ambiente.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funciona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carácter comercial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importante: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respeto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medio ambiente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humano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social.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spacing w:val="-5"/>
          <w:w w:val="90"/>
        </w:rPr>
        <w:t>Tales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son,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saldos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salta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vista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circunstancias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continuar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operan- do,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proseguir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estructural,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ni subsistir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permanecer </w:t>
      </w:r>
      <w:r>
        <w:rPr>
          <w:color w:val="231F20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conceder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préstamos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débiles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criterios </w:t>
      </w:r>
      <w:r>
        <w:rPr>
          <w:color w:val="231F20"/>
          <w:w w:val="85"/>
        </w:rPr>
        <w:t>políticos.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Incluso,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existe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suficiente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evidencia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histórica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demuestra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los </w:t>
      </w:r>
      <w:r>
        <w:rPr>
          <w:color w:val="231F20"/>
          <w:w w:val="90"/>
        </w:rPr>
        <w:t>desequilibrios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externos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atraviesan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de- sarrollo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resueltos,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exclusivamente,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programas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535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532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promovidos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Mundial.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aprecia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parciales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éxitos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obtenidos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condicionalidad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estilo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sosteni- ble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logrados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expensas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costo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pobres,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particularmente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 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polarización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económico,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aumento del</w:t>
      </w:r>
      <w:r>
        <w:rPr>
          <w:color w:val="231F20"/>
          <w:spacing w:val="26"/>
          <w:w w:val="85"/>
        </w:rPr>
        <w:t> </w:t>
      </w:r>
      <w:r>
        <w:rPr>
          <w:color w:val="231F20"/>
          <w:w w:val="85"/>
        </w:rPr>
        <w:t>desempleo.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spacing w:val="-7"/>
          <w:w w:val="90"/>
        </w:rPr>
        <w:t>Todo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lleva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necesita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 mayor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sensibilidad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enlace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eco- nómico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vidas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humanas,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asunto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rebasa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1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per </w:t>
      </w:r>
      <w:r>
        <w:rPr>
          <w:rFonts w:ascii="Trebuchet MS" w:hAnsi="Trebuchet MS"/>
          <w:i/>
          <w:color w:val="231F20"/>
          <w:w w:val="95"/>
        </w:rPr>
        <w:t>se;</w:t>
      </w:r>
      <w:r>
        <w:rPr>
          <w:rFonts w:ascii="Trebuchet MS" w:hAnsi="Trebuchet MS"/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orden,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concentrarse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estructurales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vitales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sostenido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naciones 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responder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desafíos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urgente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95"/>
        </w:rPr>
        <w:t>recursos,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transferencias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netos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  <w:sz w:val="18"/>
        </w:rPr>
        <w:t>PED</w:t>
      </w:r>
      <w:r>
        <w:rPr>
          <w:color w:val="231F20"/>
          <w:w w:val="95"/>
        </w:rPr>
        <w:t>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además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sumamente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concentradas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(sólo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destinan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créditos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naciones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120),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negativas.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tenor,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ironía 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específicamente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85"/>
        </w:rPr>
        <w:t>financiar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infraestructura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largo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plazo,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actualmente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este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tan </w:t>
      </w:r>
      <w:r>
        <w:rPr>
          <w:color w:val="231F20"/>
          <w:w w:val="90"/>
        </w:rPr>
        <w:t>escaso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fondos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prestables.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necesita 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convertirse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 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dejar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progreso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sector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privado.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He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insistido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BM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administra- 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fundamentalmente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institucio- 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dedicadas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problemática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desarrollo; ambas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marginadas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mun- dial,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industrial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totalmente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organis- mos.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industriales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ignora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plenamente ambas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instancias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financieras,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cual 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3"/>
          <w:w w:val="90"/>
        </w:rPr>
        <w:t>operar.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verdad,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clave,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junto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530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528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capital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privado,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tomado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administrar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 modo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progresivo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son llevadas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esporádicas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intergubernamentales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dejadas 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iniciativas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espontáneas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participantes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simplemente </w:t>
      </w:r>
      <w:r>
        <w:rPr>
          <w:color w:val="231F20"/>
          <w:w w:val="85"/>
        </w:rPr>
        <w:t>no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existen.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ahora,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  <w:sz w:val="18"/>
        </w:rPr>
        <w:t>G-7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evitado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ca- </w:t>
      </w:r>
      <w:r>
        <w:rPr>
          <w:color w:val="231F20"/>
          <w:w w:val="90"/>
        </w:rPr>
        <w:t>rácter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incentivando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invertir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sólo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informales</w:t>
      </w:r>
      <w:r>
        <w:rPr>
          <w:color w:val="231F20"/>
          <w:spacing w:val="-39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ad</w:t>
      </w:r>
      <w:r>
        <w:rPr>
          <w:rFonts w:ascii="Trebuchet MS" w:hAnsi="Trebuchet MS"/>
          <w:i/>
          <w:color w:val="231F20"/>
          <w:spacing w:val="-28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doc</w:t>
      </w:r>
      <w:r>
        <w:rPr>
          <w:color w:val="231F20"/>
          <w:w w:val="95"/>
        </w:rPr>
        <w:t>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plenamente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exitoso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enfrenta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fracasos.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visto,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papel </w:t>
      </w:r>
      <w:r>
        <w:rPr>
          <w:color w:val="231F20"/>
          <w:w w:val="95"/>
        </w:rPr>
        <w:t>ejecutado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resolver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financieras, </w:t>
      </w:r>
      <w:r>
        <w:rPr>
          <w:color w:val="231F20"/>
          <w:w w:val="90"/>
        </w:rPr>
        <w:t>ni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prevenirlas,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administrarlas.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 momento,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institucionalizada ha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fracasado,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razón,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continuar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dejando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destino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 sistema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improvisaciones</w:t>
      </w:r>
      <w:r>
        <w:rPr>
          <w:color w:val="231F20"/>
          <w:spacing w:val="-17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ad</w:t>
      </w:r>
      <w:r>
        <w:rPr>
          <w:rFonts w:ascii="Trebuchet MS" w:hAnsi="Trebuchet MS"/>
          <w:i/>
          <w:color w:val="231F20"/>
          <w:spacing w:val="-6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doc</w:t>
      </w:r>
      <w:r>
        <w:rPr>
          <w:rFonts w:ascii="Trebuchet MS" w:hAnsi="Trebuchet MS"/>
          <w:i/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G-7 </w:t>
      </w:r>
      <w:r>
        <w:rPr>
          <w:color w:val="231F20"/>
          <w:w w:val="90"/>
        </w:rPr>
        <w:t>ni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depositarla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libres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fuerzas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capitalista.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contraste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activa- 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buscada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regional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inmediatamente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después 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colapso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BW</w:t>
      </w:r>
      <w:r>
        <w:rPr>
          <w:color w:val="231F20"/>
          <w:w w:val="90"/>
        </w:rPr>
        <w:t>;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serpiente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(dentro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 fuera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túnel)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1973,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subsecuentemente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sistema monetario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europeo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1979.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supuesto,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8"/>
        </w:rPr>
        <w:t>SME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</w:rPr>
        <w:t>recono- cieron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inherente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fragilidad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inicial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 manifestaron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mejorados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monetaria 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puesta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marcha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Europeo,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responsable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conducta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exclusiva,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euro. 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área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europea,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logrando,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 sin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problemas,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financie- </w:t>
      </w:r>
      <w:r>
        <w:rPr>
          <w:color w:val="231F20"/>
          <w:w w:val="85"/>
        </w:rPr>
        <w:t>ras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fundamentales.</w:t>
      </w:r>
    </w:p>
    <w:p>
      <w:pPr>
        <w:pStyle w:val="BodyText"/>
        <w:spacing w:line="292" w:lineRule="auto" w:before="197"/>
        <w:ind w:left="827" w:right="10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condiciones,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insistimos,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desafío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próximos años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cubrir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institucionalizada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 ausencia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liderazgo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colectivo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efectivo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funcional.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6"/>
          <w:w w:val="90"/>
        </w:rPr>
        <w:t>Hoy,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</w:p>
    <w:p>
      <w:pPr>
        <w:spacing w:after="0" w:line="292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525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523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2" w:lineRule="auto" w:before="60"/>
        <w:ind w:left="107" w:right="825"/>
        <w:jc w:val="both"/>
      </w:pPr>
      <w:r>
        <w:rPr>
          <w:color w:val="231F20"/>
          <w:w w:val="90"/>
        </w:rPr>
        <w:t>hace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70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necesita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re- pensado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replanteado.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semejante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esquema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imposible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5"/>
          <w:w w:val="90"/>
        </w:rPr>
        <w:t>crear,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todavía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 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Japón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voluntad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convertirse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sistémico.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esta probable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liderazgo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colectivo,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cabe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me- nor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escenario financiero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continuarán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Japón,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Europa,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quizás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China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 supuesto los Estados Unidos de Norteamérica, buscando el privilegio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liderar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sistémico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financiero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mundial.</w:t>
      </w: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92" w:lineRule="auto"/>
        <w:ind w:left="107" w:right="825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quinta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problemática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presentada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moderno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85"/>
        </w:rPr>
        <w:t>monetario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financiero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manifestada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supervisión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regulación bancaria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internacional.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realidad,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cooperación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campo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supervisión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bancaria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comenzó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setenta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consecuencia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rápido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euro,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euro bonos.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sucedió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bancarios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nacionales,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necesidad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bancaria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reconocida,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magnitud,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colapso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vivido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banca.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sazón,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fracaso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sufrido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Bankhaus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Herstatt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Franklin,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 1974,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condujo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Concordato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1975.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adelante,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crisis bancaria,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Ambrosiano,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lleva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1983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dicho </w:t>
      </w:r>
      <w:r>
        <w:rPr>
          <w:color w:val="231F20"/>
          <w:w w:val="95"/>
        </w:rPr>
        <w:t>convenio.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Finalmente,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incapacidad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Concordato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Basilea </w:t>
      </w:r>
      <w:r>
        <w:rPr>
          <w:color w:val="231F20"/>
          <w:w w:val="90"/>
        </w:rPr>
        <w:t>para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prevenir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prudencial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colapso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 Crédito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revisiones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tratado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 1992.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especificó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“los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estándares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mínimos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supervisión </w:t>
      </w:r>
      <w:r>
        <w:rPr>
          <w:color w:val="231F20"/>
          <w:w w:val="95"/>
        </w:rPr>
        <w:t>agregada”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centrales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G-10,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sobresaliendo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 supervisión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consolidada,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bancaria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fronteriza </w:t>
      </w:r>
      <w:r>
        <w:rPr>
          <w:color w:val="231F20"/>
          <w:w w:val="90"/>
        </w:rPr>
        <w:t>múltiple </w:t>
      </w:r>
      <w:r>
        <w:rPr>
          <w:color w:val="231F20"/>
          <w:spacing w:val="-11"/>
          <w:w w:val="90"/>
        </w:rPr>
        <w:t>y, </w:t>
      </w:r>
      <w:r>
        <w:rPr>
          <w:color w:val="231F20"/>
          <w:w w:val="90"/>
        </w:rPr>
        <w:t>la mayor autoridad depositada en los reguladores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financieros 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conseguir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imponer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restricciones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prudenciales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85"/>
        </w:rPr>
        <w:t>operación</w:t>
      </w:r>
      <w:r>
        <w:rPr>
          <w:color w:val="231F20"/>
          <w:spacing w:val="26"/>
          <w:w w:val="85"/>
        </w:rPr>
        <w:t> </w:t>
      </w:r>
      <w:r>
        <w:rPr>
          <w:color w:val="231F20"/>
          <w:w w:val="85"/>
        </w:rPr>
        <w:t>bancaria.</w:t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financieras,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econo- mías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altamente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industrializadas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(World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Com,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Enron,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Parmalat,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etc.),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moti-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520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518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0"/>
        </w:rPr>
        <w:t>varon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debate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desplazara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mejoras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transparencia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contables.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mejoras </w:t>
      </w:r>
      <w:r>
        <w:rPr>
          <w:color w:val="231F20"/>
          <w:w w:val="90"/>
        </w:rPr>
        <w:t>destinadas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financieras,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FMI </w:t>
      </w:r>
      <w:r>
        <w:rPr>
          <w:color w:val="231F20"/>
          <w:w w:val="90"/>
        </w:rPr>
        <w:t>contribuyeron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preparación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códigos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principios.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 crisis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recientes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cuestione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utilidad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suficiencia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 normas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existentes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vacíos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reglas,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estándares de gobierno</w:t>
      </w:r>
      <w:r>
        <w:rPr>
          <w:color w:val="231F20"/>
          <w:spacing w:val="25"/>
          <w:w w:val="85"/>
        </w:rPr>
        <w:t> </w:t>
      </w:r>
      <w:r>
        <w:rPr>
          <w:color w:val="231F20"/>
          <w:w w:val="85"/>
        </w:rPr>
        <w:t>corporativo.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trata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para 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Capital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1988,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instituyó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detalles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medir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adecuación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mínimos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deberían </w:t>
      </w:r>
      <w:r>
        <w:rPr>
          <w:color w:val="231F20"/>
          <w:spacing w:val="-3"/>
          <w:w w:val="95"/>
        </w:rPr>
        <w:t>lograr.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norma,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definió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mínima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total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activos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ponderados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riesgo,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fundamentalmente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dirigida 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crédito.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tarde,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mayo 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1993,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iniciativas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propusieron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expandir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requerimientos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adecuación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abarcar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mercado.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cubrir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valores mobiliarios.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Basilea,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presentada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inicios 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1997,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procuró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 estrechar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propiciar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los mercados financieros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internacionales.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progreso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logrado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materia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bancaria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concentra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mejorar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estándares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supervisión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prudencial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bancos. </w:t>
      </w:r>
      <w:r>
        <w:rPr>
          <w:color w:val="231F20"/>
          <w:w w:val="90"/>
        </w:rPr>
        <w:t>Adicionalmente,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desventaja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estándares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capital internacional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aplican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bancos.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paradójicamente,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aseguradoras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princi- pales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derivados,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vera- 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1994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impulsaron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similares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adecuación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capital </w:t>
      </w:r>
      <w:r>
        <w:rPr>
          <w:color w:val="231F20"/>
          <w:w w:val="85"/>
        </w:rPr>
        <w:t>para ellas. Esta inconsistencia financiera mundial contribuyó </w:t>
      </w:r>
      <w:r>
        <w:rPr>
          <w:color w:val="231F20"/>
          <w:spacing w:val="35"/>
          <w:w w:val="85"/>
        </w:rPr>
        <w:t> </w:t>
      </w:r>
      <w:r>
        <w:rPr>
          <w:color w:val="231F20"/>
          <w:w w:val="85"/>
        </w:rPr>
        <w:t>notablemente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516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513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sistema.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 línea,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concentración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derivados,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mayores enlaces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(creados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tipo 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novedosos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bursátiles),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transparencia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operaciones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swaps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turbulencia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bonos </w:t>
      </w:r>
      <w:r>
        <w:rPr>
          <w:color w:val="231F20"/>
          <w:w w:val="90"/>
        </w:rPr>
        <w:t>sugiere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probabilidad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w w:val="95"/>
        </w:rPr>
        <w:t>tremos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consecuencias </w:t>
      </w:r>
      <w:r>
        <w:rPr>
          <w:color w:val="231F20"/>
          <w:w w:val="90"/>
        </w:rPr>
        <w:t>más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extendidas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pasado.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Recíprocamente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progresiva </w:t>
      </w:r>
      <w:r>
        <w:rPr>
          <w:color w:val="231F20"/>
          <w:w w:val="85"/>
        </w:rPr>
        <w:t>de los mercados financieros internacionales provocará una elevación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adicio- </w:t>
      </w:r>
      <w:r>
        <w:rPr>
          <w:color w:val="231F20"/>
          <w:w w:val="90"/>
        </w:rPr>
        <w:t>nal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implicados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transacciones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financie- 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difícilmente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alejarán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evitarán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fracaso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sistema.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Bajo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circunstancias,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infortunio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nuestro,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 pretende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administrar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prevenir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bancarias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internacional. Su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modesto: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supervisión y recomendaciones para las autoridades supervisoras, promoviendo así 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convergencia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prudencial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sentido </w:t>
      </w:r>
      <w:r>
        <w:rPr>
          <w:color w:val="231F20"/>
          <w:w w:val="95"/>
        </w:rPr>
        <w:t>pragmático.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desafíos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tendrán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siendo </w:t>
      </w:r>
      <w:r>
        <w:rPr>
          <w:color w:val="231F20"/>
          <w:w w:val="85"/>
        </w:rPr>
        <w:t>adaptados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nueva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infraestructura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caracterizada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ambiente </w:t>
      </w:r>
      <w:r>
        <w:rPr>
          <w:color w:val="231F20"/>
          <w:w w:val="90"/>
        </w:rPr>
        <w:t>constantemente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desregulado.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vorágine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financiera, 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complejidad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fundamental fomentar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prudente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participantes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mercados,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reestructuración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consolidación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protección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industria </w:t>
      </w:r>
      <w:r>
        <w:rPr>
          <w:color w:val="231F20"/>
          <w:w w:val="90"/>
        </w:rPr>
        <w:t>financiera,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establecimiento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oportuno acerca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riesgos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financieros,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consolidación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w w:val="85"/>
        </w:rPr>
        <w:t>estrecha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varios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actores,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así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supervisión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activa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11"/>
          <w:w w:val="85"/>
        </w:rPr>
        <w:t>y,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general, </w:t>
      </w:r>
      <w:r>
        <w:rPr>
          <w:color w:val="231F20"/>
          <w:w w:val="90"/>
        </w:rPr>
        <w:t>una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Puesto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primario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Basilea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todos 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establecimientos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bancarios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puntual,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tarea clave del grupo es el establecimiento de reglas prudenciales, uniformes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11"/>
          <w:w w:val="95"/>
        </w:rPr>
        <w:t> y, </w:t>
      </w:r>
      <w:r>
        <w:rPr>
          <w:color w:val="231F20"/>
          <w:w w:val="95"/>
        </w:rPr>
        <w:t>sobre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todo,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(casas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511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508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85"/>
        </w:rPr>
        <w:t>inmobiliarias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compañías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aseguradoras).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misma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manera,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urgente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 implementación, dentro de la coordinación bancaria central, de una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reforma </w:t>
      </w:r>
      <w:r>
        <w:rPr>
          <w:color w:val="231F20"/>
          <w:w w:val="90"/>
        </w:rPr>
        <w:t>institucional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evite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sistémico.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 instaurar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cesión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soberanía nacional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supranacional,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impondrían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claras </w:t>
      </w:r>
      <w:r>
        <w:rPr>
          <w:color w:val="231F20"/>
          <w:w w:val="95"/>
        </w:rPr>
        <w:t>regulaciones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bancarias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simples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recomendaciones</w:t>
      </w:r>
      <w:r>
        <w:rPr>
          <w:color w:val="231F20"/>
          <w:spacing w:val="-30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ad</w:t>
      </w:r>
      <w:r>
        <w:rPr>
          <w:rFonts w:ascii="Trebuchet MS" w:hAnsi="Trebuchet MS"/>
          <w:i/>
          <w:color w:val="231F20"/>
          <w:spacing w:val="-20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doc</w:t>
      </w:r>
      <w:r>
        <w:rPr>
          <w:rFonts w:ascii="Trebuchet MS" w:hAnsi="Trebuchet MS"/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85"/>
        </w:rPr>
        <w:t>autoridades</w:t>
      </w:r>
      <w:r>
        <w:rPr>
          <w:color w:val="231F20"/>
          <w:spacing w:val="20"/>
          <w:w w:val="85"/>
        </w:rPr>
        <w:t> </w:t>
      </w:r>
      <w:r>
        <w:rPr>
          <w:color w:val="231F20"/>
          <w:w w:val="85"/>
        </w:rPr>
        <w:t>nacionales.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 conclusión, el mercado de derivados creció impresionantemente dentro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segmento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 contrario,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dieron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reguladora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(el mejoramiento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estándares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mínimos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coordinación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 supervisión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bancaria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supranacional)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Basilea </w:t>
      </w:r>
      <w:r>
        <w:rPr>
          <w:color w:val="231F20"/>
          <w:w w:val="85"/>
        </w:rPr>
        <w:t>III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(que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impulsan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reforma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parabancarias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estricta); </w:t>
      </w:r>
      <w:r>
        <w:rPr>
          <w:color w:val="231F20"/>
          <w:w w:val="90"/>
        </w:rPr>
        <w:t>ésta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atrasada.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fortuna,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previsión,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hasta 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bancos </w:t>
      </w:r>
      <w:r>
        <w:rPr>
          <w:color w:val="231F20"/>
          <w:w w:val="85"/>
        </w:rPr>
        <w:t>centrales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evitó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trastorno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financiero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mundial.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4"/>
          <w:w w:val="85"/>
        </w:rPr>
        <w:t>decir,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sistema financiero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continúa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funcionando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sin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complicaciones: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crisis </w:t>
      </w:r>
      <w:r>
        <w:rPr>
          <w:color w:val="231F20"/>
          <w:w w:val="90"/>
        </w:rPr>
        <w:t>mexicana, el fracaso del Barings, la crisis tailandesa, hongkonesa,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rusa, brasileña,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Argentina,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quiebra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Lehman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Brothers,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AIG,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rescate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 Fannie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Mae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Freddie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Mac,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etc.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Pero,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modificarse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evitar 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nosotros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genere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autocomplacencia.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contrario,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 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permanecerán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impredecibles presiones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financieras,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financieras sean más responsables ante tales tensiones competitivas, sino también 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desregulación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más gradual y cuidadosa. Es en este escenario, que debe de entenderse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85"/>
        </w:rPr>
        <w:t>bajo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impacto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liberalización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global,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financieras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débiles (aquellas que están subcapitalizadas, o pobremente administradas)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sufrirán </w:t>
      </w:r>
      <w:r>
        <w:rPr>
          <w:color w:val="231F20"/>
          <w:w w:val="90"/>
        </w:rPr>
        <w:t>constantes problemas monetarios, así como los regímenes bancarios que no estén adecuadamente sólidos. En breve, los sistemas bancarios sobrevivirán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choques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débiles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gran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506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504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asunto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pendiente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fragilidad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financiera presentada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derivados,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mantiene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vivo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riesgo potencial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real: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dislocar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global.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tanto, </w:t>
      </w:r>
      <w:r>
        <w:rPr>
          <w:color w:val="231F20"/>
          <w:w w:val="85"/>
        </w:rPr>
        <w:t>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imperativa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reforma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institucional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imponga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regulaciones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bancarias internacionales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más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estrictas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prevenga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futuras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crisis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bursátiles.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Finalmente,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aun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  <w:sz w:val="18"/>
        </w:rPr>
        <w:t>SMI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 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problemática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económica,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enfatizo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sexta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factores </w:t>
      </w:r>
      <w:r>
        <w:rPr>
          <w:color w:val="231F20"/>
          <w:w w:val="90"/>
        </w:rPr>
        <w:t>políticos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contribuyen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notablemente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oscilación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periódica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sistema </w:t>
      </w:r>
      <w:r>
        <w:rPr>
          <w:color w:val="231F20"/>
          <w:w w:val="85"/>
        </w:rPr>
        <w:t>monetario internacional: entre hegemonía y cooperación internacional.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Esto </w:t>
      </w:r>
      <w:r>
        <w:rPr>
          <w:color w:val="231F20"/>
          <w:w w:val="90"/>
        </w:rPr>
        <w:t>significa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históricamente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durabilidad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mundial depende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fuerzas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poderosos.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con- secuencia,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estabili- 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viceversa.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consideramos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contexto,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hecho </w:t>
      </w:r>
      <w:r>
        <w:rPr>
          <w:color w:val="231F20"/>
          <w:w w:val="85"/>
        </w:rPr>
        <w:t>ineludible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futura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estabilidad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durabilidad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inter- </w:t>
      </w:r>
      <w:r>
        <w:rPr>
          <w:color w:val="231F20"/>
          <w:w w:val="90"/>
        </w:rPr>
        <w:t>nacional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dependerá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fuerza,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profundidad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económico-po- lítica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venideros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pactos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internacionales </w:t>
      </w:r>
      <w:r>
        <w:rPr>
          <w:color w:val="231F20"/>
          <w:w w:val="95"/>
        </w:rPr>
        <w:t>entre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poderosos.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suceda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cierto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inestabilidad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será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característica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regu- </w:t>
      </w:r>
      <w:r>
        <w:rPr>
          <w:color w:val="231F20"/>
          <w:w w:val="90"/>
        </w:rPr>
        <w:t>lar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Pero,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inestabilidad 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sistema.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actual puede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caracterizada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informal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nunca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catalogada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 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gobierno.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paradójicamente,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constituye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 sistema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económicas,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peculiares mecanismos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prácticas 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particulares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canales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 </w:t>
      </w:r>
      <w:r>
        <w:rPr>
          <w:color w:val="231F20"/>
          <w:w w:val="95"/>
        </w:rPr>
        <w:t>gobiernos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participantes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1"/>
          <w:w w:val="95"/>
        </w:rPr>
        <w:t>y,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finalmente,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6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sui</w:t>
      </w:r>
      <w:r>
        <w:rPr>
          <w:rFonts w:ascii="Trebuchet MS" w:hAnsi="Trebuchet MS"/>
          <w:i/>
          <w:color w:val="231F20"/>
          <w:spacing w:val="-26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géneris</w:t>
      </w:r>
      <w:r>
        <w:rPr>
          <w:rFonts w:ascii="Trebuchet MS" w:hAnsi="Trebuchet MS"/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códigos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conducta.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conclusión,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ironía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in- ternacional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inestable,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falto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política </w:t>
      </w:r>
      <w:r>
        <w:rPr>
          <w:color w:val="231F20"/>
          <w:w w:val="85"/>
        </w:rPr>
        <w:t>pero no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inexistente.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insistí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internacional, originado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rompimiento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Woods,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501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499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85"/>
        </w:rPr>
        <w:t>régimen guiado por el mercado y financieramente globalizado. Ciertamente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bursátil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 hecho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ineludible,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subrayé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igualmente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cierto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 vaivenes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afectan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prácticamente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 todos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demás.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reiteré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mo- </w:t>
      </w:r>
      <w:r>
        <w:rPr>
          <w:color w:val="231F20"/>
          <w:w w:val="85"/>
        </w:rPr>
        <w:t>netario internacional, liberalizado, no puede resolver los problemas 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vola- </w:t>
      </w:r>
      <w:r>
        <w:rPr>
          <w:color w:val="231F20"/>
          <w:w w:val="90"/>
        </w:rPr>
        <w:t>tilidad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cambio,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recurrente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mercados </w:t>
      </w:r>
      <w:r>
        <w:rPr>
          <w:color w:val="231F20"/>
          <w:w w:val="85"/>
        </w:rPr>
        <w:t>financieros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mundiales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fuertes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crecientes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crisis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bursátiles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monetarias </w:t>
      </w:r>
      <w:r>
        <w:rPr>
          <w:color w:val="231F20"/>
          <w:w w:val="90"/>
        </w:rPr>
        <w:t>globales.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Semejante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trae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plano,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85"/>
        </w:rPr>
        <w:t>tanto,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necesidad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introducir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reforma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internacional,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tra- </w:t>
      </w:r>
      <w:r>
        <w:rPr>
          <w:color w:val="231F20"/>
          <w:w w:val="90"/>
        </w:rPr>
        <w:t>vés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organismo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tenga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pretensión moderar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mundiales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</w:rPr>
        <w:t>pero también,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central,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establecimiento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condi- 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promuevan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próspera.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 reforma,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comentada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páginas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atrás,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acotada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sobre 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principios: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</w:rPr>
        <w:t>regrese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tarea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original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modifique sus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suicidas,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2)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mayor cooperación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institucionalizada,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4)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propiciar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corresponsabilidad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 acción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gubernamental,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5)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estables.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concluí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notables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arquitectura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ideas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in- ternacionales no han encontrado eco entre los poderosos (i.e. 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nuevo Bretton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II)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radicales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(por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ejem- plo,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eliminación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).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Similarmente,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límites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conflictos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interés,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conceptuales,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parecen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lograr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efectivos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prevención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administración 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financieras.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desacuerdos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dan </w:t>
      </w:r>
      <w:r>
        <w:rPr>
          <w:color w:val="231F20"/>
          <w:w w:val="85"/>
        </w:rPr>
        <w:t>solamente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entre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naciones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industriales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desarrollo.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Hay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también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conside- </w:t>
      </w:r>
      <w:r>
        <w:rPr>
          <w:color w:val="231F20"/>
          <w:w w:val="90"/>
        </w:rPr>
        <w:t>rables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G7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regulación,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496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494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disfrutan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consenso,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oposición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4"/>
          <w:w w:val="95"/>
        </w:rPr>
        <w:t> </w:t>
      </w:r>
      <w:r>
        <w:rPr>
          <w:color w:val="231F20"/>
          <w:w w:val="95"/>
          <w:sz w:val="18"/>
        </w:rPr>
        <w:t>EE. UU</w:t>
      </w:r>
      <w:r>
        <w:rPr>
          <w:color w:val="231F20"/>
          <w:w w:val="95"/>
        </w:rPr>
        <w:t>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Igualmente,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tampoco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sería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realista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imaginar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un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sistema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financiero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global </w:t>
      </w:r>
      <w:r>
        <w:rPr>
          <w:color w:val="231F20"/>
          <w:w w:val="90"/>
        </w:rPr>
        <w:t>basado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distribución </w:t>
      </w:r>
      <w:r>
        <w:rPr>
          <w:color w:val="231F20"/>
          <w:w w:val="85"/>
        </w:rPr>
        <w:t>de poder diferente al existente en las instituciones financieras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multilaterales </w:t>
      </w:r>
      <w:r>
        <w:rPr>
          <w:color w:val="231F20"/>
          <w:w w:val="90"/>
        </w:rPr>
        <w:t>actuales.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infortunio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nuestros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prudente </w:t>
      </w:r>
      <w:r>
        <w:rPr>
          <w:color w:val="231F20"/>
          <w:w w:val="95"/>
        </w:rPr>
        <w:t>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refleje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ricas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necesidades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Mirando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futuro,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evidente 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continuarán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tomando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elevado </w:t>
      </w:r>
      <w:r>
        <w:rPr>
          <w:color w:val="231F20"/>
          <w:w w:val="85"/>
        </w:rPr>
        <w:t>riesgo.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respecto,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éstos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deben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tener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presente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no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existe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ningún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sustituto </w:t>
      </w:r>
      <w:r>
        <w:rPr>
          <w:color w:val="231F20"/>
          <w:w w:val="90"/>
        </w:rPr>
        <w:t>a los buenos fundamentales (adopción y perfeccionamiento de políticas macroeconómicas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prudentes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sostenibles),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tener claro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consistentes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 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abierta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integrada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mundo.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85"/>
        </w:rPr>
        <w:t>En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fin,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si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queremos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evitar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crisis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financieras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recurrentes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deberíamos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impul- </w:t>
      </w:r>
      <w:r>
        <w:rPr>
          <w:color w:val="231F20"/>
          <w:w w:val="90"/>
        </w:rPr>
        <w:t>sar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institucionales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frenen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tendencias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hacia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volatilidad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mercado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cambiario,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inefectividad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económica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fragilidad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cuentas,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finali- 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financieramente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proclive 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tarea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volvió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urgente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 imprescindible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globalidad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ter- </w:t>
      </w:r>
      <w:r>
        <w:rPr>
          <w:color w:val="231F20"/>
          <w:w w:val="90"/>
        </w:rPr>
        <w:t>quedad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neoliberal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son,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seguirán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siendo,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altísimos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 naciones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pueblos.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esfuerzo,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hecatombe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bien </w:t>
      </w:r>
      <w:r>
        <w:rPr>
          <w:color w:val="231F20"/>
          <w:w w:val="85"/>
        </w:rPr>
        <w:t>valdría la pena</w:t>
      </w:r>
      <w:r>
        <w:rPr>
          <w:color w:val="231F20"/>
          <w:spacing w:val="-38"/>
          <w:w w:val="85"/>
        </w:rPr>
        <w:t> </w:t>
      </w:r>
      <w:r>
        <w:rPr>
          <w:color w:val="231F20"/>
          <w:w w:val="85"/>
        </w:rPr>
        <w:t>pagarlo.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comentamos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absoluto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hegemonía norteamericana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extinguido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siempre.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do- minio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absoluto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  <w:sz w:val="18"/>
        </w:rPr>
        <w:t>EUA</w:t>
      </w:r>
      <w:r>
        <w:rPr>
          <w:color w:val="231F20"/>
          <w:w w:val="90"/>
        </w:rPr>
        <w:t>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conflagración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mundial, 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esfumaron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nuestras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vidas.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internacionales 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reglas,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algunas,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emanaron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desapareci- 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concierto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cambiado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492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489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diametralmente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pacto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post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bélico.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poderío americano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transita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hegemonía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absoluta,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cin-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sesenta,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estadio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multipolaridad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noventa. </w:t>
      </w:r>
      <w:r>
        <w:rPr>
          <w:color w:val="231F20"/>
          <w:w w:val="90"/>
        </w:rPr>
        <w:t>Evidentemente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radical,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observado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internacio- nales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geoeconomía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difícilmente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aceptado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buena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parte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norteamericana,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notables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 posponer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debacle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final.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tarea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emprendida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 administración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Clinton,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puesta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entredicho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presencia,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todos 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ámbitos,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grandes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potencias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(Alemania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Japón)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es- tados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emergentes: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China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India,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mencionar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trascendentes.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 suma,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1945,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E.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U.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A.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emergieron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grande acreedor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industrial,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sin embargo,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decenio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invirtió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sus- tancialmente: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EE.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UU.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deudor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sobresaliente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nación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enfrenta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débil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industrial.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unipolar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  <w:sz w:val="18"/>
        </w:rPr>
        <w:t>EU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</w:rPr>
        <w:t>terminó,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vive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multipolaridad.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 mundo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  <w:sz w:val="18"/>
        </w:rPr>
        <w:t>XXI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dominado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4"/>
          <w:w w:val="95"/>
        </w:rPr>
        <w:t>poder.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probable 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manejado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centros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poder </w:t>
      </w:r>
      <w:r>
        <w:rPr>
          <w:color w:val="231F20"/>
          <w:w w:val="90"/>
        </w:rPr>
        <w:t>político,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ejercerán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autoridad. 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difuso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centralizado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 una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1"/>
          <w:w w:val="90"/>
        </w:rPr>
        <w:t>y,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probablemente,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estado-nación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decaiga 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fortaleza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político,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organizaciones </w:t>
      </w:r>
      <w:r>
        <w:rPr>
          <w:color w:val="231F20"/>
          <w:w w:val="85"/>
        </w:rPr>
        <w:t>no gubernamentales (Human Rights Watch, Greenpeace, Transparencia In- </w:t>
      </w:r>
      <w:r>
        <w:rPr>
          <w:color w:val="231F20"/>
          <w:w w:val="90"/>
        </w:rPr>
        <w:t>ternacional,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Oxfam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Médicos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Fronteras).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luego,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significa 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estado-nación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desaparecerá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 compartir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políticos.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panorama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expresa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campos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global.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 supuesto,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terreno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evidente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particularmente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notable 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arena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monetaria.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continuara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jugando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papel sobresaliente,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prácticamente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moneda,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rol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487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484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yen,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yuan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especialmente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euro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recientes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85"/>
        </w:rPr>
        <w:t>turbulencias)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marcarán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relaciones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monetarias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esta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nueva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era.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Precisamente,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perdiera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moneda dominante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mundo,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euro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alternativa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seria.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embargo, hasta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momento,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presentado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mayo- 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desafíos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ob- servando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debilitada.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euro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ciertas fortalezas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actuales.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Euro- pea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económicamente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mismo tiempo,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europeo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BCE</w:t>
      </w:r>
      <w:r>
        <w:rPr>
          <w:color w:val="231F20"/>
          <w:w w:val="90"/>
        </w:rPr>
        <w:t>)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cierta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credibilidad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95"/>
        </w:rPr>
        <w:t>manejo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crédito,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revisada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forta- </w:t>
      </w:r>
      <w:r>
        <w:rPr>
          <w:color w:val="231F20"/>
          <w:w w:val="90"/>
        </w:rPr>
        <w:t>lecida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poner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entredicho 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viabilidad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fortaleza.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Finalmente,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euro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convencer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 Inglaterra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convertirse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miembro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derecho,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adquiere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esa forma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(Londres),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euro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comenzaría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perfilarse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realmente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alternativa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viable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frente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al </w:t>
      </w:r>
      <w:r>
        <w:rPr>
          <w:color w:val="231F20"/>
          <w:spacing w:val="-4"/>
          <w:w w:val="90"/>
        </w:rPr>
        <w:t>dólar,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ello.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yuan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sustituir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probablemente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dólar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 segunda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siglo,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controles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draconianos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China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represión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problemas,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descalifican actualmente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ancla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global.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4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tanto,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multipolaridad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vislumbra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recién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inicia.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rea- lidad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tangible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bipolaridad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monetaria: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euro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Consecuen- temente,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modificación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mone- tarias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inicios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unipolaridad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bipolaridad monetaria.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¿podrán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todavía 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E.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U.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  <w:sz w:val="18"/>
        </w:rPr>
        <w:t>A.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administrar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transición?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482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480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827" w:right="105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dependerá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fundamentalmente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juegue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dólar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concierto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Inicialmente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fortaleza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economía estadounidense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luego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establezca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reserva </w:t>
      </w:r>
      <w:r>
        <w:rPr>
          <w:color w:val="231F20"/>
          <w:w w:val="95"/>
        </w:rPr>
        <w:t>federal.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85"/>
        </w:rPr>
        <w:t>Con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relación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fundamentos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económicos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estadounidenses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ellos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continúan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dificultades.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Persisten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corriente,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endeudamiento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caída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ahorro.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4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señalar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partir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1973,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entró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larga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decadencia,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interrumpida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sólo por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recuperación: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Reagan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Clinton. </w:t>
      </w:r>
      <w:r>
        <w:rPr>
          <w:color w:val="231F20"/>
          <w:w w:val="95"/>
        </w:rPr>
        <w:t>Pero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2002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existe,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plazo,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debilidad </w:t>
      </w:r>
      <w:r>
        <w:rPr>
          <w:color w:val="231F20"/>
          <w:w w:val="85"/>
        </w:rPr>
        <w:t>del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3"/>
          <w:w w:val="85"/>
        </w:rPr>
        <w:t>dólar.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ochenta,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presidencia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Reagan,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guerra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fría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entró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fase final,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llegó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moneda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refugio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tiempo.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827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experimentó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florecimiento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economía estadounidense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pasó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rejuvenecimiento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asombroso.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papel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dólar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desarrollado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apoyado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fun- damentos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domésticos.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expansión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noventa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fortaleza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sino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deuda.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dieron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cimientos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dólar,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proveyó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fundamentos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notable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posición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militar.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Consecuentemente, 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americana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emergió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poderosa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externamente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frágil internamente.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resumen,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fortaleza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económica,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otras ocasiones,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provee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juegue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papel </w:t>
      </w:r>
      <w:r>
        <w:rPr>
          <w:color w:val="231F20"/>
          <w:w w:val="95"/>
        </w:rPr>
        <w:t>central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sistema,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dólar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propor- </w:t>
      </w:r>
      <w:r>
        <w:rPr>
          <w:color w:val="231F20"/>
          <w:w w:val="90"/>
        </w:rPr>
        <w:t>ciona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plataforma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EU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mantengan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extiendan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actividades </w:t>
      </w:r>
      <w:r>
        <w:rPr>
          <w:color w:val="231F20"/>
          <w:w w:val="95"/>
        </w:rPr>
        <w:t>globales.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072" w:val="left" w:leader="none"/>
          <w:tab w:pos="1673" w:val="left" w:leader="none"/>
        </w:tabs>
        <w:spacing w:before="74"/>
        <w:ind w:left="0" w:right="505" w:firstLine="0"/>
        <w:jc w:val="right"/>
        <w:rPr>
          <w:rFonts w:asci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475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472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ONCLUSIONES</w:t>
      </w:r>
      <w:r>
        <w:rPr>
          <w:color w:val="808285"/>
          <w:sz w:val="10"/>
        </w:rPr>
        <w:tab/>
      </w:r>
      <w:r>
        <w:rPr>
          <w:rFonts w:asci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107" w:right="825"/>
        <w:jc w:val="both"/>
      </w:pPr>
      <w:r>
        <w:rPr>
          <w:color w:val="231F20"/>
          <w:spacing w:val="-4"/>
          <w:w w:val="90"/>
        </w:rPr>
        <w:t>También,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noventa,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llegó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 </w:t>
      </w:r>
      <w:r>
        <w:rPr>
          <w:color w:val="231F20"/>
          <w:w w:val="85"/>
        </w:rPr>
        <w:t>instrumento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gran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empresa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geoestratégica.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realizarla,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  <w:sz w:val="18"/>
        </w:rPr>
        <w:t>EU</w:t>
      </w:r>
      <w:r>
        <w:rPr>
          <w:color w:val="231F20"/>
          <w:spacing w:val="-4"/>
          <w:w w:val="85"/>
          <w:sz w:val="18"/>
        </w:rPr>
        <w:t> </w:t>
      </w:r>
      <w:r>
        <w:rPr>
          <w:color w:val="231F20"/>
          <w:w w:val="85"/>
        </w:rPr>
        <w:t>apli- </w:t>
      </w:r>
      <w:r>
        <w:rPr>
          <w:color w:val="231F20"/>
          <w:w w:val="90"/>
        </w:rPr>
        <w:t>caron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expansiva.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consecuencias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emplear </w:t>
      </w:r>
      <w:r>
        <w:rPr>
          <w:color w:val="231F20"/>
          <w:w w:val="85"/>
        </w:rPr>
        <w:t>una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política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monetaria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laxa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conllevo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persistentes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crecientes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déficits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comer- </w:t>
      </w:r>
      <w:r>
        <w:rPr>
          <w:color w:val="231F20"/>
          <w:w w:val="90"/>
        </w:rPr>
        <w:t>ciales,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aceleración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desindustrialización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nortea- </w:t>
      </w:r>
      <w:r>
        <w:rPr>
          <w:color w:val="231F20"/>
          <w:w w:val="85"/>
        </w:rPr>
        <w:t>mericano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fomento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industrialización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otros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países,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marcadamente </w:t>
      </w:r>
      <w:r>
        <w:rPr>
          <w:color w:val="231F20"/>
          <w:w w:val="90"/>
        </w:rPr>
        <w:t>China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sudeste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asiático.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95" w:lineRule="auto"/>
        <w:ind w:left="107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conclusión,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absoluto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eva- poró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privilegios,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monetarios,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disminuyeron.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nuevo escenario,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vulnerable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sufrir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colapso,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muchos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ries- gos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concomitantes.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evitarlo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esencial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corregir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ajustar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políticas suicidas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americanas.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consigue,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continúa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crecimiento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nota- ble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regiones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naciones,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posibilidades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vuelva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florecer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resplandor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americano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limitadas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dólar </w:t>
      </w:r>
      <w:r>
        <w:rPr>
          <w:color w:val="231F20"/>
          <w:w w:val="90"/>
        </w:rPr>
        <w:t>pasará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w w:val="90"/>
          <w:position w:val="7"/>
          <w:sz w:val="13"/>
        </w:rPr>
        <w:t>1</w:t>
      </w:r>
      <w:r>
        <w:rPr>
          <w:color w:val="231F20"/>
          <w:w w:val="90"/>
        </w:rPr>
        <w:t>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olvidar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pa- </w:t>
      </w:r>
      <w:r>
        <w:rPr>
          <w:color w:val="231F20"/>
          <w:w w:val="85"/>
        </w:rPr>
        <w:t>trones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mundiales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divisas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tienen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enorme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inercia.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libra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británica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sólo </w:t>
      </w:r>
      <w:r>
        <w:rPr>
          <w:color w:val="231F20"/>
          <w:w w:val="90"/>
        </w:rPr>
        <w:t>cedió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estadounidense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50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decadencia industrial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guerras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mundiales.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sustitución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euro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rápida.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  <w:r>
        <w:rPr/>
        <w:pict>
          <v:line style="position:absolute;mso-position-horizontal-relative:page;mso-position-vertical-relative:paragraph;z-index:18160;mso-wrap-distance-left:0;mso-wrap-distance-right:0" from="62.362202pt,15.60955pt" to="134.362202pt,15.60955pt" stroked="true" strokeweight=".25pt" strokecolor="#231f20">
            <w10:wrap type="topAndBottom"/>
          </v:line>
        </w:pict>
      </w:r>
    </w:p>
    <w:p>
      <w:pPr>
        <w:spacing w:line="200" w:lineRule="exact" w:before="8"/>
        <w:ind w:left="107" w:right="825" w:firstLine="0"/>
        <w:jc w:val="both"/>
        <w:rPr>
          <w:sz w:val="18"/>
        </w:rPr>
      </w:pPr>
      <w:r>
        <w:rPr>
          <w:color w:val="231F20"/>
          <w:w w:val="90"/>
          <w:position w:val="6"/>
          <w:sz w:val="10"/>
        </w:rPr>
        <w:t>1</w:t>
      </w:r>
      <w:r>
        <w:rPr>
          <w:color w:val="231F20"/>
          <w:spacing w:val="-2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¿Cuál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es,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pues,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futuro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dólar?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Mientras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persista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statu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quo,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firme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crecimiento global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estabilidad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macroeconómica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impresionante,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4"/>
        </w:rPr>
        <w:t>EU</w:t>
      </w:r>
      <w:r>
        <w:rPr>
          <w:color w:val="231F20"/>
          <w:spacing w:val="-30"/>
          <w:w w:val="90"/>
          <w:sz w:val="14"/>
        </w:rPr>
        <w:t> </w:t>
      </w:r>
      <w:r>
        <w:rPr>
          <w:color w:val="231F20"/>
          <w:w w:val="90"/>
          <w:sz w:val="18"/>
        </w:rPr>
        <w:t>podrán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seguir</w:t>
      </w:r>
      <w:r>
        <w:rPr>
          <w:color w:val="231F20"/>
          <w:spacing w:val="-42"/>
          <w:w w:val="90"/>
          <w:sz w:val="18"/>
        </w:rPr>
        <w:t> </w:t>
      </w:r>
      <w:r>
        <w:rPr>
          <w:color w:val="231F20"/>
          <w:w w:val="90"/>
          <w:sz w:val="18"/>
        </w:rPr>
        <w:t>endeudándose 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incurriendo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déficit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comerciales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consecuencias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inmediatas.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tiempo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dólar seguirá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cayendo,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pero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quizá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par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puntos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porcentuales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año.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embargo, no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difícil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imaginar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situaciones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dólar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derrumbe.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terrorismo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nuclear,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una reducción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ritmo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actividad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económica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China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aumento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abrupto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  <w:sz w:val="18"/>
        </w:rPr>
        <w:t>violencia en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Medio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Oriente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podrían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reventar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actual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dinámica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económica.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principio,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también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pensar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situaciones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donde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dólar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dispare,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pero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general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menos </w:t>
      </w:r>
      <w:r>
        <w:rPr>
          <w:color w:val="231F20"/>
          <w:w w:val="90"/>
          <w:sz w:val="18"/>
        </w:rPr>
        <w:t>probables.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resumen,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hecho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balanza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comercial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4"/>
        </w:rPr>
        <w:t>EU</w:t>
      </w:r>
      <w:r>
        <w:rPr>
          <w:color w:val="231F20"/>
          <w:spacing w:val="-5"/>
          <w:w w:val="90"/>
          <w:sz w:val="14"/>
        </w:rPr>
        <w:t> </w:t>
      </w:r>
      <w:r>
        <w:rPr>
          <w:color w:val="231F20"/>
          <w:w w:val="90"/>
          <w:sz w:val="18"/>
        </w:rPr>
        <w:t>haya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desafiado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la gravedad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durante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tantos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años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ha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hecho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posible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dólar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haga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también.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Pero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algún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día los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4"/>
        </w:rPr>
        <w:t>EU</w:t>
      </w:r>
      <w:r>
        <w:rPr>
          <w:color w:val="231F20"/>
          <w:spacing w:val="3"/>
          <w:w w:val="90"/>
          <w:sz w:val="14"/>
        </w:rPr>
        <w:t> </w:t>
      </w:r>
      <w:r>
        <w:rPr>
          <w:color w:val="231F20"/>
          <w:w w:val="90"/>
          <w:sz w:val="18"/>
        </w:rPr>
        <w:t>bien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podrían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tener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pagar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factura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costumbres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derrochadoras.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Cuando ese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día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llegue,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les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vale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estadounidenses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acreedores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estén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tan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dispuestos 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recibir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dólares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están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ahora.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Rogoff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Kenneth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(2006)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¿Adiós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dólar?</w:t>
      </w:r>
      <w:r>
        <w:rPr>
          <w:color w:val="231F20"/>
          <w:spacing w:val="-16"/>
          <w:w w:val="90"/>
          <w:sz w:val="18"/>
        </w:rPr>
        <w:t> </w:t>
      </w:r>
      <w:hyperlink r:id="rId123">
        <w:r>
          <w:rPr>
            <w:color w:val="231F20"/>
            <w:w w:val="90"/>
            <w:sz w:val="18"/>
          </w:rPr>
          <w:t>http//www</w:t>
        </w:r>
      </w:hyperlink>
      <w:r>
        <w:rPr>
          <w:color w:val="231F20"/>
          <w:w w:val="90"/>
          <w:sz w:val="18"/>
        </w:rPr>
        <w:t>. </w:t>
      </w:r>
      <w:r>
        <w:rPr>
          <w:color w:val="231F20"/>
          <w:w w:val="95"/>
          <w:sz w:val="18"/>
        </w:rPr>
        <w:t>proyect-syndicate.org/</w:t>
      </w:r>
    </w:p>
    <w:p>
      <w:pPr>
        <w:spacing w:after="0" w:line="200" w:lineRule="exact"/>
        <w:jc w:val="both"/>
        <w:rPr>
          <w:sz w:val="18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27"/>
          <w:pgSz w:w="9640" w:h="13040"/>
          <w:pgMar w:footer="0" w:head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8"/>
        </w:rPr>
      </w:pPr>
    </w:p>
    <w:p>
      <w:pPr>
        <w:pStyle w:val="BodyText"/>
        <w:spacing w:before="74"/>
        <w:ind w:left="1741" w:right="548"/>
        <w:rPr>
          <w:rFonts w:ascii="Arial" w:hAnsi="Arial"/>
        </w:rPr>
      </w:pPr>
      <w:r>
        <w:rPr>
          <w:rFonts w:ascii="Arial" w:hAnsi="Arial"/>
          <w:color w:val="231F20"/>
        </w:rPr>
        <w:t>CRONOLOGÍA DEL BANCO MUNDIAL</w:t>
      </w:r>
    </w:p>
    <w:p>
      <w:pPr>
        <w:pStyle w:val="BodyText"/>
        <w:spacing w:before="10"/>
        <w:rPr>
          <w:rFonts w:ascii="Arial"/>
          <w:sz w:val="18"/>
        </w:rPr>
      </w:pPr>
    </w:p>
    <w:p>
      <w:pPr>
        <w:pStyle w:val="Heading1"/>
        <w:spacing w:before="71"/>
        <w:ind w:right="548"/>
      </w:pPr>
      <w:r>
        <w:rPr>
          <w:color w:val="808285"/>
        </w:rPr>
        <w:t>1944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105"/>
        <w:jc w:val="both"/>
      </w:pPr>
      <w:r>
        <w:rPr>
          <w:color w:val="231F20"/>
          <w:w w:val="90"/>
        </w:rPr>
        <w:t>Reunión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Atlantic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City;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delegados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estudian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ante- proyecto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preliminares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(15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junio);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Conferencia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22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julio),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 Acta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(22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julio)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incorpora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Constitutivo </w:t>
      </w:r>
      <w:r>
        <w:rPr>
          <w:color w:val="231F20"/>
          <w:w w:val="95"/>
        </w:rPr>
        <w:t>del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Fondo.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right="548"/>
      </w:pPr>
      <w:r>
        <w:rPr>
          <w:color w:val="808285"/>
        </w:rPr>
        <w:t>1945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8"/>
      </w:pPr>
      <w:r>
        <w:rPr>
          <w:color w:val="231F20"/>
          <w:w w:val="90"/>
        </w:rPr>
        <w:t>Una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suficiente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Convenios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Cons- </w:t>
      </w:r>
      <w:r>
        <w:rPr>
          <w:color w:val="231F20"/>
          <w:w w:val="85"/>
        </w:rPr>
        <w:t>titutivos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ambas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(27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right="548"/>
      </w:pPr>
      <w:r>
        <w:rPr>
          <w:color w:val="808285"/>
        </w:rPr>
        <w:t>1946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99"/>
      </w:pPr>
      <w:r>
        <w:rPr>
          <w:color w:val="231F20"/>
          <w:w w:val="90"/>
        </w:rPr>
        <w:t>Reunión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inaugural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Junta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Gobernadores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Savannah,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Geor- </w:t>
      </w:r>
      <w:r>
        <w:rPr>
          <w:color w:val="231F20"/>
          <w:w w:val="80"/>
        </w:rPr>
        <w:t>gia</w:t>
      </w:r>
      <w:r>
        <w:rPr>
          <w:color w:val="231F20"/>
          <w:spacing w:val="-6"/>
          <w:w w:val="80"/>
        </w:rPr>
        <w:t> </w:t>
      </w:r>
      <w:r>
        <w:rPr>
          <w:color w:val="231F20"/>
          <w:w w:val="80"/>
        </w:rPr>
        <w:t>(marzo).</w:t>
      </w:r>
    </w:p>
    <w:p>
      <w:pPr>
        <w:pStyle w:val="BodyText"/>
        <w:spacing w:line="288" w:lineRule="auto" w:before="112"/>
        <w:ind w:left="674" w:right="99"/>
      </w:pPr>
      <w:r>
        <w:rPr>
          <w:color w:val="231F20"/>
          <w:w w:val="90"/>
        </w:rPr>
        <w:t>Primera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Juntas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Gobernadores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Washington </w:t>
      </w:r>
      <w:r>
        <w:rPr>
          <w:color w:val="231F20"/>
          <w:w w:val="95"/>
        </w:rPr>
        <w:t>(septiembre).</w:t>
      </w:r>
    </w:p>
    <w:p>
      <w:pPr>
        <w:pStyle w:val="BodyText"/>
        <w:spacing w:line="288" w:lineRule="auto" w:before="112"/>
        <w:ind w:left="674" w:right="93"/>
      </w:pPr>
      <w:r>
        <w:rPr>
          <w:color w:val="231F20"/>
          <w:w w:val="90"/>
        </w:rPr>
        <w:t>Eugene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Mayer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(junio-diciembre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1946);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inicial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autorizado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$12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millones.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right="548"/>
      </w:pPr>
      <w:r>
        <w:rPr>
          <w:color w:val="808285"/>
        </w:rPr>
        <w:t>1947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105"/>
      </w:pPr>
      <w:r>
        <w:rPr>
          <w:color w:val="231F20"/>
          <w:w w:val="95"/>
        </w:rPr>
        <w:t>John J. McCoy es nombrado el segundo Presidente (marzo de </w:t>
      </w:r>
      <w:r>
        <w:rPr>
          <w:color w:val="231F20"/>
          <w:w w:val="85"/>
        </w:rPr>
        <w:t>1947-junio de 1949).</w:t>
      </w:r>
    </w:p>
    <w:p>
      <w:pPr>
        <w:pStyle w:val="BodyText"/>
        <w:spacing w:line="388" w:lineRule="auto" w:before="112"/>
        <w:ind w:left="674" w:right="1358"/>
      </w:pPr>
      <w:r>
        <w:rPr>
          <w:color w:val="231F20"/>
          <w:w w:val="85"/>
        </w:rPr>
        <w:t>Primer préstamo, al Crédito National de Francia (mayo). Primera misión a Polonia (junio).</w:t>
      </w:r>
    </w:p>
    <w:p>
      <w:pPr>
        <w:pStyle w:val="BodyText"/>
        <w:ind w:left="674" w:right="548"/>
      </w:pPr>
      <w:r>
        <w:rPr>
          <w:color w:val="231F20"/>
          <w:w w:val="90"/>
        </w:rPr>
        <w:t>Primera oferta de bonos en el mercado de </w:t>
      </w:r>
      <w:r>
        <w:rPr>
          <w:color w:val="231F20"/>
          <w:w w:val="90"/>
          <w:sz w:val="18"/>
        </w:rPr>
        <w:t>EE.UU. </w:t>
      </w:r>
      <w:r>
        <w:rPr>
          <w:color w:val="231F20"/>
          <w:w w:val="90"/>
        </w:rPr>
        <w:t>(julio).</w:t>
      </w:r>
    </w:p>
    <w:p>
      <w:pPr>
        <w:spacing w:after="0"/>
        <w:sectPr>
          <w:footerReference w:type="default" r:id="rId128"/>
          <w:pgSz w:w="9640" w:h="13040"/>
          <w:pgMar w:footer="0" w:header="0" w:top="1200" w:bottom="280" w:left="114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4704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4680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  <w:sz w:val="17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1949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1394" w:right="102"/>
      </w:pPr>
      <w:r>
        <w:rPr>
          <w:color w:val="231F20"/>
          <w:w w:val="85"/>
        </w:rPr>
        <w:t>Primera venta de cartera (enero).</w:t>
      </w:r>
    </w:p>
    <w:p>
      <w:pPr>
        <w:pStyle w:val="BodyText"/>
        <w:spacing w:before="166"/>
        <w:ind w:left="1394" w:right="102"/>
      </w:pPr>
      <w:r>
        <w:rPr>
          <w:color w:val="231F20"/>
          <w:w w:val="85"/>
        </w:rPr>
        <w:t>Comienza el programa de asistencia técnica (junio).</w:t>
      </w:r>
    </w:p>
    <w:p>
      <w:pPr>
        <w:pStyle w:val="BodyText"/>
        <w:spacing w:line="288" w:lineRule="auto" w:before="166"/>
        <w:ind w:left="1394" w:right="91"/>
      </w:pPr>
      <w:r>
        <w:rPr>
          <w:color w:val="231F20"/>
          <w:w w:val="90"/>
        </w:rPr>
        <w:t>Eugene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Black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(julio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1949-di- </w:t>
      </w:r>
      <w:r>
        <w:rPr>
          <w:color w:val="231F20"/>
          <w:w w:val="85"/>
        </w:rPr>
        <w:t>ciembre 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1892).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1953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1394" w:right="102"/>
      </w:pPr>
      <w:r>
        <w:rPr>
          <w:color w:val="231F20"/>
          <w:w w:val="85"/>
        </w:rPr>
        <w:t>Eugene R. Black es nombrado nuevamente Presidente (septiembre).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1954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5"/>
      </w:pPr>
      <w:r>
        <w:rPr>
          <w:color w:val="231F20"/>
          <w:w w:val="90"/>
        </w:rPr>
        <w:t>Primera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emisión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bonos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enteramente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Esta- </w:t>
      </w:r>
      <w:r>
        <w:rPr>
          <w:color w:val="231F20"/>
          <w:w w:val="85"/>
        </w:rPr>
        <w:t>dos Unidos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(septiembre).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1955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1394" w:right="102"/>
      </w:pPr>
      <w:r>
        <w:rPr>
          <w:color w:val="231F20"/>
          <w:w w:val="85"/>
        </w:rPr>
        <w:t>Se crea el Instituto de Desarrollo Económico (marzo).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1956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Corporación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auto- rizado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$100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millones,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suscritos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inicialmente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$78 </w:t>
      </w:r>
      <w:r>
        <w:rPr>
          <w:color w:val="231F20"/>
          <w:w w:val="80"/>
        </w:rPr>
        <w:t>millones</w:t>
      </w:r>
      <w:r>
        <w:rPr>
          <w:color w:val="231F20"/>
          <w:spacing w:val="-36"/>
          <w:w w:val="80"/>
        </w:rPr>
        <w:t> </w:t>
      </w:r>
      <w:r>
        <w:rPr>
          <w:color w:val="231F20"/>
          <w:w w:val="80"/>
        </w:rPr>
        <w:t>(julio).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Robert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Garner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CFI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(julio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1956-oc- </w:t>
      </w:r>
      <w:r>
        <w:rPr>
          <w:color w:val="231F20"/>
          <w:w w:val="85"/>
        </w:rPr>
        <w:t>tubre de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1961).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1959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388" w:lineRule="auto" w:before="60"/>
        <w:ind w:left="1394" w:right="812"/>
      </w:pPr>
      <w:r>
        <w:rPr>
          <w:color w:val="231F20"/>
          <w:w w:val="85"/>
        </w:rPr>
        <w:t>Eugene R. Black es nombrado nuevamente Presidente (julio). Se aumenta el capital a $25 300 millones (septiembre).</w:t>
      </w:r>
    </w:p>
    <w:p>
      <w:pPr>
        <w:pStyle w:val="Heading1"/>
        <w:spacing w:before="96"/>
        <w:ind w:left="827"/>
      </w:pPr>
      <w:r>
        <w:rPr>
          <w:color w:val="808285"/>
        </w:rPr>
        <w:t>1960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3"/>
      </w:pP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Asociación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suscripción </w:t>
      </w:r>
      <w:r>
        <w:rPr>
          <w:color w:val="231F20"/>
          <w:w w:val="85"/>
        </w:rPr>
        <w:t>inicial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$912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700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millones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(septiembre).</w:t>
      </w:r>
    </w:p>
    <w:p>
      <w:pPr>
        <w:spacing w:after="0" w:line="288" w:lineRule="auto"/>
        <w:sectPr>
          <w:footerReference w:type="default" r:id="rId129"/>
          <w:pgSz w:w="9640" w:h="13040"/>
          <w:pgMar w:footer="573" w:header="0" w:top="200" w:bottom="760" w:left="420" w:right="1140"/>
          <w:pgNumType w:start="296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465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463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Heading1"/>
        <w:spacing w:before="71"/>
      </w:pPr>
      <w:r>
        <w:rPr>
          <w:color w:val="808285"/>
        </w:rPr>
        <w:t>1961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14"/>
      </w:pP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anuncia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enmienda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Constitutivo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CFI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per- </w:t>
      </w:r>
      <w:r>
        <w:rPr>
          <w:color w:val="231F20"/>
          <w:w w:val="85"/>
        </w:rPr>
        <w:t>mitirle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hacer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inversiones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patrimonio.</w:t>
      </w:r>
    </w:p>
    <w:p>
      <w:pPr>
        <w:pStyle w:val="BodyText"/>
        <w:spacing w:line="288" w:lineRule="auto" w:before="112"/>
        <w:ind w:left="674" w:right="817"/>
      </w:pPr>
      <w:r>
        <w:rPr>
          <w:color w:val="231F20"/>
          <w:w w:val="90"/>
        </w:rPr>
        <w:t>Eugene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R.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Black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CFI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(octubre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1961- </w:t>
      </w:r>
      <w:r>
        <w:rPr>
          <w:color w:val="231F20"/>
          <w:w w:val="85"/>
        </w:rPr>
        <w:t>diciembre 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1962).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1963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90"/>
        </w:rPr>
        <w:t>George D. Woods es nombrado el cuarto Presidente del Banco, de la</w:t>
      </w:r>
    </w:p>
    <w:p>
      <w:pPr>
        <w:pStyle w:val="BodyText"/>
        <w:spacing w:before="52"/>
        <w:ind w:left="674" w:right="102"/>
      </w:pPr>
      <w:r>
        <w:rPr>
          <w:color w:val="231F20"/>
          <w:w w:val="90"/>
          <w:sz w:val="18"/>
        </w:rPr>
        <w:t>CFI </w:t>
      </w:r>
      <w:r>
        <w:rPr>
          <w:color w:val="231F20"/>
          <w:w w:val="90"/>
        </w:rPr>
        <w:t>y de la </w:t>
      </w:r>
      <w:r>
        <w:rPr>
          <w:color w:val="231F20"/>
          <w:w w:val="90"/>
          <w:sz w:val="18"/>
        </w:rPr>
        <w:t>AIF </w:t>
      </w:r>
      <w:r>
        <w:rPr>
          <w:color w:val="231F20"/>
          <w:w w:val="90"/>
        </w:rPr>
        <w:t>(enero de 1963- marzo de 1968).</w:t>
      </w:r>
    </w:p>
    <w:p>
      <w:pPr>
        <w:pStyle w:val="BodyText"/>
        <w:spacing w:before="166"/>
        <w:ind w:left="674" w:right="102"/>
      </w:pPr>
      <w:r>
        <w:rPr>
          <w:color w:val="231F20"/>
          <w:w w:val="90"/>
        </w:rPr>
        <w:t>Se aumenta el capital del Banco a $26 500 millones (diciembre).</w:t>
      </w:r>
    </w:p>
    <w:p>
      <w:pPr>
        <w:pStyle w:val="BodyText"/>
        <w:spacing w:before="166"/>
        <w:ind w:left="674" w:right="102"/>
      </w:pPr>
      <w:r>
        <w:rPr>
          <w:color w:val="231F20"/>
          <w:w w:val="85"/>
        </w:rPr>
        <w:t>Se aumenta el capital autorizado de la </w:t>
      </w:r>
      <w:r>
        <w:rPr>
          <w:color w:val="231F20"/>
          <w:w w:val="85"/>
          <w:sz w:val="18"/>
        </w:rPr>
        <w:t>CFI </w:t>
      </w:r>
      <w:r>
        <w:rPr>
          <w:color w:val="231F20"/>
          <w:w w:val="85"/>
        </w:rPr>
        <w:t>a $110 millones (septiembre).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</w:pPr>
      <w:r>
        <w:rPr>
          <w:color w:val="808285"/>
        </w:rPr>
        <w:t>1964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90"/>
        </w:rPr>
        <w:t>Primera reposición de la </w:t>
      </w:r>
      <w:r>
        <w:rPr>
          <w:color w:val="231F20"/>
          <w:w w:val="90"/>
          <w:sz w:val="18"/>
        </w:rPr>
        <w:t>AIF </w:t>
      </w:r>
      <w:r>
        <w:rPr>
          <w:color w:val="231F20"/>
          <w:w w:val="90"/>
        </w:rPr>
        <w:t>de $899 700 millones.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</w:pPr>
      <w:r>
        <w:rPr>
          <w:color w:val="808285"/>
        </w:rPr>
        <w:t>1965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enmienda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Constitutivo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permitir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prestar 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CFI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cuádruplo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suscrito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intacto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excedentes </w:t>
      </w:r>
      <w:r>
        <w:rPr>
          <w:color w:val="231F20"/>
          <w:w w:val="95"/>
        </w:rPr>
        <w:t>(diciembre).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1966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90"/>
        </w:rPr>
        <w:t>Se aumenta el capital del Banco a $28 900 millones (agosto).</w:t>
      </w:r>
    </w:p>
    <w:p>
      <w:pPr>
        <w:pStyle w:val="BodyText"/>
        <w:spacing w:line="288" w:lineRule="auto" w:before="166"/>
        <w:ind w:left="674" w:right="813"/>
      </w:pPr>
      <w:r>
        <w:rPr>
          <w:color w:val="231F20"/>
          <w:w w:val="90"/>
        </w:rPr>
        <w:t>Entra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Convención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Arreglo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80"/>
        </w:rPr>
        <w:t>Inversiones</w:t>
      </w:r>
      <w:r>
        <w:rPr>
          <w:color w:val="231F20"/>
          <w:spacing w:val="33"/>
          <w:w w:val="80"/>
        </w:rPr>
        <w:t> </w:t>
      </w:r>
      <w:r>
        <w:rPr>
          <w:color w:val="231F20"/>
          <w:w w:val="80"/>
        </w:rPr>
        <w:t>(octubre).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1968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18"/>
      </w:pPr>
      <w:r>
        <w:rPr>
          <w:color w:val="231F20"/>
          <w:w w:val="90"/>
        </w:rPr>
        <w:t>Robert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McNamara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quinto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CFI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AIF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(abril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1968-junio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1981).</w:t>
      </w:r>
    </w:p>
    <w:p>
      <w:pPr>
        <w:spacing w:after="0" w:line="288" w:lineRule="auto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4608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4584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1969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8"/>
      </w:pPr>
      <w:r>
        <w:rPr>
          <w:color w:val="231F20"/>
          <w:w w:val="90"/>
        </w:rPr>
        <w:t>Entra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reposición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AIF</w:t>
      </w:r>
      <w:r>
        <w:rPr>
          <w:color w:val="231F20"/>
          <w:w w:val="90"/>
        </w:rPr>
        <w:t>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proporciona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$1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400 </w:t>
      </w:r>
      <w:r>
        <w:rPr>
          <w:color w:val="231F20"/>
          <w:w w:val="80"/>
        </w:rPr>
        <w:t>millones</w:t>
      </w:r>
      <w:r>
        <w:rPr>
          <w:color w:val="231F20"/>
          <w:spacing w:val="-36"/>
          <w:w w:val="80"/>
        </w:rPr>
        <w:t> </w:t>
      </w:r>
      <w:r>
        <w:rPr>
          <w:color w:val="231F20"/>
          <w:w w:val="80"/>
        </w:rPr>
        <w:t>(julio).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1970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9"/>
      </w:pP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aumenta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autorizado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$32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600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millo- </w:t>
      </w:r>
      <w:r>
        <w:rPr>
          <w:color w:val="231F20"/>
          <w:w w:val="80"/>
        </w:rPr>
        <w:t>nes</w:t>
      </w:r>
      <w:r>
        <w:rPr>
          <w:color w:val="231F20"/>
          <w:spacing w:val="33"/>
          <w:w w:val="80"/>
        </w:rPr>
        <w:t> </w:t>
      </w:r>
      <w:r>
        <w:rPr>
          <w:color w:val="231F20"/>
          <w:w w:val="80"/>
        </w:rPr>
        <w:t>(diciembre).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1971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4"/>
      </w:pPr>
      <w:r>
        <w:rPr>
          <w:color w:val="231F20"/>
          <w:w w:val="90"/>
        </w:rPr>
        <w:t>Se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funda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Constitutivo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Agrícola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Interna- </w:t>
      </w:r>
      <w:r>
        <w:rPr>
          <w:color w:val="231F20"/>
          <w:w w:val="80"/>
        </w:rPr>
        <w:t>cional</w:t>
      </w:r>
      <w:r>
        <w:rPr>
          <w:color w:val="231F20"/>
          <w:spacing w:val="13"/>
          <w:w w:val="80"/>
        </w:rPr>
        <w:t> </w:t>
      </w:r>
      <w:r>
        <w:rPr>
          <w:color w:val="231F20"/>
          <w:w w:val="80"/>
        </w:rPr>
        <w:t>(mayo).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1972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8"/>
      </w:pPr>
      <w:r>
        <w:rPr>
          <w:color w:val="231F20"/>
          <w:w w:val="90"/>
        </w:rPr>
        <w:t>Entra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reposición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AIF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proporciona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$2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900 </w:t>
      </w:r>
      <w:r>
        <w:rPr>
          <w:color w:val="231F20"/>
          <w:w w:val="80"/>
        </w:rPr>
        <w:t>millones</w:t>
      </w:r>
      <w:r>
        <w:rPr>
          <w:color w:val="231F20"/>
          <w:spacing w:val="42"/>
          <w:w w:val="80"/>
        </w:rPr>
        <w:t> </w:t>
      </w:r>
      <w:r>
        <w:rPr>
          <w:color w:val="231F20"/>
          <w:w w:val="80"/>
        </w:rPr>
        <w:t>(septiembre).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1973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3"/>
      </w:pPr>
      <w:r>
        <w:rPr>
          <w:color w:val="231F20"/>
          <w:w w:val="90"/>
        </w:rPr>
        <w:t>Robert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McNamara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nuevamente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Banco 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CFI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AIF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(abril).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1974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Ministerial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Juntas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Gobernadores 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Trans- </w:t>
      </w:r>
      <w:r>
        <w:rPr>
          <w:color w:val="231F20"/>
          <w:w w:val="90"/>
        </w:rPr>
        <w:t>ferencia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(Comité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0"/>
        </w:rPr>
        <w:t>Desarrollo)</w:t>
      </w:r>
      <w:r>
        <w:rPr>
          <w:color w:val="231F20"/>
          <w:spacing w:val="18"/>
          <w:w w:val="80"/>
        </w:rPr>
        <w:t> </w:t>
      </w:r>
      <w:r>
        <w:rPr>
          <w:color w:val="231F20"/>
          <w:w w:val="80"/>
        </w:rPr>
        <w:t>(octubre).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1975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1"/>
      </w:pPr>
      <w:r>
        <w:rPr>
          <w:color w:val="231F20"/>
          <w:w w:val="90"/>
        </w:rPr>
        <w:t>Entra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cuarta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reposición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  <w:sz w:val="18"/>
        </w:rPr>
        <w:t>AIF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proporciona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$4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501 </w:t>
      </w:r>
      <w:r>
        <w:rPr>
          <w:color w:val="231F20"/>
          <w:w w:val="80"/>
        </w:rPr>
        <w:t>millones</w:t>
      </w:r>
      <w:r>
        <w:rPr>
          <w:color w:val="231F20"/>
          <w:spacing w:val="7"/>
          <w:w w:val="80"/>
        </w:rPr>
        <w:t> </w:t>
      </w:r>
      <w:r>
        <w:rPr>
          <w:color w:val="231F20"/>
          <w:w w:val="80"/>
        </w:rPr>
        <w:t>(enero).</w:t>
      </w:r>
    </w:p>
    <w:p>
      <w:pPr>
        <w:spacing w:after="0" w:line="288" w:lineRule="auto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456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453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85"/>
        </w:rPr>
        <w:t>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aprobado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Servicio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Financiamiento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Intermedio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suministrar </w:t>
      </w:r>
      <w:r>
        <w:rPr>
          <w:color w:val="231F20"/>
          <w:w w:val="90"/>
        </w:rPr>
        <w:t>asistencia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intermedias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 Banco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  <w:sz w:val="18"/>
        </w:rPr>
        <w:t>AIF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</w:rPr>
        <w:t>(julio).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1977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90"/>
        </w:rPr>
        <w:t>Se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aumenta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autorizado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$34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(mayo).</w:t>
      </w:r>
    </w:p>
    <w:p>
      <w:pPr>
        <w:pStyle w:val="BodyText"/>
        <w:spacing w:line="288" w:lineRule="auto" w:before="166"/>
        <w:ind w:left="674" w:right="812"/>
      </w:pPr>
      <w:r>
        <w:rPr>
          <w:color w:val="231F20"/>
          <w:w w:val="90"/>
        </w:rPr>
        <w:t>Entra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quinta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reposición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  <w:sz w:val="18"/>
        </w:rPr>
        <w:t>AIF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proporciona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$7686 </w:t>
      </w:r>
      <w:r>
        <w:rPr>
          <w:color w:val="231F20"/>
          <w:w w:val="80"/>
        </w:rPr>
        <w:t>millones</w:t>
      </w:r>
      <w:r>
        <w:rPr>
          <w:color w:val="231F20"/>
          <w:spacing w:val="26"/>
          <w:w w:val="80"/>
        </w:rPr>
        <w:t> </w:t>
      </w:r>
      <w:r>
        <w:rPr>
          <w:color w:val="231F20"/>
          <w:w w:val="80"/>
        </w:rPr>
        <w:t>(noviembre).</w:t>
      </w:r>
    </w:p>
    <w:p>
      <w:pPr>
        <w:pStyle w:val="BodyText"/>
        <w:spacing w:line="288" w:lineRule="auto" w:before="112"/>
        <w:ind w:left="674" w:right="809"/>
      </w:pP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aprueba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  <w:sz w:val="18"/>
        </w:rPr>
        <w:t>CFI</w:t>
      </w:r>
      <w:r>
        <w:rPr>
          <w:color w:val="231F20"/>
          <w:w w:val="95"/>
        </w:rPr>
        <w:t>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sube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$650 </w:t>
      </w:r>
      <w:r>
        <w:rPr>
          <w:color w:val="231F20"/>
          <w:w w:val="80"/>
        </w:rPr>
        <w:t>millones</w:t>
      </w:r>
      <w:r>
        <w:rPr>
          <w:color w:val="231F20"/>
          <w:spacing w:val="26"/>
          <w:w w:val="80"/>
        </w:rPr>
        <w:t> </w:t>
      </w:r>
      <w:r>
        <w:rPr>
          <w:color w:val="231F20"/>
          <w:w w:val="80"/>
        </w:rPr>
        <w:t>(noviembre).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1980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85"/>
        </w:rPr>
        <w:t>Se inician los préstamos para ajuste estructural.</w:t>
      </w:r>
    </w:p>
    <w:p>
      <w:pPr>
        <w:pStyle w:val="BodyText"/>
        <w:spacing w:line="288" w:lineRule="auto" w:before="166"/>
        <w:ind w:left="674" w:right="816"/>
      </w:pPr>
      <w:r>
        <w:rPr>
          <w:color w:val="231F20"/>
          <w:w w:val="90"/>
        </w:rPr>
        <w:t>Se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aumenta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autorizado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$85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(enero) 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(julio).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1981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ListParagraph"/>
        <w:numPr>
          <w:ilvl w:val="3"/>
          <w:numId w:val="14"/>
        </w:numPr>
        <w:tabs>
          <w:tab w:pos="925" w:val="left" w:leader="none"/>
        </w:tabs>
        <w:spacing w:line="288" w:lineRule="auto" w:before="60" w:after="0"/>
        <w:ind w:left="674" w:right="825" w:firstLine="0"/>
        <w:jc w:val="left"/>
        <w:rPr>
          <w:sz w:val="22"/>
        </w:rPr>
      </w:pPr>
      <w:r>
        <w:rPr>
          <w:color w:val="231F20"/>
          <w:spacing w:val="-9"/>
          <w:w w:val="90"/>
          <w:sz w:val="22"/>
        </w:rPr>
        <w:t>W.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Clausen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es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nombrado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sexto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Presidente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Banco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Mundial,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de la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18"/>
        </w:rPr>
        <w:t>CFI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18"/>
        </w:rPr>
        <w:t>AIF</w:t>
      </w:r>
      <w:r>
        <w:rPr>
          <w:color w:val="231F20"/>
          <w:spacing w:val="-36"/>
          <w:w w:val="90"/>
          <w:sz w:val="18"/>
        </w:rPr>
        <w:t> </w:t>
      </w:r>
      <w:r>
        <w:rPr>
          <w:color w:val="231F20"/>
          <w:w w:val="90"/>
          <w:sz w:val="22"/>
        </w:rPr>
        <w:t>(julio).</w:t>
      </w:r>
    </w:p>
    <w:p>
      <w:pPr>
        <w:pStyle w:val="BodyText"/>
        <w:spacing w:line="288" w:lineRule="auto" w:before="112"/>
        <w:ind w:left="674" w:right="820"/>
      </w:pPr>
      <w:r>
        <w:rPr>
          <w:color w:val="231F20"/>
          <w:w w:val="90"/>
        </w:rPr>
        <w:t>Entra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sexta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reposición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AIF</w:t>
      </w:r>
      <w:r>
        <w:rPr>
          <w:color w:val="231F20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proporciona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($12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000 </w:t>
      </w:r>
      <w:r>
        <w:rPr>
          <w:color w:val="231F20"/>
          <w:w w:val="80"/>
        </w:rPr>
        <w:t>millones</w:t>
      </w:r>
      <w:r>
        <w:rPr>
          <w:color w:val="231F20"/>
          <w:spacing w:val="38"/>
          <w:w w:val="80"/>
        </w:rPr>
        <w:t> </w:t>
      </w:r>
      <w:r>
        <w:rPr>
          <w:color w:val="231F20"/>
          <w:w w:val="80"/>
        </w:rPr>
        <w:t>(agosto).</w:t>
      </w:r>
    </w:p>
    <w:p>
      <w:pPr>
        <w:pStyle w:val="BodyText"/>
        <w:spacing w:line="288" w:lineRule="auto" w:before="112"/>
        <w:ind w:left="674" w:right="743"/>
      </w:pPr>
      <w:r>
        <w:rPr>
          <w:color w:val="231F20"/>
          <w:w w:val="95"/>
        </w:rPr>
        <w:t>Se aumenta el capital autorizado del Banco a $86 400 millones (octubre).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1982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donantes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  <w:sz w:val="18"/>
        </w:rPr>
        <w:t>AIF</w:t>
      </w:r>
      <w:r>
        <w:rPr>
          <w:color w:val="231F20"/>
          <w:w w:val="95"/>
        </w:rPr>
        <w:t>,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excepción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acuerdan</w:t>
      </w:r>
      <w:r>
        <w:rPr>
          <w:color w:val="231F20"/>
          <w:w w:val="87"/>
        </w:rPr>
        <w:t> </w:t>
      </w:r>
      <w:r>
        <w:rPr>
          <w:color w:val="231F20"/>
          <w:w w:val="85"/>
        </w:rPr>
        <w:t>efectuar aportaciones especiales por un monto equivalente en</w:t>
      </w:r>
      <w:r>
        <w:rPr>
          <w:color w:val="231F20"/>
          <w:spacing w:val="-41"/>
          <w:w w:val="85"/>
        </w:rPr>
        <w:t> </w:t>
      </w:r>
      <w:r>
        <w:rPr>
          <w:color w:val="231F20"/>
          <w:w w:val="85"/>
        </w:rPr>
        <w:t>general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contribuciones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totales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sexta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reposición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AIF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“Cuenta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 1984”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“Fondo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Especial”.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necesitan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especia-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4512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4488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8" w:lineRule="auto" w:before="59"/>
        <w:ind w:left="1394" w:right="105"/>
        <w:jc w:val="both"/>
      </w:pPr>
      <w:r>
        <w:rPr>
          <w:color w:val="231F20"/>
          <w:w w:val="90"/>
        </w:rPr>
        <w:t>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demora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aprobación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legislativa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reducción posterior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autorizaciones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presupuestarias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Unidos </w:t>
      </w:r>
      <w:r>
        <w:rPr>
          <w:color w:val="231F20"/>
          <w:w w:val="85"/>
        </w:rPr>
        <w:t>para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sexta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reposición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(Septiembre).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1983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Ejecutivos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autorizan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instrumentos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cofinan- ciamiento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(“Préstamos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B”),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pres- tatarios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aumentar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estabilizar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movimientos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capital privado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vinculando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procedentes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comer- </w:t>
      </w:r>
      <w:r>
        <w:rPr>
          <w:color w:val="231F20"/>
          <w:w w:val="90"/>
        </w:rPr>
        <w:t>ciales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  <w:sz w:val="18"/>
        </w:rPr>
        <w:t>BIRF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(Enero).</w:t>
      </w:r>
    </w:p>
    <w:p>
      <w:pPr>
        <w:pStyle w:val="BodyText"/>
        <w:spacing w:line="288" w:lineRule="auto" w:before="112"/>
        <w:ind w:left="1394" w:right="104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crea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Especial,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duración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dos </w:t>
      </w:r>
      <w:r>
        <w:rPr>
          <w:color w:val="231F20"/>
          <w:w w:val="90"/>
        </w:rPr>
        <w:t>años,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destinado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acelerar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desembolsos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períodos 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situaciones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externas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adversas,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asegurar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ejecución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opor- </w:t>
      </w:r>
      <w:r>
        <w:rPr>
          <w:color w:val="231F20"/>
          <w:w w:val="85"/>
        </w:rPr>
        <w:t>tuna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proyectos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elevada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prioridad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(Febrero).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1985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Empieza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funcionar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África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95"/>
        </w:rPr>
        <w:t>Sur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Sahara,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creado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apoyar,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tres </w:t>
      </w:r>
      <w:r>
        <w:rPr>
          <w:color w:val="231F20"/>
          <w:w w:val="90"/>
        </w:rPr>
        <w:t>años,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emprendan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africanos </w:t>
      </w:r>
      <w:r>
        <w:rPr>
          <w:color w:val="231F20"/>
          <w:w w:val="95"/>
        </w:rPr>
        <w:t>(Julio).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1986</w:t>
      </w:r>
    </w:p>
    <w:p>
      <w:pPr>
        <w:pStyle w:val="BodyText"/>
        <w:spacing w:before="3"/>
        <w:rPr>
          <w:rFonts w:ascii="Arial"/>
          <w:sz w:val="17"/>
        </w:rPr>
      </w:pPr>
    </w:p>
    <w:p>
      <w:pPr>
        <w:pStyle w:val="BodyText"/>
        <w:spacing w:before="59"/>
        <w:ind w:left="1394"/>
      </w:pPr>
      <w:r>
        <w:rPr>
          <w:color w:val="231F20"/>
          <w:w w:val="90"/>
        </w:rPr>
        <w:t>Barber Conable pasa a ser el séptimo Presidente del Banco (Julio).</w:t>
      </w:r>
    </w:p>
    <w:p>
      <w:pPr>
        <w:pStyle w:val="BodyText"/>
        <w:spacing w:before="10"/>
        <w:rPr>
          <w:sz w:val="14"/>
        </w:rPr>
      </w:pPr>
    </w:p>
    <w:p>
      <w:pPr>
        <w:pStyle w:val="Heading1"/>
        <w:ind w:left="827"/>
      </w:pPr>
      <w:r>
        <w:rPr>
          <w:color w:val="808285"/>
        </w:rPr>
        <w:t>1987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reorganiza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Primeras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Vicepresidencias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cargo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servicios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de: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operaciones;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políticas,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planificación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investigacio- </w:t>
      </w:r>
      <w:r>
        <w:rPr>
          <w:color w:val="231F20"/>
          <w:w w:val="90"/>
        </w:rPr>
        <w:t>nes;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finanzas,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administración.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oficinas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regionales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 crean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departamentos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geográficos,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combinan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 anteriormente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estaban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divididas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departamentos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progra- mas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proyectos.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Departa-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446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444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mento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Vicepresidencia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Políticas, </w:t>
      </w:r>
      <w:r>
        <w:rPr>
          <w:color w:val="231F20"/>
          <w:w w:val="85"/>
        </w:rPr>
        <w:t>Planificación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Investigaciones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(Mayo).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donantes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acuerdan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asisten- </w:t>
      </w:r>
      <w:r>
        <w:rPr>
          <w:color w:val="231F20"/>
          <w:w w:val="95"/>
        </w:rPr>
        <w:t>cia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proporcionar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ayuda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rápido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desembolso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países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africanos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agobiados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están </w:t>
      </w:r>
      <w:r>
        <w:rPr>
          <w:color w:val="231F20"/>
          <w:w w:val="85"/>
        </w:rPr>
        <w:t>llevando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cabo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reformas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1988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Entra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Or- </w:t>
      </w:r>
      <w:r>
        <w:rPr>
          <w:color w:val="231F20"/>
          <w:w w:val="85"/>
        </w:rPr>
        <w:t>ganismo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Multilateral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Garantía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Inversiones.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Junta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Goberna- </w:t>
      </w:r>
      <w:r>
        <w:rPr>
          <w:color w:val="231F20"/>
          <w:w w:val="90"/>
        </w:rPr>
        <w:t>dores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resoluciones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autorizan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del capital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BIRF</w:t>
      </w:r>
      <w:r>
        <w:rPr>
          <w:color w:val="231F20"/>
          <w:w w:val="90"/>
        </w:rPr>
        <w:t>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autorizado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85"/>
        </w:rPr>
        <w:t>eleva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$171.400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millones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(Abril).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1989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reducción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sólo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  <w:sz w:val="18"/>
        </w:rPr>
        <w:t>AIF</w:t>
      </w:r>
      <w:r>
        <w:rPr>
          <w:color w:val="231F20"/>
          <w:w w:val="90"/>
        </w:rPr>
        <w:t>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disminuir 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carga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(Agosto).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1990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préstamo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  <w:sz w:val="18"/>
        </w:rPr>
        <w:t>BIRF</w:t>
      </w:r>
      <w:r>
        <w:rPr>
          <w:color w:val="231F20"/>
          <w:spacing w:val="-1"/>
          <w:w w:val="90"/>
          <w:sz w:val="18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fecha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términos nominales) -$1.260 millones-, concedido a México en apoyo 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 programa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(Enero).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destinados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 finaliza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exceden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marca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$1.000 </w:t>
      </w:r>
      <w:r>
        <w:rPr>
          <w:color w:val="231F20"/>
          <w:w w:val="80"/>
        </w:rPr>
        <w:t>millones</w:t>
      </w:r>
      <w:r>
        <w:rPr>
          <w:color w:val="231F20"/>
          <w:spacing w:val="28"/>
          <w:w w:val="80"/>
        </w:rPr>
        <w:t> </w:t>
      </w:r>
      <w:r>
        <w:rPr>
          <w:color w:val="231F20"/>
          <w:w w:val="80"/>
        </w:rPr>
        <w:t>(Junio).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publica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1990,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 exponen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lineamientos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pobreza basada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experiencias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mun- </w:t>
      </w:r>
      <w:r>
        <w:rPr>
          <w:color w:val="231F20"/>
          <w:w w:val="85"/>
        </w:rPr>
        <w:t>do</w:t>
      </w:r>
      <w:r>
        <w:rPr>
          <w:color w:val="231F20"/>
          <w:spacing w:val="-46"/>
          <w:w w:val="85"/>
        </w:rPr>
        <w:t> </w:t>
      </w:r>
      <w:r>
        <w:rPr>
          <w:color w:val="231F20"/>
          <w:w w:val="85"/>
        </w:rPr>
        <w:t>(Julio).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4416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4392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8" w:lineRule="auto" w:before="59"/>
        <w:ind w:left="1394" w:right="105"/>
        <w:jc w:val="both"/>
      </w:pPr>
      <w:r>
        <w:rPr>
          <w:color w:val="231F20"/>
          <w:w w:val="90"/>
        </w:rPr>
        <w:t>Empieza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funcionar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 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administrado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conjunta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Banco,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Naciones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Unidas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Naciones </w:t>
      </w:r>
      <w:r>
        <w:rPr>
          <w:color w:val="231F20"/>
          <w:w w:val="85"/>
        </w:rPr>
        <w:t>Unidas para el Medio Ambiente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(Noviembre).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1991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1394" w:right="102"/>
      </w:pPr>
      <w:r>
        <w:rPr>
          <w:color w:val="231F20"/>
          <w:w w:val="90"/>
        </w:rPr>
        <w:t>Lewis T. Preston es el octavo Presidente del Banco (Septiembre).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1992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1394" w:right="102"/>
      </w:pPr>
      <w:r>
        <w:rPr>
          <w:color w:val="231F20"/>
          <w:w w:val="90"/>
        </w:rPr>
        <w:t>Suiza ingresa en el Banco (Mayo).</w:t>
      </w:r>
    </w:p>
    <w:p>
      <w:pPr>
        <w:pStyle w:val="BodyText"/>
        <w:spacing w:line="430" w:lineRule="atLeast" w:before="3"/>
        <w:ind w:left="1394" w:right="95"/>
        <w:rPr>
          <w:sz w:val="18"/>
        </w:rPr>
      </w:pP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Federación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Rusia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pasa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miembro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  <w:sz w:val="18"/>
        </w:rPr>
        <w:t>BIRF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  <w:sz w:val="18"/>
        </w:rPr>
        <w:t>AIF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</w:rPr>
        <w:t>(Junio). </w:t>
      </w:r>
      <w:r>
        <w:rPr>
          <w:color w:val="231F20"/>
          <w:w w:val="90"/>
        </w:rPr>
        <w:t>Doce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repúblicas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antigua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Soviética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incorporan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BIRF</w:t>
      </w:r>
    </w:p>
    <w:p>
      <w:pPr>
        <w:pStyle w:val="BodyText"/>
        <w:spacing w:before="52"/>
        <w:ind w:left="1394" w:right="102"/>
      </w:pPr>
      <w:r>
        <w:rPr>
          <w:color w:val="231F20"/>
          <w:w w:val="90"/>
        </w:rPr>
        <w:t>(Septiembre).</w:t>
      </w:r>
    </w:p>
    <w:p>
      <w:pPr>
        <w:pStyle w:val="BodyText"/>
        <w:spacing w:line="288" w:lineRule="auto" w:before="166"/>
        <w:ind w:left="1394" w:right="102"/>
      </w:pPr>
      <w:r>
        <w:rPr>
          <w:color w:val="231F20"/>
          <w:w w:val="85"/>
        </w:rPr>
        <w:t>Se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transmite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3"/>
          <w:w w:val="85"/>
        </w:rPr>
        <w:t>Directores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Ejecutivos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informe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Grupo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estudio </w:t>
      </w:r>
      <w:r>
        <w:rPr>
          <w:color w:val="231F20"/>
          <w:spacing w:val="-3"/>
          <w:w w:val="85"/>
        </w:rPr>
        <w:t>sobre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cartera: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“Informe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Wappenhans”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3"/>
          <w:w w:val="85"/>
        </w:rPr>
        <w:t>(Noviembre).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1993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vicepresidencias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ocupan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me- dio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ambiente,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privado,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respectiva- </w:t>
      </w:r>
      <w:r>
        <w:rPr>
          <w:color w:val="231F20"/>
          <w:w w:val="80"/>
        </w:rPr>
        <w:t>mente</w:t>
      </w:r>
      <w:r>
        <w:rPr>
          <w:color w:val="231F20"/>
          <w:spacing w:val="16"/>
          <w:w w:val="80"/>
        </w:rPr>
        <w:t> </w:t>
      </w:r>
      <w:r>
        <w:rPr>
          <w:color w:val="231F20"/>
          <w:w w:val="80"/>
        </w:rPr>
        <w:t>(Enero).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inspección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independiente,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encargado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recibir </w:t>
      </w:r>
      <w:r>
        <w:rPr>
          <w:color w:val="231F20"/>
          <w:w w:val="95"/>
        </w:rPr>
        <w:t>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investigar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queja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seguido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propios </w:t>
      </w:r>
      <w:r>
        <w:rPr>
          <w:color w:val="231F20"/>
          <w:w w:val="90"/>
        </w:rPr>
        <w:t>procedimientos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formulación,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evaluación inicial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ejecución,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etapas,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desarrollo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financiado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parcialmente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institución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(Septiembre).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1994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0"/>
      </w:pP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inaugura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(Enero).</w:t>
      </w:r>
    </w:p>
    <w:p>
      <w:pPr>
        <w:spacing w:after="0" w:line="288" w:lineRule="auto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436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434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60"/>
        <w:ind w:left="674"/>
        <w:jc w:val="both"/>
      </w:pPr>
      <w:r>
        <w:rPr>
          <w:color w:val="231F20"/>
          <w:w w:val="95"/>
        </w:rPr>
        <w:t>El Banco inicia un programa de tres años, cuyo costo asciende a</w:t>
      </w:r>
    </w:p>
    <w:p>
      <w:pPr>
        <w:pStyle w:val="BodyText"/>
        <w:spacing w:line="288" w:lineRule="auto" w:before="52"/>
        <w:ind w:left="674" w:right="825"/>
        <w:jc w:val="both"/>
      </w:pPr>
      <w:r>
        <w:rPr>
          <w:color w:val="231F20"/>
          <w:w w:val="90"/>
        </w:rPr>
        <w:t>$1.200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millones,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palestinos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Ribera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Occidental 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Gaza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transición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autónomo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(Mayo).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85"/>
        </w:rPr>
        <w:t>Los Directores Ejecutivos aprueban recomendaciones para incorporar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sistemática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garantías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operacio- </w:t>
      </w:r>
      <w:r>
        <w:rPr>
          <w:color w:val="231F20"/>
          <w:w w:val="85"/>
        </w:rPr>
        <w:t>nes del Banco Mundial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(Septiembre).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1995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Corea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26º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gradúa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primero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 pasar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prestatario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AIF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concesionarias, </w:t>
      </w:r>
      <w:r>
        <w:rPr>
          <w:color w:val="231F20"/>
          <w:w w:val="85"/>
        </w:rPr>
        <w:t>a donante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(Marzo).</w:t>
      </w:r>
    </w:p>
    <w:p>
      <w:pPr>
        <w:pStyle w:val="BodyText"/>
        <w:spacing w:line="288" w:lineRule="auto" w:before="112"/>
        <w:ind w:left="674" w:right="822"/>
        <w:jc w:val="both"/>
      </w:pPr>
      <w:r>
        <w:rPr>
          <w:color w:val="231F20"/>
          <w:w w:val="95"/>
        </w:rPr>
        <w:t>James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Wolfensohn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pasa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noveno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Banco (Junio).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1996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/>
        <w:jc w:val="both"/>
      </w:pPr>
      <w:r>
        <w:rPr>
          <w:color w:val="231F20"/>
          <w:w w:val="90"/>
        </w:rPr>
        <w:t>Se crea el Fondo Fiduciario para Bosnia y Herzegovina (Febrero).</w:t>
      </w:r>
    </w:p>
    <w:p>
      <w:pPr>
        <w:pStyle w:val="BodyText"/>
        <w:spacing w:line="288" w:lineRule="auto" w:before="166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aprueban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Inicia- tiva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pobres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endeuda- </w:t>
      </w:r>
      <w:r>
        <w:rPr>
          <w:color w:val="231F20"/>
          <w:w w:val="85"/>
        </w:rPr>
        <w:t>dos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piden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su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aplicación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inmediata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(Septiembre).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Promoción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Em- </w:t>
      </w:r>
      <w:r>
        <w:rPr>
          <w:color w:val="231F20"/>
          <w:w w:val="90"/>
        </w:rPr>
        <w:t>presariales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asociación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Banco </w:t>
      </w:r>
      <w:r>
        <w:rPr>
          <w:color w:val="231F20"/>
          <w:w w:val="85"/>
        </w:rPr>
        <w:t>Mundial con el sector privado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(Octubre).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1997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unanimidad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Estratégico, 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aumentar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eficacia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logro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misión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básica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reducir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po- </w:t>
      </w:r>
      <w:r>
        <w:rPr>
          <w:color w:val="231F20"/>
          <w:w w:val="85"/>
        </w:rPr>
        <w:t>breza</w:t>
      </w:r>
      <w:r>
        <w:rPr>
          <w:color w:val="231F20"/>
          <w:spacing w:val="-44"/>
          <w:w w:val="85"/>
        </w:rPr>
        <w:t> </w:t>
      </w:r>
      <w:r>
        <w:rPr>
          <w:color w:val="231F20"/>
          <w:w w:val="85"/>
        </w:rPr>
        <w:t>(Marzo).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Directorios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Ejecutivos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aprueban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prestación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Uganda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arreglo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4320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4296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8" w:lineRule="auto" w:before="59"/>
        <w:ind w:left="1394" w:right="105"/>
        <w:jc w:val="both"/>
      </w:pPr>
      <w:r>
        <w:rPr>
          <w:color w:val="231F20"/>
          <w:w w:val="90"/>
        </w:rPr>
        <w:t>reducción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pobres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endeudados,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Uganda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pasa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recibir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0"/>
        </w:rPr>
        <w:t>nueva iniciativa</w:t>
      </w:r>
      <w:r>
        <w:rPr>
          <w:color w:val="231F20"/>
          <w:spacing w:val="-8"/>
          <w:w w:val="80"/>
        </w:rPr>
        <w:t> </w:t>
      </w:r>
      <w:r>
        <w:rPr>
          <w:color w:val="231F20"/>
          <w:w w:val="80"/>
        </w:rPr>
        <w:t>(Abril).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spacing w:val="-6"/>
          <w:w w:val="95"/>
        </w:rPr>
        <w:t>Tras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Asia,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4"/>
          <w:w w:val="95"/>
          <w:sz w:val="18"/>
        </w:rPr>
        <w:t> </w:t>
      </w:r>
      <w:r>
        <w:rPr>
          <w:color w:val="231F20"/>
          <w:w w:val="95"/>
        </w:rPr>
        <w:t>crea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comple- mentar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reservas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</w:t>
      </w:r>
      <w:r>
        <w:rPr>
          <w:color w:val="231F20"/>
          <w:w w:val="95"/>
          <w:sz w:val="18"/>
        </w:rPr>
        <w:t>SCR</w:t>
      </w:r>
      <w:r>
        <w:rPr>
          <w:color w:val="231F20"/>
          <w:w w:val="95"/>
        </w:rPr>
        <w:t>)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ayudar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hacer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pérdidas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súbitas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perturbadoras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confianza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 mercados.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SCR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respaldar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acuerdo 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Corea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(Diciembre).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1998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1394"/>
        <w:jc w:val="both"/>
      </w:pPr>
      <w:r>
        <w:rPr>
          <w:color w:val="231F20"/>
          <w:w w:val="90"/>
        </w:rPr>
        <w:t>Indonesia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anuncia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congela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(Enero).</w:t>
      </w:r>
    </w:p>
    <w:p>
      <w:pPr>
        <w:pStyle w:val="BodyText"/>
        <w:spacing w:before="166"/>
        <w:ind w:left="1394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</w:rPr>
        <w:t>suspende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ayuda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Indonesia,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(Marzo).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5"/>
        </w:rPr>
        <w:t>Uganda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convierte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recibir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alivio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deuda </w:t>
      </w:r>
      <w:r>
        <w:rPr>
          <w:color w:val="231F20"/>
          <w:w w:val="90"/>
        </w:rPr>
        <w:t>(aproximadamente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US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$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350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neto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actualizado)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 marco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PPME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(Países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Pobres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Endeudados) </w:t>
      </w:r>
      <w:r>
        <w:rPr>
          <w:color w:val="231F20"/>
          <w:w w:val="95"/>
        </w:rPr>
        <w:t>(Abril).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Rusia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obtiene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ayuda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22.600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dólares. 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participa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11.200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millones,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desembolsa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4.800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millones </w:t>
      </w:r>
      <w:r>
        <w:rPr>
          <w:color w:val="231F20"/>
          <w:w w:val="85"/>
        </w:rPr>
        <w:t>de dólares</w:t>
      </w:r>
      <w:r>
        <w:rPr>
          <w:color w:val="231F20"/>
          <w:spacing w:val="-50"/>
          <w:w w:val="85"/>
        </w:rPr>
        <w:t> </w:t>
      </w:r>
      <w:r>
        <w:rPr>
          <w:color w:val="231F20"/>
          <w:w w:val="85"/>
        </w:rPr>
        <w:t>(Julio).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Rusia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declara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cesación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pagos.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Anuncia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diciones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seguir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manteniendo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rublo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devalúa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50</w:t>
      </w:r>
    </w:p>
    <w:p>
      <w:pPr>
        <w:pStyle w:val="BodyText"/>
        <w:spacing w:line="288" w:lineRule="auto"/>
        <w:ind w:left="1394" w:right="105"/>
        <w:jc w:val="both"/>
      </w:pPr>
      <w:r>
        <w:rPr>
          <w:color w:val="231F20"/>
          <w:w w:val="90"/>
        </w:rPr>
        <w:t>%.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rusa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arrastra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bursátiles,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especial 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bolsas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Latina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(Agosto).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</w:rPr>
        <w:t>admite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crecerá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1998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%,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menos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mitad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previsto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(Septiembre).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financiero internacional.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Argentina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3"/>
          <w:w w:val="90"/>
        </w:rPr>
        <w:t>refor- </w:t>
      </w:r>
      <w:r>
        <w:rPr>
          <w:color w:val="231F20"/>
          <w:w w:val="85"/>
        </w:rPr>
        <w:t>mas</w:t>
      </w:r>
      <w:r>
        <w:rPr>
          <w:color w:val="231F20"/>
          <w:spacing w:val="-43"/>
          <w:w w:val="85"/>
        </w:rPr>
        <w:t> </w:t>
      </w:r>
      <w:r>
        <w:rPr>
          <w:color w:val="231F20"/>
          <w:w w:val="85"/>
        </w:rPr>
        <w:t>(Octubre).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427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424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Heading1"/>
        <w:spacing w:before="71"/>
      </w:pPr>
      <w:r>
        <w:rPr>
          <w:color w:val="808285"/>
        </w:rPr>
        <w:t>1999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85"/>
        </w:rPr>
        <w:t>Crisis Brasileña (Enero).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</w:pPr>
      <w:r>
        <w:rPr>
          <w:color w:val="808285"/>
        </w:rPr>
        <w:t>2000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Empresarial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Desarrollo Sostenible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WBCSD</w:t>
      </w:r>
      <w:r>
        <w:rPr>
          <w:color w:val="231F20"/>
          <w:w w:val="90"/>
        </w:rPr>
        <w:t>)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anunció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conjunta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titulada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Ética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Em- presarial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Corporativa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enseñar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ética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ne- </w:t>
      </w:r>
      <w:r>
        <w:rPr>
          <w:color w:val="231F20"/>
          <w:w w:val="95"/>
        </w:rPr>
        <w:t>gocios,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proyecto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educativo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basado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85"/>
        </w:rPr>
        <w:t>mundo en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desarrollo.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Lanzamiento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Meltzer.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muy </w:t>
      </w:r>
      <w:r>
        <w:rPr>
          <w:color w:val="231F20"/>
          <w:w w:val="95"/>
        </w:rPr>
        <w:t>crítico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instó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reducirse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radicalmente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 reestructurarse.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publicó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Voces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Pobres: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¿Hay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alguien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nos </w:t>
      </w:r>
      <w:r>
        <w:rPr>
          <w:color w:val="231F20"/>
          <w:w w:val="95"/>
        </w:rPr>
        <w:t>escuche,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efectos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pobreza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mundial?.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libro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detallada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cuentas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60.000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60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vivir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 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pobreza,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necesitan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pobres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vidas.</w:t>
      </w:r>
    </w:p>
    <w:p>
      <w:pPr>
        <w:pStyle w:val="BodyText"/>
        <w:spacing w:line="388" w:lineRule="auto" w:before="112"/>
        <w:ind w:left="674" w:right="3239"/>
      </w:pPr>
      <w:r>
        <w:rPr>
          <w:color w:val="231F20"/>
          <w:w w:val="90"/>
        </w:rPr>
        <w:t>Plan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Jubilee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2000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alivio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deuda. </w:t>
      </w:r>
      <w:r>
        <w:rPr>
          <w:color w:val="231F20"/>
          <w:w w:val="85"/>
        </w:rPr>
        <w:t>Protestas en las reuniones 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primavera.</w:t>
      </w:r>
    </w:p>
    <w:p>
      <w:pPr>
        <w:pStyle w:val="BodyText"/>
        <w:spacing w:line="288" w:lineRule="auto"/>
        <w:ind w:left="674" w:right="82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anuncia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“vía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rápida”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gobiernos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básica.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Anuncio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es- </w:t>
      </w:r>
      <w:r>
        <w:rPr>
          <w:color w:val="231F20"/>
          <w:w w:val="85"/>
        </w:rPr>
        <w:t>trategia</w:t>
      </w:r>
      <w:r>
        <w:rPr>
          <w:color w:val="231F20"/>
          <w:spacing w:val="-39"/>
          <w:w w:val="85"/>
        </w:rPr>
        <w:t> </w:t>
      </w:r>
      <w:r>
        <w:rPr>
          <w:color w:val="231F20"/>
          <w:w w:val="85"/>
        </w:rPr>
        <w:t>medioambiental.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Trabajo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examinar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selec- 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Presidente.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2001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388" w:lineRule="auto" w:before="60"/>
        <w:ind w:left="674" w:right="1013"/>
      </w:pP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fundación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Bill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Melinda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Gates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Prometen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$20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Eliminación 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Elefantiasis.</w:t>
      </w:r>
    </w:p>
    <w:p>
      <w:pPr>
        <w:spacing w:after="0" w:line="388" w:lineRule="auto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4224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4200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8" w:lineRule="auto" w:before="59"/>
        <w:ind w:left="1394" w:right="105"/>
        <w:jc w:val="both"/>
      </w:pPr>
      <w:r>
        <w:rPr>
          <w:color w:val="231F20"/>
          <w:w w:val="90"/>
        </w:rPr>
        <w:t>Joseph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Stiglitz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galardonado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Premio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Nobel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eco- </w:t>
      </w:r>
      <w:r>
        <w:rPr>
          <w:color w:val="231F20"/>
          <w:w w:val="85"/>
        </w:rPr>
        <w:t>nómicas.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Stiglitz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fue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economista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jefe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Vicepresidente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Senior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febre- </w:t>
      </w:r>
      <w:r>
        <w:rPr>
          <w:color w:val="231F20"/>
          <w:w w:val="95"/>
        </w:rPr>
        <w:t>ro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1997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enero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2000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Mundial.</w:t>
      </w:r>
    </w:p>
    <w:p>
      <w:pPr>
        <w:pStyle w:val="BodyText"/>
        <w:spacing w:before="112"/>
        <w:ind w:left="1394"/>
        <w:jc w:val="both"/>
      </w:pPr>
      <w:r>
        <w:rPr>
          <w:color w:val="231F20"/>
          <w:w w:val="90"/>
        </w:rPr>
        <w:t>Fondo Noruego para la discapacidad y desarrollo.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lanza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globalización,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cre- </w:t>
      </w:r>
      <w:r>
        <w:rPr>
          <w:color w:val="231F20"/>
          <w:w w:val="85"/>
        </w:rPr>
        <w:t>cimiento y pobreza: construyendo una economía mundial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incluyente.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2002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Corporaciones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reúnen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Responsabili- </w:t>
      </w:r>
      <w:r>
        <w:rPr>
          <w:color w:val="231F20"/>
          <w:w w:val="85"/>
        </w:rPr>
        <w:t>dad Social</w:t>
      </w:r>
      <w:r>
        <w:rPr>
          <w:color w:val="231F20"/>
          <w:spacing w:val="27"/>
          <w:w w:val="85"/>
        </w:rPr>
        <w:t> </w:t>
      </w:r>
      <w:r>
        <w:rPr>
          <w:color w:val="231F20"/>
          <w:w w:val="85"/>
        </w:rPr>
        <w:t>Corporativa.</w:t>
      </w:r>
    </w:p>
    <w:p>
      <w:pPr>
        <w:pStyle w:val="BodyText"/>
        <w:spacing w:before="112"/>
        <w:ind w:left="1394"/>
        <w:jc w:val="both"/>
      </w:pPr>
      <w:r>
        <w:rPr>
          <w:color w:val="231F20"/>
          <w:w w:val="90"/>
        </w:rPr>
        <w:t>La Conferencia de la Estrategia de la Reducción de la pobreza.</w:t>
      </w:r>
    </w:p>
    <w:p>
      <w:pPr>
        <w:pStyle w:val="BodyText"/>
        <w:spacing w:before="166"/>
        <w:ind w:left="1394"/>
        <w:jc w:val="both"/>
      </w:pPr>
      <w:r>
        <w:rPr>
          <w:color w:val="231F20"/>
          <w:w w:val="90"/>
        </w:rPr>
        <w:t>La Conferencia de Monterrey en Financiamiento para el Desarrollo.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invitó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23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unir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7"/>
          <w:w w:val="95"/>
        </w:rPr>
        <w:t>Toda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rápida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encuentran 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Milenio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proporcionar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chica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chico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primaria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2015.</w:t>
      </w:r>
    </w:p>
    <w:p>
      <w:pPr>
        <w:pStyle w:val="BodyText"/>
        <w:spacing w:line="288" w:lineRule="auto" w:before="112"/>
        <w:ind w:left="1394" w:right="102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Cumbre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Sostenible,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Johannesburgo, Sudáfrica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sitio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web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abierto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www.bancomun- </w:t>
      </w:r>
      <w:r>
        <w:rPr>
          <w:color w:val="231F20"/>
          <w:w w:val="95"/>
        </w:rPr>
        <w:t>dial.org.mx</w:t>
      </w:r>
    </w:p>
    <w:p>
      <w:pPr>
        <w:pStyle w:val="BodyText"/>
        <w:spacing w:before="112"/>
        <w:ind w:left="1394"/>
        <w:jc w:val="both"/>
      </w:pPr>
      <w:r>
        <w:rPr>
          <w:color w:val="231F20"/>
          <w:w w:val="85"/>
        </w:rPr>
        <w:t>Iniciativa La educación para Todos (</w:t>
      </w:r>
      <w:r>
        <w:rPr>
          <w:color w:val="231F20"/>
          <w:w w:val="85"/>
          <w:sz w:val="18"/>
        </w:rPr>
        <w:t>EFA</w:t>
      </w:r>
      <w:r>
        <w:rPr>
          <w:color w:val="231F20"/>
          <w:w w:val="85"/>
        </w:rPr>
        <w:t>).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2003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spacing w:line="384" w:lineRule="auto" w:before="60"/>
        <w:ind w:left="1394" w:right="877" w:firstLine="0"/>
        <w:jc w:val="left"/>
        <w:rPr>
          <w:sz w:val="22"/>
        </w:rPr>
      </w:pPr>
      <w:r>
        <w:rPr>
          <w:rFonts w:ascii="Trebuchet MS" w:hAnsi="Trebuchet MS"/>
          <w:i/>
          <w:color w:val="231F20"/>
          <w:w w:val="95"/>
          <w:sz w:val="22"/>
        </w:rPr>
        <w:t>Manual</w:t>
      </w:r>
      <w:r>
        <w:rPr>
          <w:rFonts w:ascii="Trebuchet MS" w:hAnsi="Trebuchet MS"/>
          <w:i/>
          <w:color w:val="231F20"/>
          <w:spacing w:val="-3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3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divulgación</w:t>
      </w:r>
      <w:r>
        <w:rPr>
          <w:rFonts w:ascii="Trebuchet MS" w:hAnsi="Trebuchet MS"/>
          <w:i/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disponible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para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personal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Banco. </w:t>
      </w:r>
      <w:r>
        <w:rPr>
          <w:color w:val="231F20"/>
          <w:w w:val="90"/>
          <w:sz w:val="22"/>
        </w:rPr>
        <w:t>Declaración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Roma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sobre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armonización.</w:t>
      </w:r>
    </w:p>
    <w:p>
      <w:pPr>
        <w:pStyle w:val="BodyText"/>
        <w:spacing w:line="288" w:lineRule="auto" w:before="5"/>
        <w:ind w:left="1394" w:right="90"/>
      </w:pPr>
      <w:r>
        <w:rPr>
          <w:color w:val="231F20"/>
          <w:w w:val="90"/>
        </w:rPr>
        <w:t>Programa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Fast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Track.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agua.</w:t>
      </w:r>
    </w:p>
    <w:p>
      <w:pPr>
        <w:spacing w:after="0" w:line="288" w:lineRule="auto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417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415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Jefe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economista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Stern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ofrece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declaración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fracaso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reu- niones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Comercio.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Banco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advierte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fraude.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ad- vierte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fraude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tarifa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avan- zada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abusan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nombre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pretenden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afilia- </w:t>
      </w:r>
      <w:r>
        <w:rPr>
          <w:color w:val="231F20"/>
          <w:w w:val="95"/>
        </w:rPr>
        <w:t>dos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Mundial.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Michael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Klein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Vicepresidente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desa- rrollo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privado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IFC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economista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jefe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IFC</w:t>
      </w:r>
      <w:r>
        <w:rPr>
          <w:color w:val="231F20"/>
          <w:w w:val="90"/>
        </w:rPr>
        <w:t>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División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lanzó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e-Library,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por- </w:t>
      </w:r>
      <w:r>
        <w:rPr>
          <w:color w:val="231F20"/>
          <w:w w:val="90"/>
        </w:rPr>
        <w:t>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electrónico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bibliotecas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colección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texto completo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libros,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informes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documentos.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Declaración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Cumbre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Mun- dial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OMC</w:t>
      </w:r>
      <w:r>
        <w:rPr>
          <w:color w:val="231F20"/>
          <w:w w:val="90"/>
        </w:rPr>
        <w:t>)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Cancún,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before="112"/>
        <w:ind w:left="674"/>
        <w:jc w:val="both"/>
      </w:pPr>
      <w:r>
        <w:rPr>
          <w:color w:val="231F20"/>
          <w:w w:val="90"/>
        </w:rPr>
        <w:t>Reunión anual sobre el desafío de la pobreza.</w:t>
      </w:r>
    </w:p>
    <w:p>
      <w:pPr>
        <w:pStyle w:val="BodyText"/>
        <w:spacing w:line="288" w:lineRule="auto" w:before="166"/>
        <w:ind w:left="674" w:right="825"/>
        <w:jc w:val="both"/>
      </w:pPr>
      <w:r>
        <w:rPr>
          <w:color w:val="231F20"/>
          <w:w w:val="90"/>
        </w:rPr>
        <w:t>Banco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hacen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declaración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mundial. Muerte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ex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Barber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Conable.</w:t>
      </w:r>
    </w:p>
    <w:p>
      <w:pPr>
        <w:pStyle w:val="BodyText"/>
        <w:spacing w:before="112"/>
        <w:ind w:left="674"/>
        <w:jc w:val="both"/>
      </w:pPr>
      <w:r>
        <w:rPr>
          <w:color w:val="231F20"/>
          <w:w w:val="90"/>
        </w:rPr>
        <w:t>Informes del Banco Mundial sobre </w:t>
      </w:r>
      <w:r>
        <w:rPr>
          <w:color w:val="231F20"/>
          <w:w w:val="90"/>
          <w:sz w:val="18"/>
        </w:rPr>
        <w:t>TLC</w:t>
      </w:r>
      <w:r>
        <w:rPr>
          <w:color w:val="231F20"/>
          <w:w w:val="90"/>
        </w:rPr>
        <w:t>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</w:pPr>
      <w:r>
        <w:rPr>
          <w:color w:val="808285"/>
        </w:rPr>
        <w:t>2004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/>
        <w:jc w:val="both"/>
      </w:pPr>
      <w:r>
        <w:rPr>
          <w:color w:val="231F20"/>
          <w:w w:val="90"/>
        </w:rPr>
        <w:t>Convicción de soborno en Suecia.</w:t>
      </w:r>
    </w:p>
    <w:p>
      <w:pPr>
        <w:pStyle w:val="BodyText"/>
        <w:spacing w:line="388" w:lineRule="auto" w:before="166"/>
        <w:ind w:left="674" w:right="825"/>
        <w:jc w:val="both"/>
      </w:pPr>
      <w:r>
        <w:rPr>
          <w:color w:val="231F20"/>
          <w:spacing w:val="-4"/>
          <w:w w:val="90"/>
        </w:rPr>
        <w:t>Conferencia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Acuerdo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Libre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Comercio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América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Central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(</w:t>
      </w:r>
      <w:r>
        <w:rPr>
          <w:color w:val="231F20"/>
          <w:spacing w:val="-4"/>
          <w:w w:val="90"/>
          <w:sz w:val="18"/>
        </w:rPr>
        <w:t>CAFTA</w:t>
      </w:r>
      <w:r>
        <w:rPr>
          <w:color w:val="231F20"/>
          <w:spacing w:val="-4"/>
          <w:w w:val="90"/>
        </w:rPr>
        <w:t>). </w:t>
      </w:r>
      <w:r>
        <w:rPr>
          <w:color w:val="231F20"/>
          <w:w w:val="90"/>
        </w:rPr>
        <w:t>Proyecto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regional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África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occidental. </w:t>
      </w:r>
      <w:r>
        <w:rPr>
          <w:color w:val="231F20"/>
          <w:w w:val="85"/>
        </w:rPr>
        <w:t>Conferencia Mundial de aprendizaje en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Shanghái.</w:t>
      </w:r>
    </w:p>
    <w:p>
      <w:pPr>
        <w:pStyle w:val="BodyText"/>
        <w:spacing w:line="288" w:lineRule="auto"/>
        <w:ind w:left="674" w:right="825"/>
        <w:jc w:val="both"/>
      </w:pPr>
      <w:r>
        <w:rPr>
          <w:color w:val="231F20"/>
          <w:w w:val="95"/>
        </w:rPr>
        <w:t>Banco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</w:rPr>
        <w:t>acuerdan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lucha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blanqueo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dinero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financiación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terrorismo.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Conferencia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Latinoamericana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financiación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infraestructu- </w:t>
      </w:r>
      <w:r>
        <w:rPr>
          <w:color w:val="231F20"/>
          <w:w w:val="90"/>
        </w:rPr>
        <w:t>ra,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copatrocinado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Mundial.</w:t>
      </w:r>
    </w:p>
    <w:p>
      <w:pPr>
        <w:pStyle w:val="BodyText"/>
        <w:spacing w:before="112"/>
        <w:ind w:left="674"/>
        <w:jc w:val="both"/>
      </w:pPr>
      <w:r>
        <w:rPr>
          <w:color w:val="231F20"/>
          <w:w w:val="90"/>
        </w:rPr>
        <w:t>Informe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2004.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tierra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2004.</w:t>
      </w:r>
    </w:p>
    <w:p>
      <w:pPr>
        <w:spacing w:after="0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4128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4104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before="59"/>
        <w:ind w:left="1394"/>
        <w:jc w:val="both"/>
      </w:pPr>
      <w:r>
        <w:rPr>
          <w:color w:val="231F20"/>
          <w:w w:val="85"/>
        </w:rPr>
        <w:t>Acuerdo histórico para el </w:t>
      </w:r>
      <w:r>
        <w:rPr>
          <w:color w:val="231F20"/>
          <w:w w:val="85"/>
          <w:sz w:val="18"/>
        </w:rPr>
        <w:t>VIH</w:t>
      </w:r>
      <w:r>
        <w:rPr>
          <w:color w:val="231F20"/>
          <w:w w:val="85"/>
        </w:rPr>
        <w:t>/</w:t>
      </w:r>
      <w:r>
        <w:rPr>
          <w:color w:val="231F20"/>
          <w:w w:val="85"/>
          <w:sz w:val="18"/>
        </w:rPr>
        <w:t>SIDA</w:t>
      </w:r>
      <w:r>
        <w:rPr>
          <w:color w:val="231F20"/>
          <w:w w:val="85"/>
        </w:rPr>
        <w:t>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Banco Mundial advierte sobre planes de fraude utilizando 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nom- bre.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Conferencia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Shanghái: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pobreza,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sostener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crecimiento.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compromete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energía </w:t>
      </w:r>
      <w:r>
        <w:rPr>
          <w:color w:val="231F20"/>
          <w:w w:val="95"/>
        </w:rPr>
        <w:t>renovable.</w:t>
      </w:r>
    </w:p>
    <w:p>
      <w:pPr>
        <w:pStyle w:val="BodyText"/>
        <w:spacing w:before="112"/>
        <w:ind w:left="1394"/>
        <w:jc w:val="both"/>
      </w:pPr>
      <w:r>
        <w:rPr>
          <w:color w:val="231F20"/>
          <w:w w:val="90"/>
        </w:rPr>
        <w:t>Amenazas terroristas contra el Banco Mundial.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Préstamo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preservar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Machu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Picchu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Perú.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Banco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aplaude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ratificación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Protocolo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Kyoto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parte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Rusia.</w:t>
      </w:r>
    </w:p>
    <w:p>
      <w:pPr>
        <w:pStyle w:val="BodyText"/>
        <w:spacing w:before="112"/>
        <w:ind w:left="1394"/>
        <w:jc w:val="both"/>
      </w:pPr>
      <w:r>
        <w:rPr>
          <w:color w:val="231F20"/>
          <w:w w:val="90"/>
        </w:rPr>
        <w:t>Wolfensohn vincula la pobreza, la paz y la estabilidad.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Banco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)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inician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 datos de deuda externa.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Banco Mundial en Declaración de control climático, Décima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Confe- </w:t>
      </w:r>
      <w:r>
        <w:rPr>
          <w:color w:val="231F20"/>
          <w:w w:val="95"/>
        </w:rPr>
        <w:t>rencia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Convención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Unidas </w:t>
      </w:r>
      <w:r>
        <w:rPr>
          <w:color w:val="231F20"/>
          <w:w w:val="90"/>
        </w:rPr>
        <w:t>sobre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Climático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Buenos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Aires.</w:t>
      </w:r>
    </w:p>
    <w:p>
      <w:pPr>
        <w:pStyle w:val="BodyText"/>
        <w:spacing w:before="112"/>
        <w:ind w:left="1394"/>
        <w:jc w:val="both"/>
      </w:pPr>
      <w:r>
        <w:rPr>
          <w:color w:val="231F20"/>
          <w:w w:val="90"/>
        </w:rPr>
        <w:t>Banco Mundial utiliza el 100 por ciento de energía renovable.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2005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2"/>
      </w:pPr>
      <w:r>
        <w:rPr>
          <w:color w:val="231F20"/>
          <w:w w:val="90"/>
        </w:rPr>
        <w:t>Wolfensohn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confirma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dejar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Banco.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Declara- 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Milenio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Naciones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Unidas.</w:t>
      </w:r>
    </w:p>
    <w:p>
      <w:pPr>
        <w:pStyle w:val="BodyText"/>
        <w:spacing w:line="288" w:lineRule="auto" w:before="112"/>
        <w:ind w:left="1394" w:right="94"/>
      </w:pPr>
      <w:r>
        <w:rPr>
          <w:color w:val="231F20"/>
          <w:w w:val="90"/>
        </w:rPr>
        <w:t>Primer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frau- de y corrupción.</w:t>
      </w:r>
    </w:p>
    <w:p>
      <w:pPr>
        <w:pStyle w:val="BodyText"/>
        <w:spacing w:line="288" w:lineRule="auto" w:before="112"/>
        <w:ind w:left="1394" w:right="100"/>
      </w:pPr>
      <w:r>
        <w:rPr>
          <w:color w:val="231F20"/>
          <w:w w:val="90"/>
        </w:rPr>
        <w:t>Paul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Wolfowitz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nominado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décimo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Mun- </w:t>
      </w:r>
      <w:r>
        <w:rPr>
          <w:color w:val="231F20"/>
          <w:w w:val="85"/>
        </w:rPr>
        <w:t>dial</w:t>
      </w:r>
      <w:r>
        <w:rPr>
          <w:color w:val="231F20"/>
          <w:spacing w:val="-40"/>
          <w:w w:val="85"/>
        </w:rPr>
        <w:t> </w:t>
      </w:r>
      <w:r>
        <w:rPr>
          <w:color w:val="231F20"/>
          <w:w w:val="85"/>
        </w:rPr>
        <w:t>(16</w:t>
      </w:r>
      <w:r>
        <w:rPr>
          <w:color w:val="231F20"/>
          <w:spacing w:val="-40"/>
          <w:w w:val="85"/>
        </w:rPr>
        <w:t> </w:t>
      </w:r>
      <w:r>
        <w:rPr>
          <w:color w:val="231F20"/>
          <w:w w:val="85"/>
        </w:rPr>
        <w:t>marzo).</w:t>
      </w:r>
    </w:p>
    <w:p>
      <w:pPr>
        <w:pStyle w:val="BodyText"/>
        <w:spacing w:line="288" w:lineRule="auto" w:before="112"/>
        <w:ind w:left="1394" w:right="96"/>
      </w:pPr>
      <w:r>
        <w:rPr>
          <w:color w:val="231F20"/>
          <w:w w:val="90"/>
        </w:rPr>
        <w:t>Directores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ejecutivos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seleccionan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Paul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Wolfowitz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décimo presidente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(31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marzo).</w:t>
      </w:r>
    </w:p>
    <w:p>
      <w:pPr>
        <w:spacing w:after="0" w:line="288" w:lineRule="auto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408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405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5"/>
        </w:rPr>
        <w:t>Paul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Wolfowitz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Oficina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décimo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Banco </w:t>
      </w:r>
      <w:r>
        <w:rPr>
          <w:color w:val="231F20"/>
          <w:w w:val="85"/>
        </w:rPr>
        <w:t>Mundial.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(1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junio).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Estudio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eficacia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pobreza. Cumbre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G-8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Gleneagles,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Escocia.</w:t>
      </w:r>
    </w:p>
    <w:p>
      <w:pPr>
        <w:pStyle w:val="BodyText"/>
        <w:spacing w:before="112"/>
        <w:ind w:left="674"/>
        <w:jc w:val="both"/>
      </w:pPr>
      <w:r>
        <w:rPr>
          <w:color w:val="231F20"/>
          <w:w w:val="90"/>
        </w:rPr>
        <w:t>Banco Mundial hace el primer préstamo a Iraq en tres décadas.</w:t>
      </w:r>
    </w:p>
    <w:p>
      <w:pPr>
        <w:pStyle w:val="BodyText"/>
        <w:spacing w:line="288" w:lineRule="auto" w:before="166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redujo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planteó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cantidad máxima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prestaría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solo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 14,5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dólares,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refleja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capacidad </w:t>
      </w:r>
      <w:r>
        <w:rPr>
          <w:color w:val="231F20"/>
          <w:w w:val="95"/>
        </w:rPr>
        <w:t>financiera.</w:t>
      </w:r>
    </w:p>
    <w:p>
      <w:pPr>
        <w:pStyle w:val="BodyText"/>
        <w:spacing w:before="112"/>
        <w:ind w:left="674"/>
        <w:jc w:val="both"/>
      </w:pPr>
      <w:r>
        <w:rPr>
          <w:color w:val="231F20"/>
          <w:w w:val="90"/>
        </w:rPr>
        <w:t>Banco Mundial gana premio por su uso de energía renovable.</w:t>
      </w:r>
    </w:p>
    <w:p>
      <w:pPr>
        <w:pStyle w:val="BodyText"/>
        <w:spacing w:line="288" w:lineRule="auto" w:before="166"/>
        <w:ind w:left="674" w:right="825"/>
        <w:jc w:val="both"/>
      </w:pPr>
      <w:r>
        <w:rPr>
          <w:color w:val="231F20"/>
          <w:w w:val="90"/>
        </w:rPr>
        <w:t>Estudio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aspectos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destacados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reducción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pobreza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éxito.</w:t>
      </w:r>
    </w:p>
    <w:p>
      <w:pPr>
        <w:pStyle w:val="BodyText"/>
        <w:spacing w:line="388" w:lineRule="auto" w:before="112"/>
        <w:ind w:left="674" w:right="825"/>
        <w:jc w:val="both"/>
      </w:pPr>
      <w:r>
        <w:rPr>
          <w:color w:val="231F20"/>
          <w:w w:val="90"/>
        </w:rPr>
        <w:t>Informe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negociaciones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Organización Mundial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OMC</w:t>
      </w:r>
      <w:r>
        <w:rPr>
          <w:color w:val="231F20"/>
          <w:w w:val="90"/>
        </w:rPr>
        <w:t>).</w:t>
      </w:r>
    </w:p>
    <w:p>
      <w:pPr>
        <w:pStyle w:val="BodyText"/>
        <w:ind w:left="674"/>
        <w:jc w:val="both"/>
      </w:pPr>
      <w:r>
        <w:rPr>
          <w:color w:val="231F20"/>
          <w:w w:val="90"/>
        </w:rPr>
        <w:t>Informe del Banco Mundial sobre salud, nutrición y población.</w:t>
      </w:r>
    </w:p>
    <w:p>
      <w:pPr>
        <w:pStyle w:val="BodyText"/>
        <w:spacing w:line="288" w:lineRule="auto" w:before="166"/>
        <w:ind w:left="674" w:right="825"/>
        <w:jc w:val="both"/>
      </w:pPr>
      <w:r>
        <w:rPr>
          <w:color w:val="231F20"/>
          <w:w w:val="90"/>
        </w:rPr>
        <w:t>Informe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Comercio (</w:t>
      </w:r>
      <w:r>
        <w:rPr>
          <w:color w:val="231F20"/>
          <w:w w:val="90"/>
          <w:sz w:val="18"/>
        </w:rPr>
        <w:t>OMC</w:t>
      </w:r>
      <w:r>
        <w:rPr>
          <w:color w:val="231F20"/>
          <w:w w:val="90"/>
        </w:rPr>
        <w:t>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ronda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Doha.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2006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90"/>
        </w:rPr>
        <w:t>Educación para todos: una prueba para el 08 (Enero).</w:t>
      </w:r>
    </w:p>
    <w:p>
      <w:pPr>
        <w:pStyle w:val="BodyText"/>
        <w:spacing w:line="288" w:lineRule="auto" w:before="166"/>
        <w:ind w:left="674" w:right="813"/>
      </w:pP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multilaterales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enfoque </w:t>
      </w:r>
      <w:r>
        <w:rPr>
          <w:color w:val="231F20"/>
          <w:w w:val="85"/>
        </w:rPr>
        <w:t>común para combatir la corrupción</w:t>
      </w:r>
      <w:r>
        <w:rPr>
          <w:color w:val="231F20"/>
          <w:spacing w:val="-34"/>
          <w:w w:val="85"/>
        </w:rPr>
        <w:t> </w:t>
      </w:r>
      <w:r>
        <w:rPr>
          <w:color w:val="231F20"/>
          <w:w w:val="85"/>
        </w:rPr>
        <w:t>(Febrero).</w:t>
      </w:r>
    </w:p>
    <w:p>
      <w:pPr>
        <w:pStyle w:val="BodyText"/>
        <w:spacing w:line="288" w:lineRule="auto" w:before="112"/>
        <w:ind w:left="674" w:right="813"/>
      </w:pPr>
      <w:r>
        <w:rPr>
          <w:color w:val="231F20"/>
          <w:w w:val="90"/>
        </w:rPr>
        <w:t>México: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programática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desarrollo 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crecimiento.</w:t>
      </w:r>
    </w:p>
    <w:p>
      <w:pPr>
        <w:pStyle w:val="BodyText"/>
        <w:spacing w:before="112"/>
        <w:ind w:left="674" w:right="102"/>
      </w:pPr>
      <w:r>
        <w:rPr>
          <w:color w:val="231F20"/>
          <w:w w:val="90"/>
        </w:rPr>
        <w:t>Foro Mundial del Agua se centra en recurso vital.</w:t>
      </w:r>
    </w:p>
    <w:p>
      <w:pPr>
        <w:pStyle w:val="BodyText"/>
        <w:spacing w:line="288" w:lineRule="auto" w:before="166"/>
        <w:ind w:left="674" w:right="811"/>
      </w:pPr>
      <w:r>
        <w:rPr>
          <w:color w:val="231F20"/>
          <w:w w:val="90"/>
        </w:rPr>
        <w:t>Banco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Multi- lateral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alivio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pobres.</w:t>
      </w:r>
    </w:p>
    <w:p>
      <w:pPr>
        <w:spacing w:after="0" w:line="288" w:lineRule="auto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4032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4008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8" w:lineRule="auto" w:before="59"/>
        <w:ind w:left="1394" w:right="99"/>
      </w:pPr>
      <w:r>
        <w:rPr>
          <w:color w:val="231F20"/>
          <w:w w:val="90"/>
        </w:rPr>
        <w:t>Foco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primavera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Mundial-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energía </w:t>
      </w:r>
      <w:r>
        <w:rPr>
          <w:color w:val="231F20"/>
          <w:w w:val="85"/>
        </w:rPr>
        <w:t>limpia, ayuda, comercio y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gobernanza.</w:t>
      </w:r>
    </w:p>
    <w:p>
      <w:pPr>
        <w:pStyle w:val="BodyText"/>
        <w:spacing w:line="388" w:lineRule="auto" w:before="112"/>
        <w:ind w:left="1394" w:right="812"/>
      </w:pPr>
      <w:r>
        <w:rPr>
          <w:color w:val="231F20"/>
          <w:w w:val="85"/>
          <w:sz w:val="18"/>
        </w:rPr>
        <w:t>XII </w:t>
      </w:r>
      <w:r>
        <w:rPr>
          <w:color w:val="231F20"/>
          <w:w w:val="85"/>
        </w:rPr>
        <w:t>Conferencia Internacional de Lucha contra la Corrupción. </w:t>
      </w:r>
      <w:r>
        <w:rPr>
          <w:color w:val="231F20"/>
          <w:w w:val="90"/>
        </w:rPr>
        <w:t>020 Admite iniciativas clave del Banco Mundial.</w:t>
      </w:r>
    </w:p>
    <w:p>
      <w:pPr>
        <w:pStyle w:val="Heading1"/>
        <w:spacing w:before="96"/>
        <w:ind w:left="827"/>
      </w:pPr>
      <w:r>
        <w:rPr>
          <w:color w:val="808285"/>
        </w:rPr>
        <w:t>2007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1394"/>
        <w:jc w:val="both"/>
      </w:pPr>
      <w:r>
        <w:rPr>
          <w:color w:val="231F20"/>
          <w:w w:val="90"/>
        </w:rPr>
        <w:t>Montenegro se convirtió en miembro del Grupo del Banco Mundial.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reducir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emisiones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gases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invernadero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pro- grama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clima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  <w:sz w:val="18"/>
        </w:rPr>
        <w:t>EPA</w:t>
      </w:r>
      <w:r>
        <w:rPr>
          <w:color w:val="231F20"/>
          <w:spacing w:val="-4"/>
          <w:w w:val="90"/>
        </w:rPr>
        <w:t>.</w:t>
      </w:r>
    </w:p>
    <w:p>
      <w:pPr>
        <w:pStyle w:val="BodyText"/>
        <w:spacing w:before="112"/>
        <w:ind w:left="1394"/>
        <w:jc w:val="both"/>
      </w:pPr>
      <w:r>
        <w:rPr>
          <w:color w:val="231F20"/>
          <w:w w:val="90"/>
        </w:rPr>
        <w:t>Grupo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lanzó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“África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luz”.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Banco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abrió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financiera.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Banco Mundial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inauguró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Viena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Reporting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Reforma (</w:t>
      </w:r>
      <w:r>
        <w:rPr>
          <w:color w:val="231F20"/>
          <w:w w:val="90"/>
          <w:sz w:val="18"/>
        </w:rPr>
        <w:t>CFRR</w:t>
      </w:r>
      <w:r>
        <w:rPr>
          <w:color w:val="231F20"/>
          <w:w w:val="90"/>
        </w:rPr>
        <w:t>)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esfuerzo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Asia Central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financiera necesarias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adhesión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UE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emergentes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región.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2008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Aplicación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5"/>
          <w:w w:val="90"/>
        </w:rPr>
        <w:t>Volcker.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informe pide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instancia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preventiva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consultoría 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fraude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corrupción.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Apoyo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creció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85"/>
        </w:rPr>
        <w:t>Crisis financiera y de</w:t>
      </w:r>
      <w:r>
        <w:rPr>
          <w:color w:val="231F20"/>
          <w:spacing w:val="-41"/>
          <w:w w:val="85"/>
        </w:rPr>
        <w:t> </w:t>
      </w:r>
      <w:r>
        <w:rPr>
          <w:color w:val="231F20"/>
          <w:w w:val="85"/>
        </w:rPr>
        <w:t>alimentación.</w:t>
      </w:r>
    </w:p>
    <w:p>
      <w:pPr>
        <w:pStyle w:val="BodyText"/>
        <w:spacing w:before="112"/>
        <w:ind w:left="1394"/>
        <w:jc w:val="both"/>
      </w:pPr>
      <w:r>
        <w:rPr>
          <w:color w:val="231F20"/>
          <w:w w:val="90"/>
        </w:rPr>
        <w:t>Banco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lanzó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lucha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corrupción.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2009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1394" w:right="19"/>
      </w:pP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aprobó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primeros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asistencia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</w:p>
    <w:p>
      <w:pPr>
        <w:spacing w:before="52"/>
        <w:ind w:left="1394" w:right="102" w:firstLine="0"/>
        <w:jc w:val="left"/>
        <w:rPr>
          <w:sz w:val="22"/>
        </w:rPr>
      </w:pPr>
      <w:r>
        <w:rPr>
          <w:rFonts w:ascii="Trebuchet MS"/>
          <w:i/>
          <w:color w:val="231F20"/>
          <w:w w:val="90"/>
          <w:sz w:val="22"/>
        </w:rPr>
        <w:t>Fast Track </w:t>
      </w:r>
      <w:r>
        <w:rPr>
          <w:color w:val="231F20"/>
          <w:w w:val="90"/>
          <w:sz w:val="22"/>
        </w:rPr>
        <w:t>ante la crisis financiera global.</w:t>
      </w:r>
    </w:p>
    <w:p>
      <w:pPr>
        <w:spacing w:after="0"/>
        <w:jc w:val="left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398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396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Banco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anunció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 modernización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Mundial.</w:t>
      </w:r>
    </w:p>
    <w:p>
      <w:pPr>
        <w:pStyle w:val="BodyText"/>
        <w:spacing w:before="112"/>
        <w:ind w:left="674"/>
        <w:jc w:val="both"/>
      </w:pPr>
      <w:r>
        <w:rPr>
          <w:color w:val="231F20"/>
          <w:w w:val="90"/>
        </w:rPr>
        <w:t>Mayor emisión de bonos por 6 millones de dólares.</w:t>
      </w:r>
    </w:p>
    <w:p>
      <w:pPr>
        <w:pStyle w:val="BodyText"/>
        <w:spacing w:line="288" w:lineRule="auto" w:before="166"/>
        <w:ind w:left="674" w:right="825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satisfacer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desafíos, dijo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Zoellick.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Premio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Metrobús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sostenible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tránsito 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ganó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Harvard.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Banco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asociados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otorgó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4,8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dólares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26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Ideas </w:t>
      </w:r>
      <w:r>
        <w:rPr>
          <w:color w:val="231F20"/>
          <w:w w:val="85"/>
        </w:rPr>
        <w:t>innovadoras para salvar el</w:t>
      </w:r>
      <w:r>
        <w:rPr>
          <w:color w:val="231F20"/>
          <w:spacing w:val="-45"/>
          <w:w w:val="85"/>
        </w:rPr>
        <w:t> </w:t>
      </w:r>
      <w:r>
        <w:rPr>
          <w:color w:val="231F20"/>
          <w:w w:val="85"/>
        </w:rPr>
        <w:t>planeta.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finalizó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política,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haría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líder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interna- cionales.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noviembre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2009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efectiva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2010.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2010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Microsoft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firmaron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asociación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85"/>
        </w:rPr>
        <w:t>promover el desarrollo en</w:t>
      </w:r>
      <w:r>
        <w:rPr>
          <w:color w:val="231F20"/>
          <w:spacing w:val="-43"/>
          <w:w w:val="85"/>
        </w:rPr>
        <w:t> </w:t>
      </w:r>
      <w:r>
        <w:rPr>
          <w:color w:val="231F20"/>
          <w:w w:val="85"/>
        </w:rPr>
        <w:t>África.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lanzó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Juego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Online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EVOCAN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curso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acelerado 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cambiar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mundo.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informe,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mujeres,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2010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primero 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medir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brecha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género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da- tos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cuantitativos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objetivos.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informe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encontró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128 economías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iguales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hombres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mujeres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varias </w:t>
      </w:r>
      <w:r>
        <w:rPr>
          <w:color w:val="231F20"/>
          <w:w w:val="85"/>
        </w:rPr>
        <w:t>áreas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importantes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empresarios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trabajadores.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3"/>
          <w:w w:val="90"/>
        </w:rPr>
        <w:t>eTransform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diseñado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aprovechar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experien- </w:t>
      </w:r>
      <w:r>
        <w:rPr>
          <w:color w:val="231F20"/>
          <w:w w:val="95"/>
        </w:rPr>
        <w:t>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público,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privado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academia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ayudar 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tecnologías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comunicación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TIC</w:t>
      </w:r>
      <w:r>
        <w:rPr>
          <w:color w:val="231F20"/>
          <w:w w:val="90"/>
        </w:rPr>
        <w:t>)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(por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telecomunicaciones,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com- putadores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teléfonos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móviles),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transformar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3936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3912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8" w:lineRule="auto" w:before="59"/>
        <w:ind w:left="1394" w:right="105"/>
        <w:jc w:val="both"/>
      </w:pPr>
      <w:r>
        <w:rPr>
          <w:color w:val="231F20"/>
          <w:w w:val="90"/>
        </w:rPr>
        <w:t>esfuerzos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firmaron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Corea,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Gemalto,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IBM</w:t>
      </w:r>
      <w:r>
        <w:rPr>
          <w:color w:val="231F20"/>
          <w:w w:val="90"/>
        </w:rPr>
        <w:t>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L1,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Microsoft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Pfizer.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Reformas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  <w:sz w:val="18"/>
        </w:rPr>
        <w:t>BM</w:t>
      </w:r>
      <w:r>
        <w:rPr>
          <w:color w:val="231F20"/>
          <w:w w:val="95"/>
        </w:rPr>
        <w:t>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186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pertenecen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Banco </w:t>
      </w:r>
      <w:r>
        <w:rPr>
          <w:color w:val="231F20"/>
          <w:w w:val="90"/>
        </w:rPr>
        <w:t>Mundial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aumentar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86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dóla- res,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marcó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veinte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años. </w:t>
      </w: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influencia,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aplicar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cambios históricos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colocar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pobreza,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luchar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mundo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transformado,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saliendo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crisis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global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(abril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25).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préstamo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secundaria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supe- </w:t>
      </w:r>
      <w:r>
        <w:rPr>
          <w:color w:val="231F20"/>
          <w:w w:val="95"/>
        </w:rPr>
        <w:t>rior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(Musa)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diseñado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apoyar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reforma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curso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enseñanza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secundaria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superior,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centrándose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 particular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obstáculos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aumentar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habilidad 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graduados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ingresan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(Mayo).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Presidente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Robert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Zoellick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anunció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nombra- miento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Familiar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Calderón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Vicepresidente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Secretario Corporativo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Jorge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Familiar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8"/>
        </w:rPr>
        <w:t>CEO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Instituto Mexicano Fonacot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(Junio).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Nueva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asociación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verde.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anunció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asocia- 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diseñada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herramien- tas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necesarias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integrar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proporcio- nan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ecosistemas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bosques,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humedales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arrecifes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coral, </w:t>
      </w:r>
      <w:r>
        <w:rPr>
          <w:color w:val="231F20"/>
          <w:w w:val="85"/>
        </w:rPr>
        <w:t>sistemas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contabilidad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nacional.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objetivo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era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introducir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práctica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ecosistema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cuentas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escala </w:t>
      </w:r>
      <w:r>
        <w:rPr>
          <w:color w:val="231F20"/>
          <w:w w:val="85"/>
        </w:rPr>
        <w:t>para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mejorar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gestión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entornos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naturales.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colección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informes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mun- dial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1978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lanzada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Mundial.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)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pusieron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 marcha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online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Database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trimestral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 fue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diseñado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ofrecer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estadísticas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pública 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actualiza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cada </w:t>
      </w:r>
      <w:r>
        <w:rPr>
          <w:color w:val="231F20"/>
          <w:w w:val="85"/>
        </w:rPr>
        <w:t>tres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meses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(Diciembre).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388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386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spacing w:before="9"/>
        <w:rPr>
          <w:rFonts w:ascii="Times New Roman"/>
          <w:sz w:val="21"/>
        </w:rPr>
      </w:pPr>
    </w:p>
    <w:p>
      <w:pPr>
        <w:pStyle w:val="BodyText"/>
        <w:spacing w:before="74"/>
        <w:ind w:left="923" w:right="102"/>
        <w:rPr>
          <w:rFonts w:ascii="Arial" w:hAnsi="Arial"/>
        </w:rPr>
      </w:pPr>
      <w:r>
        <w:rPr>
          <w:rFonts w:ascii="Arial" w:hAnsi="Arial"/>
          <w:color w:val="231F20"/>
        </w:rPr>
        <w:t>CRONOLOGÍA FONDO MONETARIO INTERNACIONAL</w:t>
      </w:r>
    </w:p>
    <w:p>
      <w:pPr>
        <w:pStyle w:val="BodyText"/>
        <w:spacing w:before="1"/>
        <w:rPr>
          <w:rFonts w:ascii="Arial"/>
          <w:sz w:val="24"/>
        </w:rPr>
      </w:pPr>
    </w:p>
    <w:p>
      <w:pPr>
        <w:pStyle w:val="Heading1"/>
        <w:spacing w:before="71"/>
      </w:pPr>
      <w:r>
        <w:rPr>
          <w:color w:val="808285"/>
        </w:rPr>
        <w:t>1944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Reunión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Atlantic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City;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delegados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estudian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ante- proyecto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preliminares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(15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junio);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Conferencia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(1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22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julio),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firma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 Acta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(22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julio)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incorpora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Constitutivo </w:t>
      </w:r>
      <w:r>
        <w:rPr>
          <w:color w:val="231F20"/>
          <w:w w:val="95"/>
        </w:rPr>
        <w:t>del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Fondo.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1945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Entra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Constitutivo,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suscrito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gobier- nos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corresponde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80%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origina- </w:t>
      </w:r>
      <w:r>
        <w:rPr>
          <w:color w:val="231F20"/>
          <w:w w:val="85"/>
        </w:rPr>
        <w:t>les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(27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1946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Reunión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inaugural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Junta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Gobernadores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Savannah,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Geor- </w:t>
      </w:r>
      <w:r>
        <w:rPr>
          <w:color w:val="231F20"/>
          <w:w w:val="90"/>
        </w:rPr>
        <w:t>gia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(8-18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marzo),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adaptan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Estatutos,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acuerda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establecer 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Washington;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eligen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primeros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eje- </w:t>
      </w:r>
      <w:r>
        <w:rPr>
          <w:color w:val="231F20"/>
          <w:w w:val="95"/>
        </w:rPr>
        <w:t>cutivos.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Doce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directivos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ejecutivos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(cinco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designados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electos)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celebran </w:t>
      </w:r>
      <w:r>
        <w:rPr>
          <w:color w:val="231F20"/>
          <w:w w:val="85"/>
        </w:rPr>
        <w:t>su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reunión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inaugural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Washington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(6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mayo).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Primera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anual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Juntas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Gobernadores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Mo- netario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Washington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(27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sep- tiembre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-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octubre).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Camille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Gutt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(junio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1946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-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1951);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iniciales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$7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400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millones.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1947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90"/>
        </w:rPr>
        <w:t>El </w:t>
      </w:r>
      <w:r>
        <w:rPr>
          <w:color w:val="231F20"/>
          <w:w w:val="90"/>
          <w:sz w:val="18"/>
        </w:rPr>
        <w:t>FMI </w:t>
      </w:r>
      <w:r>
        <w:rPr>
          <w:color w:val="231F20"/>
          <w:w w:val="90"/>
        </w:rPr>
        <w:t>inicia sus operaciones (1 de marzo).</w:t>
      </w:r>
    </w:p>
    <w:p>
      <w:pPr>
        <w:pStyle w:val="BodyText"/>
        <w:spacing w:before="166"/>
        <w:ind w:left="674" w:right="102"/>
      </w:pPr>
      <w:r>
        <w:rPr>
          <w:color w:val="231F20"/>
          <w:w w:val="90"/>
        </w:rPr>
        <w:t>Francia hace el primer giro sobre los recursos del Fondo (8 de mayo).</w:t>
      </w:r>
    </w:p>
    <w:p>
      <w:pPr>
        <w:spacing w:after="0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3840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3816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1951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0"/>
      </w:pPr>
      <w:r>
        <w:rPr>
          <w:color w:val="231F20"/>
          <w:w w:val="90"/>
        </w:rPr>
        <w:t>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termina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quinquenal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cuotas;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aumento </w:t>
      </w:r>
      <w:r>
        <w:rPr>
          <w:color w:val="231F20"/>
          <w:w w:val="80"/>
        </w:rPr>
        <w:t>general</w:t>
      </w:r>
      <w:r>
        <w:rPr>
          <w:color w:val="231F20"/>
          <w:spacing w:val="14"/>
          <w:w w:val="80"/>
        </w:rPr>
        <w:t> </w:t>
      </w:r>
      <w:r>
        <w:rPr>
          <w:color w:val="231F20"/>
          <w:w w:val="80"/>
        </w:rPr>
        <w:t>(marzo).</w:t>
      </w:r>
    </w:p>
    <w:p>
      <w:pPr>
        <w:pStyle w:val="BodyText"/>
        <w:spacing w:line="288" w:lineRule="auto" w:before="112"/>
        <w:ind w:left="1394" w:right="91"/>
      </w:pPr>
      <w:r>
        <w:rPr>
          <w:color w:val="231F20"/>
          <w:w w:val="90"/>
        </w:rPr>
        <w:t>Ivar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Rooth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(agosto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1951-agosto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1956).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1952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1394"/>
        <w:jc w:val="both"/>
      </w:pPr>
      <w:r>
        <w:rPr>
          <w:color w:val="231F20"/>
          <w:w w:val="90"/>
        </w:rPr>
        <w:t>Alemania y Japón ingresan en el </w:t>
      </w:r>
      <w:r>
        <w:rPr>
          <w:color w:val="231F20"/>
          <w:w w:val="90"/>
          <w:sz w:val="18"/>
        </w:rPr>
        <w:t>FMI </w:t>
      </w:r>
      <w:r>
        <w:rPr>
          <w:color w:val="231F20"/>
          <w:w w:val="90"/>
        </w:rPr>
        <w:t>(13-14 de mayo).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(Enero)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85"/>
        </w:rPr>
        <w:t>consultas anuales sobre restricciones</w:t>
      </w:r>
      <w:r>
        <w:rPr>
          <w:color w:val="231F20"/>
          <w:spacing w:val="35"/>
          <w:w w:val="85"/>
        </w:rPr>
        <w:t> </w:t>
      </w:r>
      <w:r>
        <w:rPr>
          <w:color w:val="231F20"/>
          <w:w w:val="85"/>
        </w:rPr>
        <w:t>cambiarias.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acuerda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“Plan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Rooth”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giros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Fondo </w:t>
      </w:r>
      <w:r>
        <w:rPr>
          <w:color w:val="231F20"/>
          <w:w w:val="90"/>
        </w:rPr>
        <w:t>(febrero).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acuerdan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giro,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giros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cargos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(Octubre).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1956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88"/>
      </w:pPr>
      <w:r>
        <w:rPr>
          <w:color w:val="231F20"/>
          <w:w w:val="90"/>
        </w:rPr>
        <w:t>Se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termina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quinquenal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cuotas;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aumento </w:t>
      </w:r>
      <w:r>
        <w:rPr>
          <w:color w:val="231F20"/>
          <w:w w:val="80"/>
        </w:rPr>
        <w:t>general</w:t>
      </w:r>
      <w:r>
        <w:rPr>
          <w:color w:val="231F20"/>
          <w:spacing w:val="6"/>
          <w:w w:val="80"/>
        </w:rPr>
        <w:t> </w:t>
      </w:r>
      <w:r>
        <w:rPr>
          <w:color w:val="231F20"/>
          <w:w w:val="80"/>
        </w:rPr>
        <w:t>(enero).</w:t>
      </w:r>
    </w:p>
    <w:p>
      <w:pPr>
        <w:pStyle w:val="BodyText"/>
        <w:spacing w:line="288" w:lineRule="auto" w:before="112"/>
        <w:ind w:left="1394" w:right="19"/>
      </w:pPr>
      <w:r>
        <w:rPr>
          <w:color w:val="231F20"/>
          <w:w w:val="90"/>
        </w:rPr>
        <w:t>Per Jacobsson es nombrado Director Gerente (diciembre de 1956- </w:t>
      </w:r>
      <w:r>
        <w:rPr>
          <w:color w:val="231F20"/>
          <w:w w:val="85"/>
        </w:rPr>
        <w:t>mayo de1963).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1957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0"/>
      </w:pPr>
      <w:r>
        <w:rPr>
          <w:color w:val="231F20"/>
          <w:w w:val="90"/>
        </w:rPr>
        <w:t>Primeras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ventas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(a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Unidos)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reponer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recur- </w:t>
      </w:r>
      <w:r>
        <w:rPr>
          <w:color w:val="231F20"/>
          <w:w w:val="85"/>
        </w:rPr>
        <w:t>sos del Fondo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(enero-mayo).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1958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0"/>
      </w:pPr>
      <w:r>
        <w:rPr>
          <w:color w:val="231F20"/>
          <w:w w:val="90"/>
        </w:rPr>
        <w:t>Entra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aumenta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total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$15000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millones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(septiembre).</w:t>
      </w:r>
    </w:p>
    <w:p>
      <w:pPr>
        <w:spacing w:after="0" w:line="288" w:lineRule="auto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379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376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Heading1"/>
        <w:spacing w:before="71"/>
      </w:pPr>
      <w:r>
        <w:rPr>
          <w:color w:val="808285"/>
        </w:rPr>
        <w:t>1960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11"/>
      </w:pP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termina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quinquenal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cuotas;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aumento </w:t>
      </w:r>
      <w:r>
        <w:rPr>
          <w:color w:val="231F20"/>
          <w:w w:val="80"/>
        </w:rPr>
        <w:t>general</w:t>
      </w:r>
      <w:r>
        <w:rPr>
          <w:color w:val="231F20"/>
          <w:spacing w:val="36"/>
          <w:w w:val="80"/>
        </w:rPr>
        <w:t> </w:t>
      </w:r>
      <w:r>
        <w:rPr>
          <w:color w:val="231F20"/>
          <w:w w:val="80"/>
        </w:rPr>
        <w:t>(diciembre).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1961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Veintiún miembros del Fondo, comprendidos los principales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países europeos,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aceptan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convertibilidad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5"/>
        </w:rPr>
        <w:t>cambio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condición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jurídica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Artículo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  <w:sz w:val="18"/>
        </w:rPr>
        <w:t>VII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</w:rPr>
        <w:t>(febrero,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abril).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decide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pueden </w:t>
      </w:r>
      <w:r>
        <w:rPr>
          <w:color w:val="231F20"/>
          <w:w w:val="85"/>
        </w:rPr>
        <w:t>utilizar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transferencias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capital</w:t>
      </w:r>
      <w:r>
        <w:rPr>
          <w:color w:val="231F20"/>
          <w:spacing w:val="-35"/>
          <w:w w:val="85"/>
        </w:rPr>
        <w:t> </w:t>
      </w:r>
      <w:r>
        <w:rPr>
          <w:color w:val="231F20"/>
          <w:w w:val="85"/>
        </w:rPr>
        <w:t>(julio).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1962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90"/>
        </w:rPr>
        <w:t>El Directorio Ejecutivo aprueba las condiciones de los </w:t>
      </w:r>
      <w:r>
        <w:rPr>
          <w:color w:val="231F20"/>
          <w:w w:val="90"/>
          <w:sz w:val="18"/>
        </w:rPr>
        <w:t>AGP </w:t>
      </w:r>
      <w:r>
        <w:rPr>
          <w:color w:val="231F20"/>
          <w:w w:val="90"/>
        </w:rPr>
        <w:t>(5 de enero).</w:t>
      </w:r>
    </w:p>
    <w:p>
      <w:pPr>
        <w:pStyle w:val="BodyText"/>
        <w:spacing w:line="288" w:lineRule="auto" w:before="166"/>
        <w:ind w:left="674" w:right="814"/>
      </w:pP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constituyen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Présta- </w:t>
      </w:r>
      <w:r>
        <w:rPr>
          <w:color w:val="231F20"/>
          <w:w w:val="85"/>
        </w:rPr>
        <w:t>mos</w:t>
      </w:r>
      <w:r>
        <w:rPr>
          <w:color w:val="231F20"/>
          <w:spacing w:val="-43"/>
          <w:w w:val="85"/>
        </w:rPr>
        <w:t> </w:t>
      </w:r>
      <w:r>
        <w:rPr>
          <w:color w:val="231F20"/>
          <w:w w:val="85"/>
        </w:rPr>
        <w:t>(octubre).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1963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0"/>
      </w:pP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aprobado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compensatorio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(27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fe- </w:t>
      </w:r>
      <w:r>
        <w:rPr>
          <w:color w:val="231F20"/>
          <w:w w:val="95"/>
        </w:rPr>
        <w:t>brero).</w:t>
      </w:r>
    </w:p>
    <w:p>
      <w:pPr>
        <w:pStyle w:val="BodyText"/>
        <w:spacing w:line="288" w:lineRule="auto" w:before="112"/>
        <w:ind w:left="674" w:right="812"/>
      </w:pPr>
      <w:r>
        <w:rPr>
          <w:color w:val="231F20"/>
          <w:w w:val="85"/>
        </w:rPr>
        <w:t>Pierre-Paul Schweitzer es nombrado Director Gerente (septiembre de </w:t>
      </w:r>
      <w:r>
        <w:rPr>
          <w:color w:val="231F20"/>
          <w:w w:val="90"/>
        </w:rPr>
        <w:t>1963- agosto de 1973).</w:t>
      </w:r>
    </w:p>
    <w:p>
      <w:pPr>
        <w:pStyle w:val="BodyText"/>
        <w:spacing w:line="288" w:lineRule="auto" w:before="112"/>
        <w:ind w:left="674" w:right="818"/>
      </w:pP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ponen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  <w:sz w:val="18"/>
        </w:rPr>
        <w:t>AGP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85"/>
        </w:rPr>
        <w:t>giros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Reino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Unido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(noviembre).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1965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90"/>
        </w:rPr>
        <w:t>Se renuevan los </w:t>
      </w:r>
      <w:r>
        <w:rPr>
          <w:color w:val="231F20"/>
          <w:w w:val="90"/>
          <w:sz w:val="18"/>
        </w:rPr>
        <w:t>AGP </w:t>
      </w:r>
      <w:r>
        <w:rPr>
          <w:color w:val="231F20"/>
          <w:w w:val="90"/>
        </w:rPr>
        <w:t>por cuatro años (octubre).</w:t>
      </w:r>
    </w:p>
    <w:p>
      <w:pPr>
        <w:spacing w:after="0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3744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3720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1966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85"/>
        </w:rPr>
        <w:t>Se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termina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cuarta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revisión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quinquenal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cuotas;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Directorio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Ejecu- </w:t>
      </w:r>
      <w:r>
        <w:rPr>
          <w:color w:val="231F20"/>
          <w:w w:val="90"/>
        </w:rPr>
        <w:t>tivo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aumentos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fijan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$21 </w:t>
      </w:r>
      <w:r>
        <w:rPr>
          <w:color w:val="231F20"/>
          <w:w w:val="85"/>
        </w:rPr>
        <w:t>200</w:t>
      </w:r>
      <w:r>
        <w:rPr>
          <w:color w:val="231F20"/>
          <w:spacing w:val="-39"/>
          <w:w w:val="85"/>
        </w:rPr>
        <w:t> </w:t>
      </w:r>
      <w:r>
        <w:rPr>
          <w:color w:val="231F20"/>
          <w:w w:val="85"/>
        </w:rPr>
        <w:t>millones</w:t>
      </w:r>
      <w:r>
        <w:rPr>
          <w:color w:val="231F20"/>
          <w:spacing w:val="-39"/>
          <w:w w:val="85"/>
        </w:rPr>
        <w:t> </w:t>
      </w:r>
      <w:r>
        <w:rPr>
          <w:color w:val="231F20"/>
          <w:w w:val="85"/>
        </w:rPr>
        <w:t>(marzo).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1967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96"/>
      </w:pP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Junta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Gobernadores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derechos </w:t>
      </w:r>
      <w:r>
        <w:rPr>
          <w:color w:val="231F20"/>
          <w:w w:val="85"/>
        </w:rPr>
        <w:t>especiales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giro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DEG</w:t>
      </w:r>
      <w:r>
        <w:rPr>
          <w:color w:val="231F20"/>
          <w:w w:val="85"/>
        </w:rPr>
        <w:t>)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(29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septiembre).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1968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22"/>
      </w:pPr>
      <w:r>
        <w:rPr>
          <w:color w:val="231F20"/>
          <w:w w:val="90"/>
        </w:rPr>
        <w:t>Pierre-Paul Schweitzer es nombrado nuevamente Director Gerente </w:t>
      </w:r>
      <w:r>
        <w:rPr>
          <w:color w:val="231F20"/>
          <w:w w:val="95"/>
        </w:rPr>
        <w:t>(septiembre).</w:t>
      </w:r>
    </w:p>
    <w:p>
      <w:pPr>
        <w:pStyle w:val="BodyText"/>
        <w:spacing w:line="288" w:lineRule="auto" w:before="112"/>
        <w:ind w:left="1394" w:right="98"/>
      </w:pPr>
      <w:r>
        <w:rPr>
          <w:color w:val="231F20"/>
          <w:w w:val="95"/>
        </w:rPr>
        <w:t>Se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revisan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(sep- </w:t>
      </w:r>
      <w:r>
        <w:rPr>
          <w:color w:val="231F20"/>
        </w:rPr>
        <w:t>tiembre).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1969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existencias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reguladoras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(25 </w:t>
      </w:r>
      <w:r>
        <w:rPr>
          <w:color w:val="231F20"/>
          <w:w w:val="80"/>
        </w:rPr>
        <w:t>de</w:t>
      </w:r>
      <w:r>
        <w:rPr>
          <w:color w:val="231F20"/>
          <w:spacing w:val="-4"/>
          <w:w w:val="80"/>
        </w:rPr>
        <w:t> </w:t>
      </w:r>
      <w:r>
        <w:rPr>
          <w:color w:val="231F20"/>
          <w:w w:val="80"/>
        </w:rPr>
        <w:t>junio).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Entra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4"/>
          <w:w w:val="95"/>
        </w:rPr>
        <w:t>vigor,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aceptada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quintos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miem- </w:t>
      </w:r>
      <w:r>
        <w:rPr>
          <w:color w:val="231F20"/>
          <w:w w:val="90"/>
        </w:rPr>
        <w:t>bros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corresponden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quintos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votos, 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enmienda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Constitutivo,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Cuenta Especial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(28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julio).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1970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1394"/>
        <w:jc w:val="both"/>
      </w:pPr>
      <w:r>
        <w:rPr>
          <w:color w:val="231F20"/>
          <w:w w:val="90"/>
        </w:rPr>
        <w:t>Primera asignación de </w:t>
      </w:r>
      <w:r>
        <w:rPr>
          <w:color w:val="231F20"/>
          <w:w w:val="90"/>
          <w:sz w:val="18"/>
        </w:rPr>
        <w:t>DEG </w:t>
      </w:r>
      <w:r>
        <w:rPr>
          <w:color w:val="231F20"/>
          <w:w w:val="90"/>
        </w:rPr>
        <w:t>(1 de enero).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termina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quinta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Directorio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Ejecutivo,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aumentando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cerca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$28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900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mi- </w:t>
      </w:r>
      <w:r>
        <w:rPr>
          <w:color w:val="231F20"/>
          <w:w w:val="85"/>
        </w:rPr>
        <w:t>llones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(febrero).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renuevan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  <w:sz w:val="18"/>
        </w:rPr>
        <w:t>AGP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</w:rPr>
        <w:t>(octubre).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369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367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Heading1"/>
        <w:spacing w:before="71"/>
      </w:pPr>
      <w:r>
        <w:rPr>
          <w:color w:val="808285"/>
        </w:rPr>
        <w:t>1971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/>
        <w:jc w:val="both"/>
      </w:pPr>
      <w:r>
        <w:rPr>
          <w:color w:val="231F20"/>
          <w:w w:val="90"/>
        </w:rPr>
        <w:t>Se suspende la convertibilidad del dólar (15 de agosto).</w:t>
      </w:r>
    </w:p>
    <w:p>
      <w:pPr>
        <w:pStyle w:val="BodyText"/>
        <w:spacing w:line="288" w:lineRule="auto" w:before="166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concluye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Smithsoniano;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ne- gociaciones,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dispone,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reordenación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países industriales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oro.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régi- men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temporal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márgenes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amplios </w:t>
      </w:r>
      <w:r>
        <w:rPr>
          <w:color w:val="231F20"/>
          <w:w w:val="85"/>
        </w:rPr>
        <w:t>(18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1972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90"/>
        </w:rPr>
        <w:t>Se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cambia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unidad para </w:t>
      </w:r>
      <w:r>
        <w:rPr>
          <w:color w:val="231F20"/>
          <w:w w:val="90"/>
        </w:rPr>
        <w:t>las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cuentas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Fondo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spacing w:val="-3"/>
          <w:w w:val="90"/>
        </w:rPr>
        <w:t>dólar </w:t>
      </w:r>
      <w:r>
        <w:rPr>
          <w:color w:val="231F20"/>
          <w:w w:val="90"/>
        </w:rPr>
        <w:t>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  <w:sz w:val="18"/>
        </w:rPr>
        <w:t>DEG </w:t>
      </w:r>
      <w:r>
        <w:rPr>
          <w:color w:val="231F20"/>
          <w:spacing w:val="-3"/>
          <w:w w:val="90"/>
        </w:rPr>
        <w:t>(marzo).</w:t>
      </w:r>
    </w:p>
    <w:p>
      <w:pPr>
        <w:pStyle w:val="BodyText"/>
        <w:spacing w:line="288" w:lineRule="auto" w:before="166"/>
        <w:ind w:left="674" w:right="816"/>
      </w:pPr>
      <w:r>
        <w:rPr>
          <w:color w:val="231F20"/>
          <w:w w:val="90"/>
        </w:rPr>
        <w:t>Se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53"/>
          <w:w w:val="90"/>
        </w:rPr>
        <w:t> </w:t>
      </w:r>
      <w:r>
        <w:rPr>
          <w:color w:val="231F20"/>
          <w:w w:val="90"/>
        </w:rPr>
        <w:t>Internacional </w:t>
      </w:r>
      <w:r>
        <w:rPr>
          <w:color w:val="231F20"/>
          <w:w w:val="85"/>
        </w:rPr>
        <w:t>y Cuestiones Afines (el Comité de los Veinte) (julio).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1973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inicia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“flotación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generalizada”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introducir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CE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flotación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conjunta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dólar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EE.UU.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</w:rPr>
        <w:t>(19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marzo).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Johannes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Witteveen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nombrado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(septiembre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1973-junio de</w:t>
      </w:r>
      <w:r>
        <w:rPr>
          <w:color w:val="231F20"/>
          <w:spacing w:val="-39"/>
          <w:w w:val="85"/>
        </w:rPr>
        <w:t> </w:t>
      </w:r>
      <w:r>
        <w:rPr>
          <w:color w:val="231F20"/>
          <w:w w:val="85"/>
        </w:rPr>
        <w:t>1978).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extiende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concepto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flotantes </w:t>
      </w:r>
      <w:r>
        <w:rPr>
          <w:color w:val="231F20"/>
          <w:w w:val="95"/>
        </w:rPr>
        <w:t>(noviembre).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1974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directrices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flotantes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 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introduce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método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basado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una cesta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(12-13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junio).</w:t>
      </w:r>
    </w:p>
    <w:p>
      <w:pPr>
        <w:pStyle w:val="BodyText"/>
        <w:spacing w:before="112"/>
        <w:ind w:left="674"/>
        <w:jc w:val="both"/>
      </w:pPr>
      <w:r>
        <w:rPr>
          <w:color w:val="231F20"/>
          <w:w w:val="85"/>
        </w:rPr>
        <w:t>Se crea el primer servicio del petróleo (junio).</w:t>
      </w:r>
    </w:p>
    <w:p>
      <w:pPr>
        <w:pStyle w:val="BodyText"/>
        <w:spacing w:line="288" w:lineRule="auto" w:before="166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ampliado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me- diano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experimentan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3648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3624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8" w:lineRule="auto" w:before="59"/>
        <w:ind w:left="1394" w:right="105"/>
        <w:jc w:val="both"/>
      </w:pPr>
      <w:r>
        <w:rPr>
          <w:color w:val="231F20"/>
          <w:w w:val="90"/>
        </w:rPr>
        <w:t>pagos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provocados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(13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sep- </w:t>
      </w:r>
      <w:r>
        <w:rPr>
          <w:color w:val="231F20"/>
          <w:w w:val="95"/>
        </w:rPr>
        <w:t>tiembre).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Anuales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transmite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Gobernadores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 Informe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Bosquejo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Veinte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(sep- </w:t>
      </w:r>
      <w:r>
        <w:rPr>
          <w:color w:val="231F20"/>
          <w:w w:val="95"/>
        </w:rPr>
        <w:t>tiembre).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crea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Comité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Provisional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Junta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Gobernadores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85"/>
        </w:rPr>
        <w:t>Sistema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Monetario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Internacional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(Comité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Provisional)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(octubre).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Ministerial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Juntas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Gobernadores 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Trans- </w:t>
      </w:r>
      <w:r>
        <w:rPr>
          <w:color w:val="231F20"/>
          <w:w w:val="90"/>
        </w:rPr>
        <w:t>ferencia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(Comité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80"/>
        </w:rPr>
        <w:t>Desarrollo)</w:t>
      </w:r>
      <w:r>
        <w:rPr>
          <w:color w:val="231F20"/>
          <w:spacing w:val="18"/>
          <w:w w:val="80"/>
        </w:rPr>
        <w:t> </w:t>
      </w:r>
      <w:r>
        <w:rPr>
          <w:color w:val="231F20"/>
          <w:w w:val="80"/>
        </w:rPr>
        <w:t>(octubre).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1975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388" w:lineRule="auto" w:before="60"/>
        <w:ind w:left="1394" w:right="2278"/>
      </w:pPr>
      <w:r>
        <w:rPr>
          <w:color w:val="231F20"/>
          <w:w w:val="95"/>
        </w:rPr>
        <w:t>Se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renuevan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  <w:sz w:val="18"/>
        </w:rPr>
        <w:t>AGP</w:t>
      </w:r>
      <w:r>
        <w:rPr>
          <w:color w:val="231F20"/>
          <w:spacing w:val="-37"/>
          <w:w w:val="95"/>
          <w:sz w:val="18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(enero). </w:t>
      </w:r>
      <w:r>
        <w:rPr>
          <w:color w:val="231F20"/>
          <w:w w:val="90"/>
        </w:rPr>
        <w:t>Se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petróleo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(abril).</w:t>
      </w:r>
    </w:p>
    <w:p>
      <w:pPr>
        <w:pStyle w:val="BodyText"/>
        <w:spacing w:line="288" w:lineRule="auto"/>
        <w:ind w:left="1394" w:right="88"/>
      </w:pP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Subvención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subvencionar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compras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dentro 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petróleo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(agosto).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1976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Provisional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pronuncia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sobre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“reforma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provisional”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del </w:t>
      </w:r>
      <w:r>
        <w:rPr>
          <w:color w:val="231F20"/>
          <w:w w:val="90"/>
        </w:rPr>
        <w:t>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monetario,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incluye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enmienda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lV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te- </w:t>
      </w:r>
      <w:r>
        <w:rPr>
          <w:color w:val="231F20"/>
          <w:w w:val="85"/>
        </w:rPr>
        <w:t>mas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(7-8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enero).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termina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sexta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revisión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aprobada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Directorio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Ejecutivo,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aumentándose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</w:rPr>
        <w:t>$39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millones </w:t>
      </w:r>
      <w:r>
        <w:rPr>
          <w:color w:val="231F20"/>
          <w:w w:val="95"/>
        </w:rPr>
        <w:t>(marzo).</w:t>
      </w:r>
    </w:p>
    <w:p>
      <w:pPr>
        <w:pStyle w:val="BodyText"/>
        <w:spacing w:before="112"/>
        <w:ind w:left="1394"/>
        <w:jc w:val="both"/>
      </w:pPr>
      <w:r>
        <w:rPr>
          <w:color w:val="231F20"/>
          <w:w w:val="90"/>
        </w:rPr>
        <w:t>Se anuncia el programa de cuatro años de ventas de oro (mayo).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Fiduciario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brindar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pa- gos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ganancias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provenientes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venta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oro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(5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mayo).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360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357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licitación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oro,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pautas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Comité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referentes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enajenación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tercio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te- nencias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oro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(2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junio).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1977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08"/>
      </w:pP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primeros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desembolsos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enmarcados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85"/>
        </w:rPr>
        <w:t>el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Fondo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Fiduciario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(4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febrero).</w:t>
      </w:r>
    </w:p>
    <w:p>
      <w:pPr>
        <w:pStyle w:val="BodyText"/>
        <w:spacing w:line="288" w:lineRule="auto" w:before="112"/>
        <w:ind w:left="674" w:right="818"/>
      </w:pP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aprueban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gula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respec- 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cambio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(abril).</w:t>
      </w:r>
    </w:p>
    <w:p>
      <w:pPr>
        <w:pStyle w:val="BodyText"/>
        <w:spacing w:before="112"/>
        <w:ind w:left="674" w:right="102"/>
      </w:pPr>
      <w:r>
        <w:rPr>
          <w:color w:val="231F20"/>
          <w:w w:val="85"/>
        </w:rPr>
        <w:t>Se crea el servicio de financiamiento suplementario (agosto).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</w:pPr>
      <w:r>
        <w:rPr>
          <w:color w:val="808285"/>
        </w:rPr>
        <w:t>1978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Entra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enmienda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Constitutivo,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que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reconoce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adoptar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cam- </w:t>
      </w:r>
      <w:r>
        <w:rPr>
          <w:color w:val="231F20"/>
          <w:w w:val="85"/>
        </w:rPr>
        <w:t>biario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prefieran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(1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abril).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85"/>
        </w:rPr>
        <w:t>Jacques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Larosiere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es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nombrado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Director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Gerente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(julio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1978-has- ta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31"/>
          <w:w w:val="85"/>
        </w:rPr>
        <w:t> </w:t>
      </w:r>
      <w:r>
        <w:rPr>
          <w:color w:val="231F20"/>
          <w:w w:val="85"/>
        </w:rPr>
        <w:t>presente).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termina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séptima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 Directorio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Ejecutivo,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aumentándose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</w:rPr>
        <w:t>$58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600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millones.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 Comité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pronuncia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asignaciones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w w:val="90"/>
        </w:rPr>
        <w:t>, 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$4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año,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1979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(24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septiembre).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1979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102"/>
      </w:pPr>
      <w:r>
        <w:rPr>
          <w:color w:val="231F20"/>
          <w:w w:val="90"/>
        </w:rPr>
        <w:t>Entra en vigor el servicio de financiamiento suplementario (23 de </w:t>
      </w:r>
      <w:r>
        <w:rPr>
          <w:color w:val="231F20"/>
          <w:w w:val="95"/>
        </w:rPr>
        <w:t>febrero).</w:t>
      </w:r>
    </w:p>
    <w:p>
      <w:pPr>
        <w:pStyle w:val="BodyText"/>
        <w:spacing w:line="288" w:lineRule="auto" w:before="112"/>
        <w:ind w:left="674" w:right="812"/>
      </w:pP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revisa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directrices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ge- nerales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tramos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superiores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(marzo).</w:t>
      </w:r>
    </w:p>
    <w:p>
      <w:pPr>
        <w:spacing w:after="0" w:line="288" w:lineRule="auto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3552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3528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1980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recomienda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esté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dispuesto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cumplir 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financia- 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desequilibrios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prestando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períodos más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prolongados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montos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(25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abril).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decide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unificar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simplificar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cestas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utili- zan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tasa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w w:val="90"/>
        </w:rPr>
        <w:t>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cesta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unifi- cada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compuesta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miembros </w:t>
      </w:r>
      <w:r>
        <w:rPr>
          <w:color w:val="231F20"/>
          <w:w w:val="95"/>
        </w:rPr>
        <w:t>con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exportación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1975-79: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dólar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  <w:sz w:val="18"/>
        </w:rPr>
        <w:t>EE.UU.</w:t>
      </w:r>
      <w:r>
        <w:rPr>
          <w:color w:val="231F20"/>
          <w:w w:val="90"/>
        </w:rPr>
        <w:t>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alemán,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franco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francés,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japonés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libra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esterlina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(17 </w:t>
      </w:r>
      <w:r>
        <w:rPr>
          <w:color w:val="231F20"/>
          <w:w w:val="85"/>
        </w:rPr>
        <w:t>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septiembre).</w:t>
      </w:r>
    </w:p>
    <w:p>
      <w:pPr>
        <w:pStyle w:val="BodyText"/>
        <w:spacing w:before="112"/>
        <w:ind w:left="1394"/>
        <w:jc w:val="both"/>
      </w:pPr>
      <w:r>
        <w:rPr>
          <w:color w:val="231F20"/>
          <w:w w:val="85"/>
        </w:rPr>
        <w:t>Se renuevan los </w:t>
      </w:r>
      <w:r>
        <w:rPr>
          <w:color w:val="231F20"/>
          <w:w w:val="85"/>
          <w:sz w:val="18"/>
        </w:rPr>
        <w:t>AGP </w:t>
      </w:r>
      <w:r>
        <w:rPr>
          <w:color w:val="231F20"/>
          <w:w w:val="85"/>
        </w:rPr>
        <w:t>(octubre).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Subvención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rebajar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costo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 financiamiento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suplementario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bajos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ingresos </w:t>
      </w:r>
      <w:r>
        <w:rPr>
          <w:color w:val="231F20"/>
          <w:w w:val="95"/>
        </w:rPr>
        <w:t>(diciembre).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128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notificaron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con- sentimiento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séptima </w:t>
      </w:r>
      <w:r>
        <w:rPr>
          <w:color w:val="231F20"/>
          <w:w w:val="90"/>
        </w:rPr>
        <w:t>revisión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obligatoria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efectos 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entrada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cuotas,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total 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elevaría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</w:rPr>
        <w:t>$60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(1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1981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comienza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utilizar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cesta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monedas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determinar 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diaria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</w:rPr>
        <w:t>(1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enero).</w:t>
      </w:r>
    </w:p>
    <w:p>
      <w:pPr>
        <w:pStyle w:val="BodyText"/>
        <w:spacing w:before="112"/>
        <w:ind w:left="1394"/>
        <w:jc w:val="both"/>
      </w:pPr>
      <w:r>
        <w:rPr>
          <w:color w:val="231F20"/>
          <w:w w:val="90"/>
        </w:rPr>
        <w:t>Se adopta política de acceso ampliado (marzo).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</w:rPr>
        <w:t>anuncia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encaminadas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atractivo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DEG </w:t>
      </w:r>
      <w:r>
        <w:rPr>
          <w:color w:val="231F20"/>
          <w:w w:val="90"/>
        </w:rPr>
        <w:t>como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activo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reserva,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ellas,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competitivas 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eliminación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requisito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reconstitución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países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miembros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utilizar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  <w:sz w:val="18"/>
        </w:rPr>
        <w:t>DEG</w:t>
      </w:r>
      <w:r>
        <w:rPr>
          <w:color w:val="231F20"/>
          <w:spacing w:val="-7"/>
          <w:w w:val="85"/>
          <w:sz w:val="18"/>
        </w:rPr>
        <w:t> </w:t>
      </w:r>
      <w:r>
        <w:rPr>
          <w:color w:val="231F20"/>
          <w:w w:val="85"/>
        </w:rPr>
        <w:t>permanentemente)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(23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abril).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350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348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Gobernador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 Arabia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Saudita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firman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crédito 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monto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máximo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$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8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000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polí- tica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ampliado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Fondo,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comienza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funcionar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(7 </w:t>
      </w:r>
      <w:r>
        <w:rPr>
          <w:color w:val="231F20"/>
          <w:w w:val="85"/>
        </w:rPr>
        <w:t>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mayo).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llega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principio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agencias oficiales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industriales,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pondrán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95"/>
        </w:rPr>
        <w:t>disposición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</w:rPr>
        <w:t>$1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100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ayudar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financiar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ampliado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(13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mayo).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</w:rPr>
        <w:t>decide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conceder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ex- perimentan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dificultades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provocadas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“exce- sos”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costo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importación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cereales.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1982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adopta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directrices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crédito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siguen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principal </w:t>
      </w:r>
      <w:r>
        <w:rPr>
          <w:color w:val="231F20"/>
          <w:w w:val="85"/>
        </w:rPr>
        <w:t>fuente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financiamiento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(13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enero).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México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enfrenta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graves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atender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deu- 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externa,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iniciándose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deuda.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poste- riores,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</w:rPr>
        <w:t>respalda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envergadura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 México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graves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(13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agosto).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1983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2"/>
      </w:pPr>
      <w:r>
        <w:rPr>
          <w:color w:val="231F20"/>
          <w:w w:val="95"/>
        </w:rPr>
        <w:t>Se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3"/>
          <w:w w:val="95"/>
        </w:rPr>
        <w:t>termina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3"/>
          <w:w w:val="95"/>
        </w:rPr>
        <w:t>octava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4"/>
          <w:w w:val="95"/>
        </w:rPr>
        <w:t>revisión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3"/>
          <w:w w:val="95"/>
        </w:rPr>
        <w:t>general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3"/>
          <w:w w:val="95"/>
        </w:rPr>
        <w:t>cuotas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4"/>
          <w:w w:val="95"/>
        </w:rPr>
        <w:t>aprobada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3"/>
          <w:w w:val="95"/>
        </w:rPr>
        <w:t>el </w:t>
      </w:r>
      <w:r>
        <w:rPr>
          <w:color w:val="231F20"/>
          <w:spacing w:val="-4"/>
          <w:w w:val="85"/>
        </w:rPr>
        <w:t>Directorio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Ejecutivo,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aumentándose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total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$90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000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millones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(marzo).</w:t>
      </w:r>
    </w:p>
    <w:p>
      <w:pPr>
        <w:pStyle w:val="BodyText"/>
        <w:spacing w:line="288" w:lineRule="auto" w:before="112"/>
        <w:ind w:left="674" w:right="102"/>
      </w:pPr>
      <w:r>
        <w:rPr>
          <w:color w:val="231F20"/>
          <w:w w:val="90"/>
        </w:rPr>
        <w:t>Jacques de Larosiere es nombrado nuevamente Director Gerente </w:t>
      </w:r>
      <w:r>
        <w:rPr>
          <w:color w:val="231F20"/>
          <w:w w:val="95"/>
        </w:rPr>
        <w:t>(mayo).</w:t>
      </w:r>
    </w:p>
    <w:p>
      <w:pPr>
        <w:pStyle w:val="BodyText"/>
        <w:spacing w:line="288" w:lineRule="auto" w:before="112"/>
        <w:ind w:left="674" w:right="818"/>
      </w:pPr>
      <w:r>
        <w:rPr>
          <w:color w:val="231F20"/>
          <w:w w:val="90"/>
        </w:rPr>
        <w:t>Entra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octava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revi- </w:t>
      </w:r>
      <w:r>
        <w:rPr>
          <w:color w:val="231F20"/>
          <w:w w:val="85"/>
        </w:rPr>
        <w:t>sión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(30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noviembre).</w:t>
      </w:r>
    </w:p>
    <w:p>
      <w:pPr>
        <w:spacing w:after="0" w:line="288" w:lineRule="auto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3456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3432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before="59"/>
        <w:ind w:left="1394" w:right="102"/>
      </w:pPr>
      <w:r>
        <w:rPr>
          <w:color w:val="231F20"/>
          <w:w w:val="90"/>
        </w:rPr>
        <w:t>Se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revisan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amplían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  <w:sz w:val="18"/>
        </w:rPr>
        <w:t>AGP </w:t>
      </w:r>
      <w:r>
        <w:rPr>
          <w:color w:val="231F20"/>
          <w:w w:val="90"/>
        </w:rPr>
        <w:t>(diciembre).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1985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Comité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Provisional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acuerda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unos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</w:rPr>
        <w:t>$2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700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re- </w:t>
      </w:r>
      <w:r>
        <w:rPr>
          <w:color w:val="231F20"/>
          <w:w w:val="90"/>
        </w:rPr>
        <w:t>embolsos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Fiduciario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contaría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1985-91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 utilicen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ofrecer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concesionarias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países </w:t>
      </w:r>
      <w:r>
        <w:rPr>
          <w:color w:val="231F20"/>
          <w:w w:val="85"/>
        </w:rPr>
        <w:t>miembros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bajo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ingreso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(6-7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octubre).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expresan 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amplio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refe- rente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deuda,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propuesto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James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Baker,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 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pide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deudores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globales,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multilaterales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concesión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mayor </w:t>
      </w:r>
      <w:r>
        <w:rPr>
          <w:color w:val="231F20"/>
          <w:w w:val="90"/>
        </w:rPr>
        <w:t>volumen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estructurales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eficaces,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co- merciales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(2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1986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SAE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brindar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 condiciones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concesionarias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ingreso </w:t>
      </w:r>
      <w:r>
        <w:rPr>
          <w:color w:val="231F20"/>
          <w:w w:val="85"/>
        </w:rPr>
        <w:t>(27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marzo).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llamamiento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coordina- 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flotación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cambiaria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(9-10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abril).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1987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reúnen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ministros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Hacienda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mayores economías.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Louvre,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 ministros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manifiestan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intensificar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coordi- nación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periódica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proyecciones económicos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eco- </w:t>
      </w:r>
      <w:r>
        <w:rPr>
          <w:color w:val="231F20"/>
          <w:w w:val="95"/>
        </w:rPr>
        <w:t>nómica,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cooperar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estimular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estabilidad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85"/>
        </w:rPr>
        <w:t>cambio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(22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febrero).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340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338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</w:rPr>
        <w:t>estable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  <w:sz w:val="18"/>
        </w:rPr>
        <w:t>SRAE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brindar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greso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ponen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marcha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estrictos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macroeconómicos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 estructurales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trienales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encaminados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fomentar el crecimiento económico (29 de</w:t>
      </w:r>
      <w:r>
        <w:rPr>
          <w:color w:val="231F20"/>
          <w:spacing w:val="-39"/>
          <w:w w:val="85"/>
        </w:rPr>
        <w:t> </w:t>
      </w:r>
      <w:r>
        <w:rPr>
          <w:color w:val="231F20"/>
          <w:w w:val="85"/>
        </w:rPr>
        <w:t>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1988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SFCC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 sufren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exportación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ajenas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 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ayudarlos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mantener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(23 </w:t>
      </w:r>
      <w:r>
        <w:rPr>
          <w:color w:val="231F20"/>
          <w:w w:val="85"/>
        </w:rPr>
        <w:t>de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agosto).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intensifi- cada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atrasos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(25-26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septiembre).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1989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85"/>
        </w:rPr>
        <w:t>El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Comité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Provisional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solicita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Directorio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Ejecutivo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que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considere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pro- </w:t>
      </w:r>
      <w:r>
        <w:rPr>
          <w:color w:val="231F20"/>
          <w:w w:val="95"/>
        </w:rPr>
        <w:t>puestas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alivio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desarrollo, </w:t>
      </w:r>
      <w:r>
        <w:rPr>
          <w:color w:val="231F20"/>
          <w:w w:val="90"/>
        </w:rPr>
        <w:t>basadas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Tesoro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Esta- dos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Nicholas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15"/>
          <w:w w:val="90"/>
        </w:rPr>
        <w:t>F.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Brady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(3-4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abril).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adopta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directrices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encaminadas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frente 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otras,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vincu- lar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respaldo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programas 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mediano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contengan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componente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importante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estructural,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 reducción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(23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mayo).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1990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pronuncia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aumen- ten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50%,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recomienda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proponga 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enmienda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Constitutivo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disponga 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suspensión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voto,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calidad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miembro,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cumplan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obligaciones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3360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3336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8" w:lineRule="auto" w:before="59"/>
        <w:ind w:left="1394" w:right="105"/>
        <w:jc w:val="both"/>
      </w:pPr>
      <w:r>
        <w:rPr>
          <w:color w:val="231F20"/>
          <w:w w:val="95"/>
        </w:rPr>
        <w:t>financieras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3"/>
          <w:w w:val="95"/>
          <w:sz w:val="1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aprueba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acumulación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  <w:w w:val="90"/>
        </w:rPr>
        <w:t>rechos,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atrasos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persistentes establecer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historial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acumular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de- rechos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efectuar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giros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(7-8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mayo).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aumentar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90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100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</w:rPr>
        <w:t>135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novena </w:t>
      </w:r>
      <w:r>
        <w:rPr>
          <w:color w:val="231F20"/>
          <w:w w:val="85"/>
        </w:rPr>
        <w:t>revisión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general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(28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3"/>
          <w:w w:val="85"/>
        </w:rPr>
        <w:t> </w:t>
      </w:r>
      <w:r>
        <w:rPr>
          <w:color w:val="231F20"/>
          <w:w w:val="85"/>
        </w:rPr>
        <w:t>junio).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ampliación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temporal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servicios 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brindar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afectados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0"/>
        </w:rPr>
        <w:t>Golfo</w:t>
      </w:r>
      <w:r>
        <w:rPr>
          <w:color w:val="231F20"/>
          <w:spacing w:val="36"/>
          <w:w w:val="80"/>
        </w:rPr>
        <w:t> </w:t>
      </w:r>
      <w:r>
        <w:rPr>
          <w:color w:val="231F20"/>
          <w:w w:val="80"/>
        </w:rPr>
        <w:t>(noviembre).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1991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  <w:sz w:val="18"/>
        </w:rPr>
        <w:t>U.R.S.S</w:t>
      </w:r>
      <w:r>
        <w:rPr>
          <w:color w:val="231F20"/>
          <w:w w:val="95"/>
        </w:rPr>
        <w:t>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firma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suministro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asistencia </w:t>
      </w:r>
      <w:r>
        <w:rPr>
          <w:color w:val="231F20"/>
          <w:w w:val="90"/>
        </w:rPr>
        <w:t>técnica,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(5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octubre).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1992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muchos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antigua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Unión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Soviética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  <w:sz w:val="18"/>
        </w:rPr>
        <w:t>FMI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</w:rPr>
        <w:t>(abril-mayo).</w:t>
      </w:r>
    </w:p>
    <w:p>
      <w:pPr>
        <w:pStyle w:val="BodyText"/>
        <w:spacing w:before="112"/>
        <w:ind w:left="1394"/>
        <w:jc w:val="both"/>
        <w:rPr>
          <w:sz w:val="18"/>
        </w:rPr>
      </w:pP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</w:rPr>
        <w:t>aprueba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giro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  <w:sz w:val="18"/>
        </w:rPr>
        <w:t>DEG</w:t>
      </w:r>
    </w:p>
    <w:p>
      <w:pPr>
        <w:pStyle w:val="BodyText"/>
        <w:spacing w:before="52"/>
        <w:ind w:left="1394"/>
        <w:jc w:val="both"/>
      </w:pPr>
      <w:r>
        <w:rPr>
          <w:color w:val="231F20"/>
          <w:w w:val="90"/>
        </w:rPr>
        <w:t>719 millones, a favor de Rusia (5 de agosto).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adopta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tercera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enmienda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Cons- titutivo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determina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cumplido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establecidos 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novena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ge- </w:t>
      </w:r>
      <w:r>
        <w:rPr>
          <w:color w:val="231F20"/>
          <w:w w:val="80"/>
        </w:rPr>
        <w:t>neral</w:t>
      </w:r>
      <w:r>
        <w:rPr>
          <w:color w:val="231F20"/>
          <w:spacing w:val="2"/>
          <w:w w:val="80"/>
        </w:rPr>
        <w:t> </w:t>
      </w:r>
      <w:r>
        <w:rPr>
          <w:color w:val="231F20"/>
          <w:w w:val="80"/>
        </w:rPr>
        <w:t>(noviembre).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1993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  <w:sz w:val="18"/>
        </w:rPr>
        <w:t>STS</w:t>
      </w:r>
      <w:r>
        <w:rPr>
          <w:color w:val="231F20"/>
          <w:w w:val="90"/>
        </w:rPr>
        <w:t>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orientado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hacia países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experimentan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dificultades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pagos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se- cuela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mercado,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funcio- nará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1994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(16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abril).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331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328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60"/>
        <w:ind w:left="674" w:right="102"/>
        <w:rPr>
          <w:sz w:val="18"/>
        </w:rPr>
      </w:pPr>
      <w:r>
        <w:rPr>
          <w:color w:val="231F20"/>
          <w:w w:val="90"/>
        </w:rPr>
        <w:t>La República Kirguisa se convierte en el primer país miembro del </w:t>
      </w:r>
      <w:r>
        <w:rPr>
          <w:color w:val="231F20"/>
          <w:w w:val="90"/>
          <w:sz w:val="18"/>
        </w:rPr>
        <w:t>FMI</w:t>
      </w:r>
    </w:p>
    <w:p>
      <w:pPr>
        <w:pStyle w:val="BodyText"/>
        <w:spacing w:before="52"/>
        <w:ind w:left="674" w:right="102"/>
      </w:pPr>
      <w:r>
        <w:rPr>
          <w:color w:val="231F20"/>
          <w:w w:val="90"/>
        </w:rPr>
        <w:t>en acogerse al </w:t>
      </w:r>
      <w:r>
        <w:rPr>
          <w:color w:val="231F20"/>
          <w:w w:val="90"/>
          <w:sz w:val="18"/>
        </w:rPr>
        <w:t>STS </w:t>
      </w:r>
      <w:r>
        <w:rPr>
          <w:color w:val="231F20"/>
          <w:w w:val="90"/>
        </w:rPr>
        <w:t>(13 de mayo).</w:t>
      </w:r>
    </w:p>
    <w:p>
      <w:pPr>
        <w:pStyle w:val="BodyText"/>
        <w:spacing w:before="8"/>
        <w:rPr>
          <w:sz w:val="15"/>
        </w:rPr>
      </w:pPr>
    </w:p>
    <w:p>
      <w:pPr>
        <w:pStyle w:val="Heading1"/>
        <w:spacing w:before="71"/>
      </w:pPr>
      <w:r>
        <w:rPr>
          <w:color w:val="808285"/>
        </w:rPr>
        <w:t>1994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pone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marcha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enmarcadas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 un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  <w:sz w:val="18"/>
        </w:rPr>
        <w:t>SRAE</w:t>
      </w:r>
      <w:r>
        <w:rPr>
          <w:color w:val="231F20"/>
          <w:spacing w:val="-31"/>
          <w:w w:val="90"/>
          <w:sz w:val="18"/>
        </w:rPr>
        <w:t> </w:t>
      </w:r>
      <w:r>
        <w:rPr>
          <w:color w:val="231F20"/>
          <w:w w:val="90"/>
        </w:rPr>
        <w:t>renovado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ampliado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(23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febrero).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</w:rPr>
        <w:t>anuncia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cargos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Subdirectores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Gerentes </w:t>
      </w:r>
      <w:r>
        <w:rPr>
          <w:color w:val="231F20"/>
          <w:w w:val="80"/>
        </w:rPr>
        <w:t>(6 de</w:t>
      </w:r>
      <w:r>
        <w:rPr>
          <w:color w:val="231F20"/>
          <w:spacing w:val="-22"/>
          <w:w w:val="80"/>
        </w:rPr>
        <w:t> </w:t>
      </w:r>
      <w:r>
        <w:rPr>
          <w:color w:val="231F20"/>
          <w:w w:val="80"/>
        </w:rPr>
        <w:t>junio).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adopta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Declaración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Madrid,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pide </w:t>
      </w:r>
      <w:r>
        <w:rPr>
          <w:color w:val="231F20"/>
          <w:w w:val="85"/>
        </w:rPr>
        <w:t>a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países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industriales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sustentar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crecimiento,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reducir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el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desempleo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repunte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inflación;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 crecimiento,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transición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aplicar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audaces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medidas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estabilización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reforma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(2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octubre).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1995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 monto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100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compromi- so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</w:rPr>
        <w:t>(1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febrero).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1996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Directorio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aprueba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crédito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900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favor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Rusia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ampliado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historia 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</w:rPr>
        <w:t>(26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marzo).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Divulgación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Datos, 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acogerse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voluntario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miem- bros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procuran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internacionales 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capital.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adelante,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prevé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poner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marcha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Sistema General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Divulgación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(16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abril).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Provisional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aprueban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inicia- tiva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conjunta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pobres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muy </w:t>
      </w:r>
      <w:r>
        <w:rPr>
          <w:color w:val="231F20"/>
          <w:w w:val="85"/>
        </w:rPr>
        <w:t>endeudados (</w:t>
      </w:r>
      <w:r>
        <w:rPr>
          <w:color w:val="231F20"/>
          <w:w w:val="85"/>
          <w:sz w:val="18"/>
        </w:rPr>
        <w:t>PPME</w:t>
      </w:r>
      <w:r>
        <w:rPr>
          <w:color w:val="231F20"/>
          <w:w w:val="85"/>
        </w:rPr>
        <w:t>)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(septiembre).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3264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3240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1997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Acuerdos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Obtención 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NAP</w:t>
      </w:r>
      <w:r>
        <w:rPr>
          <w:color w:val="231F20"/>
          <w:w w:val="90"/>
        </w:rPr>
        <w:t>)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financiamiento 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necesite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suplementarios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(27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enero).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publicación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notas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información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prensa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consultas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  <w:sz w:val="18"/>
        </w:rPr>
        <w:t>IV</w:t>
      </w:r>
      <w:r>
        <w:rPr>
          <w:color w:val="231F20"/>
          <w:w w:val="95"/>
        </w:rPr>
        <w:t>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petición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del país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interesado,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opinión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</w:rPr>
        <w:t>(25 </w:t>
      </w:r>
      <w:r>
        <w:rPr>
          <w:color w:val="231F20"/>
          <w:w w:val="80"/>
        </w:rPr>
        <w:t>de</w:t>
      </w:r>
      <w:r>
        <w:rPr>
          <w:color w:val="231F20"/>
          <w:spacing w:val="-2"/>
          <w:w w:val="80"/>
        </w:rPr>
        <w:t> </w:t>
      </w:r>
      <w:r>
        <w:rPr>
          <w:color w:val="231F20"/>
          <w:w w:val="80"/>
        </w:rPr>
        <w:t>abril).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Directorio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llega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proyecto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en- </w:t>
      </w:r>
      <w:r>
        <w:rPr>
          <w:color w:val="231F20"/>
          <w:w w:val="90"/>
        </w:rPr>
        <w:t>mienda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Convenio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Constitutivo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permitirá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52"/>
          <w:w w:val="90"/>
        </w:rPr>
        <w:t> </w:t>
      </w:r>
      <w:r>
        <w:rPr>
          <w:color w:val="231F20"/>
          <w:w w:val="90"/>
        </w:rPr>
        <w:t>miembros recibir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proporción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equitativa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asignaciones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acumulativas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  <w:sz w:val="18"/>
        </w:rPr>
        <w:t>DEG </w:t>
      </w:r>
      <w:r>
        <w:rPr>
          <w:color w:val="231F20"/>
          <w:w w:val="85"/>
        </w:rPr>
        <w:t>(20 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septiembre).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DEG </w:t>
      </w:r>
      <w:r>
        <w:rPr>
          <w:color w:val="231F20"/>
          <w:w w:val="90"/>
        </w:rPr>
        <w:t>15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500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Corea,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recursos financieros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</w:rPr>
        <w:t>(4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diciembre).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spacing w:val="-6"/>
          <w:w w:val="90"/>
        </w:rPr>
        <w:t>Tras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Asia,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complementa- 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reservas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SCR</w:t>
      </w:r>
      <w:r>
        <w:rPr>
          <w:color w:val="231F20"/>
          <w:w w:val="90"/>
        </w:rPr>
        <w:t>)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fren- 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pérdidas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súbitas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perturbadoras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confianza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mercados. 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  <w:sz w:val="18"/>
        </w:rPr>
        <w:t>SCR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activa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día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respaldar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derecho 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Corea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(17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diciembre).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1998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5"/>
        </w:rPr>
        <w:t>Uganda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convierte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recibir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alivio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deuda </w:t>
      </w:r>
      <w:r>
        <w:rPr>
          <w:color w:val="231F20"/>
          <w:w w:val="90"/>
        </w:rPr>
        <w:t>(aproximadamente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  <w:sz w:val="18"/>
        </w:rPr>
        <w:t>US</w:t>
      </w:r>
      <w:r>
        <w:rPr>
          <w:color w:val="231F20"/>
          <w:w w:val="90"/>
        </w:rPr>
        <w:t>$350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neto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actualizado)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marco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Iniciativa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  <w:sz w:val="18"/>
        </w:rPr>
        <w:t>PPME</w:t>
      </w:r>
      <w:r>
        <w:rPr>
          <w:color w:val="231F20"/>
          <w:w w:val="95"/>
        </w:rPr>
        <w:t>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</w:rPr>
        <w:t>contribuirá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85"/>
        </w:rPr>
        <w:t>unos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  <w:sz w:val="18"/>
        </w:rPr>
        <w:t>US</w:t>
      </w:r>
      <w:r>
        <w:rPr>
          <w:color w:val="231F20"/>
          <w:w w:val="85"/>
        </w:rPr>
        <w:t>$160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millones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(8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abril).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</w:rPr>
        <w:t>activa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  <w:sz w:val="18"/>
        </w:rPr>
        <w:t>AGP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favor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país </w:t>
      </w:r>
      <w:r>
        <w:rPr>
          <w:color w:val="231F20"/>
          <w:w w:val="90"/>
        </w:rPr>
        <w:t>no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participante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300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 acuerdo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SAF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Rusia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(20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julio).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321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319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Heading1"/>
        <w:spacing w:before="71"/>
      </w:pPr>
      <w:r>
        <w:rPr>
          <w:color w:val="808285"/>
        </w:rPr>
        <w:t>1999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before="60"/>
        <w:ind w:left="674" w:right="102"/>
      </w:pPr>
      <w:r>
        <w:rPr>
          <w:color w:val="231F20"/>
          <w:w w:val="85"/>
        </w:rPr>
        <w:t>Crisis brasileña</w:t>
      </w:r>
    </w:p>
    <w:p>
      <w:pPr>
        <w:spacing w:line="283" w:lineRule="auto" w:before="166"/>
        <w:ind w:left="674" w:right="813" w:firstLine="0"/>
        <w:jc w:val="left"/>
        <w:rPr>
          <w:sz w:val="22"/>
        </w:rPr>
      </w:pPr>
      <w:r>
        <w:rPr>
          <w:color w:val="231F20"/>
          <w:w w:val="90"/>
          <w:sz w:val="22"/>
        </w:rPr>
        <w:t>Establecimiento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Línea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Crédito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Contingente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[</w:t>
      </w:r>
      <w:r>
        <w:rPr>
          <w:rFonts w:ascii="Trebuchet MS" w:hAnsi="Trebuchet MS"/>
          <w:i/>
          <w:color w:val="231F20"/>
          <w:w w:val="90"/>
          <w:sz w:val="22"/>
        </w:rPr>
        <w:t>Contingent</w:t>
      </w:r>
      <w:r>
        <w:rPr>
          <w:rFonts w:ascii="Trebuchet MS" w:hAnsi="Trebuchet MS"/>
          <w:i/>
          <w:color w:val="231F20"/>
          <w:spacing w:val="-26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Credit </w:t>
      </w:r>
      <w:r>
        <w:rPr>
          <w:rFonts w:ascii="Trebuchet MS" w:hAnsi="Trebuchet MS"/>
          <w:i/>
          <w:color w:val="231F20"/>
          <w:w w:val="90"/>
          <w:sz w:val="22"/>
        </w:rPr>
        <w:t>Lines</w:t>
      </w:r>
      <w:r>
        <w:rPr>
          <w:rFonts w:ascii="Trebuchet MS" w:hAnsi="Trebuchet MS"/>
          <w:i/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(</w:t>
      </w:r>
      <w:r>
        <w:rPr>
          <w:color w:val="231F20"/>
          <w:w w:val="90"/>
          <w:sz w:val="18"/>
        </w:rPr>
        <w:t>CCL</w:t>
      </w:r>
      <w:r>
        <w:rPr>
          <w:color w:val="231F20"/>
          <w:w w:val="90"/>
          <w:sz w:val="22"/>
        </w:rPr>
        <w:t>)],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como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mecanismo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prevención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crisis.</w:t>
      </w:r>
    </w:p>
    <w:p>
      <w:pPr>
        <w:pStyle w:val="BodyText"/>
        <w:spacing w:before="6"/>
        <w:rPr>
          <w:sz w:val="11"/>
        </w:rPr>
      </w:pPr>
    </w:p>
    <w:p>
      <w:pPr>
        <w:pStyle w:val="Heading1"/>
        <w:spacing w:before="71"/>
      </w:pPr>
      <w:r>
        <w:rPr>
          <w:color w:val="808285"/>
        </w:rPr>
        <w:t>2000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Praga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(septiembre)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hincapié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peligro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riesgo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moral.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paradigma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reforzó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resolu- 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requería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doméstico,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financia- 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oficial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“catalítica”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implicación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privado.</w:t>
      </w:r>
    </w:p>
    <w:p>
      <w:pPr>
        <w:pStyle w:val="BodyText"/>
        <w:spacing w:before="112"/>
        <w:ind w:left="674"/>
        <w:jc w:val="both"/>
      </w:pPr>
      <w:r>
        <w:rPr>
          <w:color w:val="231F20"/>
          <w:w w:val="90"/>
        </w:rPr>
        <w:t>Modificación de las líneas de crédito contingente.</w:t>
      </w:r>
    </w:p>
    <w:p>
      <w:pPr>
        <w:pStyle w:val="BodyText"/>
        <w:spacing w:line="288" w:lineRule="auto" w:before="166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transacciones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margen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Brasil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 México,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venden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12,944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onzas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troy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oro, 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aceptaron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inmediatamente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liqui- dación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</w:rPr>
        <w:t>mantiene 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libros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oro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(aproximadamente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  <w:sz w:val="18"/>
        </w:rPr>
        <w:t>US</w:t>
      </w:r>
      <w:r>
        <w:rPr>
          <w:color w:val="231F20"/>
          <w:w w:val="90"/>
        </w:rPr>
        <w:t>$47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onza)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invierte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 resto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producto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ayudar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financiar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contribución 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alivio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respaldo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más pobres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mundo.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(14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1999-5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2000).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elimina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existencias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reguladoras 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elemento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contingencia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compen- satorio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contingencias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simplificar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servicios </w:t>
      </w:r>
      <w:r>
        <w:rPr>
          <w:color w:val="231F20"/>
          <w:w w:val="80"/>
        </w:rPr>
        <w:t>financieros</w:t>
      </w:r>
      <w:r>
        <w:rPr>
          <w:color w:val="231F20"/>
          <w:spacing w:val="21"/>
          <w:w w:val="80"/>
        </w:rPr>
        <w:t> </w:t>
      </w:r>
      <w:r>
        <w:rPr>
          <w:color w:val="231F20"/>
          <w:w w:val="80"/>
        </w:rPr>
        <w:t>(febrero).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elige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Horst</w:t>
      </w:r>
      <w:r>
        <w:rPr>
          <w:color w:val="231F20"/>
          <w:spacing w:val="-40"/>
          <w:w w:val="90"/>
        </w:rPr>
        <w:t> </w:t>
      </w:r>
      <w:r>
        <w:rPr>
          <w:color w:val="231F20"/>
          <w:spacing w:val="-3"/>
          <w:w w:val="90"/>
        </w:rPr>
        <w:t>Köhler,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ciudadano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alemán, 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ocupar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octavo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85"/>
        </w:rPr>
        <w:t>institución)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(23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marzo).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adopta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seguimiento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di- </w:t>
      </w:r>
      <w:r>
        <w:rPr>
          <w:color w:val="231F20"/>
          <w:w w:val="95"/>
        </w:rPr>
        <w:t>recto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prestatarios.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partir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julio,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bancos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publicar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financieros </w:t>
      </w:r>
      <w:r>
        <w:rPr>
          <w:color w:val="231F20"/>
          <w:w w:val="85"/>
        </w:rPr>
        <w:t>anuales auditados por expertos externos, conforme a normas</w:t>
      </w:r>
      <w:r>
        <w:rPr>
          <w:color w:val="231F20"/>
          <w:spacing w:val="-43"/>
          <w:w w:val="85"/>
        </w:rPr>
        <w:t> </w:t>
      </w:r>
      <w:r>
        <w:rPr>
          <w:color w:val="231F20"/>
          <w:w w:val="85"/>
        </w:rPr>
        <w:t>interna-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3168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3144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8" w:lineRule="auto" w:before="59"/>
        <w:ind w:left="1394" w:right="105"/>
        <w:jc w:val="both"/>
      </w:pPr>
      <w:r>
        <w:rPr>
          <w:color w:val="231F20"/>
          <w:w w:val="90"/>
        </w:rPr>
        <w:t>cionales,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suministrar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económica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funcionarios del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7"/>
          <w:w w:val="90"/>
          <w:sz w:val="18"/>
        </w:rPr>
        <w:t> </w:t>
      </w:r>
      <w:r>
        <w:rPr>
          <w:color w:val="231F20"/>
          <w:w w:val="90"/>
        </w:rPr>
        <w:t>(4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0"/>
          <w:w w:val="90"/>
        </w:rPr>
        <w:t> </w:t>
      </w:r>
      <w:r>
        <w:rPr>
          <w:color w:val="231F20"/>
          <w:w w:val="90"/>
        </w:rPr>
        <w:t>abril).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inicia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examen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amplio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servicios financieros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conviene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eliminar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fondos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estabilización cambiaria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saldo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servi- </w:t>
      </w:r>
      <w:r>
        <w:rPr>
          <w:color w:val="231F20"/>
          <w:w w:val="85"/>
        </w:rPr>
        <w:t>cio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deuda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(marzo-abril).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acuerda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oficina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evaluación independiente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examinar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</w:rPr>
        <w:t>(10 </w:t>
      </w:r>
      <w:r>
        <w:rPr>
          <w:color w:val="231F20"/>
          <w:w w:val="80"/>
        </w:rPr>
        <w:t>de</w:t>
      </w:r>
      <w:r>
        <w:rPr>
          <w:color w:val="231F20"/>
          <w:spacing w:val="-2"/>
          <w:w w:val="80"/>
        </w:rPr>
        <w:t> </w:t>
      </w:r>
      <w:r>
        <w:rPr>
          <w:color w:val="231F20"/>
          <w:w w:val="80"/>
        </w:rPr>
        <w:t>abril).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Divulgación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Datos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inicia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operativa </w:t>
      </w:r>
      <w:r>
        <w:rPr>
          <w:color w:val="231F20"/>
          <w:w w:val="85"/>
        </w:rPr>
        <w:t>(22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0"/>
          <w:w w:val="85"/>
        </w:rPr>
        <w:t> </w:t>
      </w:r>
      <w:r>
        <w:rPr>
          <w:color w:val="231F20"/>
          <w:w w:val="85"/>
        </w:rPr>
        <w:t>mayo).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restablece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voto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Sudán,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sus- pendido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agosto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1993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agosto).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</w:rPr>
        <w:t>comienza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publicar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sitio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Internet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informes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trimestrales sobre el financiamiento a países con mercados emergentes, como parte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evolución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internaciona- les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(9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agosto).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Horst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Köhler: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Octavo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Horst</w:t>
      </w:r>
      <w:r>
        <w:rPr>
          <w:color w:val="231F20"/>
          <w:spacing w:val="-39"/>
          <w:w w:val="90"/>
        </w:rPr>
        <w:t> </w:t>
      </w:r>
      <w:r>
        <w:rPr>
          <w:color w:val="231F20"/>
          <w:spacing w:val="-3"/>
          <w:w w:val="90"/>
        </w:rPr>
        <w:t>Köhler,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ciudada- </w:t>
      </w:r>
      <w:r>
        <w:rPr>
          <w:color w:val="231F20"/>
          <w:w w:val="95"/>
        </w:rPr>
        <w:t>no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alemán,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asumió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Director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Gerente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35"/>
          <w:w w:val="95"/>
          <w:sz w:val="18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mayo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2000.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1998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desempeñaba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Presidente </w:t>
      </w:r>
      <w:r>
        <w:rPr>
          <w:color w:val="231F20"/>
          <w:w w:val="95"/>
        </w:rPr>
        <w:t>del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Europeo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Reconstrucción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Londres.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1990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1993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Viceministro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Hacienda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Alemania,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res- ponsable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internacionales.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1993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1998,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Asociación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Alemana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Bancos 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Ahorro.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Obtuvo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doctorado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Tübingen,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asistente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Aplicada.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85"/>
        </w:rPr>
        <w:t>tiene dos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hijos.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312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309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Heading1"/>
        <w:spacing w:before="71"/>
      </w:pPr>
      <w:r>
        <w:rPr>
          <w:color w:val="808285"/>
        </w:rPr>
        <w:t>2001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Durante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pasado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2001,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ordinario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concesionario registró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descenso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ocurrido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ejercicio </w:t>
      </w:r>
      <w:r>
        <w:rPr>
          <w:color w:val="231F20"/>
          <w:spacing w:val="-3"/>
          <w:w w:val="90"/>
        </w:rPr>
        <w:t>anterior.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desembolsó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9.500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6.300 millones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2000.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virtud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conce- sionario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pobres,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desembolsos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efectuados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ascen- </w:t>
      </w:r>
      <w:r>
        <w:rPr>
          <w:color w:val="231F20"/>
          <w:w w:val="95"/>
        </w:rPr>
        <w:t>dieron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</w:rPr>
        <w:t>600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  <w:sz w:val="18"/>
        </w:rPr>
        <w:t>DEG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</w:rPr>
        <w:t>500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ejercicio 2000.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neto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pendiente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rembolso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descendió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48.600 millones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cierre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2001,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50.300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 año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antes.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elevado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importe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rembolsos,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cuantiosas recompras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anticipadas,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compensó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creces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volumen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crédito.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2001,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disponía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78.700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millones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utilizables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concesión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nuevo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financiamiento,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comparación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</w:rPr>
        <w:t>74.800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millones 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que 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situaban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1999.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co- eficiente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liquidez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3"/>
          <w:w w:val="90"/>
          <w:sz w:val="18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cierre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situó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168,4%, es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produjo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153,0%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estaba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85"/>
        </w:rPr>
        <w:t>cierre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ejercicio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anterior.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Dejó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atrás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experimental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sec- 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PESF</w:t>
      </w:r>
      <w:r>
        <w:rPr>
          <w:color w:val="231F20"/>
          <w:w w:val="90"/>
        </w:rPr>
        <w:t>),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lanzado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junto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1999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paí-</w:t>
      </w:r>
      <w:r>
        <w:rPr>
          <w:color w:val="231F20"/>
          <w:w w:val="81"/>
        </w:rPr>
        <w:t> </w:t>
      </w:r>
      <w:r>
        <w:rPr>
          <w:color w:val="231F20"/>
          <w:w w:val="90"/>
        </w:rPr>
        <w:t>ses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miembros.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abarcó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docena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países;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reuniones celebradas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2000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2001,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directorios ejecutivos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fijaron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meta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evaluación 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aproximadamente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año.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Redobló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lucha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blanqueo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 dinero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colaboración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Banco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Mundial.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5"/>
        </w:rPr>
        <w:t>Avanzó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labor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vinculada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códigos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buenas </w:t>
      </w:r>
      <w:r>
        <w:rPr>
          <w:color w:val="231F20"/>
          <w:w w:val="90"/>
        </w:rPr>
        <w:t>prácticas internacionalmente reconocidos que sirven a los </w:t>
      </w:r>
      <w:r>
        <w:rPr>
          <w:color w:val="231F20"/>
          <w:spacing w:val="56"/>
          <w:w w:val="90"/>
        </w:rPr>
        <w:t> </w:t>
      </w:r>
      <w:r>
        <w:rPr>
          <w:color w:val="231F20"/>
          <w:w w:val="90"/>
        </w:rPr>
        <w:t>países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3072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3048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8" w:lineRule="auto" w:before="59"/>
        <w:ind w:left="1394" w:right="105"/>
        <w:jc w:val="both"/>
      </w:pPr>
      <w:r>
        <w:rPr>
          <w:color w:val="231F20"/>
          <w:w w:val="90"/>
        </w:rPr>
        <w:t>miembros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guía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formulación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eco- nómica con un beneficio directo para la actividad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macroeconómica 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funcionamiento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financieros.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Aplicando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prin- </w:t>
      </w:r>
      <w:r>
        <w:rPr>
          <w:color w:val="231F20"/>
          <w:w w:val="95"/>
        </w:rPr>
        <w:t>cipios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básicos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Basilea,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</w:rPr>
        <w:t>evaluó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idoneidad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mecanismos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bancaria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miembros.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Reuniones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Anuales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2000,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celebradas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Pra- </w:t>
      </w:r>
      <w:r>
        <w:rPr>
          <w:color w:val="231F20"/>
          <w:w w:val="95"/>
        </w:rPr>
        <w:t>ga,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logró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avanzar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partici- pación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privado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prevención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crisis. </w:t>
      </w:r>
      <w:r>
        <w:rPr>
          <w:color w:val="231F20"/>
          <w:spacing w:val="-4"/>
          <w:w w:val="95"/>
        </w:rPr>
        <w:t>También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avanzó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conexos: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reestructuración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emisiones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bonos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soberanos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sec- </w:t>
      </w:r>
      <w:r>
        <w:rPr>
          <w:color w:val="231F20"/>
          <w:w w:val="85"/>
        </w:rPr>
        <w:t>tor</w:t>
      </w:r>
      <w:r>
        <w:rPr>
          <w:color w:val="231F20"/>
          <w:spacing w:val="-40"/>
          <w:w w:val="85"/>
        </w:rPr>
        <w:t> </w:t>
      </w:r>
      <w:r>
        <w:rPr>
          <w:color w:val="231F20"/>
          <w:w w:val="85"/>
        </w:rPr>
        <w:t>empresarial.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transcurso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ejercicio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2001,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</w:rPr>
        <w:t>actualizó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préstamo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volvió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condicionalidad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crédito.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2002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Brasil, 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grande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institución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(6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septiembre).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adopta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estrictas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aprobar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 apoyo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encima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límites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nor- </w:t>
      </w:r>
      <w:r>
        <w:rPr>
          <w:color w:val="231F20"/>
          <w:w w:val="90"/>
        </w:rPr>
        <w:t>males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(6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septiembre).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informe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Oficina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Independiente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examina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persistente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respuesta,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 Director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implementar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 recomendaciones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Oficina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Evaluación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Independiente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orienta- das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eficacia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respaldados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(25 </w:t>
      </w:r>
      <w:r>
        <w:rPr>
          <w:color w:val="231F20"/>
          <w:w w:val="85"/>
        </w:rPr>
        <w:t>de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septiembre).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adoptan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directrices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condicionalidad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orientadas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 racionalizarla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focalizarla,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fomentar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identificación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países con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(26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septiembre).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302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300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5"/>
          <w:w w:val="90"/>
          <w:sz w:val="18"/>
        </w:rPr>
        <w:t> </w:t>
      </w:r>
      <w:r>
        <w:rPr>
          <w:color w:val="231F20"/>
          <w:w w:val="90"/>
        </w:rPr>
        <w:t>lanza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sitio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Internet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estadísticas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vinculadas 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extranjera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directa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atender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investigadores,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analistas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financieros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periodistas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(2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octubre).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inaugura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Regional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África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oriental 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Salaam,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Tanzania,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solicitud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África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asistencia </w:t>
      </w:r>
      <w:r>
        <w:rPr>
          <w:color w:val="231F20"/>
          <w:w w:val="85"/>
        </w:rPr>
        <w:t>para fortalecer las instituciones, y diseñar y ejecutar mejores</w:t>
      </w:r>
      <w:r>
        <w:rPr>
          <w:color w:val="231F20"/>
          <w:spacing w:val="-44"/>
          <w:w w:val="85"/>
        </w:rPr>
        <w:t> </w:t>
      </w:r>
      <w:r>
        <w:rPr>
          <w:color w:val="231F20"/>
          <w:w w:val="85"/>
        </w:rPr>
        <w:t>políticas (24 de</w:t>
      </w:r>
      <w:r>
        <w:rPr>
          <w:color w:val="231F20"/>
          <w:spacing w:val="-48"/>
          <w:w w:val="85"/>
        </w:rPr>
        <w:t> </w:t>
      </w:r>
      <w:r>
        <w:rPr>
          <w:color w:val="231F20"/>
          <w:w w:val="85"/>
        </w:rPr>
        <w:t>octubre).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piloto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meses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orientado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respaldar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 esfuerzos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impedir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lavado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finan- </w:t>
      </w:r>
      <w:r>
        <w:rPr>
          <w:color w:val="231F20"/>
          <w:w w:val="85"/>
        </w:rPr>
        <w:t>ciamiento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terrorismo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(22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noviembre).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2003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388" w:lineRule="auto" w:before="60"/>
        <w:ind w:left="674" w:right="1082"/>
      </w:pP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respaldo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Argentina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diferir US$6.600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reembolsos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2"/>
          <w:w w:val="90"/>
          <w:sz w:val="18"/>
        </w:rPr>
        <w:t> </w:t>
      </w:r>
      <w:r>
        <w:rPr>
          <w:color w:val="231F20"/>
          <w:w w:val="90"/>
        </w:rPr>
        <w:t>(24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enero).</w:t>
      </w:r>
    </w:p>
    <w:p>
      <w:pPr>
        <w:pStyle w:val="BodyText"/>
        <w:spacing w:line="288" w:lineRule="auto"/>
        <w:ind w:left="674" w:right="825"/>
        <w:jc w:val="both"/>
      </w:pPr>
      <w:r>
        <w:rPr>
          <w:color w:val="231F20"/>
          <w:w w:val="95"/>
        </w:rPr>
        <w:t>Concluye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décima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revisión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propuesta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aumentar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cuotas,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mantienen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218.500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millones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US</w:t>
      </w:r>
      <w:r>
        <w:rPr>
          <w:color w:val="231F20"/>
          <w:w w:val="85"/>
        </w:rPr>
        <w:t>$300.000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millones)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(4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febrero).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gerencia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fortalecer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capacidades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ofici- nas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jurisdicciones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africanas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asegu- rar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adecuadas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miembros </w:t>
      </w:r>
      <w:r>
        <w:rPr>
          <w:color w:val="231F20"/>
          <w:w w:val="95"/>
        </w:rPr>
        <w:t>(marzo).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Monetario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decide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establecer un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soberana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que 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ordenada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crisis </w:t>
      </w:r>
      <w:r>
        <w:rPr>
          <w:color w:val="231F20"/>
          <w:w w:val="85"/>
        </w:rPr>
        <w:t>financiera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(12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abril).</w:t>
      </w:r>
    </w:p>
    <w:p>
      <w:pPr>
        <w:pStyle w:val="BodyText"/>
        <w:spacing w:line="288" w:lineRule="auto" w:before="112"/>
        <w:ind w:left="674" w:right="822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Comité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aprueba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-Ban- </w:t>
      </w:r>
      <w:r>
        <w:rPr>
          <w:color w:val="231F20"/>
          <w:w w:val="95"/>
        </w:rPr>
        <w:t>co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supervisar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necesa- rias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Milenio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2015 </w:t>
      </w:r>
      <w:r>
        <w:rPr>
          <w:color w:val="231F20"/>
          <w:w w:val="85"/>
        </w:rPr>
        <w:t>(13 de</w:t>
      </w:r>
      <w:r>
        <w:rPr>
          <w:color w:val="231F20"/>
          <w:spacing w:val="-53"/>
          <w:w w:val="85"/>
        </w:rPr>
        <w:t> </w:t>
      </w:r>
      <w:r>
        <w:rPr>
          <w:color w:val="231F20"/>
          <w:w w:val="85"/>
        </w:rPr>
        <w:t>abril).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2976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2952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8" w:lineRule="auto" w:before="59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inaugura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Centro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Regional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África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occi- dental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Bamako,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Malí,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atender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(29 </w:t>
      </w:r>
      <w:r>
        <w:rPr>
          <w:color w:val="231F20"/>
          <w:w w:val="85"/>
        </w:rPr>
        <w:t>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mayo).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anuncia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nombramiento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Agustín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Carstens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Subdirector Gerente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</w:rPr>
        <w:t>(29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mayo).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</w:rPr>
        <w:t>anuncia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enviará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misión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Iraq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situación, tras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ofrecerá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asistencia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asesoramiento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áreas que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competen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(30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mayo).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</w:rPr>
        <w:t>anuncia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Raghuram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Rajan,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Escuela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Posgrado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Administración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Chicago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sucederá 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Kenneth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Rogoff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Consejero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Departa- mento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9"/>
          <w:w w:val="90"/>
          <w:sz w:val="18"/>
        </w:rPr>
        <w:t> </w:t>
      </w:r>
      <w:r>
        <w:rPr>
          <w:color w:val="231F20"/>
          <w:w w:val="90"/>
        </w:rPr>
        <w:t>(2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julio).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4"/>
          <w:w w:val="90"/>
          <w:sz w:val="18"/>
        </w:rPr>
        <w:t> </w:t>
      </w:r>
      <w:r>
        <w:rPr>
          <w:color w:val="231F20"/>
          <w:w w:val="90"/>
        </w:rPr>
        <w:t>anuncia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reorganización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departamentos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regionales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para 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noviembre.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disolverá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  <w:sz w:val="18"/>
        </w:rPr>
        <w:t>II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 tareas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relacionadas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antigua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Soviética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serán absorbidas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departamentos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pasarán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llamarse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Departa- mento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Europa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Oriente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Departamento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Asia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(30 </w:t>
      </w:r>
      <w:r>
        <w:rPr>
          <w:color w:val="231F20"/>
          <w:w w:val="80"/>
        </w:rPr>
        <w:t>de</w:t>
      </w:r>
      <w:r>
        <w:rPr>
          <w:color w:val="231F20"/>
          <w:spacing w:val="-19"/>
          <w:w w:val="80"/>
        </w:rPr>
        <w:t> </w:t>
      </w:r>
      <w:r>
        <w:rPr>
          <w:color w:val="231F20"/>
          <w:w w:val="80"/>
        </w:rPr>
        <w:t>julio).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2004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Comercial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contri- buir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atenuar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negativos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corto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plazo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liberalización 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pequeños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contexto </w:t>
      </w:r>
      <w:r>
        <w:rPr>
          <w:color w:val="231F20"/>
          <w:w w:val="85"/>
        </w:rPr>
        <w:t>internacional más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competitivo.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2005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2005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G-8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propusieron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ini- ciativa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multilateral,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cancelando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libros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pobres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endeudados </w:t>
      </w:r>
      <w:r>
        <w:rPr>
          <w:color w:val="231F20"/>
          <w:w w:val="85"/>
        </w:rPr>
        <w:t>frente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instituciones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financieras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internacionales.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292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290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88" w:lineRule="auto" w:before="60"/>
        <w:ind w:left="674" w:right="824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septiembre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2005,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regional,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</w:rPr>
        <w:t>comenzó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publicar </w:t>
      </w:r>
      <w:r>
        <w:rPr>
          <w:color w:val="231F20"/>
          <w:w w:val="90"/>
        </w:rPr>
        <w:t>informes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titulados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Perspectivas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regionales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objeto 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evolución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econó- mica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regiones,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incluidas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enseñanzas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recogidas 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vecinos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ante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desafíos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compartidos.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nivel nacional,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labor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consultas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anuales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 Artículo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IV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miembros.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2006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2006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pusieron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cancelar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 deuda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institución.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2006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  <w:sz w:val="18"/>
        </w:rPr>
        <w:t>CMFI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acordó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Director Gerente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prepare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detalladas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repre- </w:t>
      </w:r>
      <w:r>
        <w:rPr>
          <w:color w:val="231F20"/>
          <w:w w:val="95"/>
        </w:rPr>
        <w:t>sentación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w w:val="95"/>
        </w:rPr>
        <w:t>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incluidas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cuotas,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que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reflejen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cambios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experimentados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 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 determinante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desempeñan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economías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3"/>
          <w:w w:val="90"/>
        </w:rPr>
        <w:t>emer- </w:t>
      </w:r>
      <w:r>
        <w:rPr>
          <w:color w:val="231F20"/>
          <w:w w:val="90"/>
        </w:rPr>
        <w:t>gentes,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Asia,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crecido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rápidamente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85"/>
        </w:rPr>
        <w:t>últimos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años.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encomendó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sep- tiembre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2006,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informara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  <w:sz w:val="18"/>
        </w:rPr>
        <w:t>CMFI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temas.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2007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2007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Bilateral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brinda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completa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</w:rPr>
        <w:t>en cuanto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que concierne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cambiarias,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nue- vas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obligaciones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 Decisión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2007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introduce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concepto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85"/>
        </w:rPr>
        <w:t>principio organizativo de la</w:t>
      </w:r>
      <w:r>
        <w:rPr>
          <w:color w:val="231F20"/>
          <w:spacing w:val="-44"/>
          <w:w w:val="85"/>
        </w:rPr>
        <w:t> </w:t>
      </w:r>
      <w:r>
        <w:rPr>
          <w:color w:val="231F20"/>
          <w:w w:val="85"/>
        </w:rPr>
        <w:t>supervisión.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2880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2856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5" w:lineRule="auto" w:before="59"/>
        <w:ind w:left="1394" w:right="105"/>
        <w:jc w:val="both"/>
      </w:pPr>
      <w:r>
        <w:rPr>
          <w:color w:val="231F20"/>
          <w:w w:val="95"/>
        </w:rPr>
        <w:t>Aumentos</w:t>
      </w:r>
      <w:r>
        <w:rPr>
          <w:color w:val="231F20"/>
          <w:spacing w:val="-37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ad</w:t>
      </w:r>
      <w:r>
        <w:rPr>
          <w:rFonts w:ascii="Trebuchet MS" w:hAnsi="Trebuchet MS"/>
          <w:i/>
          <w:color w:val="231F20"/>
          <w:spacing w:val="-26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hoc</w:t>
      </w:r>
      <w:r>
        <w:rPr>
          <w:rFonts w:ascii="Trebuchet MS" w:hAnsi="Trebuchet MS"/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subrepre- </w:t>
      </w:r>
      <w:r>
        <w:rPr>
          <w:color w:val="231F20"/>
          <w:w w:val="90"/>
        </w:rPr>
        <w:t>sentados: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China,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Corea,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Turquía;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prin- </w:t>
      </w:r>
      <w:r>
        <w:rPr>
          <w:color w:val="231F20"/>
          <w:w w:val="95"/>
        </w:rPr>
        <w:t>cipios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fórmula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cálculo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cuotas;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w w:val="85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jurídico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básicos;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incremento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ejecutivos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elegidos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 gran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países.</w:t>
      </w:r>
    </w:p>
    <w:p>
      <w:pPr>
        <w:pStyle w:val="BodyText"/>
        <w:spacing w:before="6"/>
        <w:rPr>
          <w:sz w:val="11"/>
        </w:rPr>
      </w:pPr>
    </w:p>
    <w:p>
      <w:pPr>
        <w:pStyle w:val="Heading1"/>
        <w:spacing w:before="71"/>
        <w:ind w:left="827"/>
      </w:pPr>
      <w:r>
        <w:rPr>
          <w:color w:val="808285"/>
        </w:rPr>
        <w:t>2008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1394" w:right="10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comienzos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tras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De- cisión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1977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cambio, el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adoptó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supervisión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bilateral.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2008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hacer más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flexible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Iniciativa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Países Pobres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Endeudados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PPME</w:t>
      </w:r>
      <w:r>
        <w:rPr>
          <w:color w:val="231F20"/>
          <w:w w:val="90"/>
        </w:rPr>
        <w:t>).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agilizar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sumi- </w:t>
      </w:r>
      <w:r>
        <w:rPr>
          <w:color w:val="231F20"/>
          <w:w w:val="95"/>
        </w:rPr>
        <w:t>nistro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alivio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  <w:sz w:val="18"/>
        </w:rPr>
        <w:t>PPME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atrasos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persistentes,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Directorio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determinó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cumplen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ciertas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normas,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resultados obtenidos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programa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supervisado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podrían formar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historial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sólidas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que establecer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Inicia- tiva.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Liberia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benefició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modificaciones </w:t>
      </w:r>
      <w:r>
        <w:rPr>
          <w:color w:val="231F20"/>
          <w:w w:val="85"/>
        </w:rPr>
        <w:t>de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Iniciativa.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2008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Junta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Gobernadores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conjunto importante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acrecentarán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 voz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bajo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ingreso.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conjunto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reformas,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Jun- 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Gobernadores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prometió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resolución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septiembre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2006,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fórmula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cálculo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sencilla 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transparente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cinco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fórmulas,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requiere </w:t>
      </w:r>
      <w:r>
        <w:rPr>
          <w:color w:val="231F20"/>
          <w:w w:val="95"/>
        </w:rPr>
        <w:t>aumentos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ad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hoc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54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  <w:w w:val="90"/>
        </w:rPr>
        <w:t>cuotas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acordes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peso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relativo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dentro 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incluyen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enmien- 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triplicar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básicos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283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280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(se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votos básicos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);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para garantizar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proporción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total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básicos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número total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votos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permanezca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constante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aumenten 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futuro;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suplente 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directores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ejecutivos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elegidos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numerosos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paí- ses,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circunstancias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beneficiará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países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africanos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representados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integrante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Equipo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Especial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Secreta- rio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Unidades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seguridad </w:t>
      </w:r>
      <w:r>
        <w:rPr>
          <w:color w:val="231F20"/>
          <w:w w:val="90"/>
        </w:rPr>
        <w:t>alimentaria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mundial,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colabo- </w:t>
      </w:r>
      <w:r>
        <w:rPr>
          <w:color w:val="231F20"/>
          <w:w w:val="95"/>
        </w:rPr>
        <w:t>rando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Unidas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Banco </w:t>
      </w:r>
      <w:r>
        <w:rPr>
          <w:color w:val="231F20"/>
          <w:w w:val="85"/>
        </w:rPr>
        <w:t>Mundial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para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promover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una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respuesta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coordinada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frente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al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desafío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que plantean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precios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mundiales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los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alimentos;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por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ejemplo,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facilitan- </w:t>
      </w:r>
      <w:r>
        <w:rPr>
          <w:color w:val="231F20"/>
          <w:w w:val="90"/>
        </w:rPr>
        <w:t>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formulación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prioritarias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coordinando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w w:val="95"/>
        </w:rPr>
        <w:t>ejecución.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</w:pPr>
      <w:r>
        <w:rPr>
          <w:color w:val="808285"/>
        </w:rPr>
        <w:t>2009</w:t>
      </w:r>
    </w:p>
    <w:p>
      <w:pPr>
        <w:pStyle w:val="BodyText"/>
        <w:spacing w:before="4"/>
        <w:rPr>
          <w:rFonts w:ascii="Arial"/>
          <w:sz w:val="16"/>
        </w:rPr>
      </w:pPr>
    </w:p>
    <w:p>
      <w:pPr>
        <w:pStyle w:val="BodyText"/>
        <w:spacing w:line="288" w:lineRule="auto" w:before="60"/>
        <w:ind w:left="674" w:right="82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comienzos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2009,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financiamiento mediante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  <w:sz w:val="18"/>
        </w:rPr>
        <w:t>SCLP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afectados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alimentaria, </w:t>
      </w:r>
      <w:r>
        <w:rPr>
          <w:color w:val="231F20"/>
          <w:w w:val="95"/>
        </w:rPr>
        <w:t>y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estudió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modificar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  <w:sz w:val="18"/>
        </w:rPr>
        <w:t>SSE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hacerlo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asequible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enfrentan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subidas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alimentos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combustibles.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2009,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aprobó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profunda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mar- </w:t>
      </w:r>
      <w:r>
        <w:rPr>
          <w:color w:val="231F20"/>
          <w:w w:val="90"/>
        </w:rPr>
        <w:t>co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culminación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numerosas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deliberaciones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del Directorio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extensos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técnico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—desde comienzos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2008—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decidir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refor- </w:t>
      </w:r>
      <w:r>
        <w:rPr>
          <w:color w:val="231F20"/>
          <w:w w:val="90"/>
        </w:rPr>
        <w:t>mas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ideales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misión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central.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aprobadas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cabe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mencionar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modernización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 condicionalidad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prestatarios,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lan- zamiento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Línea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Flexible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políticas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2784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2760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line="285" w:lineRule="auto" w:before="59"/>
        <w:ind w:left="1394" w:right="105"/>
        <w:jc w:val="both"/>
      </w:pPr>
      <w:r>
        <w:rPr>
          <w:color w:val="231F20"/>
          <w:w w:val="90"/>
        </w:rPr>
        <w:t>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fundamentos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muy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sólidos,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flexibilización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1"/>
          <w:w w:val="90"/>
        </w:rPr>
        <w:t> </w:t>
      </w:r>
      <w:r>
        <w:rPr>
          <w:color w:val="231F20"/>
          <w:spacing w:val="-3"/>
          <w:w w:val="90"/>
        </w:rPr>
        <w:t>acuer- </w:t>
      </w:r>
      <w:r>
        <w:rPr>
          <w:color w:val="231F20"/>
          <w:w w:val="90"/>
        </w:rPr>
        <w:t>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giro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</w:t>
      </w:r>
      <w:r>
        <w:rPr>
          <w:rFonts w:ascii="Trebuchet MS" w:hAnsi="Trebuchet MS"/>
          <w:i/>
          <w:color w:val="231F20"/>
          <w:w w:val="90"/>
        </w:rPr>
        <w:t>Stand-By</w:t>
      </w:r>
      <w:r>
        <w:rPr>
          <w:color w:val="231F20"/>
          <w:w w:val="90"/>
        </w:rPr>
        <w:t>)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concesio- nario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tradicionales,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duplicación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límites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normal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los recursos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concesionarios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concesionarios,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simplificación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estructura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vencimientos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eliminación 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ciertos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financieros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poco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utilizados.</w:t>
      </w:r>
    </w:p>
    <w:p>
      <w:pPr>
        <w:pStyle w:val="BodyText"/>
        <w:spacing w:line="288" w:lineRule="auto" w:before="115"/>
        <w:ind w:left="1394" w:right="105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amparo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  <w:sz w:val="18"/>
        </w:rPr>
        <w:t>LCF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precautorio,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Ejecutivo aprobó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</w:rPr>
        <w:t>31.500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millones)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durante 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2009,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comienzos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2010,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compromisos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85"/>
        </w:rPr>
        <w:t>Polonia (</w:t>
      </w:r>
      <w:r>
        <w:rPr>
          <w:color w:val="231F20"/>
          <w:w w:val="85"/>
          <w:sz w:val="18"/>
        </w:rPr>
        <w:t>DEG </w:t>
      </w:r>
      <w:r>
        <w:rPr>
          <w:color w:val="231F20"/>
          <w:w w:val="85"/>
        </w:rPr>
        <w:t>13.700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millones).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escalada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precios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alimentos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combustibles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planteó retos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significativos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mediano. Frente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situación,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30"/>
          <w:w w:val="90"/>
          <w:sz w:val="18"/>
        </w:rPr>
        <w:t> </w:t>
      </w:r>
      <w:r>
        <w:rPr>
          <w:color w:val="231F20"/>
          <w:w w:val="90"/>
        </w:rPr>
        <w:t>amplió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financiamiento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brindado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va- 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Crecimiento 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Lucha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Pobreza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SCLP</w:t>
      </w:r>
      <w:r>
        <w:rPr>
          <w:color w:val="231F20"/>
          <w:w w:val="90"/>
        </w:rPr>
        <w:t>),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facilitó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 Shocks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Exógenos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</w:t>
      </w:r>
      <w:r>
        <w:rPr>
          <w:color w:val="231F20"/>
          <w:w w:val="90"/>
          <w:sz w:val="18"/>
        </w:rPr>
        <w:t>SSE</w:t>
      </w:r>
      <w:r>
        <w:rPr>
          <w:color w:val="231F20"/>
          <w:w w:val="90"/>
        </w:rPr>
        <w:t>),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ajustó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incrementar 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fiscal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organizó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seminario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efectos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alza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materias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primas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economías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países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emergentes.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2009,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dirigentes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4"/>
          <w:w w:val="90"/>
        </w:rPr>
        <w:t> </w:t>
      </w:r>
      <w:r>
        <w:rPr>
          <w:color w:val="231F20"/>
          <w:spacing w:val="-3"/>
          <w:w w:val="90"/>
        </w:rPr>
        <w:t>Veinte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(G-20)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0"/>
        </w:rPr>
        <w:t>convinie- ron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triplicar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regular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préstamos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$750.000 millones,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duplicar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concesionarios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$250.000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liqui- dez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emisión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especiales </w:t>
      </w:r>
      <w:r>
        <w:rPr>
          <w:color w:val="231F20"/>
          <w:w w:val="85"/>
        </w:rPr>
        <w:t>de giro</w:t>
      </w:r>
      <w:r>
        <w:rPr>
          <w:color w:val="231F20"/>
          <w:spacing w:val="-50"/>
          <w:w w:val="85"/>
        </w:rPr>
        <w:t> </w:t>
      </w:r>
      <w:r>
        <w:rPr>
          <w:color w:val="231F20"/>
          <w:w w:val="85"/>
        </w:rPr>
        <w:t>(</w:t>
      </w:r>
      <w:r>
        <w:rPr>
          <w:color w:val="231F20"/>
          <w:w w:val="85"/>
          <w:sz w:val="18"/>
        </w:rPr>
        <w:t>DEG</w:t>
      </w:r>
      <w:r>
        <w:rPr>
          <w:color w:val="231F20"/>
          <w:w w:val="85"/>
        </w:rPr>
        <w:t>).</w:t>
      </w:r>
    </w:p>
    <w:p>
      <w:pPr>
        <w:pStyle w:val="BodyText"/>
        <w:spacing w:line="288" w:lineRule="auto" w:before="112"/>
        <w:ind w:left="1394" w:right="105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año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iniciaron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fundamen- </w:t>
      </w:r>
      <w:r>
        <w:rPr>
          <w:color w:val="231F20"/>
          <w:w w:val="85"/>
        </w:rPr>
        <w:t>tales: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mandato,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función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financiamiento,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supervisión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multilateral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gobierno.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curso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reflejan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afán continuo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adaptar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mandato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moderno.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955" w:val="left" w:leader="none"/>
          <w:tab w:pos="1557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273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271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C</w:t>
      </w:r>
      <w:r>
        <w:rPr>
          <w:color w:val="808285"/>
          <w:w w:val="90"/>
          <w:sz w:val="10"/>
        </w:rPr>
        <w:t>RONOLOGÍA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Heading1"/>
        <w:spacing w:before="71"/>
      </w:pPr>
      <w:r>
        <w:rPr>
          <w:color w:val="808285"/>
        </w:rPr>
        <w:t>2010</w:t>
      </w:r>
    </w:p>
    <w:p>
      <w:pPr>
        <w:pStyle w:val="BodyText"/>
        <w:spacing w:before="8"/>
        <w:rPr>
          <w:rFonts w:ascii="Arial"/>
          <w:sz w:val="23"/>
        </w:rPr>
      </w:pPr>
    </w:p>
    <w:p>
      <w:pPr>
        <w:spacing w:before="71"/>
        <w:ind w:left="674" w:right="0" w:firstLine="0"/>
        <w:jc w:val="both"/>
        <w:rPr>
          <w:rFonts w:ascii="Arial"/>
          <w:sz w:val="24"/>
        </w:rPr>
      </w:pPr>
      <w:r>
        <w:rPr>
          <w:rFonts w:ascii="Arial"/>
          <w:color w:val="808285"/>
          <w:sz w:val="24"/>
        </w:rPr>
        <w:t>Diciembre</w:t>
      </w:r>
    </w:p>
    <w:p>
      <w:pPr>
        <w:pStyle w:val="BodyText"/>
        <w:spacing w:before="6"/>
        <w:rPr>
          <w:rFonts w:ascii="Arial"/>
          <w:sz w:val="21"/>
        </w:rPr>
      </w:pPr>
    </w:p>
    <w:p>
      <w:pPr>
        <w:pStyle w:val="BodyText"/>
        <w:spacing w:line="288" w:lineRule="auto"/>
        <w:ind w:left="674" w:right="82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2010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acordó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reorganización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w w:val="95"/>
        </w:rPr>
        <w:t>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cambios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composición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reforzarán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cre- dibilidad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eficacia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haciendo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estructuras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gobierno </w:t>
      </w:r>
      <w:r>
        <w:rPr>
          <w:color w:val="231F20"/>
          <w:w w:val="85"/>
        </w:rPr>
        <w:t>reflejen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mejor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realidad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mundial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actual.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—basadas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iniciadas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2008—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duplicarán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unos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</w:rPr>
        <w:t>476.800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millones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(alrededor 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$773.000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millones),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traspasarán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porcentuales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mercados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emergentes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desa- rrollo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dinámicos,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protegerán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voto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pobres.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traspaso,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Brasil,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Federación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Rusia,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India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China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(que conforman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  <w:sz w:val="18"/>
        </w:rPr>
        <w:t>BRIC</w:t>
      </w:r>
      <w:r>
        <w:rPr>
          <w:color w:val="231F20"/>
          <w:w w:val="90"/>
        </w:rPr>
        <w:t>)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pasarán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formar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mayores países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modificar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composición del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Ejecutivo,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fortaleza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vital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funcionamiento </w:t>
      </w:r>
      <w:r>
        <w:rPr>
          <w:color w:val="231F20"/>
          <w:w w:val="95"/>
        </w:rPr>
        <w:t>eficaz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institución,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incluyen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pasar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w w:val="90"/>
        </w:rPr>
        <w:t>órgano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exclusivo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elecciones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reducir 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puestos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combinada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europeos </w:t>
      </w:r>
      <w:r>
        <w:rPr>
          <w:color w:val="231F20"/>
          <w:w w:val="85"/>
        </w:rPr>
        <w:t>avanzados en el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Directorio.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enmienda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Convenio Constitutivo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</w:rPr>
        <w:t>necesaria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vigor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 Directorio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aceptada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miem- bros, en muchos casos mediante aprobación parlamentaria. Se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ha solicitado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completen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ratificación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 Reuniones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Anuales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2012.</w:t>
      </w:r>
    </w:p>
    <w:p>
      <w:pPr>
        <w:pStyle w:val="BodyText"/>
        <w:spacing w:line="288" w:lineRule="auto" w:before="112"/>
        <w:ind w:left="674" w:right="825"/>
        <w:jc w:val="both"/>
      </w:pPr>
      <w:r>
        <w:rPr>
          <w:color w:val="231F20"/>
          <w:w w:val="90"/>
        </w:rPr>
        <w:t>Además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mencionado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sección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an- </w:t>
      </w:r>
      <w:r>
        <w:rPr>
          <w:color w:val="231F20"/>
          <w:spacing w:val="-3"/>
          <w:w w:val="90"/>
        </w:rPr>
        <w:t>terior,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cuotas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2008,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comprende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ronda</w:t>
      </w:r>
      <w:r>
        <w:rPr>
          <w:color w:val="231F20"/>
          <w:spacing w:val="-39"/>
          <w:w w:val="90"/>
        </w:rPr>
        <w:t> </w:t>
      </w:r>
      <w:r>
        <w:rPr>
          <w:color w:val="231F20"/>
          <w:w w:val="90"/>
        </w:rPr>
        <w:t>de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87"/>
        <w:ind w:left="497" w:right="102" w:firstLine="0"/>
        <w:jc w:val="left"/>
        <w:rPr>
          <w:rFonts w:ascii="Georgia" w:hAnsi="Georgia"/>
          <w:sz w:val="10"/>
        </w:rPr>
      </w:pPr>
      <w:r>
        <w:rPr/>
        <w:pict>
          <v:group style="position:absolute;margin-left:26.928699pt;margin-top:-22.966827pt;width:35.15pt;height:34.85pt;mso-position-horizontal-relative:page;mso-position-vertical-relative:paragraph;z-index:-372688" coordorigin="539,-459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59;width:703;height:694" type="#_x0000_t75" stroked="false">
              <v:imagedata r:id="rId85" o:title=""/>
            </v:shape>
            <v:line style="position:absolute" from="895,230" to="895,230" stroked="true" strokeweight=".75pt" strokecolor="#808285"/>
            <w10:wrap type="none"/>
          </v:group>
        </w:pict>
      </w:r>
      <w:r>
        <w:rPr/>
        <w:pict>
          <v:group style="position:absolute;margin-left:78.954697pt;margin-top:9.985973pt;width:3pt;height:3pt;mso-position-horizontal-relative:page;mso-position-vertical-relative:paragraph;z-index:-372664" coordorigin="1579,200" coordsize="60,60">
            <v:line style="position:absolute" from="1609,230" to="1609,230" stroked="true" strokeweight=".75pt" strokecolor="#808285"/>
            <v:shape style="position:absolute;left:1579;top:200;width:60;height:60" coordorigin="1579,200" coordsize="60,60" path="m1609,200l1597,202,1588,209,1581,218,1579,230,1581,241,1588,251,1597,257,1609,260,1621,257,1630,251,1637,241,1639,230,1637,218,1630,209,1621,202,1609,200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ENÉ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A</w:t>
      </w:r>
      <w:r>
        <w:rPr>
          <w:rFonts w:ascii="Georgia" w:hAnsi="Georgia"/>
          <w:color w:val="808285"/>
          <w:sz w:val="10"/>
        </w:rPr>
        <w:t>RENAS</w:t>
      </w:r>
      <w:r>
        <w:rPr>
          <w:rFonts w:ascii="Georgia" w:hAnsi="Georgia"/>
          <w:color w:val="808285"/>
          <w:spacing w:val="-11"/>
          <w:sz w:val="10"/>
        </w:rPr>
        <w:t> </w:t>
      </w:r>
      <w:r>
        <w:rPr>
          <w:rFonts w:ascii="Georgia" w:hAnsi="Georgia"/>
          <w:color w:val="808285"/>
          <w:sz w:val="14"/>
        </w:rPr>
        <w:t>R</w:t>
      </w:r>
      <w:r>
        <w:rPr>
          <w:rFonts w:ascii="Georgia" w:hAnsi="Georgia"/>
          <w:color w:val="808285"/>
          <w:sz w:val="10"/>
        </w:rPr>
        <w:t>OSALES</w:t>
      </w:r>
    </w:p>
    <w:p>
      <w:pPr>
        <w:pStyle w:val="BodyText"/>
        <w:spacing w:before="2"/>
        <w:rPr>
          <w:rFonts w:ascii="Georgia"/>
        </w:rPr>
      </w:pPr>
    </w:p>
    <w:p>
      <w:pPr>
        <w:pStyle w:val="BodyText"/>
        <w:spacing w:before="59"/>
        <w:ind w:left="1394"/>
        <w:jc w:val="both"/>
        <w:rPr>
          <w:sz w:val="18"/>
        </w:rPr>
      </w:pPr>
      <w:r>
        <w:rPr>
          <w:color w:val="231F20"/>
          <w:w w:val="95"/>
        </w:rPr>
        <w:t>aumentos</w:t>
      </w:r>
      <w:r>
        <w:rPr>
          <w:color w:val="231F20"/>
          <w:spacing w:val="-37"/>
          <w:w w:val="95"/>
        </w:rPr>
        <w:t> </w:t>
      </w:r>
      <w:r>
        <w:rPr>
          <w:rFonts w:ascii="Trebuchet MS"/>
          <w:i/>
          <w:color w:val="231F20"/>
          <w:w w:val="95"/>
        </w:rPr>
        <w:t>ad</w:t>
      </w:r>
      <w:r>
        <w:rPr>
          <w:rFonts w:ascii="Trebuchet MS"/>
          <w:i/>
          <w:color w:val="231F20"/>
          <w:spacing w:val="-27"/>
          <w:w w:val="95"/>
        </w:rPr>
        <w:t> </w:t>
      </w:r>
      <w:r>
        <w:rPr>
          <w:rFonts w:ascii="Trebuchet MS"/>
          <w:i/>
          <w:color w:val="231F20"/>
          <w:w w:val="95"/>
        </w:rPr>
        <w:t>hoc</w:t>
      </w:r>
      <w:r>
        <w:rPr>
          <w:rFonts w:ascii="Trebuchet MS"/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54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  <w:sz w:val="18"/>
        </w:rPr>
        <w:t>DEG</w:t>
      </w:r>
    </w:p>
    <w:p>
      <w:pPr>
        <w:pStyle w:val="BodyText"/>
        <w:spacing w:before="50"/>
        <w:ind w:left="1394"/>
        <w:jc w:val="both"/>
      </w:pPr>
      <w:r>
        <w:rPr>
          <w:color w:val="231F20"/>
          <w:w w:val="90"/>
        </w:rPr>
        <w:t>20.800 millones, entró en vigor en marzo de 2011.</w:t>
      </w:r>
    </w:p>
    <w:p>
      <w:pPr>
        <w:pStyle w:val="BodyText"/>
        <w:spacing w:line="288" w:lineRule="auto" w:before="166"/>
        <w:ind w:left="1394" w:right="10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4"/>
          <w:w w:val="90"/>
          <w:sz w:val="18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negoció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expansión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significativa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acuerdos permanentes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crédito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tra- </w:t>
      </w:r>
      <w:r>
        <w:rPr>
          <w:color w:val="231F20"/>
          <w:w w:val="95"/>
        </w:rPr>
        <w:t>vés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Obtención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Préstamos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(</w:t>
      </w:r>
      <w:r>
        <w:rPr>
          <w:color w:val="231F20"/>
          <w:w w:val="95"/>
          <w:sz w:val="18"/>
        </w:rPr>
        <w:t>NAP</w:t>
      </w:r>
      <w:r>
        <w:rPr>
          <w:color w:val="231F20"/>
          <w:w w:val="95"/>
        </w:rPr>
        <w:t>), </w:t>
      </w:r>
      <w:r>
        <w:rPr>
          <w:color w:val="231F20"/>
          <w:w w:val="90"/>
        </w:rPr>
        <w:t>que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entraron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vigencia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marzo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2011.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Inicialmente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amplia- ción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incrementará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NAP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diez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veces,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  <w:sz w:val="18"/>
        </w:rPr>
        <w:t>DEG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</w:rPr>
        <w:t>367.500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millones </w:t>
      </w:r>
      <w:r>
        <w:rPr>
          <w:color w:val="231F20"/>
          <w:w w:val="85"/>
        </w:rPr>
        <w:t>(unos $596.000 millones), aunque se los reducirá proporcionalmente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disponibles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provenientes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45"/>
          <w:w w:val="90"/>
        </w:rPr>
        <w:t> </w:t>
      </w:r>
      <w:r>
        <w:rPr>
          <w:color w:val="231F20"/>
          <w:w w:val="90"/>
        </w:rPr>
        <w:t>cuotas.</w:t>
      </w:r>
    </w:p>
    <w:p>
      <w:pPr>
        <w:pStyle w:val="BodyText"/>
        <w:spacing w:before="3"/>
        <w:rPr>
          <w:sz w:val="11"/>
        </w:rPr>
      </w:pPr>
    </w:p>
    <w:p>
      <w:pPr>
        <w:pStyle w:val="Heading1"/>
        <w:ind w:left="827"/>
      </w:pPr>
      <w:r>
        <w:rPr>
          <w:color w:val="808285"/>
        </w:rPr>
        <w:t>2011</w:t>
      </w:r>
    </w:p>
    <w:p>
      <w:pPr>
        <w:pStyle w:val="BodyText"/>
        <w:spacing w:before="6"/>
        <w:rPr>
          <w:rFonts w:ascii="Arial"/>
          <w:sz w:val="18"/>
        </w:rPr>
      </w:pPr>
    </w:p>
    <w:p>
      <w:pPr>
        <w:spacing w:before="71"/>
        <w:ind w:left="1394" w:right="0" w:firstLine="0"/>
        <w:jc w:val="both"/>
        <w:rPr>
          <w:rFonts w:ascii="Arial"/>
          <w:sz w:val="24"/>
        </w:rPr>
      </w:pPr>
      <w:r>
        <w:rPr>
          <w:rFonts w:ascii="Arial"/>
          <w:color w:val="808285"/>
          <w:sz w:val="24"/>
        </w:rPr>
        <w:t>Mayo-Junio</w:t>
      </w:r>
    </w:p>
    <w:p>
      <w:pPr>
        <w:pStyle w:val="BodyText"/>
        <w:spacing w:before="6"/>
        <w:rPr>
          <w:rFonts w:ascii="Arial"/>
          <w:sz w:val="21"/>
        </w:rPr>
      </w:pPr>
    </w:p>
    <w:p>
      <w:pPr>
        <w:pStyle w:val="BodyText"/>
        <w:spacing w:line="288" w:lineRule="auto"/>
        <w:ind w:left="1394" w:right="105"/>
        <w:jc w:val="both"/>
      </w:pPr>
      <w:r>
        <w:rPr>
          <w:color w:val="231F20"/>
          <w:w w:val="90"/>
        </w:rPr>
        <w:t>Dominique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Strauss-Kahn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dimitió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Director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Gerente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mayo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2011,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Directorio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puso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marcha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selección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titular,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culminó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junio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2011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nombramiento </w:t>
      </w:r>
      <w:r>
        <w:rPr>
          <w:color w:val="231F20"/>
          <w:w w:val="85"/>
        </w:rPr>
        <w:t>de Christine</w:t>
      </w:r>
      <w:r>
        <w:rPr>
          <w:color w:val="231F20"/>
          <w:spacing w:val="11"/>
          <w:w w:val="85"/>
        </w:rPr>
        <w:t> </w:t>
      </w:r>
      <w:r>
        <w:rPr>
          <w:color w:val="231F20"/>
          <w:w w:val="85"/>
        </w:rPr>
        <w:t>Lagarde.</w:t>
      </w:r>
    </w:p>
    <w:p>
      <w:pPr>
        <w:spacing w:after="0" w:line="288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</w:p>
    <w:p>
      <w:pPr>
        <w:spacing w:before="76"/>
        <w:ind w:left="630" w:right="630" w:firstLine="0"/>
        <w:jc w:val="center"/>
        <w:rPr>
          <w:rFonts w:ascii="Arial" w:hAnsi="Arial"/>
          <w:sz w:val="20"/>
        </w:rPr>
      </w:pPr>
      <w:r>
        <w:rPr>
          <w:rFonts w:ascii="Arial" w:hAnsi="Arial"/>
          <w:color w:val="231F20"/>
          <w:sz w:val="20"/>
        </w:rPr>
        <w:t>BIBLIOGRAFÍA GENERAL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8"/>
        <w:rPr>
          <w:rFonts w:ascii="Arial"/>
          <w:sz w:val="21"/>
        </w:rPr>
      </w:pPr>
    </w:p>
    <w:p>
      <w:pPr>
        <w:spacing w:line="292" w:lineRule="auto" w:before="0"/>
        <w:ind w:left="957" w:right="105" w:hanging="851"/>
        <w:jc w:val="both"/>
        <w:rPr>
          <w:sz w:val="22"/>
        </w:rPr>
      </w:pPr>
      <w:r>
        <w:rPr>
          <w:color w:val="231F20"/>
          <w:sz w:val="22"/>
        </w:rPr>
        <w:t>Aglietta,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M.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(1986).</w:t>
      </w:r>
      <w:r>
        <w:rPr>
          <w:color w:val="231F20"/>
          <w:spacing w:val="-1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El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fin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las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divisas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clave.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Ensayo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sobre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moneda </w:t>
      </w:r>
      <w:r>
        <w:rPr>
          <w:rFonts w:ascii="Trebuchet MS" w:hAnsi="Trebuchet MS"/>
          <w:i/>
          <w:color w:val="231F20"/>
          <w:w w:val="90"/>
          <w:sz w:val="22"/>
        </w:rPr>
        <w:t>internacional.</w:t>
      </w:r>
      <w:r>
        <w:rPr>
          <w:rFonts w:ascii="Trebuchet MS" w:hAnsi="Trebuchet MS"/>
          <w:i/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México:</w:t>
      </w:r>
      <w:r>
        <w:rPr>
          <w:color w:val="231F20"/>
          <w:spacing w:val="-49"/>
          <w:w w:val="90"/>
          <w:sz w:val="22"/>
        </w:rPr>
        <w:t> </w:t>
      </w:r>
      <w:r>
        <w:rPr>
          <w:color w:val="231F20"/>
          <w:w w:val="90"/>
          <w:sz w:val="22"/>
        </w:rPr>
        <w:t>Siglo</w:t>
      </w:r>
      <w:r>
        <w:rPr>
          <w:color w:val="231F20"/>
          <w:spacing w:val="-53"/>
          <w:w w:val="90"/>
          <w:sz w:val="22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  <w:sz w:val="22"/>
        </w:rPr>
        <w:t>.</w:t>
      </w:r>
    </w:p>
    <w:p>
      <w:pPr>
        <w:spacing w:line="292" w:lineRule="auto" w:before="114"/>
        <w:ind w:left="95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Aglietta, M. y Deusy-Fournier, </w:t>
      </w:r>
      <w:r>
        <w:rPr>
          <w:color w:val="231F20"/>
          <w:spacing w:val="-17"/>
          <w:w w:val="90"/>
          <w:sz w:val="22"/>
        </w:rPr>
        <w:t>P. </w:t>
      </w:r>
      <w:r>
        <w:rPr>
          <w:color w:val="231F20"/>
          <w:w w:val="90"/>
          <w:sz w:val="22"/>
        </w:rPr>
        <w:t>(1995). </w:t>
      </w:r>
      <w:r>
        <w:rPr>
          <w:rFonts w:ascii="Trebuchet MS" w:hAnsi="Trebuchet MS"/>
          <w:i/>
          <w:color w:val="231F20"/>
          <w:w w:val="90"/>
          <w:sz w:val="22"/>
        </w:rPr>
        <w:t>Money International:</w:t>
      </w:r>
      <w:r>
        <w:rPr>
          <w:rFonts w:ascii="Trebuchet MS" w:hAnsi="Trebuchet MS"/>
          <w:i/>
          <w:color w:val="231F20"/>
          <w:spacing w:val="-10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Competition </w:t>
      </w:r>
      <w:r>
        <w:rPr>
          <w:rFonts w:ascii="Trebuchet MS" w:hAnsi="Trebuchet MS"/>
          <w:i/>
          <w:color w:val="231F20"/>
          <w:w w:val="95"/>
          <w:sz w:val="22"/>
        </w:rPr>
        <w:t>and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Organizing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Principles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(mimeo).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color w:val="231F20"/>
          <w:w w:val="95"/>
          <w:sz w:val="22"/>
        </w:rPr>
        <w:t>París:</w:t>
      </w:r>
      <w:r>
        <w:rPr>
          <w:color w:val="231F20"/>
          <w:spacing w:val="-18"/>
          <w:w w:val="95"/>
          <w:sz w:val="22"/>
        </w:rPr>
        <w:t> </w:t>
      </w:r>
      <w:r>
        <w:rPr>
          <w:color w:val="231F20"/>
          <w:w w:val="95"/>
          <w:sz w:val="18"/>
        </w:rPr>
        <w:t>CEPII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22"/>
        </w:rPr>
        <w:t>and</w:t>
      </w:r>
      <w:r>
        <w:rPr>
          <w:color w:val="231F20"/>
          <w:spacing w:val="-18"/>
          <w:w w:val="95"/>
          <w:sz w:val="22"/>
        </w:rPr>
        <w:t> </w:t>
      </w:r>
      <w:r>
        <w:rPr>
          <w:color w:val="231F20"/>
          <w:w w:val="95"/>
          <w:sz w:val="22"/>
        </w:rPr>
        <w:t>University</w:t>
      </w:r>
      <w:r>
        <w:rPr>
          <w:color w:val="231F20"/>
          <w:spacing w:val="-18"/>
          <w:w w:val="95"/>
          <w:sz w:val="22"/>
        </w:rPr>
        <w:t> </w:t>
      </w:r>
      <w:r>
        <w:rPr>
          <w:color w:val="231F20"/>
          <w:w w:val="95"/>
          <w:sz w:val="22"/>
        </w:rPr>
        <w:t>of </w:t>
      </w:r>
      <w:r>
        <w:rPr>
          <w:color w:val="231F20"/>
          <w:w w:val="85"/>
          <w:sz w:val="22"/>
        </w:rPr>
        <w:t>Paris X-Nanterre</w:t>
      </w:r>
      <w:r>
        <w:rPr>
          <w:color w:val="231F20"/>
          <w:spacing w:val="-2"/>
          <w:w w:val="85"/>
          <w:sz w:val="22"/>
        </w:rPr>
        <w:t> </w:t>
      </w:r>
      <w:r>
        <w:rPr>
          <w:color w:val="231F20"/>
          <w:w w:val="85"/>
          <w:sz w:val="22"/>
        </w:rPr>
        <w:t>Mini-Forum</w:t>
      </w:r>
    </w:p>
    <w:p>
      <w:pPr>
        <w:pStyle w:val="BodyText"/>
        <w:spacing w:line="295" w:lineRule="auto" w:before="117"/>
        <w:ind w:left="957" w:right="105" w:hanging="851"/>
        <w:jc w:val="both"/>
      </w:pPr>
      <w:r>
        <w:rPr>
          <w:color w:val="231F20"/>
          <w:w w:val="95"/>
        </w:rPr>
        <w:t>Aglietta,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Uctum,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(1996).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Europe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Maastricht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Challenge. </w:t>
      </w:r>
      <w:r>
        <w:rPr>
          <w:rFonts w:ascii="Trebuchet MS"/>
          <w:i/>
          <w:color w:val="231F20"/>
          <w:w w:val="90"/>
        </w:rPr>
        <w:t>Research</w:t>
      </w:r>
      <w:r>
        <w:rPr>
          <w:rFonts w:ascii="Trebuchet MS"/>
          <w:i/>
          <w:color w:val="231F20"/>
          <w:spacing w:val="-26"/>
          <w:w w:val="90"/>
        </w:rPr>
        <w:t> </w:t>
      </w:r>
      <w:r>
        <w:rPr>
          <w:rFonts w:ascii="Trebuchet MS"/>
          <w:i/>
          <w:color w:val="231F20"/>
          <w:w w:val="90"/>
        </w:rPr>
        <w:t>Paper</w:t>
      </w:r>
      <w:r>
        <w:rPr>
          <w:rFonts w:ascii="Trebuchet MS"/>
          <w:i/>
          <w:color w:val="231F20"/>
          <w:spacing w:val="-26"/>
          <w:w w:val="90"/>
        </w:rPr>
        <w:t> </w:t>
      </w:r>
      <w:r>
        <w:rPr>
          <w:rFonts w:ascii="Trebuchet MS"/>
          <w:i/>
          <w:color w:val="231F20"/>
          <w:w w:val="90"/>
        </w:rPr>
        <w:t>No.</w:t>
      </w:r>
      <w:r>
        <w:rPr>
          <w:rFonts w:ascii="Trebuchet MS"/>
          <w:i/>
          <w:color w:val="231F20"/>
          <w:spacing w:val="-26"/>
          <w:w w:val="90"/>
        </w:rPr>
        <w:t> </w:t>
      </w:r>
      <w:r>
        <w:rPr>
          <w:rFonts w:ascii="Trebuchet MS"/>
          <w:i/>
          <w:color w:val="231F20"/>
          <w:w w:val="90"/>
        </w:rPr>
        <w:t>9616.</w:t>
      </w:r>
      <w:r>
        <w:rPr>
          <w:rFonts w:ascii="Trebuchet MS"/>
          <w:i/>
          <w:color w:val="231F20"/>
          <w:spacing w:val="-26"/>
          <w:w w:val="90"/>
        </w:rPr>
        <w:t> </w:t>
      </w:r>
      <w:r>
        <w:rPr>
          <w:color w:val="231F20"/>
          <w:w w:val="90"/>
        </w:rPr>
        <w:t>Recuperado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https://www.newyorkfed. org/research/staff_reports/research_papers/9616.html).</w:t>
      </w:r>
    </w:p>
    <w:p>
      <w:pPr>
        <w:pStyle w:val="BodyText"/>
        <w:spacing w:line="295" w:lineRule="auto" w:before="114"/>
        <w:ind w:left="957" w:right="105" w:hanging="851"/>
        <w:jc w:val="both"/>
      </w:pPr>
      <w:r>
        <w:rPr>
          <w:color w:val="231F20"/>
          <w:w w:val="90"/>
        </w:rPr>
        <w:t>Akyuz,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1"/>
          <w:w w:val="90"/>
        </w:rPr>
        <w:t>Y.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Cornford,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(november,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1999).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Flows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Developing Countries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Reform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International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System. </w:t>
      </w:r>
      <w:r>
        <w:rPr>
          <w:rFonts w:ascii="Trebuchet MS"/>
          <w:i/>
          <w:color w:val="231F20"/>
          <w:w w:val="95"/>
        </w:rPr>
        <w:t>Discussion</w:t>
      </w:r>
      <w:r>
        <w:rPr>
          <w:rFonts w:ascii="Trebuchet MS"/>
          <w:i/>
          <w:color w:val="231F20"/>
          <w:spacing w:val="-29"/>
          <w:w w:val="95"/>
        </w:rPr>
        <w:t> </w:t>
      </w:r>
      <w:r>
        <w:rPr>
          <w:rFonts w:ascii="Trebuchet MS"/>
          <w:i/>
          <w:color w:val="231F20"/>
          <w:w w:val="95"/>
        </w:rPr>
        <w:t>Papers,</w:t>
      </w:r>
      <w:r>
        <w:rPr>
          <w:rFonts w:ascii="Trebuchet MS"/>
          <w:i/>
          <w:color w:val="231F20"/>
          <w:spacing w:val="-29"/>
          <w:w w:val="95"/>
        </w:rPr>
        <w:t> </w:t>
      </w:r>
      <w:r>
        <w:rPr>
          <w:rFonts w:ascii="Trebuchet MS"/>
          <w:i/>
          <w:color w:val="231F20"/>
          <w:w w:val="95"/>
        </w:rPr>
        <w:t>No</w:t>
      </w:r>
      <w:r>
        <w:rPr>
          <w:rFonts w:ascii="Trebuchet MS"/>
          <w:i/>
          <w:color w:val="231F20"/>
          <w:spacing w:val="-29"/>
          <w:w w:val="95"/>
        </w:rPr>
        <w:t> </w:t>
      </w:r>
      <w:r>
        <w:rPr>
          <w:rFonts w:ascii="Trebuchet MS"/>
          <w:i/>
          <w:color w:val="231F20"/>
          <w:w w:val="95"/>
        </w:rPr>
        <w:t>149</w:t>
      </w:r>
      <w:r>
        <w:rPr>
          <w:color w:val="231F20"/>
          <w:w w:val="95"/>
        </w:rPr>
        <w:t>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Recuperado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hyperlink r:id="rId131">
        <w:r>
          <w:rPr>
            <w:color w:val="231F20"/>
            <w:w w:val="95"/>
          </w:rPr>
          <w:t>http://unctad.org/en/</w:t>
        </w:r>
      </w:hyperlink>
      <w:r>
        <w:rPr>
          <w:color w:val="231F20"/>
          <w:w w:val="95"/>
        </w:rPr>
        <w:t> docs/dp_143.en.pdf</w:t>
      </w:r>
    </w:p>
    <w:p>
      <w:pPr>
        <w:pStyle w:val="BodyText"/>
        <w:spacing w:line="295" w:lineRule="auto" w:before="114"/>
        <w:ind w:left="957" w:right="104" w:hanging="851"/>
        <w:jc w:val="both"/>
      </w:pPr>
      <w:r>
        <w:rPr>
          <w:color w:val="231F20"/>
          <w:w w:val="90"/>
        </w:rPr>
        <w:t>Álvarez,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B.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(2001).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Significados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49"/>
          <w:w w:val="90"/>
        </w:rPr>
        <w:t> </w:t>
      </w:r>
      <w:r>
        <w:rPr>
          <w:color w:val="231F20"/>
          <w:spacing w:val="-3"/>
          <w:w w:val="90"/>
        </w:rPr>
        <w:t>Tratado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América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Norte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</w:t>
      </w:r>
      <w:r>
        <w:rPr>
          <w:color w:val="231F20"/>
          <w:w w:val="95"/>
          <w:sz w:val="18"/>
        </w:rPr>
        <w:t>TLCAN</w:t>
      </w:r>
      <w:r>
        <w:rPr>
          <w:color w:val="231F20"/>
          <w:w w:val="95"/>
        </w:rPr>
        <w:t>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34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Revista</w:t>
      </w:r>
      <w:r>
        <w:rPr>
          <w:rFonts w:ascii="Trebuchet MS" w:hAnsi="Trebuchet MS"/>
          <w:i/>
          <w:color w:val="231F20"/>
          <w:spacing w:val="-23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ICE</w:t>
      </w:r>
      <w:r>
        <w:rPr>
          <w:color w:val="231F20"/>
          <w:w w:val="95"/>
        </w:rPr>
        <w:t>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197.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Recuperado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</w:t>
      </w:r>
      <w:hyperlink r:id="rId132">
        <w:r>
          <w:rPr>
            <w:color w:val="231F20"/>
            <w:w w:val="90"/>
          </w:rPr>
          <w:t>http://www.revistasice.com/CachePDF/ICE_795_5569</w:t>
        </w:r>
      </w:hyperlink>
      <w:r>
        <w:rPr>
          <w:color w:val="231F20"/>
          <w:w w:val="90"/>
        </w:rPr>
        <w:t> 2C314C </w:t>
      </w:r>
      <w:r>
        <w:rPr>
          <w:color w:val="231F20"/>
          <w:w w:val="95"/>
        </w:rPr>
        <w:t>680572697C17F0EE1996DF945E.pdf</w:t>
      </w:r>
    </w:p>
    <w:p>
      <w:pPr>
        <w:spacing w:line="295" w:lineRule="auto" w:before="114"/>
        <w:ind w:left="957" w:right="105" w:hanging="851"/>
        <w:jc w:val="both"/>
        <w:rPr>
          <w:sz w:val="22"/>
        </w:rPr>
      </w:pPr>
      <w:r>
        <w:rPr>
          <w:color w:val="231F20"/>
          <w:sz w:val="22"/>
        </w:rPr>
        <w:t>Álvarez,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B.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A.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(2002).</w:t>
      </w:r>
      <w:r>
        <w:rPr>
          <w:color w:val="231F20"/>
          <w:spacing w:val="-26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recesión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2001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las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políticas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anticíclicas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en </w:t>
      </w:r>
      <w:r>
        <w:rPr>
          <w:rFonts w:ascii="Trebuchet MS" w:hAnsi="Trebuchet MS"/>
          <w:i/>
          <w:color w:val="231F20"/>
          <w:sz w:val="22"/>
        </w:rPr>
        <w:t>Estados Unidos: enseñanzas para México</w:t>
      </w:r>
      <w:r>
        <w:rPr>
          <w:color w:val="231F20"/>
          <w:sz w:val="22"/>
        </w:rPr>
        <w:t>. Ponencia al </w:t>
      </w:r>
      <w:r>
        <w:rPr>
          <w:color w:val="231F20"/>
          <w:sz w:val="18"/>
        </w:rPr>
        <w:t>XVIII </w:t>
      </w:r>
      <w:r>
        <w:rPr>
          <w:color w:val="231F20"/>
          <w:w w:val="90"/>
          <w:sz w:val="22"/>
        </w:rPr>
        <w:t>Seminario de Economía Mexicana Instituto de Investigaciones Económicas, México, </w:t>
      </w:r>
      <w:r>
        <w:rPr>
          <w:color w:val="231F20"/>
          <w:w w:val="90"/>
          <w:sz w:val="18"/>
        </w:rPr>
        <w:t>UNAM</w:t>
      </w:r>
      <w:r>
        <w:rPr>
          <w:color w:val="231F20"/>
          <w:w w:val="90"/>
          <w:sz w:val="22"/>
        </w:rPr>
        <w:t>. Recuperado de </w:t>
      </w:r>
      <w:hyperlink r:id="rId133">
        <w:r>
          <w:rPr>
            <w:color w:val="231F20"/>
            <w:w w:val="90"/>
            <w:sz w:val="22"/>
          </w:rPr>
          <w:t>www.redem.buap.</w:t>
        </w:r>
      </w:hyperlink>
      <w:r>
        <w:rPr>
          <w:color w:val="231F20"/>
          <w:w w:val="90"/>
          <w:sz w:val="22"/>
        </w:rPr>
        <w:t> </w:t>
      </w:r>
      <w:r>
        <w:rPr>
          <w:color w:val="231F20"/>
          <w:sz w:val="22"/>
        </w:rPr>
        <w:t>mx/alejandro1.pdf</w:t>
      </w:r>
    </w:p>
    <w:p>
      <w:pPr>
        <w:spacing w:before="114"/>
        <w:ind w:left="107" w:right="88" w:firstLine="0"/>
        <w:jc w:val="left"/>
        <w:rPr>
          <w:sz w:val="22"/>
        </w:rPr>
      </w:pPr>
      <w:r>
        <w:rPr>
          <w:color w:val="231F20"/>
          <w:w w:val="90"/>
          <w:sz w:val="22"/>
        </w:rPr>
        <w:t>Amin, S. (1995). Fifty Years is Enough! </w:t>
      </w:r>
      <w:r>
        <w:rPr>
          <w:rFonts w:ascii="Trebuchet MS"/>
          <w:i/>
          <w:color w:val="231F20"/>
          <w:w w:val="90"/>
          <w:sz w:val="22"/>
        </w:rPr>
        <w:t>Monthly Review, (46) </w:t>
      </w:r>
      <w:r>
        <w:rPr>
          <w:color w:val="231F20"/>
          <w:w w:val="90"/>
          <w:sz w:val="22"/>
        </w:rPr>
        <w:t>11, 8-50.</w:t>
      </w:r>
    </w:p>
    <w:p>
      <w:pPr>
        <w:spacing w:line="292" w:lineRule="auto" w:before="173"/>
        <w:ind w:left="95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Amin,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S.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(1999).</w:t>
      </w:r>
      <w:r>
        <w:rPr>
          <w:color w:val="231F20"/>
          <w:spacing w:val="-1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El</w:t>
      </w:r>
      <w:r>
        <w:rPr>
          <w:rFonts w:ascii="Trebuchet MS" w:hAnsi="Trebuchet MS"/>
          <w:i/>
          <w:color w:val="231F20"/>
          <w:spacing w:val="-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Capitalismo</w:t>
      </w:r>
      <w:r>
        <w:rPr>
          <w:rFonts w:ascii="Trebuchet MS" w:hAnsi="Trebuchet MS"/>
          <w:i/>
          <w:color w:val="231F20"/>
          <w:spacing w:val="-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</w:t>
      </w:r>
      <w:r>
        <w:rPr>
          <w:rFonts w:ascii="Trebuchet MS" w:hAnsi="Trebuchet MS"/>
          <w:i/>
          <w:color w:val="231F20"/>
          <w:spacing w:val="-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era</w:t>
      </w:r>
      <w:r>
        <w:rPr>
          <w:rFonts w:ascii="Trebuchet MS" w:hAnsi="Trebuchet MS"/>
          <w:i/>
          <w:color w:val="231F20"/>
          <w:spacing w:val="-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globalización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Barcelona: </w:t>
      </w:r>
      <w:r>
        <w:rPr>
          <w:color w:val="231F20"/>
          <w:sz w:val="22"/>
        </w:rPr>
        <w:t>Paidós.</w:t>
      </w:r>
    </w:p>
    <w:p>
      <w:pPr>
        <w:spacing w:after="0" w:line="292" w:lineRule="auto"/>
        <w:jc w:val="both"/>
        <w:rPr>
          <w:sz w:val="22"/>
        </w:rPr>
        <w:sectPr>
          <w:footerReference w:type="default" r:id="rId130"/>
          <w:pgSz w:w="9640" w:h="13040"/>
          <w:pgMar w:footer="0" w:header="0" w:top="1200" w:bottom="280" w:left="114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264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261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spacing w:line="292" w:lineRule="auto" w:before="59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Antonio,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O.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J.,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Bajraj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Martin,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(Coords.)(2001).</w:t>
      </w:r>
      <w:r>
        <w:rPr>
          <w:color w:val="231F20"/>
          <w:spacing w:val="-5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Una</w:t>
      </w:r>
      <w:r>
        <w:rPr>
          <w:rFonts w:ascii="Trebuchet MS" w:hAns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década</w:t>
      </w:r>
      <w:r>
        <w:rPr>
          <w:rFonts w:ascii="Trebuchet MS" w:hAns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luces</w:t>
      </w:r>
      <w:r>
        <w:rPr>
          <w:rFonts w:ascii="Trebuchet MS" w:hAns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 </w:t>
      </w:r>
      <w:r>
        <w:rPr>
          <w:rFonts w:ascii="Trebuchet MS" w:hAnsi="Trebuchet MS"/>
          <w:i/>
          <w:color w:val="231F20"/>
          <w:sz w:val="22"/>
        </w:rPr>
        <w:t>sombras.</w:t>
      </w:r>
      <w:r>
        <w:rPr>
          <w:rFonts w:ascii="Trebuchet MS" w:hAnsi="Trebuchet MS"/>
          <w:i/>
          <w:color w:val="231F20"/>
          <w:spacing w:val="-4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América</w:t>
      </w:r>
      <w:r>
        <w:rPr>
          <w:rFonts w:ascii="Trebuchet MS" w:hAnsi="Trebuchet MS"/>
          <w:i/>
          <w:color w:val="231F20"/>
          <w:spacing w:val="-4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Latina</w:t>
      </w:r>
      <w:r>
        <w:rPr>
          <w:rFonts w:ascii="Trebuchet MS" w:hAnsi="Trebuchet MS"/>
          <w:i/>
          <w:color w:val="231F20"/>
          <w:spacing w:val="-4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</w:t>
      </w:r>
      <w:r>
        <w:rPr>
          <w:rFonts w:ascii="Trebuchet MS" w:hAnsi="Trebuchet MS"/>
          <w:i/>
          <w:color w:val="231F20"/>
          <w:spacing w:val="-4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el</w:t>
      </w:r>
      <w:r>
        <w:rPr>
          <w:rFonts w:ascii="Trebuchet MS" w:hAnsi="Trebuchet MS"/>
          <w:i/>
          <w:color w:val="231F20"/>
          <w:spacing w:val="-4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Caribe</w:t>
      </w:r>
      <w:r>
        <w:rPr>
          <w:rFonts w:ascii="Trebuchet MS" w:hAnsi="Trebuchet MS"/>
          <w:i/>
          <w:color w:val="231F20"/>
          <w:spacing w:val="-4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en</w:t>
      </w:r>
      <w:r>
        <w:rPr>
          <w:rFonts w:ascii="Trebuchet MS" w:hAnsi="Trebuchet MS"/>
          <w:i/>
          <w:color w:val="231F20"/>
          <w:spacing w:val="-4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los</w:t>
      </w:r>
      <w:r>
        <w:rPr>
          <w:rFonts w:ascii="Trebuchet MS" w:hAnsi="Trebuchet MS"/>
          <w:i/>
          <w:color w:val="231F20"/>
          <w:spacing w:val="-4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años</w:t>
      </w:r>
      <w:r>
        <w:rPr>
          <w:rFonts w:ascii="Trebuchet MS" w:hAnsi="Trebuchet MS"/>
          <w:i/>
          <w:color w:val="231F20"/>
          <w:spacing w:val="-4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noventa</w:t>
      </w:r>
      <w:r>
        <w:rPr>
          <w:color w:val="231F20"/>
          <w:sz w:val="22"/>
        </w:rPr>
        <w:t>.</w:t>
      </w:r>
      <w:r>
        <w:rPr>
          <w:color w:val="231F20"/>
          <w:spacing w:val="-56"/>
          <w:sz w:val="22"/>
        </w:rPr>
        <w:t> </w:t>
      </w:r>
      <w:r>
        <w:rPr>
          <w:color w:val="231F20"/>
          <w:sz w:val="22"/>
        </w:rPr>
        <w:t>Santiago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Chile: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spacing w:val="-3"/>
          <w:w w:val="90"/>
          <w:sz w:val="18"/>
        </w:rPr>
        <w:t>CEPAL</w:t>
      </w:r>
      <w:r>
        <w:rPr>
          <w:color w:val="231F20"/>
          <w:spacing w:val="-3"/>
          <w:w w:val="90"/>
          <w:sz w:val="22"/>
        </w:rPr>
        <w:t>-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Alfaomega.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Arenas,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R.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R.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(2005).</w:t>
      </w:r>
      <w:r>
        <w:rPr>
          <w:color w:val="231F20"/>
          <w:spacing w:val="-3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2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evolución</w:t>
      </w:r>
      <w:r>
        <w:rPr>
          <w:rFonts w:ascii="Trebuchet MS" w:hAnsi="Trebuchet MS"/>
          <w:i/>
          <w:color w:val="231F20"/>
          <w:spacing w:val="-2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del</w:t>
      </w:r>
      <w:r>
        <w:rPr>
          <w:rFonts w:ascii="Trebuchet MS" w:hAnsi="Trebuchet MS"/>
          <w:i/>
          <w:color w:val="231F20"/>
          <w:spacing w:val="-2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Sistema</w:t>
      </w:r>
      <w:r>
        <w:rPr>
          <w:rFonts w:ascii="Trebuchet MS" w:hAnsi="Trebuchet MS"/>
          <w:i/>
          <w:color w:val="231F20"/>
          <w:spacing w:val="-2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Monetario</w:t>
      </w:r>
      <w:r>
        <w:rPr>
          <w:rFonts w:ascii="Trebuchet MS" w:hAnsi="Trebuchet MS"/>
          <w:i/>
          <w:color w:val="231F20"/>
          <w:spacing w:val="-2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Internacional </w:t>
      </w:r>
      <w:r>
        <w:rPr>
          <w:rFonts w:ascii="Trebuchet MS" w:hAnsi="Trebuchet MS"/>
          <w:i/>
          <w:color w:val="231F20"/>
          <w:w w:val="90"/>
          <w:sz w:val="22"/>
        </w:rPr>
        <w:t>1945-1985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México: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Universidad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Autónoma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Estado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México</w:t>
      </w:r>
    </w:p>
    <w:p>
      <w:pPr>
        <w:spacing w:line="295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Arestis,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spacing w:val="-17"/>
          <w:w w:val="90"/>
          <w:sz w:val="22"/>
        </w:rPr>
        <w:t>P.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spacing w:val="-3"/>
          <w:w w:val="90"/>
          <w:sz w:val="22"/>
        </w:rPr>
        <w:t>Sawyer,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M.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(1997).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How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Many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Cheers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for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spacing w:val="-5"/>
          <w:w w:val="90"/>
          <w:sz w:val="22"/>
        </w:rPr>
        <w:t>Tobin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Transaction, </w:t>
      </w:r>
      <w:r>
        <w:rPr>
          <w:color w:val="231F20"/>
          <w:spacing w:val="-5"/>
          <w:w w:val="95"/>
          <w:sz w:val="22"/>
        </w:rPr>
        <w:t>Tax?,</w:t>
      </w:r>
      <w:r>
        <w:rPr>
          <w:color w:val="231F20"/>
          <w:spacing w:val="-4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Cambridge</w:t>
      </w:r>
      <w:r>
        <w:rPr>
          <w:rFonts w:asci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Journal</w:t>
      </w:r>
      <w:r>
        <w:rPr>
          <w:rFonts w:asci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Economics</w:t>
      </w:r>
      <w:r>
        <w:rPr>
          <w:color w:val="231F20"/>
          <w:w w:val="95"/>
          <w:sz w:val="22"/>
        </w:rPr>
        <w:t>,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(21),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753-758.</w:t>
      </w:r>
    </w:p>
    <w:p>
      <w:pPr>
        <w:spacing w:line="295" w:lineRule="auto" w:before="111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Augusto,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M.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spacing w:val="-15"/>
          <w:w w:val="90"/>
          <w:sz w:val="22"/>
        </w:rPr>
        <w:t>F.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(2000).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Retrospectiva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histórica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proceso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globalización financiera. </w:t>
      </w:r>
      <w:r>
        <w:rPr>
          <w:rFonts w:ascii="Trebuchet MS" w:hAnsi="Trebuchet MS"/>
          <w:i/>
          <w:color w:val="231F20"/>
          <w:w w:val="90"/>
          <w:sz w:val="22"/>
        </w:rPr>
        <w:t>Investigación Económica. (LX) </w:t>
      </w:r>
      <w:r>
        <w:rPr>
          <w:color w:val="231F20"/>
          <w:w w:val="90"/>
          <w:sz w:val="22"/>
        </w:rPr>
        <w:t>233,</w:t>
      </w:r>
      <w:r>
        <w:rPr>
          <w:color w:val="231F20"/>
          <w:spacing w:val="13"/>
          <w:w w:val="90"/>
          <w:sz w:val="22"/>
        </w:rPr>
        <w:t> </w:t>
      </w:r>
      <w:r>
        <w:rPr>
          <w:color w:val="231F20"/>
          <w:w w:val="90"/>
          <w:sz w:val="22"/>
        </w:rPr>
        <w:t>149-157.</w:t>
      </w:r>
    </w:p>
    <w:p>
      <w:pPr>
        <w:spacing w:line="292" w:lineRule="auto" w:before="111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Aziz,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J.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(1997).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Foro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Económico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sobre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Regímenes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Cambiarios.</w:t>
      </w:r>
      <w:r>
        <w:rPr>
          <w:color w:val="231F20"/>
          <w:spacing w:val="-13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Boletín</w:t>
      </w:r>
      <w:r>
        <w:rPr>
          <w:rFonts w:ascii="Trebuchet MS" w:hAnsi="Trebuchet MS"/>
          <w:i/>
          <w:color w:val="231F20"/>
          <w:spacing w:val="-3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del </w:t>
      </w:r>
      <w:r>
        <w:rPr>
          <w:rFonts w:ascii="Trebuchet MS" w:hAnsi="Trebuchet MS"/>
          <w:i/>
          <w:color w:val="231F20"/>
          <w:w w:val="95"/>
          <w:sz w:val="22"/>
        </w:rPr>
        <w:t>FMI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(26)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color w:val="231F20"/>
          <w:w w:val="95"/>
          <w:sz w:val="22"/>
        </w:rPr>
        <w:t>21,</w:t>
      </w:r>
      <w:r>
        <w:rPr>
          <w:color w:val="231F20"/>
          <w:spacing w:val="-37"/>
          <w:w w:val="95"/>
          <w:sz w:val="22"/>
        </w:rPr>
        <w:t> </w:t>
      </w:r>
      <w:r>
        <w:rPr>
          <w:color w:val="231F20"/>
          <w:w w:val="95"/>
          <w:sz w:val="22"/>
        </w:rPr>
        <w:t>356.</w:t>
      </w:r>
    </w:p>
    <w:p>
      <w:pPr>
        <w:spacing w:line="295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Azizali,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M.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spacing w:val="-15"/>
          <w:w w:val="90"/>
          <w:sz w:val="22"/>
        </w:rPr>
        <w:t>F.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(1995).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Global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Financial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System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Reform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and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C-20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Process. En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United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Nations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Conference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on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spacing w:val="-5"/>
          <w:w w:val="90"/>
          <w:sz w:val="22"/>
        </w:rPr>
        <w:t>Trade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and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Development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(Ed.),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Monetary</w:t>
      </w:r>
      <w:r>
        <w:rPr>
          <w:rFonts w:asci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and</w:t>
      </w:r>
      <w:r>
        <w:rPr>
          <w:rFonts w:asci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Financial</w:t>
      </w:r>
      <w:r>
        <w:rPr>
          <w:rFonts w:asci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Issues</w:t>
      </w:r>
      <w:r>
        <w:rPr>
          <w:rFonts w:asci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for</w:t>
      </w:r>
      <w:r>
        <w:rPr>
          <w:rFonts w:asci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1990s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28"/>
          <w:w w:val="95"/>
          <w:sz w:val="22"/>
        </w:rPr>
        <w:t> </w:t>
      </w:r>
      <w:r>
        <w:rPr>
          <w:color w:val="231F20"/>
          <w:w w:val="95"/>
          <w:sz w:val="22"/>
        </w:rPr>
        <w:t>Volume.</w:t>
      </w:r>
    </w:p>
    <w:p>
      <w:pPr>
        <w:spacing w:line="265" w:lineRule="exact" w:before="0"/>
        <w:ind w:left="1677" w:right="102" w:firstLine="0"/>
        <w:jc w:val="left"/>
        <w:rPr>
          <w:sz w:val="22"/>
        </w:rPr>
      </w:pPr>
      <w:r>
        <w:rPr>
          <w:color w:val="231F20"/>
          <w:w w:val="85"/>
          <w:sz w:val="18"/>
        </w:rPr>
        <w:t>VI</w:t>
      </w:r>
      <w:r>
        <w:rPr>
          <w:color w:val="231F20"/>
          <w:w w:val="85"/>
          <w:sz w:val="22"/>
        </w:rPr>
        <w:t>. Geneva: </w:t>
      </w:r>
      <w:r>
        <w:rPr>
          <w:color w:val="231F20"/>
          <w:w w:val="85"/>
          <w:sz w:val="18"/>
        </w:rPr>
        <w:t>UNCTAD</w:t>
      </w:r>
      <w:r>
        <w:rPr>
          <w:color w:val="231F20"/>
          <w:w w:val="85"/>
          <w:sz w:val="22"/>
        </w:rPr>
        <w:t>.</w:t>
      </w:r>
    </w:p>
    <w:p>
      <w:pPr>
        <w:pStyle w:val="BodyText"/>
        <w:spacing w:line="295" w:lineRule="auto" w:before="176"/>
        <w:ind w:left="1677" w:right="105" w:hanging="851"/>
        <w:jc w:val="both"/>
      </w:pPr>
      <w:r>
        <w:rPr>
          <w:color w:val="231F20"/>
          <w:w w:val="90"/>
        </w:rPr>
        <w:t>Azuelos,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(2002).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mundialización: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debilitamiento </w:t>
      </w:r>
      <w:r>
        <w:rPr>
          <w:color w:val="231F20"/>
          <w:w w:val="95"/>
        </w:rPr>
        <w:t>del poderío nacional al surgimiento de un nuevo desafío </w:t>
      </w:r>
      <w:r>
        <w:rPr>
          <w:color w:val="231F20"/>
          <w:w w:val="90"/>
        </w:rPr>
        <w:t>estadounidense.</w:t>
      </w:r>
      <w:r>
        <w:rPr>
          <w:color w:val="231F20"/>
          <w:spacing w:val="-26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Problemas</w:t>
      </w:r>
      <w:r>
        <w:rPr>
          <w:rFonts w:ascii="Trebuchet MS" w:hAnsi="Trebuchet MS"/>
          <w:i/>
          <w:color w:val="231F20"/>
          <w:spacing w:val="-16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del</w:t>
      </w:r>
      <w:r>
        <w:rPr>
          <w:rFonts w:ascii="Trebuchet MS" w:hAnsi="Trebuchet MS"/>
          <w:i/>
          <w:color w:val="231F20"/>
          <w:spacing w:val="-16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Desarrollo</w:t>
      </w:r>
      <w:r>
        <w:rPr>
          <w:color w:val="231F20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(33)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130,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157-180.</w:t>
      </w:r>
    </w:p>
    <w:p>
      <w:pPr>
        <w:spacing w:line="393" w:lineRule="auto" w:before="111"/>
        <w:ind w:left="827" w:right="102" w:firstLine="0"/>
        <w:jc w:val="left"/>
        <w:rPr>
          <w:sz w:val="22"/>
        </w:rPr>
      </w:pPr>
      <w:r>
        <w:rPr>
          <w:color w:val="231F20"/>
          <w:w w:val="95"/>
          <w:sz w:val="22"/>
        </w:rPr>
        <w:t>Banco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Pagos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Internacionales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(1999).</w:t>
      </w:r>
      <w:r>
        <w:rPr>
          <w:color w:val="231F20"/>
          <w:spacing w:val="-4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69</w:t>
      </w:r>
      <w:r>
        <w:rPr>
          <w:rFonts w:ascii="Trebuchet MS"/>
          <w:i/>
          <w:color w:val="231F20"/>
          <w:w w:val="95"/>
          <w:position w:val="7"/>
          <w:sz w:val="13"/>
        </w:rPr>
        <w:t>o</w:t>
      </w:r>
      <w:r>
        <w:rPr>
          <w:rFonts w:ascii="Trebuchet MS"/>
          <w:i/>
          <w:color w:val="231F20"/>
          <w:spacing w:val="-23"/>
          <w:w w:val="95"/>
          <w:position w:val="7"/>
          <w:sz w:val="13"/>
        </w:rPr>
        <w:t> </w:t>
      </w:r>
      <w:r>
        <w:rPr>
          <w:rFonts w:ascii="Trebuchet MS"/>
          <w:i/>
          <w:color w:val="231F20"/>
          <w:w w:val="95"/>
          <w:sz w:val="22"/>
        </w:rPr>
        <w:t>Reporte</w:t>
      </w:r>
      <w:r>
        <w:rPr>
          <w:rFonts w:ascii="Trebuchet MS"/>
          <w:i/>
          <w:color w:val="231F20"/>
          <w:spacing w:val="-3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Anual</w:t>
      </w:r>
      <w:r>
        <w:rPr>
          <w:color w:val="231F20"/>
          <w:w w:val="95"/>
          <w:sz w:val="22"/>
        </w:rPr>
        <w:t>,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Basilea: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18"/>
        </w:rPr>
        <w:t>BPI</w:t>
      </w:r>
      <w:r>
        <w:rPr>
          <w:color w:val="231F20"/>
          <w:w w:val="95"/>
          <w:sz w:val="22"/>
        </w:rPr>
        <w:t>. Banco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Pagos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Internacionales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(2000).</w:t>
      </w:r>
      <w:r>
        <w:rPr>
          <w:color w:val="231F20"/>
          <w:spacing w:val="-4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70</w:t>
      </w:r>
      <w:r>
        <w:rPr>
          <w:rFonts w:ascii="Trebuchet MS"/>
          <w:i/>
          <w:color w:val="231F20"/>
          <w:w w:val="95"/>
          <w:position w:val="7"/>
          <w:sz w:val="13"/>
        </w:rPr>
        <w:t>o</w:t>
      </w:r>
      <w:r>
        <w:rPr>
          <w:rFonts w:ascii="Trebuchet MS"/>
          <w:i/>
          <w:color w:val="231F20"/>
          <w:spacing w:val="-23"/>
          <w:w w:val="95"/>
          <w:position w:val="7"/>
          <w:sz w:val="13"/>
        </w:rPr>
        <w:t> </w:t>
      </w:r>
      <w:r>
        <w:rPr>
          <w:rFonts w:ascii="Trebuchet MS"/>
          <w:i/>
          <w:color w:val="231F20"/>
          <w:w w:val="95"/>
          <w:sz w:val="22"/>
        </w:rPr>
        <w:t>Reporte</w:t>
      </w:r>
      <w:r>
        <w:rPr>
          <w:rFonts w:ascii="Trebuchet MS"/>
          <w:i/>
          <w:color w:val="231F20"/>
          <w:spacing w:val="-3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Anual</w:t>
      </w:r>
      <w:r>
        <w:rPr>
          <w:color w:val="231F20"/>
          <w:w w:val="95"/>
          <w:sz w:val="22"/>
        </w:rPr>
        <w:t>,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Basilea: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18"/>
        </w:rPr>
        <w:t>BPI</w:t>
      </w:r>
      <w:r>
        <w:rPr>
          <w:color w:val="231F20"/>
          <w:w w:val="95"/>
          <w:sz w:val="22"/>
        </w:rPr>
        <w:t>. </w:t>
      </w:r>
      <w:r>
        <w:rPr>
          <w:color w:val="231F20"/>
          <w:w w:val="90"/>
          <w:sz w:val="22"/>
        </w:rPr>
        <w:t>Banco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Pagos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Internacionales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(2004).</w:t>
      </w:r>
      <w:r>
        <w:rPr>
          <w:color w:val="231F20"/>
          <w:spacing w:val="-26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74</w:t>
      </w:r>
      <w:r>
        <w:rPr>
          <w:rFonts w:ascii="Trebuchet MS"/>
          <w:i/>
          <w:color w:val="231F20"/>
          <w:w w:val="90"/>
          <w:position w:val="7"/>
          <w:sz w:val="13"/>
        </w:rPr>
        <w:t>o</w:t>
      </w:r>
      <w:r>
        <w:rPr>
          <w:rFonts w:ascii="Trebuchet MS"/>
          <w:i/>
          <w:color w:val="231F20"/>
          <w:spacing w:val="8"/>
          <w:w w:val="90"/>
          <w:position w:val="7"/>
          <w:sz w:val="13"/>
        </w:rPr>
        <w:t> </w:t>
      </w:r>
      <w:r>
        <w:rPr>
          <w:rFonts w:ascii="Trebuchet MS"/>
          <w:i/>
          <w:color w:val="231F20"/>
          <w:w w:val="90"/>
          <w:sz w:val="22"/>
        </w:rPr>
        <w:t>Reporte</w:t>
      </w:r>
      <w:r>
        <w:rPr>
          <w:rFonts w:ascii="Trebuchet MS"/>
          <w:i/>
          <w:color w:val="231F20"/>
          <w:spacing w:val="-16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Anual</w:t>
      </w:r>
      <w:r>
        <w:rPr>
          <w:color w:val="231F20"/>
          <w:w w:val="90"/>
          <w:sz w:val="22"/>
        </w:rPr>
        <w:t>,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Basilea: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18"/>
        </w:rPr>
        <w:t>BPI</w:t>
      </w:r>
      <w:r>
        <w:rPr>
          <w:color w:val="231F20"/>
          <w:w w:val="90"/>
          <w:sz w:val="22"/>
        </w:rPr>
        <w:t>.</w:t>
      </w:r>
    </w:p>
    <w:p>
      <w:pPr>
        <w:pStyle w:val="BodyText"/>
        <w:spacing w:line="295" w:lineRule="auto"/>
        <w:ind w:left="1677" w:right="99" w:hanging="851"/>
        <w:jc w:val="both"/>
      </w:pPr>
      <w:r>
        <w:rPr>
          <w:color w:val="231F20"/>
          <w:w w:val="90"/>
        </w:rPr>
        <w:t>Banco Mundial (1996). Informe sobre el Desarrollo Mundial 1996. De la Planificación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Centralizada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mercado.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Washington: Banco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Recuperado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hyperlink r:id="rId135">
        <w:r>
          <w:rPr>
            <w:color w:val="231F20"/>
            <w:w w:val="90"/>
          </w:rPr>
          <w:t>http://www-wds.worldbank.org/</w:t>
        </w:r>
      </w:hyperlink>
      <w:r>
        <w:rPr>
          <w:color w:val="231F20"/>
          <w:w w:val="90"/>
        </w:rPr>
        <w:t> </w:t>
      </w:r>
      <w:r>
        <w:rPr>
          <w:color w:val="231F20"/>
          <w:w w:val="85"/>
        </w:rPr>
        <w:t>external/default/WDSContentServer/WDSP/IB/2012/09/10/00038 6194_20120910020418/Rendered/PDF/158920WDR0SPANISH0 </w:t>
      </w:r>
      <w:r>
        <w:rPr>
          <w:color w:val="231F20"/>
          <w:w w:val="95"/>
        </w:rPr>
        <w:t>Box115388B00PUBLIC0.pdf</w:t>
      </w:r>
    </w:p>
    <w:p>
      <w:pPr>
        <w:spacing w:after="0" w:line="295" w:lineRule="auto"/>
        <w:jc w:val="both"/>
        <w:sectPr>
          <w:footerReference w:type="default" r:id="rId134"/>
          <w:pgSz w:w="9640" w:h="13040"/>
          <w:pgMar w:footer="573" w:header="0" w:top="200" w:bottom="760" w:left="420" w:right="1140"/>
          <w:pgNumType w:start="3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259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256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957" w:right="810" w:hanging="851"/>
        <w:jc w:val="both"/>
      </w:pPr>
      <w:r>
        <w:rPr>
          <w:color w:val="231F20"/>
          <w:w w:val="95"/>
        </w:rPr>
        <w:t>Banco Mundial (2000) </w:t>
      </w:r>
      <w:r>
        <w:rPr>
          <w:rFonts w:ascii="Trebuchet MS"/>
          <w:i/>
          <w:color w:val="231F20"/>
          <w:w w:val="95"/>
        </w:rPr>
        <w:t>Informe sobre el Desarrollo Humano</w:t>
      </w:r>
      <w:r>
        <w:rPr>
          <w:color w:val="231F20"/>
          <w:w w:val="95"/>
        </w:rPr>
        <w:t>. Madrid: </w:t>
      </w:r>
      <w:r>
        <w:rPr>
          <w:color w:val="231F20"/>
          <w:w w:val="90"/>
        </w:rPr>
        <w:t>Banco Mundial-MundiPrensa. Recuperado de </w:t>
      </w:r>
      <w:hyperlink r:id="rId136">
        <w:r>
          <w:rPr>
            <w:color w:val="231F20"/>
            <w:w w:val="90"/>
          </w:rPr>
          <w:t>http://www-wds.</w:t>
        </w:r>
      </w:hyperlink>
      <w:r>
        <w:rPr>
          <w:color w:val="231F20"/>
          <w:w w:val="90"/>
        </w:rPr>
        <w:t> </w:t>
      </w:r>
      <w:r>
        <w:rPr>
          <w:color w:val="231F20"/>
          <w:w w:val="85"/>
        </w:rPr>
        <w:t>worldbank.org/external/default/WDSContentServer/WDSP/ IB/2005/11/15/000160016_20051115162915/Rendered/ </w:t>
      </w:r>
      <w:r>
        <w:rPr>
          <w:color w:val="231F20"/>
          <w:w w:val="95"/>
        </w:rPr>
        <w:t>PDF/226840SPANISH0WDR0200002001.pdf</w:t>
      </w:r>
    </w:p>
    <w:p>
      <w:pPr>
        <w:spacing w:line="393" w:lineRule="auto" w:before="114"/>
        <w:ind w:left="107" w:right="825" w:firstLine="0"/>
        <w:jc w:val="both"/>
        <w:rPr>
          <w:sz w:val="18"/>
        </w:rPr>
      </w:pPr>
      <w:r>
        <w:rPr>
          <w:color w:val="231F20"/>
          <w:w w:val="90"/>
          <w:sz w:val="22"/>
        </w:rPr>
        <w:t>Bank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For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International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Settlements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(1996).</w:t>
      </w:r>
      <w:r>
        <w:rPr>
          <w:color w:val="231F20"/>
          <w:spacing w:val="-4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66th</w:t>
      </w:r>
      <w:r>
        <w:rPr>
          <w:rFonts w:ascii="Trebuchet MS"/>
          <w:i/>
          <w:color w:val="231F20"/>
          <w:spacing w:val="-3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Annual</w:t>
      </w:r>
      <w:r>
        <w:rPr>
          <w:rFonts w:ascii="Trebuchet MS"/>
          <w:i/>
          <w:color w:val="231F20"/>
          <w:spacing w:val="-3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Report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Basilea: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18"/>
        </w:rPr>
        <w:t>BIS </w:t>
      </w:r>
      <w:r>
        <w:rPr>
          <w:color w:val="231F20"/>
          <w:w w:val="90"/>
          <w:sz w:val="22"/>
        </w:rPr>
        <w:t>Bank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For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International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Settlements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(1998).</w:t>
      </w:r>
      <w:r>
        <w:rPr>
          <w:color w:val="231F20"/>
          <w:spacing w:val="-4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68th</w:t>
      </w:r>
      <w:r>
        <w:rPr>
          <w:rFonts w:ascii="Trebuchet MS"/>
          <w:i/>
          <w:color w:val="231F20"/>
          <w:spacing w:val="1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Annual</w:t>
      </w:r>
      <w:r>
        <w:rPr>
          <w:rFonts w:ascii="Trebuchet MS"/>
          <w:i/>
          <w:color w:val="231F20"/>
          <w:spacing w:val="-3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Report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22"/>
        </w:rPr>
        <w:t>Basilea:</w:t>
      </w:r>
      <w:r>
        <w:rPr>
          <w:color w:val="231F20"/>
          <w:spacing w:val="-40"/>
          <w:w w:val="90"/>
          <w:sz w:val="22"/>
        </w:rPr>
        <w:t> </w:t>
      </w:r>
      <w:r>
        <w:rPr>
          <w:color w:val="231F20"/>
          <w:w w:val="90"/>
          <w:sz w:val="18"/>
        </w:rPr>
        <w:t>BIS </w:t>
      </w:r>
      <w:r>
        <w:rPr>
          <w:color w:val="231F20"/>
          <w:w w:val="90"/>
          <w:sz w:val="22"/>
        </w:rPr>
        <w:t>Bank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For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International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Settlements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(2000).</w:t>
      </w:r>
      <w:r>
        <w:rPr>
          <w:color w:val="231F20"/>
          <w:spacing w:val="-5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70th</w:t>
      </w:r>
      <w:r>
        <w:rPr>
          <w:rFonts w:ascii="Trebuchet MS"/>
          <w:i/>
          <w:color w:val="231F20"/>
          <w:spacing w:val="-4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An</w:t>
      </w:r>
      <w:r>
        <w:rPr>
          <w:rFonts w:ascii="Trebuchet MS"/>
          <w:i/>
          <w:color w:val="231F20"/>
          <w:spacing w:val="-4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nual</w:t>
      </w:r>
      <w:r>
        <w:rPr>
          <w:rFonts w:ascii="Trebuchet MS"/>
          <w:i/>
          <w:color w:val="231F20"/>
          <w:spacing w:val="-4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Reporte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Basilea: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18"/>
        </w:rPr>
        <w:t>BIS</w:t>
      </w:r>
    </w:p>
    <w:p>
      <w:pPr>
        <w:spacing w:line="292" w:lineRule="auto" w:before="0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Bergsten,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C.</w:t>
      </w:r>
      <w:r>
        <w:rPr>
          <w:color w:val="231F20"/>
          <w:spacing w:val="-38"/>
          <w:sz w:val="22"/>
        </w:rPr>
        <w:t> </w:t>
      </w:r>
      <w:r>
        <w:rPr>
          <w:color w:val="231F20"/>
          <w:spacing w:val="-15"/>
          <w:sz w:val="22"/>
        </w:rPr>
        <w:t>F.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(1988)</w:t>
      </w:r>
      <w:r>
        <w:rPr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America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in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the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world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economy: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strategy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for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the </w:t>
      </w:r>
      <w:r>
        <w:rPr>
          <w:rFonts w:ascii="Trebuchet MS" w:hAnsi="Trebuchet MS"/>
          <w:i/>
          <w:color w:val="231F20"/>
          <w:w w:val="85"/>
          <w:sz w:val="22"/>
        </w:rPr>
        <w:t>1990´s</w:t>
      </w:r>
      <w:r>
        <w:rPr>
          <w:color w:val="231F20"/>
          <w:w w:val="85"/>
          <w:sz w:val="22"/>
        </w:rPr>
        <w:t>.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Washington: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Institute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for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International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Economics.</w:t>
      </w:r>
    </w:p>
    <w:p>
      <w:pPr>
        <w:spacing w:line="292" w:lineRule="auto" w:before="114"/>
        <w:ind w:left="957" w:right="825" w:hanging="764"/>
        <w:jc w:val="both"/>
        <w:rPr>
          <w:sz w:val="22"/>
        </w:rPr>
      </w:pPr>
      <w:r>
        <w:rPr>
          <w:color w:val="231F20"/>
          <w:sz w:val="22"/>
        </w:rPr>
        <w:t>Bergsten,</w:t>
      </w:r>
      <w:r>
        <w:rPr>
          <w:color w:val="231F20"/>
          <w:spacing w:val="-45"/>
          <w:sz w:val="22"/>
        </w:rPr>
        <w:t> </w:t>
      </w:r>
      <w:r>
        <w:rPr>
          <w:color w:val="231F20"/>
          <w:sz w:val="22"/>
        </w:rPr>
        <w:t>C.</w:t>
      </w:r>
      <w:r>
        <w:rPr>
          <w:color w:val="231F20"/>
          <w:spacing w:val="-45"/>
          <w:sz w:val="22"/>
        </w:rPr>
        <w:t> </w:t>
      </w:r>
      <w:r>
        <w:rPr>
          <w:color w:val="231F20"/>
          <w:spacing w:val="-15"/>
          <w:sz w:val="22"/>
        </w:rPr>
        <w:t>F.</w:t>
      </w:r>
      <w:r>
        <w:rPr>
          <w:color w:val="231F20"/>
          <w:spacing w:val="-45"/>
          <w:sz w:val="22"/>
        </w:rPr>
        <w:t> </w:t>
      </w:r>
      <w:r>
        <w:rPr>
          <w:color w:val="231F20"/>
          <w:sz w:val="22"/>
        </w:rPr>
        <w:t>(1988)</w:t>
      </w:r>
      <w:r>
        <w:rPr>
          <w:color w:val="231F20"/>
          <w:spacing w:val="-4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America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in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the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world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economy: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strategy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for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the </w:t>
      </w:r>
      <w:r>
        <w:rPr>
          <w:rFonts w:ascii="Trebuchet MS" w:hAnsi="Trebuchet MS"/>
          <w:i/>
          <w:color w:val="231F20"/>
          <w:w w:val="85"/>
          <w:sz w:val="22"/>
        </w:rPr>
        <w:t>1990´s</w:t>
      </w:r>
      <w:r>
        <w:rPr>
          <w:color w:val="231F20"/>
          <w:w w:val="85"/>
          <w:sz w:val="22"/>
        </w:rPr>
        <w:t>.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Washington: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Institute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for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International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Economics.</w:t>
      </w:r>
    </w:p>
    <w:p>
      <w:pPr>
        <w:pStyle w:val="BodyText"/>
        <w:spacing w:line="295" w:lineRule="auto" w:before="114"/>
        <w:ind w:left="957" w:right="825" w:hanging="851"/>
        <w:jc w:val="both"/>
      </w:pPr>
      <w:r>
        <w:rPr>
          <w:color w:val="231F20"/>
          <w:w w:val="95"/>
        </w:rPr>
        <w:t>Bergsten,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C.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5"/>
          <w:w w:val="95"/>
        </w:rPr>
        <w:t>F.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(1997).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dollar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euro.</w:t>
      </w:r>
      <w:r>
        <w:rPr>
          <w:color w:val="231F20"/>
          <w:spacing w:val="-11"/>
          <w:w w:val="95"/>
        </w:rPr>
        <w:t> </w:t>
      </w:r>
      <w:r>
        <w:rPr>
          <w:rFonts w:ascii="Trebuchet MS"/>
          <w:i/>
          <w:color w:val="231F20"/>
          <w:w w:val="95"/>
        </w:rPr>
        <w:t>Foreign</w:t>
      </w:r>
      <w:r>
        <w:rPr>
          <w:rFonts w:ascii="Trebuchet MS"/>
          <w:i/>
          <w:color w:val="231F20"/>
          <w:spacing w:val="-1"/>
          <w:w w:val="95"/>
        </w:rPr>
        <w:t> </w:t>
      </w:r>
      <w:r>
        <w:rPr>
          <w:rFonts w:ascii="Trebuchet MS"/>
          <w:i/>
          <w:color w:val="231F20"/>
          <w:w w:val="95"/>
        </w:rPr>
        <w:t>Affairs,</w:t>
      </w:r>
      <w:r>
        <w:rPr>
          <w:rFonts w:ascii="Trebuchet MS"/>
          <w:i/>
          <w:color w:val="231F20"/>
          <w:spacing w:val="-1"/>
          <w:w w:val="95"/>
        </w:rPr>
        <w:t> </w:t>
      </w:r>
      <w:r>
        <w:rPr>
          <w:rFonts w:ascii="Trebuchet MS"/>
          <w:i/>
          <w:color w:val="231F20"/>
          <w:w w:val="95"/>
        </w:rPr>
        <w:t>(76)</w:t>
      </w:r>
      <w:r>
        <w:rPr>
          <w:color w:val="231F20"/>
          <w:w w:val="95"/>
        </w:rPr>
        <w:t>4. </w:t>
      </w:r>
      <w:r>
        <w:rPr>
          <w:color w:val="231F20"/>
          <w:w w:val="85"/>
        </w:rPr>
        <w:t>Recuperado de </w:t>
      </w:r>
      <w:hyperlink r:id="rId137">
        <w:r>
          <w:rPr>
            <w:color w:val="231F20"/>
            <w:w w:val="85"/>
          </w:rPr>
          <w:t>https://www</w:t>
        </w:r>
      </w:hyperlink>
      <w:r>
        <w:rPr>
          <w:color w:val="231F20"/>
          <w:w w:val="85"/>
        </w:rPr>
        <w:t>.for</w:t>
      </w:r>
      <w:hyperlink r:id="rId137">
        <w:r>
          <w:rPr>
            <w:color w:val="231F20"/>
            <w:w w:val="85"/>
          </w:rPr>
          <w:t>eignaffairs.com/articles/united-</w:t>
        </w:r>
      </w:hyperlink>
      <w:r>
        <w:rPr>
          <w:color w:val="231F20"/>
          <w:w w:val="85"/>
        </w:rPr>
        <w:t> </w:t>
      </w:r>
      <w:r>
        <w:rPr>
          <w:color w:val="231F20"/>
          <w:w w:val="95"/>
        </w:rPr>
        <w:t>states/1997-07-01/dollar-and-euro</w:t>
      </w:r>
    </w:p>
    <w:p>
      <w:pPr>
        <w:pStyle w:val="BodyText"/>
        <w:spacing w:line="292" w:lineRule="auto" w:before="114"/>
        <w:ind w:left="957" w:right="825" w:hanging="851"/>
        <w:jc w:val="both"/>
      </w:pPr>
      <w:r>
        <w:rPr>
          <w:color w:val="231F20"/>
          <w:w w:val="95"/>
        </w:rPr>
        <w:t>Bergsten,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C.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15"/>
          <w:w w:val="95"/>
        </w:rPr>
        <w:t>F.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(1999).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America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Europe: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Clash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Titans?</w:t>
      </w:r>
      <w:r>
        <w:rPr>
          <w:color w:val="231F20"/>
          <w:spacing w:val="-45"/>
          <w:w w:val="95"/>
        </w:rPr>
        <w:t> </w:t>
      </w:r>
      <w:r>
        <w:rPr>
          <w:rFonts w:ascii="Trebuchet MS"/>
          <w:i/>
          <w:color w:val="231F20"/>
          <w:w w:val="95"/>
        </w:rPr>
        <w:t>Foreign </w:t>
      </w:r>
      <w:r>
        <w:rPr>
          <w:rFonts w:ascii="Trebuchet MS"/>
          <w:i/>
          <w:color w:val="231F20"/>
          <w:w w:val="90"/>
        </w:rPr>
        <w:t>Affairs. (78) </w:t>
      </w:r>
      <w:r>
        <w:rPr>
          <w:color w:val="231F20"/>
          <w:w w:val="90"/>
        </w:rPr>
        <w:t>2. Recuperado de </w:t>
      </w:r>
      <w:hyperlink r:id="rId138">
        <w:r>
          <w:rPr>
            <w:color w:val="231F20"/>
            <w:w w:val="90"/>
          </w:rPr>
          <w:t>https://www</w:t>
        </w:r>
      </w:hyperlink>
      <w:r>
        <w:rPr>
          <w:color w:val="231F20"/>
          <w:w w:val="90"/>
        </w:rPr>
        <w:t>.for</w:t>
      </w:r>
      <w:hyperlink r:id="rId138">
        <w:r>
          <w:rPr>
            <w:color w:val="231F20"/>
            <w:w w:val="90"/>
          </w:rPr>
          <w:t>eignaffairs.com/</w:t>
        </w:r>
      </w:hyperlink>
      <w:r>
        <w:rPr>
          <w:color w:val="231F20"/>
          <w:w w:val="90"/>
        </w:rPr>
        <w:t> </w:t>
      </w:r>
      <w:r>
        <w:rPr>
          <w:color w:val="231F20"/>
          <w:w w:val="95"/>
        </w:rPr>
        <w:t>issues/1999/78/2</w:t>
      </w:r>
    </w:p>
    <w:p>
      <w:pPr>
        <w:spacing w:line="29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Bergsten,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C.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spacing w:val="-15"/>
          <w:w w:val="95"/>
          <w:sz w:val="22"/>
        </w:rPr>
        <w:t>F.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Henning,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C.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(1995).</w:t>
      </w:r>
      <w:r>
        <w:rPr>
          <w:color w:val="231F20"/>
          <w:spacing w:val="-3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Mismanaging</w:t>
      </w:r>
      <w:r>
        <w:rPr>
          <w:rFonts w:asci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World</w:t>
      </w:r>
      <w:r>
        <w:rPr>
          <w:rFonts w:asci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Economy: </w:t>
      </w:r>
      <w:r>
        <w:rPr>
          <w:rFonts w:ascii="Trebuchet MS"/>
          <w:i/>
          <w:color w:val="231F20"/>
          <w:w w:val="90"/>
          <w:sz w:val="22"/>
        </w:rPr>
        <w:t>The</w:t>
      </w:r>
      <w:r>
        <w:rPr>
          <w:rFonts w:ascii="Trebuchet MS"/>
          <w:i/>
          <w:color w:val="231F20"/>
          <w:spacing w:val="-2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demise</w:t>
      </w:r>
      <w:r>
        <w:rPr>
          <w:rFonts w:ascii="Trebuchet MS"/>
          <w:i/>
          <w:color w:val="231F20"/>
          <w:spacing w:val="-2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of</w:t>
      </w:r>
      <w:r>
        <w:rPr>
          <w:rFonts w:ascii="Trebuchet MS"/>
          <w:i/>
          <w:color w:val="231F20"/>
          <w:spacing w:val="-2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the</w:t>
      </w:r>
      <w:r>
        <w:rPr>
          <w:rFonts w:ascii="Trebuchet MS"/>
          <w:i/>
          <w:color w:val="231F20"/>
          <w:spacing w:val="-2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G-7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Washington,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DC.: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Institute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For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International </w:t>
      </w:r>
      <w:r>
        <w:rPr>
          <w:color w:val="231F20"/>
          <w:sz w:val="22"/>
        </w:rPr>
        <w:t>Economic.</w:t>
      </w:r>
    </w:p>
    <w:p>
      <w:pPr>
        <w:pStyle w:val="BodyText"/>
        <w:spacing w:line="295" w:lineRule="auto" w:before="117"/>
        <w:ind w:left="957" w:right="825" w:hanging="851"/>
        <w:jc w:val="both"/>
      </w:pPr>
      <w:r>
        <w:rPr>
          <w:color w:val="231F20"/>
          <w:w w:val="95"/>
        </w:rPr>
        <w:t>Bergsten,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15"/>
          <w:w w:val="95"/>
        </w:rPr>
        <w:t>F.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Williamson,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J.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(1994)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Time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Ripe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5"/>
          <w:w w:val="95"/>
        </w:rPr>
        <w:t>Target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Zones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or the Blueprint?. En Bretton Woods Commission (Ed), </w:t>
      </w:r>
      <w:r>
        <w:rPr>
          <w:rFonts w:ascii="Trebuchet MS"/>
          <w:i/>
          <w:color w:val="231F20"/>
          <w:w w:val="95"/>
        </w:rPr>
        <w:t>Bretton </w:t>
      </w:r>
      <w:r>
        <w:rPr>
          <w:rFonts w:ascii="Trebuchet MS"/>
          <w:i/>
          <w:color w:val="231F20"/>
          <w:w w:val="95"/>
        </w:rPr>
        <w:t>Woods:</w:t>
      </w:r>
      <w:r>
        <w:rPr>
          <w:rFonts w:ascii="Trebuchet MS"/>
          <w:i/>
          <w:color w:val="231F20"/>
          <w:spacing w:val="-35"/>
          <w:w w:val="95"/>
        </w:rPr>
        <w:t> </w:t>
      </w:r>
      <w:r>
        <w:rPr>
          <w:rFonts w:ascii="Trebuchet MS"/>
          <w:i/>
          <w:color w:val="231F20"/>
          <w:w w:val="95"/>
        </w:rPr>
        <w:t>Looking</w:t>
      </w:r>
      <w:r>
        <w:rPr>
          <w:rFonts w:ascii="Trebuchet MS"/>
          <w:i/>
          <w:color w:val="231F20"/>
          <w:spacing w:val="-35"/>
          <w:w w:val="95"/>
        </w:rPr>
        <w:t> </w:t>
      </w:r>
      <w:r>
        <w:rPr>
          <w:rFonts w:ascii="Trebuchet MS"/>
          <w:i/>
          <w:color w:val="231F20"/>
          <w:w w:val="95"/>
        </w:rPr>
        <w:t>into</w:t>
      </w:r>
      <w:r>
        <w:rPr>
          <w:rFonts w:ascii="Trebuchet MS"/>
          <w:i/>
          <w:color w:val="231F20"/>
          <w:spacing w:val="-35"/>
          <w:w w:val="95"/>
        </w:rPr>
        <w:t> </w:t>
      </w:r>
      <w:r>
        <w:rPr>
          <w:rFonts w:ascii="Trebuchet MS"/>
          <w:i/>
          <w:color w:val="231F20"/>
          <w:w w:val="95"/>
        </w:rPr>
        <w:t>the</w:t>
      </w:r>
      <w:r>
        <w:rPr>
          <w:rFonts w:ascii="Trebuchet MS"/>
          <w:i/>
          <w:color w:val="231F20"/>
          <w:spacing w:val="-35"/>
          <w:w w:val="95"/>
        </w:rPr>
        <w:t> </w:t>
      </w:r>
      <w:r>
        <w:rPr>
          <w:rFonts w:ascii="Trebuchet MS"/>
          <w:i/>
          <w:color w:val="231F20"/>
          <w:w w:val="95"/>
        </w:rPr>
        <w:t>Future</w:t>
      </w:r>
      <w:r>
        <w:rPr>
          <w:color w:val="231F20"/>
          <w:w w:val="95"/>
        </w:rPr>
        <w:t>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Washington,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DC.: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Bretton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Woods Commission</w:t>
      </w:r>
    </w:p>
    <w:p>
      <w:pPr>
        <w:pStyle w:val="BodyText"/>
        <w:spacing w:line="295" w:lineRule="auto" w:before="114"/>
        <w:ind w:left="957" w:right="825" w:hanging="851"/>
        <w:jc w:val="both"/>
      </w:pPr>
      <w:r>
        <w:rPr>
          <w:color w:val="231F20"/>
          <w:w w:val="95"/>
        </w:rPr>
        <w:t>Blinder, S. A. (1999). Eight steps to a New Financial Order. Foreign </w:t>
      </w:r>
      <w:r>
        <w:rPr>
          <w:color w:val="231F20"/>
          <w:w w:val="90"/>
        </w:rPr>
        <w:t>Affairs. (78)5. Recuperado de </w:t>
      </w:r>
      <w:hyperlink r:id="rId138">
        <w:r>
          <w:rPr>
            <w:color w:val="231F20"/>
            <w:w w:val="90"/>
          </w:rPr>
          <w:t>https://www</w:t>
        </w:r>
      </w:hyperlink>
      <w:r>
        <w:rPr>
          <w:color w:val="231F20"/>
          <w:w w:val="90"/>
        </w:rPr>
        <w:t>.for</w:t>
      </w:r>
      <w:hyperlink r:id="rId138">
        <w:r>
          <w:rPr>
            <w:color w:val="231F20"/>
            <w:w w:val="90"/>
          </w:rPr>
          <w:t>eignaffairs.com/</w:t>
        </w:r>
      </w:hyperlink>
      <w:r>
        <w:rPr>
          <w:color w:val="231F20"/>
          <w:w w:val="90"/>
        </w:rPr>
        <w:t> </w:t>
      </w:r>
      <w:r>
        <w:rPr>
          <w:color w:val="231F20"/>
          <w:w w:val="95"/>
        </w:rPr>
        <w:t>articles/1999-09-01/eight-steps-new-financial-order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254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252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spacing w:line="302" w:lineRule="auto" w:before="59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Block,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spacing w:val="-15"/>
          <w:w w:val="95"/>
          <w:sz w:val="22"/>
        </w:rPr>
        <w:t>F.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L.</w:t>
      </w:r>
      <w:r>
        <w:rPr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(1980).</w:t>
      </w:r>
      <w:r>
        <w:rPr>
          <w:color w:val="231F20"/>
          <w:spacing w:val="-1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Los</w:t>
      </w:r>
      <w:r>
        <w:rPr>
          <w:rFonts w:ascii="Trebuchet MS" w:hAnsi="Trebuchet MS"/>
          <w:i/>
          <w:color w:val="231F20"/>
          <w:spacing w:val="-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orígenes</w:t>
      </w:r>
      <w:r>
        <w:rPr>
          <w:rFonts w:ascii="Trebuchet MS" w:hAnsi="Trebuchet MS"/>
          <w:i/>
          <w:color w:val="231F20"/>
          <w:spacing w:val="-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del</w:t>
      </w:r>
      <w:r>
        <w:rPr>
          <w:rFonts w:ascii="Trebuchet MS" w:hAnsi="Trebuchet MS"/>
          <w:i/>
          <w:color w:val="231F20"/>
          <w:spacing w:val="-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desorden</w:t>
      </w:r>
      <w:r>
        <w:rPr>
          <w:rFonts w:ascii="Trebuchet MS" w:hAnsi="Trebuchet MS"/>
          <w:i/>
          <w:color w:val="231F20"/>
          <w:spacing w:val="-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económico</w:t>
      </w:r>
      <w:r>
        <w:rPr>
          <w:rFonts w:ascii="Trebuchet MS" w:hAnsi="Trebuchet MS"/>
          <w:i/>
          <w:color w:val="231F20"/>
          <w:spacing w:val="-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internacional:</w:t>
      </w:r>
      <w:r>
        <w:rPr>
          <w:rFonts w:ascii="Trebuchet MS" w:hAnsi="Trebuchet MS"/>
          <w:i/>
          <w:color w:val="231F20"/>
          <w:spacing w:val="-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 </w:t>
      </w:r>
      <w:r>
        <w:rPr>
          <w:rFonts w:ascii="Trebuchet MS" w:hAnsi="Trebuchet MS"/>
          <w:i/>
          <w:color w:val="231F20"/>
          <w:sz w:val="22"/>
        </w:rPr>
        <w:t>política</w:t>
      </w:r>
      <w:r>
        <w:rPr>
          <w:rFonts w:ascii="Trebuchet MS" w:hAnsi="Trebuchet MS"/>
          <w:i/>
          <w:color w:val="231F20"/>
          <w:spacing w:val="-12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monetaria</w:t>
      </w:r>
      <w:r>
        <w:rPr>
          <w:rFonts w:ascii="Trebuchet MS" w:hAnsi="Trebuchet MS"/>
          <w:i/>
          <w:color w:val="231F20"/>
          <w:spacing w:val="-12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internacional</w:t>
      </w:r>
      <w:r>
        <w:rPr>
          <w:rFonts w:ascii="Trebuchet MS" w:hAnsi="Trebuchet MS"/>
          <w:i/>
          <w:color w:val="231F20"/>
          <w:spacing w:val="-12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12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los</w:t>
      </w:r>
      <w:r>
        <w:rPr>
          <w:rFonts w:ascii="Trebuchet MS" w:hAnsi="Trebuchet MS"/>
          <w:i/>
          <w:color w:val="231F20"/>
          <w:spacing w:val="-12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Estados</w:t>
      </w:r>
      <w:r>
        <w:rPr>
          <w:rFonts w:ascii="Trebuchet MS" w:hAnsi="Trebuchet MS"/>
          <w:i/>
          <w:color w:val="231F20"/>
          <w:spacing w:val="-12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Unidos,</w:t>
      </w:r>
      <w:r>
        <w:rPr>
          <w:rFonts w:ascii="Trebuchet MS" w:hAnsi="Trebuchet MS"/>
          <w:i/>
          <w:color w:val="231F20"/>
          <w:spacing w:val="-12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desde</w:t>
      </w:r>
      <w:r>
        <w:rPr>
          <w:rFonts w:ascii="Trebuchet MS" w:hAnsi="Trebuchet MS"/>
          <w:i/>
          <w:color w:val="231F20"/>
          <w:spacing w:val="-12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 </w:t>
      </w:r>
      <w:r>
        <w:rPr>
          <w:rFonts w:ascii="Trebuchet MS" w:hAnsi="Trebuchet MS"/>
          <w:i/>
          <w:color w:val="231F20"/>
          <w:w w:val="95"/>
          <w:sz w:val="22"/>
        </w:rPr>
        <w:t>segunda Guerra Mundial hasta nuestros días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18"/>
          <w:w w:val="95"/>
          <w:sz w:val="22"/>
        </w:rPr>
        <w:t> </w:t>
      </w:r>
      <w:r>
        <w:rPr>
          <w:color w:val="231F20"/>
          <w:w w:val="95"/>
          <w:sz w:val="22"/>
        </w:rPr>
        <w:t>México:FCE</w:t>
      </w:r>
    </w:p>
    <w:p>
      <w:pPr>
        <w:pStyle w:val="BodyText"/>
        <w:spacing w:line="295" w:lineRule="auto" w:before="103"/>
        <w:ind w:left="1677" w:right="105" w:hanging="851"/>
        <w:jc w:val="both"/>
      </w:pPr>
      <w:r>
        <w:rPr>
          <w:color w:val="231F20"/>
          <w:w w:val="85"/>
        </w:rPr>
        <w:t>Blomstrom,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M.,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Konan,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D.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Lipsey,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R.E.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5"/>
          <w:w w:val="85"/>
        </w:rPr>
        <w:t>(May,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2000).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FDI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restructuring </w:t>
      </w:r>
      <w:r>
        <w:rPr>
          <w:color w:val="231F20"/>
          <w:w w:val="95"/>
        </w:rPr>
        <w:t>of the Japanese </w:t>
      </w:r>
      <w:r>
        <w:rPr>
          <w:color w:val="231F20"/>
          <w:spacing w:val="-3"/>
          <w:w w:val="95"/>
        </w:rPr>
        <w:t>economy.</w:t>
      </w:r>
      <w:r>
        <w:rPr>
          <w:color w:val="231F20"/>
          <w:spacing w:val="67"/>
          <w:w w:val="95"/>
        </w:rPr>
        <w:t> </w:t>
      </w:r>
      <w:r>
        <w:rPr>
          <w:rFonts w:ascii="Trebuchet MS"/>
          <w:i/>
          <w:color w:val="231F20"/>
          <w:w w:val="95"/>
        </w:rPr>
        <w:t>Working Paper Series</w:t>
      </w:r>
      <w:r>
        <w:rPr>
          <w:color w:val="231F20"/>
          <w:w w:val="95"/>
        </w:rPr>
        <w:t>. 7693. Cambridge:</w:t>
      </w:r>
      <w:r>
        <w:rPr>
          <w:color w:val="231F20"/>
          <w:w w:val="95"/>
          <w:sz w:val="18"/>
        </w:rPr>
        <w:t>NBER</w:t>
      </w:r>
      <w:r>
        <w:rPr>
          <w:color w:val="231F20"/>
          <w:w w:val="95"/>
        </w:rPr>
        <w:t>.</w:t>
      </w:r>
    </w:p>
    <w:p>
      <w:pPr>
        <w:spacing w:line="297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Bordo,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M.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D.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(June,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2004).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Exchange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Rate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Regimes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for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21st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Century: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A </w:t>
      </w:r>
      <w:r>
        <w:rPr>
          <w:color w:val="231F20"/>
          <w:w w:val="85"/>
          <w:sz w:val="22"/>
        </w:rPr>
        <w:t>Historical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Perspective.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En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Mooslechner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Peter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&amp;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Ernest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Rutgers</w:t>
      </w:r>
      <w:r>
        <w:rPr>
          <w:color w:val="231F20"/>
          <w:spacing w:val="-10"/>
          <w:w w:val="85"/>
          <w:sz w:val="22"/>
        </w:rPr>
        <w:t> </w:t>
      </w:r>
      <w:r>
        <w:rPr>
          <w:color w:val="231F20"/>
          <w:w w:val="85"/>
          <w:sz w:val="22"/>
        </w:rPr>
        <w:t>(Ed). </w:t>
      </w:r>
      <w:r>
        <w:rPr>
          <w:rFonts w:ascii="Trebuchet MS"/>
          <w:i/>
          <w:color w:val="231F20"/>
          <w:sz w:val="22"/>
        </w:rPr>
        <w:t>60</w:t>
      </w:r>
      <w:r>
        <w:rPr>
          <w:rFonts w:ascii="Trebuchet MS"/>
          <w:i/>
          <w:color w:val="231F20"/>
          <w:spacing w:val="-12"/>
          <w:sz w:val="22"/>
        </w:rPr>
        <w:t> </w:t>
      </w:r>
      <w:r>
        <w:rPr>
          <w:rFonts w:ascii="Trebuchet MS"/>
          <w:i/>
          <w:color w:val="231F20"/>
          <w:spacing w:val="-5"/>
          <w:sz w:val="22"/>
        </w:rPr>
        <w:t>Years</w:t>
      </w:r>
      <w:r>
        <w:rPr>
          <w:rFonts w:ascii="Trebuchet MS"/>
          <w:i/>
          <w:color w:val="231F20"/>
          <w:spacing w:val="-12"/>
          <w:sz w:val="22"/>
        </w:rPr>
        <w:t> </w:t>
      </w:r>
      <w:r>
        <w:rPr>
          <w:rFonts w:ascii="Trebuchet MS"/>
          <w:i/>
          <w:color w:val="231F20"/>
          <w:sz w:val="22"/>
        </w:rPr>
        <w:t>of</w:t>
      </w:r>
      <w:r>
        <w:rPr>
          <w:rFonts w:ascii="Trebuchet MS"/>
          <w:i/>
          <w:color w:val="231F20"/>
          <w:spacing w:val="-12"/>
          <w:sz w:val="22"/>
        </w:rPr>
        <w:t> </w:t>
      </w:r>
      <w:r>
        <w:rPr>
          <w:rFonts w:ascii="Trebuchet MS"/>
          <w:i/>
          <w:color w:val="231F20"/>
          <w:sz w:val="22"/>
        </w:rPr>
        <w:t>Bretton</w:t>
      </w:r>
      <w:r>
        <w:rPr>
          <w:rFonts w:ascii="Trebuchet MS"/>
          <w:i/>
          <w:color w:val="231F20"/>
          <w:spacing w:val="-12"/>
          <w:sz w:val="22"/>
        </w:rPr>
        <w:t> </w:t>
      </w:r>
      <w:r>
        <w:rPr>
          <w:rFonts w:ascii="Trebuchet MS"/>
          <w:i/>
          <w:color w:val="231F20"/>
          <w:sz w:val="22"/>
        </w:rPr>
        <w:t>Woods</w:t>
      </w:r>
      <w:r>
        <w:rPr>
          <w:rFonts w:ascii="Trebuchet MS"/>
          <w:i/>
          <w:color w:val="231F20"/>
          <w:spacing w:val="-12"/>
          <w:sz w:val="22"/>
        </w:rPr>
        <w:t> </w:t>
      </w:r>
      <w:r>
        <w:rPr>
          <w:rFonts w:ascii="Trebuchet MS"/>
          <w:i/>
          <w:color w:val="231F20"/>
          <w:sz w:val="22"/>
        </w:rPr>
        <w:t>-The</w:t>
      </w:r>
      <w:r>
        <w:rPr>
          <w:rFonts w:ascii="Trebuchet MS"/>
          <w:i/>
          <w:color w:val="231F20"/>
          <w:spacing w:val="-12"/>
          <w:sz w:val="22"/>
        </w:rPr>
        <w:t> </w:t>
      </w:r>
      <w:r>
        <w:rPr>
          <w:rFonts w:ascii="Trebuchet MS"/>
          <w:i/>
          <w:color w:val="231F20"/>
          <w:sz w:val="22"/>
        </w:rPr>
        <w:t>Governance</w:t>
      </w:r>
      <w:r>
        <w:rPr>
          <w:rFonts w:ascii="Trebuchet MS"/>
          <w:i/>
          <w:color w:val="231F20"/>
          <w:spacing w:val="-12"/>
          <w:sz w:val="22"/>
        </w:rPr>
        <w:t> </w:t>
      </w:r>
      <w:r>
        <w:rPr>
          <w:rFonts w:ascii="Trebuchet MS"/>
          <w:i/>
          <w:color w:val="231F20"/>
          <w:sz w:val="22"/>
        </w:rPr>
        <w:t>of</w:t>
      </w:r>
      <w:r>
        <w:rPr>
          <w:rFonts w:ascii="Trebuchet MS"/>
          <w:i/>
          <w:color w:val="231F20"/>
          <w:spacing w:val="-12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12"/>
          <w:sz w:val="22"/>
        </w:rPr>
        <w:t> </w:t>
      </w:r>
      <w:r>
        <w:rPr>
          <w:rFonts w:ascii="Trebuchet MS"/>
          <w:i/>
          <w:color w:val="231F20"/>
          <w:sz w:val="22"/>
        </w:rPr>
        <w:t>International </w:t>
      </w:r>
      <w:r>
        <w:rPr>
          <w:rFonts w:ascii="Trebuchet MS"/>
          <w:i/>
          <w:color w:val="231F20"/>
          <w:sz w:val="22"/>
        </w:rPr>
        <w:t>Financial System. Workshops Proceedings of OeNB </w:t>
      </w:r>
      <w:r>
        <w:rPr>
          <w:color w:val="231F20"/>
          <w:sz w:val="22"/>
        </w:rPr>
        <w:t>(64-89). </w:t>
      </w:r>
      <w:r>
        <w:rPr>
          <w:color w:val="231F20"/>
          <w:w w:val="85"/>
          <w:sz w:val="22"/>
        </w:rPr>
        <w:t>Cambridge: Oesterreichische</w:t>
      </w:r>
      <w:r>
        <w:rPr>
          <w:color w:val="231F20"/>
          <w:spacing w:val="23"/>
          <w:w w:val="85"/>
          <w:sz w:val="22"/>
        </w:rPr>
        <w:t> </w:t>
      </w:r>
      <w:r>
        <w:rPr>
          <w:color w:val="231F20"/>
          <w:w w:val="85"/>
          <w:sz w:val="22"/>
        </w:rPr>
        <w:t>Nationalbank.</w:t>
      </w:r>
    </w:p>
    <w:p>
      <w:pPr>
        <w:pStyle w:val="BodyText"/>
        <w:spacing w:before="112"/>
        <w:ind w:left="827" w:right="19"/>
      </w:pPr>
      <w:r>
        <w:rPr>
          <w:color w:val="231F20"/>
          <w:w w:val="85"/>
        </w:rPr>
        <w:t>Borrego,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J.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(enero-marzo,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1990).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economía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global: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contexto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del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futuro.</w:t>
      </w:r>
    </w:p>
    <w:p>
      <w:pPr>
        <w:spacing w:before="62"/>
        <w:ind w:left="1677" w:right="102" w:firstLine="0"/>
        <w:jc w:val="left"/>
        <w:rPr>
          <w:sz w:val="22"/>
        </w:rPr>
      </w:pPr>
      <w:r>
        <w:rPr>
          <w:rFonts w:ascii="Trebuchet MS" w:hAnsi="Trebuchet MS"/>
          <w:i/>
          <w:color w:val="231F20"/>
          <w:w w:val="95"/>
          <w:sz w:val="22"/>
        </w:rPr>
        <w:t>Investigación Económica</w:t>
      </w:r>
      <w:r>
        <w:rPr>
          <w:color w:val="231F20"/>
          <w:w w:val="95"/>
          <w:sz w:val="22"/>
        </w:rPr>
        <w:t>. 191,</w:t>
      </w:r>
    </w:p>
    <w:p>
      <w:pPr>
        <w:spacing w:line="297" w:lineRule="auto" w:before="173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Boughton,</w:t>
      </w:r>
      <w:r>
        <w:rPr>
          <w:color w:val="231F20"/>
          <w:spacing w:val="-33"/>
          <w:sz w:val="22"/>
        </w:rPr>
        <w:t> </w:t>
      </w:r>
      <w:r>
        <w:rPr>
          <w:color w:val="231F20"/>
          <w:sz w:val="22"/>
        </w:rPr>
        <w:t>M.</w:t>
      </w:r>
      <w:r>
        <w:rPr>
          <w:color w:val="231F20"/>
          <w:spacing w:val="-33"/>
          <w:sz w:val="22"/>
        </w:rPr>
        <w:t> </w:t>
      </w:r>
      <w:r>
        <w:rPr>
          <w:color w:val="231F20"/>
          <w:sz w:val="22"/>
        </w:rPr>
        <w:t>J.</w:t>
      </w:r>
      <w:r>
        <w:rPr>
          <w:color w:val="231F20"/>
          <w:spacing w:val="-33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33"/>
          <w:sz w:val="22"/>
        </w:rPr>
        <w:t> </w:t>
      </w:r>
      <w:r>
        <w:rPr>
          <w:color w:val="231F20"/>
          <w:sz w:val="22"/>
        </w:rPr>
        <w:t>Lateef,</w:t>
      </w:r>
      <w:r>
        <w:rPr>
          <w:color w:val="231F20"/>
          <w:spacing w:val="-33"/>
          <w:sz w:val="22"/>
        </w:rPr>
        <w:t> </w:t>
      </w:r>
      <w:r>
        <w:rPr>
          <w:color w:val="231F20"/>
          <w:sz w:val="22"/>
        </w:rPr>
        <w:t>K.</w:t>
      </w:r>
      <w:r>
        <w:rPr>
          <w:color w:val="231F20"/>
          <w:spacing w:val="-33"/>
          <w:sz w:val="22"/>
        </w:rPr>
        <w:t> </w:t>
      </w:r>
      <w:r>
        <w:rPr>
          <w:color w:val="231F20"/>
          <w:sz w:val="22"/>
        </w:rPr>
        <w:t>S.</w:t>
      </w:r>
      <w:r>
        <w:rPr>
          <w:color w:val="231F20"/>
          <w:spacing w:val="-33"/>
          <w:sz w:val="22"/>
        </w:rPr>
        <w:t> </w:t>
      </w:r>
      <w:r>
        <w:rPr>
          <w:color w:val="231F20"/>
          <w:sz w:val="22"/>
        </w:rPr>
        <w:t>(Ed.)</w:t>
      </w:r>
      <w:r>
        <w:rPr>
          <w:color w:val="231F20"/>
          <w:spacing w:val="-33"/>
          <w:sz w:val="22"/>
        </w:rPr>
        <w:t> </w:t>
      </w:r>
      <w:r>
        <w:rPr>
          <w:color w:val="231F20"/>
          <w:sz w:val="22"/>
        </w:rPr>
        <w:t>(1995).</w:t>
      </w:r>
      <w:r>
        <w:rPr>
          <w:color w:val="231F20"/>
          <w:spacing w:val="-33"/>
          <w:sz w:val="22"/>
        </w:rPr>
        <w:t> </w:t>
      </w:r>
      <w:r>
        <w:rPr>
          <w:rFonts w:ascii="Trebuchet MS"/>
          <w:i/>
          <w:color w:val="231F20"/>
          <w:sz w:val="22"/>
        </w:rPr>
        <w:t>Fifty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pacing w:val="-5"/>
          <w:sz w:val="22"/>
        </w:rPr>
        <w:t>Years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After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Bretton </w:t>
      </w:r>
      <w:r>
        <w:rPr>
          <w:rFonts w:ascii="Trebuchet MS"/>
          <w:i/>
          <w:color w:val="231F20"/>
          <w:sz w:val="22"/>
        </w:rPr>
        <w:t>Woods. The Future of the IMF and the World Bank.</w:t>
      </w:r>
      <w:r>
        <w:rPr>
          <w:rFonts w:ascii="Trebuchet MS"/>
          <w:i/>
          <w:color w:val="231F20"/>
          <w:spacing w:val="-16"/>
          <w:sz w:val="22"/>
        </w:rPr>
        <w:t> </w:t>
      </w:r>
      <w:r>
        <w:rPr>
          <w:rFonts w:ascii="Trebuchet MS"/>
          <w:i/>
          <w:color w:val="231F20"/>
          <w:sz w:val="22"/>
        </w:rPr>
        <w:t>Proceedings of a conference held in Madrid, Spain</w:t>
      </w:r>
      <w:r>
        <w:rPr>
          <w:color w:val="231F20"/>
          <w:sz w:val="22"/>
        </w:rPr>
        <w:t>. </w:t>
      </w:r>
      <w:r>
        <w:rPr>
          <w:rFonts w:ascii="Trebuchet MS"/>
          <w:i/>
          <w:color w:val="231F20"/>
          <w:sz w:val="22"/>
        </w:rPr>
        <w:t>September 29-30, 1994</w:t>
      </w:r>
      <w:r>
        <w:rPr>
          <w:color w:val="231F20"/>
          <w:sz w:val="22"/>
        </w:rPr>
        <w:t>. </w:t>
      </w:r>
      <w:r>
        <w:rPr>
          <w:color w:val="231F20"/>
          <w:w w:val="85"/>
          <w:sz w:val="22"/>
        </w:rPr>
        <w:t>Washington,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D.C.: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International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Monetary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Fund-World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Bank</w:t>
      </w:r>
      <w:r>
        <w:rPr>
          <w:color w:val="231F20"/>
          <w:spacing w:val="-12"/>
          <w:w w:val="85"/>
          <w:sz w:val="22"/>
        </w:rPr>
        <w:t> </w:t>
      </w:r>
      <w:r>
        <w:rPr>
          <w:color w:val="231F20"/>
          <w:w w:val="85"/>
          <w:sz w:val="22"/>
        </w:rPr>
        <w:t>Group.</w:t>
      </w:r>
    </w:p>
    <w:p>
      <w:pPr>
        <w:pStyle w:val="BodyText"/>
        <w:spacing w:line="295" w:lineRule="auto" w:before="112"/>
        <w:ind w:left="1677" w:right="105" w:hanging="851"/>
        <w:jc w:val="both"/>
      </w:pPr>
      <w:r>
        <w:rPr>
          <w:color w:val="231F20"/>
          <w:spacing w:val="-4"/>
          <w:w w:val="90"/>
        </w:rPr>
        <w:t>Boyer,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(1999).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desafíos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  <w:sz w:val="18"/>
        </w:rPr>
        <w:t>XX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I</w:t>
      </w:r>
      <w:r>
        <w:rPr>
          <w:color w:val="231F20"/>
          <w:w w:val="90"/>
        </w:rPr>
        <w:t>: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disciplinar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 organizar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internacionalización.</w:t>
      </w:r>
      <w:r>
        <w:rPr>
          <w:color w:val="231F20"/>
          <w:spacing w:val="-2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Revista</w:t>
      </w:r>
      <w:r>
        <w:rPr>
          <w:rFonts w:ascii="Trebuchet MS" w:hAnsi="Trebuchet MS"/>
          <w:i/>
          <w:color w:val="231F20"/>
          <w:spacing w:val="-1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de</w:t>
      </w:r>
      <w:r>
        <w:rPr>
          <w:rFonts w:ascii="Trebuchet MS" w:hAnsi="Trebuchet MS"/>
          <w:i/>
          <w:color w:val="231F20"/>
          <w:spacing w:val="-1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la</w:t>
      </w:r>
      <w:r>
        <w:rPr>
          <w:rFonts w:ascii="Trebuchet MS" w:hAnsi="Trebuchet MS"/>
          <w:i/>
          <w:color w:val="231F20"/>
          <w:spacing w:val="-12"/>
          <w:w w:val="90"/>
        </w:rPr>
        <w:t> </w:t>
      </w:r>
      <w:r>
        <w:rPr>
          <w:rFonts w:ascii="Trebuchet MS" w:hAnsi="Trebuchet MS"/>
          <w:i/>
          <w:color w:val="231F20"/>
          <w:spacing w:val="-3"/>
          <w:w w:val="90"/>
        </w:rPr>
        <w:t>CEPAL</w:t>
      </w:r>
      <w:r>
        <w:rPr>
          <w:color w:val="231F20"/>
          <w:spacing w:val="-3"/>
          <w:w w:val="90"/>
        </w:rPr>
        <w:t>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69,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33-51.</w:t>
      </w:r>
    </w:p>
    <w:p>
      <w:pPr>
        <w:spacing w:line="292" w:lineRule="auto" w:before="111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Bradford, I. C (2006). </w:t>
      </w:r>
      <w:r>
        <w:rPr>
          <w:rFonts w:ascii="Trebuchet MS"/>
          <w:i/>
          <w:color w:val="231F20"/>
          <w:sz w:val="22"/>
        </w:rPr>
        <w:t>International Institutional Reform and Global </w:t>
      </w:r>
      <w:r>
        <w:rPr>
          <w:rFonts w:ascii="Trebuchet MS"/>
          <w:i/>
          <w:color w:val="231F20"/>
          <w:w w:val="95"/>
          <w:sz w:val="22"/>
        </w:rPr>
        <w:t>Governance</w:t>
      </w:r>
      <w:r>
        <w:rPr>
          <w:color w:val="231F20"/>
          <w:w w:val="95"/>
          <w:sz w:val="22"/>
        </w:rPr>
        <w:t>. Washington, D.C.: The Centre for International </w:t>
      </w:r>
      <w:r>
        <w:rPr>
          <w:color w:val="231F20"/>
          <w:w w:val="85"/>
          <w:sz w:val="22"/>
        </w:rPr>
        <w:t>Governance Innovation.</w:t>
      </w:r>
    </w:p>
    <w:p>
      <w:pPr>
        <w:pStyle w:val="BodyText"/>
        <w:spacing w:line="295" w:lineRule="auto" w:before="117"/>
        <w:ind w:left="1677" w:right="105" w:hanging="851"/>
        <w:jc w:val="both"/>
      </w:pPr>
      <w:r>
        <w:rPr>
          <w:color w:val="231F20"/>
          <w:w w:val="90"/>
        </w:rPr>
        <w:t>Bradford,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C.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Boughton,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J.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(2007).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Internacional: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Nuevos Actores, Nuevas Reglas. ¿Por qué es necesario reestructurar el </w:t>
      </w:r>
      <w:r>
        <w:rPr>
          <w:color w:val="231F20"/>
          <w:w w:val="95"/>
        </w:rPr>
        <w:t>modelo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  <w:sz w:val="18"/>
        </w:rPr>
        <w:t>XX</w:t>
      </w:r>
      <w:r>
        <w:rPr>
          <w:color w:val="231F20"/>
          <w:spacing w:val="-43"/>
          <w:w w:val="95"/>
          <w:sz w:val="18"/>
        </w:rPr>
        <w:t> </w:t>
      </w:r>
      <w:r>
        <w:rPr>
          <w:color w:val="231F20"/>
          <w:w w:val="95"/>
          <w:sz w:val="18"/>
        </w:rPr>
        <w:t>I</w:t>
      </w:r>
      <w:r>
        <w:rPr>
          <w:color w:val="231F20"/>
          <w:w w:val="95"/>
        </w:rPr>
        <w:t>?.</w:t>
      </w:r>
      <w:r>
        <w:rPr>
          <w:color w:val="231F20"/>
          <w:spacing w:val="-52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Finanzas</w:t>
      </w:r>
      <w:r>
        <w:rPr>
          <w:rFonts w:ascii="Trebuchet MS" w:hAnsi="Trebuchet MS"/>
          <w:i/>
          <w:color w:val="231F20"/>
          <w:spacing w:val="-41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&amp;</w:t>
      </w:r>
      <w:r>
        <w:rPr>
          <w:rFonts w:ascii="Trebuchet MS" w:hAnsi="Trebuchet MS"/>
          <w:i/>
          <w:color w:val="231F20"/>
          <w:spacing w:val="-41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Desarrollo,</w:t>
      </w:r>
      <w:r>
        <w:rPr>
          <w:rFonts w:ascii="Trebuchet MS" w:hAnsi="Trebuchet MS"/>
          <w:i/>
          <w:color w:val="231F20"/>
          <w:spacing w:val="-41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(34)</w:t>
      </w:r>
      <w:r>
        <w:rPr>
          <w:color w:val="231F20"/>
          <w:w w:val="95"/>
        </w:rPr>
        <w:t>4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10-14.</w:t>
      </w:r>
    </w:p>
    <w:p>
      <w:pPr>
        <w:spacing w:line="292" w:lineRule="auto" w:before="111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Buira,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A.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(1994).</w:t>
      </w:r>
      <w:r>
        <w:rPr>
          <w:color w:val="231F20"/>
          <w:spacing w:val="-28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Reflexiones</w:t>
      </w:r>
      <w:r>
        <w:rPr>
          <w:rFonts w:ascii="Trebuchet MS"/>
          <w:i/>
          <w:color w:val="231F20"/>
          <w:spacing w:val="-19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sobre</w:t>
      </w:r>
      <w:r>
        <w:rPr>
          <w:rFonts w:ascii="Trebuchet MS"/>
          <w:i/>
          <w:color w:val="231F20"/>
          <w:spacing w:val="-19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el</w:t>
      </w:r>
      <w:r>
        <w:rPr>
          <w:rFonts w:ascii="Trebuchet MS"/>
          <w:i/>
          <w:color w:val="231F20"/>
          <w:spacing w:val="-19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sistema</w:t>
      </w:r>
      <w:r>
        <w:rPr>
          <w:rFonts w:ascii="Trebuchet MS"/>
          <w:i/>
          <w:color w:val="231F20"/>
          <w:spacing w:val="-19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monetario</w:t>
      </w:r>
      <w:r>
        <w:rPr>
          <w:rFonts w:ascii="Trebuchet MS"/>
          <w:i/>
          <w:color w:val="231F20"/>
          <w:spacing w:val="-19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internacional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Centro </w:t>
      </w:r>
      <w:r>
        <w:rPr>
          <w:color w:val="231F20"/>
          <w:w w:val="95"/>
          <w:sz w:val="22"/>
        </w:rPr>
        <w:t>de Estudios Monetarios Latinoamericanos. </w:t>
      </w:r>
      <w:r>
        <w:rPr>
          <w:rFonts w:ascii="Trebuchet MS"/>
          <w:i/>
          <w:color w:val="231F20"/>
          <w:w w:val="95"/>
          <w:sz w:val="22"/>
        </w:rPr>
        <w:t>Comercio </w:t>
      </w:r>
      <w:r>
        <w:rPr>
          <w:rFonts w:ascii="Trebuchet MS"/>
          <w:i/>
          <w:color w:val="231F20"/>
          <w:spacing w:val="-3"/>
          <w:w w:val="95"/>
          <w:sz w:val="22"/>
        </w:rPr>
        <w:t>exterior, </w:t>
      </w:r>
      <w:r>
        <w:rPr>
          <w:rFonts w:ascii="Trebuchet MS"/>
          <w:i/>
          <w:color w:val="231F20"/>
          <w:w w:val="85"/>
          <w:sz w:val="22"/>
        </w:rPr>
        <w:t>(44)</w:t>
      </w:r>
      <w:r>
        <w:rPr>
          <w:color w:val="231F20"/>
          <w:w w:val="85"/>
          <w:sz w:val="22"/>
        </w:rPr>
        <w:t>10,</w:t>
      </w:r>
      <w:r>
        <w:rPr>
          <w:color w:val="231F20"/>
          <w:spacing w:val="30"/>
          <w:w w:val="85"/>
          <w:sz w:val="22"/>
        </w:rPr>
        <w:t> </w:t>
      </w:r>
      <w:r>
        <w:rPr>
          <w:color w:val="231F20"/>
          <w:w w:val="85"/>
          <w:sz w:val="22"/>
        </w:rPr>
        <w:t>868-874.</w:t>
      </w:r>
    </w:p>
    <w:p>
      <w:pPr>
        <w:spacing w:after="0" w:line="292" w:lineRule="auto"/>
        <w:jc w:val="both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249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247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spacing w:line="292" w:lineRule="auto" w:before="60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Buira,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A.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(1999).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An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alternative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approach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to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financial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crises.</w:t>
      </w:r>
      <w:r>
        <w:rPr>
          <w:color w:val="231F20"/>
          <w:spacing w:val="-1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Essays</w:t>
      </w:r>
      <w:r>
        <w:rPr>
          <w:rFonts w:ascii="Trebuchet MS"/>
          <w:i/>
          <w:color w:val="231F20"/>
          <w:spacing w:val="-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 </w:t>
      </w:r>
      <w:r>
        <w:rPr>
          <w:rFonts w:ascii="Trebuchet MS"/>
          <w:i/>
          <w:color w:val="231F20"/>
          <w:w w:val="90"/>
          <w:sz w:val="22"/>
        </w:rPr>
        <w:t>International Finance</w:t>
      </w:r>
      <w:r>
        <w:rPr>
          <w:color w:val="231F20"/>
          <w:w w:val="90"/>
          <w:sz w:val="22"/>
        </w:rPr>
        <w:t>, 212,</w:t>
      </w:r>
      <w:r>
        <w:rPr>
          <w:color w:val="231F20"/>
          <w:spacing w:val="-47"/>
          <w:w w:val="90"/>
          <w:sz w:val="22"/>
        </w:rPr>
        <w:t> </w:t>
      </w:r>
      <w:r>
        <w:rPr>
          <w:color w:val="231F20"/>
          <w:w w:val="90"/>
          <w:sz w:val="22"/>
        </w:rPr>
        <w:t>8-19.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Buira,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A.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(2005).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18"/>
        </w:rPr>
        <w:t>FMI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60: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¿potencial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desaprovechado?</w:t>
      </w:r>
      <w:r>
        <w:rPr>
          <w:color w:val="231F20"/>
          <w:spacing w:val="-39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Foreign</w:t>
      </w:r>
      <w:r>
        <w:rPr>
          <w:rFonts w:ascii="Trebuchet MS" w:hAnsi="Trebuchet MS"/>
          <w:i/>
          <w:color w:val="231F20"/>
          <w:spacing w:val="-29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A</w:t>
      </w:r>
      <w:r>
        <w:rPr>
          <w:rFonts w:ascii="Trebuchet MS" w:hAnsi="Trebuchet MS"/>
          <w:i/>
          <w:color w:val="231F20"/>
          <w:spacing w:val="-29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ffairs </w:t>
      </w:r>
      <w:r>
        <w:rPr>
          <w:rFonts w:ascii="Trebuchet MS" w:hAnsi="Trebuchet MS"/>
          <w:i/>
          <w:color w:val="231F20"/>
          <w:w w:val="85"/>
          <w:sz w:val="22"/>
        </w:rPr>
        <w:t>Latinoamerica</w:t>
      </w:r>
      <w:r>
        <w:rPr>
          <w:color w:val="231F20"/>
          <w:w w:val="85"/>
          <w:sz w:val="22"/>
        </w:rPr>
        <w:t>,</w:t>
      </w:r>
      <w:r>
        <w:rPr>
          <w:color w:val="231F20"/>
          <w:spacing w:val="47"/>
          <w:w w:val="85"/>
          <w:sz w:val="22"/>
        </w:rPr>
        <w:t> </w:t>
      </w:r>
      <w:r>
        <w:rPr>
          <w:color w:val="231F20"/>
          <w:w w:val="85"/>
          <w:sz w:val="22"/>
        </w:rPr>
        <w:t>(5)3.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Buira,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A.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Marino,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R.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(1996).</w:t>
      </w:r>
      <w:r>
        <w:rPr>
          <w:color w:val="231F20"/>
          <w:spacing w:val="-37"/>
          <w:sz w:val="22"/>
        </w:rPr>
        <w:t> </w:t>
      </w:r>
      <w:r>
        <w:rPr>
          <w:rFonts w:ascii="Trebuchet MS"/>
          <w:i/>
          <w:color w:val="231F20"/>
          <w:sz w:val="22"/>
        </w:rPr>
        <w:t>Allocation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of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Special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Drawing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Rights: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The </w:t>
      </w:r>
      <w:r>
        <w:rPr>
          <w:rFonts w:ascii="Trebuchet MS"/>
          <w:i/>
          <w:color w:val="231F20"/>
          <w:sz w:val="22"/>
        </w:rPr>
        <w:t>Current</w:t>
      </w:r>
      <w:r>
        <w:rPr>
          <w:rFonts w:ascii="Trebuchet MS"/>
          <w:i/>
          <w:color w:val="231F20"/>
          <w:spacing w:val="-18"/>
          <w:sz w:val="22"/>
        </w:rPr>
        <w:t> </w:t>
      </w:r>
      <w:r>
        <w:rPr>
          <w:rFonts w:ascii="Trebuchet MS"/>
          <w:i/>
          <w:color w:val="231F20"/>
          <w:sz w:val="22"/>
        </w:rPr>
        <w:t>Debate</w:t>
      </w:r>
      <w:r>
        <w:rPr>
          <w:color w:val="231F20"/>
          <w:sz w:val="22"/>
        </w:rPr>
        <w:t>.</w:t>
      </w:r>
      <w:r>
        <w:rPr>
          <w:color w:val="231F20"/>
          <w:spacing w:val="-29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29"/>
          <w:sz w:val="22"/>
        </w:rPr>
        <w:t> </w:t>
      </w:r>
      <w:r>
        <w:rPr>
          <w:color w:val="231F20"/>
          <w:sz w:val="22"/>
        </w:rPr>
        <w:t>United</w:t>
      </w:r>
      <w:r>
        <w:rPr>
          <w:color w:val="231F20"/>
          <w:spacing w:val="-29"/>
          <w:sz w:val="22"/>
        </w:rPr>
        <w:t> </w:t>
      </w:r>
      <w:r>
        <w:rPr>
          <w:color w:val="231F20"/>
          <w:sz w:val="22"/>
        </w:rPr>
        <w:t>Nations</w:t>
      </w:r>
      <w:r>
        <w:rPr>
          <w:color w:val="231F20"/>
          <w:spacing w:val="-29"/>
          <w:sz w:val="22"/>
        </w:rPr>
        <w:t> </w:t>
      </w:r>
      <w:r>
        <w:rPr>
          <w:color w:val="231F20"/>
          <w:sz w:val="22"/>
        </w:rPr>
        <w:t>Conference</w:t>
      </w:r>
      <w:r>
        <w:rPr>
          <w:color w:val="231F20"/>
          <w:spacing w:val="-29"/>
          <w:sz w:val="22"/>
        </w:rPr>
        <w:t> </w:t>
      </w:r>
      <w:r>
        <w:rPr>
          <w:color w:val="231F20"/>
          <w:sz w:val="22"/>
        </w:rPr>
        <w:t>on</w:t>
      </w:r>
      <w:r>
        <w:rPr>
          <w:color w:val="231F20"/>
          <w:spacing w:val="-29"/>
          <w:sz w:val="22"/>
        </w:rPr>
        <w:t> </w:t>
      </w:r>
      <w:r>
        <w:rPr>
          <w:color w:val="231F20"/>
          <w:spacing w:val="-5"/>
          <w:sz w:val="22"/>
        </w:rPr>
        <w:t>Trade</w:t>
      </w:r>
      <w:r>
        <w:rPr>
          <w:color w:val="231F20"/>
          <w:spacing w:val="-29"/>
          <w:sz w:val="22"/>
        </w:rPr>
        <w:t> </w:t>
      </w:r>
      <w:r>
        <w:rPr>
          <w:color w:val="231F20"/>
          <w:sz w:val="22"/>
        </w:rPr>
        <w:t>and </w:t>
      </w:r>
      <w:r>
        <w:rPr>
          <w:color w:val="231F20"/>
          <w:w w:val="95"/>
          <w:sz w:val="22"/>
        </w:rPr>
        <w:t>Development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(Ed),</w:t>
      </w:r>
      <w:r>
        <w:rPr>
          <w:color w:val="231F20"/>
          <w:spacing w:val="-1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Monetary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and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Financial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Issues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for </w:t>
      </w:r>
      <w:r>
        <w:rPr>
          <w:rFonts w:ascii="Trebuchet MS"/>
          <w:i/>
          <w:color w:val="231F20"/>
          <w:w w:val="90"/>
          <w:sz w:val="22"/>
        </w:rPr>
        <w:t>the</w:t>
      </w:r>
      <w:r>
        <w:rPr>
          <w:rFonts w:ascii="Trebuchet MS"/>
          <w:i/>
          <w:color w:val="231F20"/>
          <w:spacing w:val="-19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1990s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Volume.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18"/>
        </w:rPr>
        <w:t>VII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Geneva: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18"/>
        </w:rPr>
        <w:t>UNCTAD</w:t>
      </w:r>
      <w:r>
        <w:rPr>
          <w:color w:val="231F20"/>
          <w:w w:val="90"/>
          <w:sz w:val="22"/>
        </w:rPr>
        <w:t>.</w:t>
      </w:r>
    </w:p>
    <w:p>
      <w:pPr>
        <w:pStyle w:val="BodyText"/>
        <w:spacing w:line="295" w:lineRule="auto" w:before="114"/>
        <w:ind w:left="957" w:right="816" w:hanging="851"/>
        <w:jc w:val="both"/>
      </w:pPr>
      <w:r>
        <w:rPr>
          <w:color w:val="231F20"/>
          <w:w w:val="90"/>
        </w:rPr>
        <w:t>Buisán,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Caballero,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J.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(2003).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comparado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exportación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Manufacturas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5"/>
          <w:w w:val="95"/>
        </w:rPr>
        <w:t> </w:t>
      </w:r>
      <w:r>
        <w:rPr>
          <w:color w:val="231F20"/>
          <w:w w:val="95"/>
        </w:rPr>
        <w:t>UEM.</w:t>
      </w:r>
      <w:r>
        <w:rPr>
          <w:color w:val="231F20"/>
          <w:spacing w:val="-5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Documento </w:t>
      </w:r>
      <w:r>
        <w:rPr>
          <w:rFonts w:ascii="Trebuchet MS" w:hAnsi="Trebuchet MS"/>
          <w:i/>
          <w:color w:val="231F20"/>
          <w:w w:val="95"/>
        </w:rPr>
        <w:t>de trabajo No. 0322</w:t>
      </w:r>
      <w:r>
        <w:rPr>
          <w:color w:val="231F20"/>
          <w:w w:val="95"/>
        </w:rPr>
        <w:t>. Recuperado de </w:t>
      </w:r>
      <w:hyperlink r:id="rId139">
        <w:r>
          <w:rPr>
            <w:color w:val="231F20"/>
            <w:w w:val="95"/>
          </w:rPr>
          <w:t>http://www.bde.es/f/</w:t>
        </w:r>
      </w:hyperlink>
      <w:r>
        <w:rPr>
          <w:color w:val="231F20"/>
          <w:w w:val="95"/>
        </w:rPr>
        <w:t> </w:t>
      </w:r>
      <w:r>
        <w:rPr>
          <w:color w:val="231F20"/>
          <w:spacing w:val="5"/>
          <w:w w:val="85"/>
        </w:rPr>
        <w:t>webbde/SES/Secciones/Publicaciones/PublicacionesSeriadas/ </w:t>
      </w:r>
      <w:r>
        <w:rPr>
          <w:color w:val="231F20"/>
          <w:w w:val="95"/>
        </w:rPr>
        <w:t>DocumentosTrabajo/03/Fic/dt0322.pdf</w:t>
      </w:r>
    </w:p>
    <w:p>
      <w:pPr>
        <w:spacing w:line="295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Calvo,</w:t>
      </w:r>
      <w:r>
        <w:rPr>
          <w:color w:val="231F20"/>
          <w:spacing w:val="-60"/>
          <w:w w:val="95"/>
          <w:sz w:val="22"/>
        </w:rPr>
        <w:t> </w:t>
      </w:r>
      <w:r>
        <w:rPr>
          <w:color w:val="231F20"/>
          <w:w w:val="95"/>
          <w:sz w:val="22"/>
        </w:rPr>
        <w:t>A.</w:t>
      </w:r>
      <w:r>
        <w:rPr>
          <w:color w:val="231F20"/>
          <w:spacing w:val="-60"/>
          <w:w w:val="95"/>
          <w:sz w:val="22"/>
        </w:rPr>
        <w:t> </w:t>
      </w:r>
      <w:r>
        <w:rPr>
          <w:color w:val="231F20"/>
          <w:w w:val="95"/>
          <w:sz w:val="22"/>
        </w:rPr>
        <w:t>G.</w:t>
      </w:r>
      <w:r>
        <w:rPr>
          <w:color w:val="231F20"/>
          <w:spacing w:val="-60"/>
          <w:w w:val="95"/>
          <w:sz w:val="22"/>
        </w:rPr>
        <w:t> </w:t>
      </w:r>
      <w:r>
        <w:rPr>
          <w:color w:val="231F20"/>
          <w:w w:val="95"/>
          <w:sz w:val="22"/>
        </w:rPr>
        <w:t>(2000a).</w:t>
      </w:r>
      <w:r>
        <w:rPr>
          <w:color w:val="231F20"/>
          <w:spacing w:val="-6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Política</w:t>
      </w:r>
      <w:r>
        <w:rPr>
          <w:rFonts w:ascii="Trebuchet MS" w:hAnsi="Trebuchet MS"/>
          <w:i/>
          <w:color w:val="231F20"/>
          <w:spacing w:val="-5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económica</w:t>
      </w:r>
      <w:r>
        <w:rPr>
          <w:rFonts w:ascii="Trebuchet MS" w:hAnsi="Trebuchet MS"/>
          <w:i/>
          <w:color w:val="231F20"/>
          <w:spacing w:val="-5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</w:t>
      </w:r>
      <w:r>
        <w:rPr>
          <w:rFonts w:ascii="Trebuchet MS" w:hAnsi="Trebuchet MS"/>
          <w:i/>
          <w:color w:val="231F20"/>
          <w:spacing w:val="-5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aguasborrascosas.</w:t>
      </w:r>
      <w:r>
        <w:rPr>
          <w:rFonts w:ascii="Trebuchet MS" w:hAnsi="Trebuchet MS"/>
          <w:i/>
          <w:color w:val="231F20"/>
          <w:spacing w:val="-5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Vulnerabilidad </w:t>
      </w:r>
      <w:r>
        <w:rPr>
          <w:rFonts w:ascii="Trebuchet MS" w:hAnsi="Trebuchet MS"/>
          <w:i/>
          <w:color w:val="231F20"/>
          <w:w w:val="95"/>
          <w:sz w:val="22"/>
        </w:rPr>
        <w:t>financiera en economías emergentes</w:t>
      </w:r>
      <w:r>
        <w:rPr>
          <w:color w:val="231F20"/>
          <w:w w:val="95"/>
          <w:sz w:val="22"/>
        </w:rPr>
        <w:t>, Discurso pronunciado en el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acto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recepción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premio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economía</w:t>
      </w:r>
      <w:r>
        <w:rPr>
          <w:color w:val="231F20"/>
          <w:spacing w:val="27"/>
          <w:w w:val="95"/>
          <w:sz w:val="22"/>
        </w:rPr>
        <w:t> </w:t>
      </w:r>
      <w:r>
        <w:rPr>
          <w:color w:val="231F20"/>
          <w:w w:val="95"/>
          <w:sz w:val="22"/>
        </w:rPr>
        <w:t>rey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Juan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Carlos, </w:t>
      </w:r>
      <w:r>
        <w:rPr>
          <w:color w:val="231F20"/>
          <w:w w:val="85"/>
          <w:sz w:val="22"/>
        </w:rPr>
        <w:t>Madrid. Recuperado de </w:t>
      </w:r>
      <w:hyperlink r:id="rId140">
        <w:r>
          <w:rPr>
            <w:color w:val="231F20"/>
            <w:w w:val="85"/>
            <w:sz w:val="22"/>
          </w:rPr>
          <w:t>http://www.ucema.edu.ar/publicaciones/</w:t>
        </w:r>
      </w:hyperlink>
      <w:r>
        <w:rPr>
          <w:color w:val="231F20"/>
          <w:w w:val="85"/>
          <w:sz w:val="22"/>
        </w:rPr>
        <w:t> </w:t>
      </w:r>
      <w:r>
        <w:rPr>
          <w:color w:val="231F20"/>
          <w:w w:val="95"/>
          <w:sz w:val="22"/>
        </w:rPr>
        <w:t>download/documentos/178.pdf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Calvo,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A.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G.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Reinhart,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M.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C.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(2000b).</w:t>
      </w:r>
      <w:r>
        <w:rPr>
          <w:color w:val="231F20"/>
          <w:spacing w:val="-52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Fear</w:t>
      </w:r>
      <w:r>
        <w:rPr>
          <w:rFonts w:ascii="Trebuchet MS"/>
          <w:i/>
          <w:color w:val="231F20"/>
          <w:spacing w:val="-42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of</w:t>
      </w:r>
      <w:r>
        <w:rPr>
          <w:rFonts w:ascii="Trebuchet MS"/>
          <w:i/>
          <w:color w:val="231F20"/>
          <w:spacing w:val="-42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Floating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University</w:t>
      </w:r>
      <w:r>
        <w:rPr>
          <w:color w:val="231F20"/>
          <w:spacing w:val="-52"/>
          <w:w w:val="90"/>
          <w:sz w:val="22"/>
        </w:rPr>
        <w:t> </w:t>
      </w:r>
      <w:r>
        <w:rPr>
          <w:color w:val="231F20"/>
          <w:w w:val="90"/>
          <w:sz w:val="22"/>
        </w:rPr>
        <w:t>of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Maryland </w:t>
      </w:r>
      <w:r>
        <w:rPr>
          <w:color w:val="231F20"/>
          <w:w w:val="95"/>
          <w:sz w:val="22"/>
        </w:rPr>
        <w:t>and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18"/>
        </w:rPr>
        <w:t>NBER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4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Working</w:t>
      </w:r>
      <w:r>
        <w:rPr>
          <w:rFonts w:ascii="Trebuchet MS"/>
          <w:i/>
          <w:color w:val="231F20"/>
          <w:spacing w:val="-3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Paper</w:t>
      </w:r>
      <w:r>
        <w:rPr>
          <w:rFonts w:ascii="Trebuchet MS"/>
          <w:i/>
          <w:color w:val="231F20"/>
          <w:spacing w:val="-3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Series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7993.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Cambridge: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18"/>
        </w:rPr>
        <w:t>NBER</w:t>
      </w:r>
      <w:r>
        <w:rPr>
          <w:color w:val="231F20"/>
          <w:w w:val="95"/>
          <w:sz w:val="22"/>
        </w:rPr>
        <w:t>.</w:t>
      </w:r>
    </w:p>
    <w:p>
      <w:pPr>
        <w:spacing w:line="30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Calvo,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A.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G.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Reinhart,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M.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C.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(septiembre,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1999).</w:t>
      </w:r>
      <w:r>
        <w:rPr>
          <w:color w:val="231F20"/>
          <w:spacing w:val="-3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Inversión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de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las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Corrientes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1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capital,</w:t>
      </w:r>
      <w:r>
        <w:rPr>
          <w:rFonts w:ascii="Trebuchet MS" w:hAnsi="Trebuchet MS"/>
          <w:i/>
          <w:color w:val="231F20"/>
          <w:spacing w:val="-1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tipo</w:t>
      </w:r>
      <w:r>
        <w:rPr>
          <w:rFonts w:ascii="Trebuchet MS" w:hAnsi="Trebuchet MS"/>
          <w:i/>
          <w:color w:val="231F20"/>
          <w:spacing w:val="-1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1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cambio</w:t>
      </w:r>
      <w:r>
        <w:rPr>
          <w:rFonts w:ascii="Trebuchet MS" w:hAnsi="Trebuchet MS"/>
          <w:i/>
          <w:color w:val="231F20"/>
          <w:spacing w:val="-1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</w:t>
      </w:r>
      <w:r>
        <w:rPr>
          <w:rFonts w:ascii="Trebuchet MS" w:hAnsi="Trebuchet MS"/>
          <w:i/>
          <w:color w:val="231F20"/>
          <w:spacing w:val="-1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dolarización.</w:t>
      </w:r>
      <w:r>
        <w:rPr>
          <w:rFonts w:ascii="Trebuchet MS" w:hAnsi="Trebuchet MS"/>
          <w:i/>
          <w:color w:val="231F20"/>
          <w:spacing w:val="-1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Finanzas</w:t>
      </w:r>
      <w:r>
        <w:rPr>
          <w:rFonts w:ascii="Trebuchet MS" w:hAnsi="Trebuchet MS"/>
          <w:i/>
          <w:color w:val="231F20"/>
          <w:spacing w:val="-1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</w:t>
      </w:r>
      <w:r>
        <w:rPr>
          <w:rFonts w:ascii="Trebuchet MS" w:hAnsi="Trebuchet MS"/>
          <w:i/>
          <w:color w:val="231F20"/>
          <w:spacing w:val="-1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Desarrollo, </w:t>
      </w:r>
      <w:r>
        <w:rPr>
          <w:rFonts w:ascii="Trebuchet MS" w:hAnsi="Trebuchet MS"/>
          <w:i/>
          <w:color w:val="231F20"/>
          <w:w w:val="85"/>
          <w:sz w:val="22"/>
        </w:rPr>
        <w:t>(36)</w:t>
      </w:r>
      <w:r>
        <w:rPr>
          <w:color w:val="231F20"/>
          <w:w w:val="85"/>
          <w:sz w:val="22"/>
        </w:rPr>
        <w:t>3,</w:t>
      </w:r>
      <w:r>
        <w:rPr>
          <w:color w:val="231F20"/>
          <w:spacing w:val="19"/>
          <w:w w:val="85"/>
          <w:sz w:val="22"/>
        </w:rPr>
        <w:t> </w:t>
      </w:r>
      <w:r>
        <w:rPr>
          <w:color w:val="231F20"/>
          <w:w w:val="85"/>
          <w:sz w:val="22"/>
        </w:rPr>
        <w:t>13-15.</w:t>
      </w:r>
    </w:p>
    <w:p>
      <w:pPr>
        <w:spacing w:line="295" w:lineRule="auto" w:before="103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Cardero,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M.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E.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(1984).</w:t>
      </w:r>
      <w:r>
        <w:rPr>
          <w:color w:val="231F20"/>
          <w:spacing w:val="-3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Patrón</w:t>
      </w:r>
      <w:r>
        <w:rPr>
          <w:rFonts w:ascii="Trebuchet MS" w:hAnsi="Trebuchet MS"/>
          <w:i/>
          <w:color w:val="231F20"/>
          <w:spacing w:val="-2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Monetario</w:t>
      </w:r>
      <w:r>
        <w:rPr>
          <w:rFonts w:ascii="Trebuchet MS" w:hAnsi="Trebuchet MS"/>
          <w:i/>
          <w:color w:val="231F20"/>
          <w:spacing w:val="-2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</w:t>
      </w:r>
      <w:r>
        <w:rPr>
          <w:rFonts w:ascii="Trebuchet MS" w:hAnsi="Trebuchet MS"/>
          <w:i/>
          <w:color w:val="231F20"/>
          <w:spacing w:val="-2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Acumulación</w:t>
      </w:r>
      <w:r>
        <w:rPr>
          <w:rFonts w:ascii="Trebuchet MS" w:hAnsi="Trebuchet MS"/>
          <w:i/>
          <w:color w:val="231F20"/>
          <w:spacing w:val="-2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</w:t>
      </w:r>
      <w:r>
        <w:rPr>
          <w:rFonts w:ascii="Trebuchet MS" w:hAnsi="Trebuchet MS"/>
          <w:i/>
          <w:color w:val="231F20"/>
          <w:spacing w:val="-2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México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Ciudad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México: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Siglo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Veintiuno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Editores-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Instituto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Investigaciones </w:t>
      </w:r>
      <w:r>
        <w:rPr>
          <w:color w:val="231F20"/>
          <w:w w:val="95"/>
          <w:sz w:val="22"/>
        </w:rPr>
        <w:t>Sociales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18"/>
        </w:rPr>
        <w:t>UNAM</w:t>
      </w:r>
      <w:r>
        <w:rPr>
          <w:color w:val="231F20"/>
          <w:w w:val="95"/>
          <w:sz w:val="22"/>
        </w:rPr>
        <w:t>.</w:t>
      </w:r>
    </w:p>
    <w:p>
      <w:pPr>
        <w:pStyle w:val="BodyText"/>
        <w:spacing w:line="295" w:lineRule="auto" w:before="114"/>
        <w:ind w:left="957" w:right="825" w:hanging="851"/>
        <w:jc w:val="both"/>
      </w:pPr>
      <w:r>
        <w:rPr>
          <w:color w:val="231F20"/>
          <w:w w:val="90"/>
        </w:rPr>
        <w:t>Carrasco,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R.,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González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13"/>
          <w:w w:val="90"/>
        </w:rPr>
        <w:t>T.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E.,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Provencio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4"/>
          <w:w w:val="90"/>
        </w:rPr>
        <w:t> </w:t>
      </w:r>
      <w:r>
        <w:rPr>
          <w:color w:val="231F20"/>
          <w:spacing w:val="-5"/>
          <w:w w:val="90"/>
        </w:rPr>
        <w:t>Tello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(1990).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cuestión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85"/>
        </w:rPr>
        <w:t>desarrollo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en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América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Latina.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Problemas,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referencias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lineamientos. </w:t>
      </w:r>
      <w:r>
        <w:rPr>
          <w:rFonts w:ascii="Trebuchet MS" w:hAnsi="Trebuchet MS"/>
          <w:i/>
          <w:color w:val="231F20"/>
          <w:w w:val="95"/>
        </w:rPr>
        <w:t>Investigación</w:t>
      </w:r>
      <w:r>
        <w:rPr>
          <w:rFonts w:ascii="Trebuchet MS" w:hAnsi="Trebuchet MS"/>
          <w:i/>
          <w:color w:val="231F20"/>
          <w:spacing w:val="-28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Económica,</w:t>
      </w:r>
      <w:r>
        <w:rPr>
          <w:rFonts w:ascii="Trebuchet MS" w:hAnsi="Trebuchet MS"/>
          <w:i/>
          <w:color w:val="231F20"/>
          <w:spacing w:val="-28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(49)</w:t>
      </w:r>
      <w:r>
        <w:rPr>
          <w:rFonts w:ascii="Trebuchet MS" w:hAnsi="Trebuchet MS"/>
          <w:i/>
          <w:color w:val="231F20"/>
          <w:spacing w:val="-28"/>
          <w:w w:val="95"/>
        </w:rPr>
        <w:t> </w:t>
      </w:r>
      <w:r>
        <w:rPr>
          <w:color w:val="231F20"/>
          <w:w w:val="95"/>
        </w:rPr>
        <w:t>194,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139-184.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244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242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spacing w:line="295" w:lineRule="auto" w:before="59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Chapoy, B. A. (2004). El dólar estadounidense: el impacto de sus </w:t>
      </w:r>
      <w:r>
        <w:rPr>
          <w:color w:val="231F20"/>
          <w:w w:val="90"/>
          <w:sz w:val="22"/>
        </w:rPr>
        <w:t>fluctuaciones. </w:t>
      </w:r>
      <w:r>
        <w:rPr>
          <w:rFonts w:ascii="Trebuchet MS" w:hAnsi="Trebuchet MS"/>
          <w:i/>
          <w:color w:val="231F20"/>
          <w:w w:val="90"/>
          <w:sz w:val="22"/>
        </w:rPr>
        <w:t>Problemas del Desarrollo, (35) </w:t>
      </w:r>
      <w:r>
        <w:rPr>
          <w:color w:val="231F20"/>
          <w:w w:val="90"/>
          <w:sz w:val="22"/>
        </w:rPr>
        <w:t>36, 27-47.</w:t>
      </w:r>
    </w:p>
    <w:p>
      <w:pPr>
        <w:pStyle w:val="BodyText"/>
        <w:spacing w:line="295" w:lineRule="auto" w:before="111"/>
        <w:ind w:left="1677" w:right="105" w:hanging="851"/>
        <w:jc w:val="both"/>
      </w:pPr>
      <w:r>
        <w:rPr>
          <w:color w:val="231F20"/>
          <w:w w:val="95"/>
        </w:rPr>
        <w:t>Clark,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7"/>
          <w:w w:val="95"/>
        </w:rPr>
        <w:t>P.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Jaques,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J.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7"/>
          <w:w w:val="95"/>
        </w:rPr>
        <w:t>P.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(1992).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International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Liquidity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  <w:sz w:val="18"/>
        </w:rPr>
        <w:t>SDR </w:t>
      </w:r>
      <w:r>
        <w:rPr>
          <w:color w:val="231F20"/>
          <w:w w:val="95"/>
        </w:rPr>
        <w:t>Mechanism.</w:t>
      </w:r>
      <w:r>
        <w:rPr>
          <w:color w:val="231F20"/>
          <w:spacing w:val="-27"/>
          <w:w w:val="95"/>
        </w:rPr>
        <w:t> </w:t>
      </w:r>
      <w:r>
        <w:rPr>
          <w:rFonts w:ascii="Trebuchet MS"/>
          <w:i/>
          <w:color w:val="231F20"/>
          <w:w w:val="95"/>
        </w:rPr>
        <w:t>Working</w:t>
      </w:r>
      <w:r>
        <w:rPr>
          <w:rFonts w:ascii="Trebuchet MS"/>
          <w:i/>
          <w:color w:val="231F20"/>
          <w:spacing w:val="-17"/>
          <w:w w:val="95"/>
        </w:rPr>
        <w:t> </w:t>
      </w:r>
      <w:r>
        <w:rPr>
          <w:rFonts w:ascii="Trebuchet MS"/>
          <w:i/>
          <w:color w:val="231F20"/>
          <w:w w:val="95"/>
        </w:rPr>
        <w:t>Paper</w:t>
      </w:r>
      <w:r>
        <w:rPr>
          <w:rFonts w:ascii="Trebuchet MS"/>
          <w:i/>
          <w:color w:val="231F20"/>
          <w:spacing w:val="-17"/>
          <w:w w:val="95"/>
        </w:rPr>
        <w:t> </w:t>
      </w:r>
      <w:r>
        <w:rPr>
          <w:rFonts w:ascii="Trebuchet MS"/>
          <w:i/>
          <w:color w:val="231F20"/>
          <w:w w:val="95"/>
        </w:rPr>
        <w:t>No.</w:t>
      </w:r>
      <w:r>
        <w:rPr>
          <w:rFonts w:ascii="Trebuchet MS"/>
          <w:i/>
          <w:color w:val="231F20"/>
          <w:spacing w:val="-17"/>
          <w:w w:val="95"/>
        </w:rPr>
        <w:t> </w:t>
      </w:r>
      <w:r>
        <w:rPr>
          <w:rFonts w:ascii="Trebuchet MS"/>
          <w:i/>
          <w:color w:val="231F20"/>
          <w:w w:val="95"/>
        </w:rPr>
        <w:t>02/217</w:t>
      </w:r>
      <w:r>
        <w:rPr>
          <w:color w:val="231F20"/>
          <w:w w:val="95"/>
        </w:rPr>
        <w:t>.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Recuperado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https:// </w:t>
      </w:r>
      <w:hyperlink r:id="rId141">
        <w:r>
          <w:rPr>
            <w:color w:val="231F20"/>
            <w:w w:val="95"/>
          </w:rPr>
          <w:t>www.imf.org/external/pubs/ft/wp/2002/wp02217.pdf</w:t>
        </w:r>
      </w:hyperlink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Cohen,</w:t>
      </w:r>
      <w:r>
        <w:rPr>
          <w:color w:val="231F20"/>
          <w:spacing w:val="-51"/>
          <w:sz w:val="22"/>
        </w:rPr>
        <w:t> </w:t>
      </w:r>
      <w:r>
        <w:rPr>
          <w:color w:val="231F20"/>
          <w:sz w:val="22"/>
        </w:rPr>
        <w:t>J.</w:t>
      </w:r>
      <w:r>
        <w:rPr>
          <w:color w:val="231F20"/>
          <w:spacing w:val="-51"/>
          <w:sz w:val="22"/>
        </w:rPr>
        <w:t> </w:t>
      </w:r>
      <w:r>
        <w:rPr>
          <w:color w:val="231F20"/>
          <w:sz w:val="22"/>
        </w:rPr>
        <w:t>B.</w:t>
      </w:r>
      <w:r>
        <w:rPr>
          <w:color w:val="231F20"/>
          <w:spacing w:val="-51"/>
          <w:sz w:val="22"/>
        </w:rPr>
        <w:t> </w:t>
      </w:r>
      <w:r>
        <w:rPr>
          <w:color w:val="231F20"/>
          <w:sz w:val="22"/>
        </w:rPr>
        <w:t>(1984).</w:t>
      </w:r>
      <w:r>
        <w:rPr>
          <w:color w:val="231F20"/>
          <w:spacing w:val="-5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Organización</w:t>
      </w:r>
      <w:r>
        <w:rPr>
          <w:rFonts w:ascii="Trebuchet MS" w:hAnsi="Trebuchet MS"/>
          <w:i/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del</w:t>
      </w:r>
      <w:r>
        <w:rPr>
          <w:rFonts w:ascii="Trebuchet MS" w:hAnsi="Trebuchet MS"/>
          <w:i/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Dinero</w:t>
      </w:r>
      <w:r>
        <w:rPr>
          <w:rFonts w:ascii="Trebuchet MS" w:hAnsi="Trebuchet MS"/>
          <w:i/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en</w:t>
      </w:r>
      <w:r>
        <w:rPr>
          <w:rFonts w:ascii="Trebuchet MS" w:hAnsi="Trebuchet MS"/>
          <w:i/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el</w:t>
      </w:r>
      <w:r>
        <w:rPr>
          <w:rFonts w:ascii="Trebuchet MS" w:hAnsi="Trebuchet MS"/>
          <w:i/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Mundo:</w:t>
      </w:r>
      <w:r>
        <w:rPr>
          <w:rFonts w:ascii="Trebuchet MS" w:hAnsi="Trebuchet MS"/>
          <w:i/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economía </w:t>
      </w:r>
      <w:r>
        <w:rPr>
          <w:rFonts w:ascii="Trebuchet MS" w:hAnsi="Trebuchet MS"/>
          <w:i/>
          <w:color w:val="231F20"/>
          <w:w w:val="95"/>
          <w:sz w:val="22"/>
        </w:rPr>
        <w:t>política</w:t>
      </w:r>
      <w:r>
        <w:rPr>
          <w:rFonts w:ascii="Trebuchet MS" w:hAnsi="Trebuchet MS"/>
          <w:i/>
          <w:color w:val="231F20"/>
          <w:spacing w:val="-3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3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las</w:t>
      </w:r>
      <w:r>
        <w:rPr>
          <w:rFonts w:ascii="Trebuchet MS" w:hAnsi="Trebuchet MS"/>
          <w:i/>
          <w:color w:val="231F20"/>
          <w:spacing w:val="-3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relaciones</w:t>
      </w:r>
      <w:r>
        <w:rPr>
          <w:rFonts w:ascii="Trebuchet MS" w:hAnsi="Trebuchet MS"/>
          <w:i/>
          <w:color w:val="231F20"/>
          <w:spacing w:val="-3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monetarias</w:t>
      </w:r>
      <w:r>
        <w:rPr>
          <w:rFonts w:ascii="Trebuchet MS" w:hAnsi="Trebuchet MS"/>
          <w:i/>
          <w:color w:val="231F20"/>
          <w:spacing w:val="-3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internacionales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México: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18"/>
        </w:rPr>
        <w:t>FCE</w:t>
      </w:r>
      <w:r>
        <w:rPr>
          <w:color w:val="231F20"/>
          <w:w w:val="95"/>
          <w:sz w:val="22"/>
        </w:rPr>
        <w:t>.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Cooper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N.R.,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Griffith-Jones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S.,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Kenen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spacing w:val="-9"/>
          <w:w w:val="95"/>
          <w:sz w:val="22"/>
        </w:rPr>
        <w:t>B.P.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Williamson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(1993).</w:t>
      </w:r>
      <w:r>
        <w:rPr>
          <w:color w:val="231F20"/>
          <w:spacing w:val="-19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 </w:t>
      </w:r>
      <w:r>
        <w:rPr>
          <w:rFonts w:ascii="Trebuchet MS"/>
          <w:i/>
          <w:color w:val="231F20"/>
          <w:sz w:val="22"/>
        </w:rPr>
        <w:t>Pursuit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of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Reform.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Global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Finance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and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Developing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Countries</w:t>
      </w:r>
      <w:r>
        <w:rPr>
          <w:color w:val="231F20"/>
          <w:sz w:val="22"/>
        </w:rPr>
        <w:t>.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Hague: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18"/>
        </w:rPr>
        <w:t>FONDAD</w:t>
      </w:r>
      <w:r>
        <w:rPr>
          <w:color w:val="231F20"/>
          <w:w w:val="90"/>
          <w:sz w:val="22"/>
        </w:rPr>
        <w:t>.</w:t>
      </w:r>
    </w:p>
    <w:p>
      <w:pPr>
        <w:spacing w:line="295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spacing w:val="-3"/>
          <w:w w:val="85"/>
          <w:sz w:val="22"/>
        </w:rPr>
        <w:t>Cooper,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N.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R.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(1975).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Prolegomena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to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the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Choice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of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an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International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Monetary </w:t>
      </w:r>
      <w:r>
        <w:rPr>
          <w:color w:val="231F20"/>
          <w:w w:val="95"/>
          <w:sz w:val="22"/>
        </w:rPr>
        <w:t>System.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Bergsten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spacing w:val="-8"/>
          <w:w w:val="95"/>
          <w:sz w:val="22"/>
        </w:rPr>
        <w:t>C.F.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Krause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L.B.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(Eds.),</w:t>
      </w:r>
      <w:r>
        <w:rPr>
          <w:color w:val="231F20"/>
          <w:spacing w:val="-46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World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Politics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and </w:t>
      </w:r>
      <w:r>
        <w:rPr>
          <w:rFonts w:ascii="Trebuchet MS"/>
          <w:i/>
          <w:color w:val="231F20"/>
          <w:w w:val="90"/>
          <w:sz w:val="22"/>
        </w:rPr>
        <w:t>International</w:t>
      </w:r>
      <w:r>
        <w:rPr>
          <w:rFonts w:ascii="Trebuchet MS"/>
          <w:i/>
          <w:color w:val="231F20"/>
          <w:spacing w:val="-31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Economics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Washington,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D.C.: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Brookings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Institution.</w:t>
      </w:r>
    </w:p>
    <w:p>
      <w:pPr>
        <w:pStyle w:val="BodyText"/>
        <w:spacing w:line="295" w:lineRule="auto" w:before="111"/>
        <w:ind w:left="1677" w:right="105" w:hanging="851"/>
        <w:jc w:val="both"/>
      </w:pPr>
      <w:r>
        <w:rPr>
          <w:color w:val="231F20"/>
          <w:spacing w:val="-3"/>
          <w:w w:val="90"/>
        </w:rPr>
        <w:t>Cooper,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(1994)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Improving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economic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policy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coordination: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evaluating some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new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some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not-so-new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proposals.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Discussion.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Peter</w:t>
      </w:r>
    </w:p>
    <w:p>
      <w:pPr>
        <w:pStyle w:val="ListParagraph"/>
        <w:numPr>
          <w:ilvl w:val="3"/>
          <w:numId w:val="14"/>
        </w:numPr>
        <w:tabs>
          <w:tab w:pos="1980" w:val="left" w:leader="none"/>
        </w:tabs>
        <w:spacing w:line="292" w:lineRule="auto" w:before="1" w:after="0"/>
        <w:ind w:left="1677" w:right="105" w:firstLine="0"/>
        <w:jc w:val="both"/>
        <w:rPr>
          <w:sz w:val="22"/>
        </w:rPr>
      </w:pPr>
      <w:r>
        <w:rPr>
          <w:color w:val="231F20"/>
          <w:w w:val="90"/>
          <w:sz w:val="22"/>
        </w:rPr>
        <w:t>Kenen, Francesco Papadia y Fabrizio Saccomanni (Eds), </w:t>
      </w:r>
      <w:r>
        <w:rPr>
          <w:rFonts w:ascii="Trebuchet MS"/>
          <w:i/>
          <w:color w:val="231F20"/>
          <w:w w:val="90"/>
          <w:sz w:val="22"/>
        </w:rPr>
        <w:t>The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2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Monetary</w:t>
      </w:r>
      <w:r>
        <w:rPr>
          <w:rFonts w:ascii="Trebuchet MS"/>
          <w:i/>
          <w:color w:val="231F20"/>
          <w:spacing w:val="-2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System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32"/>
          <w:w w:val="95"/>
          <w:sz w:val="22"/>
        </w:rPr>
        <w:t> </w:t>
      </w:r>
      <w:r>
        <w:rPr>
          <w:color w:val="231F20"/>
          <w:w w:val="95"/>
          <w:sz w:val="22"/>
        </w:rPr>
        <w:t>New</w:t>
      </w:r>
      <w:r>
        <w:rPr>
          <w:color w:val="231F20"/>
          <w:spacing w:val="-32"/>
          <w:w w:val="95"/>
          <w:sz w:val="22"/>
        </w:rPr>
        <w:t> </w:t>
      </w:r>
      <w:r>
        <w:rPr>
          <w:color w:val="231F20"/>
          <w:spacing w:val="-5"/>
          <w:w w:val="95"/>
          <w:sz w:val="22"/>
        </w:rPr>
        <w:t>York:</w:t>
      </w:r>
      <w:r>
        <w:rPr>
          <w:color w:val="231F20"/>
          <w:spacing w:val="-32"/>
          <w:w w:val="95"/>
          <w:sz w:val="22"/>
        </w:rPr>
        <w:t> </w:t>
      </w:r>
      <w:r>
        <w:rPr>
          <w:color w:val="231F20"/>
          <w:w w:val="95"/>
          <w:sz w:val="22"/>
        </w:rPr>
        <w:t>Cambridge</w:t>
      </w:r>
      <w:r>
        <w:rPr>
          <w:color w:val="231F20"/>
          <w:spacing w:val="-32"/>
          <w:w w:val="95"/>
          <w:sz w:val="22"/>
        </w:rPr>
        <w:t> </w:t>
      </w:r>
      <w:r>
        <w:rPr>
          <w:color w:val="231F20"/>
          <w:w w:val="95"/>
          <w:sz w:val="22"/>
        </w:rPr>
        <w:t>University </w:t>
      </w:r>
      <w:r>
        <w:rPr>
          <w:color w:val="231F20"/>
          <w:sz w:val="22"/>
        </w:rPr>
        <w:t>Press.</w:t>
      </w:r>
    </w:p>
    <w:p>
      <w:pPr>
        <w:spacing w:line="30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spacing w:val="-3"/>
          <w:w w:val="90"/>
          <w:sz w:val="22"/>
        </w:rPr>
        <w:t>Cooper,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N.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R.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(1995)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One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Money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for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How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Many?.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Kenen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B.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Peter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(Ed.), </w:t>
      </w:r>
      <w:r>
        <w:rPr>
          <w:rFonts w:ascii="Trebuchet MS"/>
          <w:i/>
          <w:color w:val="231F20"/>
          <w:sz w:val="22"/>
        </w:rPr>
        <w:t>Understanding Interdependence. The Macroeconomics of the </w:t>
      </w:r>
      <w:r>
        <w:rPr>
          <w:rFonts w:ascii="Trebuchet MS"/>
          <w:i/>
          <w:color w:val="231F20"/>
          <w:w w:val="90"/>
          <w:sz w:val="22"/>
        </w:rPr>
        <w:t>Open</w:t>
      </w:r>
      <w:r>
        <w:rPr>
          <w:rFonts w:ascii="Trebuchet MS"/>
          <w:i/>
          <w:color w:val="231F20"/>
          <w:spacing w:val="-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Economy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Princeton: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Princeton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University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Press.</w:t>
      </w:r>
    </w:p>
    <w:p>
      <w:pPr>
        <w:spacing w:line="295" w:lineRule="auto" w:before="103"/>
        <w:ind w:left="1677" w:right="105" w:hanging="851"/>
        <w:jc w:val="both"/>
        <w:rPr>
          <w:sz w:val="22"/>
        </w:rPr>
      </w:pPr>
      <w:r>
        <w:rPr>
          <w:color w:val="231F20"/>
          <w:spacing w:val="-3"/>
          <w:w w:val="95"/>
          <w:sz w:val="22"/>
        </w:rPr>
        <w:t>Cooper,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N.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(2000).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Exchange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Rate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Choice.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Little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S.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Giovanni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spacing w:val="-17"/>
          <w:w w:val="95"/>
          <w:sz w:val="22"/>
        </w:rPr>
        <w:t>P. </w:t>
      </w:r>
      <w:r>
        <w:rPr>
          <w:color w:val="231F20"/>
          <w:w w:val="95"/>
          <w:sz w:val="22"/>
        </w:rPr>
        <w:t>O.,</w:t>
      </w:r>
      <w:r>
        <w:rPr>
          <w:color w:val="231F20"/>
          <w:spacing w:val="-4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Rethinking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Monetary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System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Boston: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Federal </w:t>
      </w:r>
      <w:r>
        <w:rPr>
          <w:color w:val="231F20"/>
          <w:w w:val="90"/>
          <w:sz w:val="22"/>
        </w:rPr>
        <w:t>Reserve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Bank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of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Boston.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Corden,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spacing w:val="-5"/>
          <w:w w:val="95"/>
          <w:sz w:val="22"/>
        </w:rPr>
        <w:t>W.M.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(1983).</w:t>
      </w:r>
      <w:r>
        <w:rPr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Logic</w:t>
      </w:r>
      <w:r>
        <w:rPr>
          <w:rFonts w:ascii="Trebuchet MS"/>
          <w:i/>
          <w:color w:val="231F20"/>
          <w:spacing w:val="-2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2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2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Monetary</w:t>
      </w:r>
      <w:r>
        <w:rPr>
          <w:rFonts w:ascii="Trebuchet MS"/>
          <w:i/>
          <w:color w:val="231F20"/>
          <w:spacing w:val="-2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Non-System</w:t>
      </w:r>
      <w:r>
        <w:rPr>
          <w:color w:val="231F20"/>
          <w:w w:val="95"/>
          <w:sz w:val="22"/>
        </w:rPr>
        <w:t>. En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Fritz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M.,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Gerhard</w:t>
      </w:r>
      <w:r>
        <w:rPr>
          <w:color w:val="231F20"/>
          <w:spacing w:val="-15"/>
          <w:w w:val="95"/>
          <w:sz w:val="22"/>
        </w:rPr>
        <w:t> F. </w:t>
      </w:r>
      <w:r>
        <w:rPr>
          <w:color w:val="231F20"/>
          <w:w w:val="95"/>
          <w:sz w:val="22"/>
        </w:rPr>
        <w:t>&amp;Hubertus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M.,</w:t>
      </w:r>
      <w:r>
        <w:rPr>
          <w:color w:val="231F20"/>
          <w:spacing w:val="-1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Groeling</w:t>
      </w:r>
      <w:r>
        <w:rPr>
          <w:rFonts w:ascii="Trebuchet MS"/>
          <w:i/>
          <w:color w:val="231F20"/>
          <w:spacing w:val="-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Reflections</w:t>
      </w:r>
      <w:r>
        <w:rPr>
          <w:rFonts w:ascii="Trebuchet MS"/>
          <w:i/>
          <w:color w:val="231F20"/>
          <w:spacing w:val="-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on</w:t>
      </w:r>
      <w:r>
        <w:rPr>
          <w:rFonts w:ascii="Trebuchet MS"/>
          <w:i/>
          <w:color w:val="231F20"/>
          <w:spacing w:val="-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 </w:t>
      </w:r>
      <w:r>
        <w:rPr>
          <w:rFonts w:ascii="Trebuchet MS"/>
          <w:i/>
          <w:color w:val="231F20"/>
          <w:spacing w:val="-4"/>
          <w:w w:val="95"/>
          <w:sz w:val="22"/>
        </w:rPr>
        <w:t>Troubled</w:t>
      </w:r>
      <w:r>
        <w:rPr>
          <w:rFonts w:asci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World</w:t>
      </w:r>
      <w:r>
        <w:rPr>
          <w:rFonts w:asci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Economy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London: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spacing w:val="-5"/>
          <w:w w:val="95"/>
          <w:sz w:val="22"/>
        </w:rPr>
        <w:t>Trade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Policy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Research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Centre.</w:t>
      </w:r>
    </w:p>
    <w:p>
      <w:pPr>
        <w:spacing w:before="114"/>
        <w:ind w:left="827" w:right="19" w:firstLine="0"/>
        <w:jc w:val="left"/>
        <w:rPr>
          <w:sz w:val="22"/>
        </w:rPr>
      </w:pPr>
      <w:r>
        <w:rPr>
          <w:color w:val="231F20"/>
          <w:w w:val="90"/>
          <w:sz w:val="22"/>
        </w:rPr>
        <w:t>Correa,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M.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E.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(1996).</w:t>
      </w:r>
      <w:r>
        <w:rPr>
          <w:color w:val="231F20"/>
          <w:spacing w:val="-3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Desregulación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Financiera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Internacional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color w:val="231F20"/>
          <w:spacing w:val="-5"/>
          <w:w w:val="90"/>
          <w:sz w:val="22"/>
        </w:rPr>
        <w:t>(Tesis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Doctoral).</w:t>
      </w:r>
    </w:p>
    <w:p>
      <w:pPr>
        <w:pStyle w:val="BodyText"/>
        <w:spacing w:before="60"/>
        <w:ind w:left="1677"/>
        <w:jc w:val="both"/>
      </w:pPr>
      <w:r>
        <w:rPr>
          <w:color w:val="231F20"/>
          <w:w w:val="90"/>
        </w:rPr>
        <w:t>Facultad de Economía, </w:t>
      </w:r>
      <w:r>
        <w:rPr>
          <w:color w:val="231F20"/>
          <w:w w:val="90"/>
          <w:sz w:val="18"/>
        </w:rPr>
        <w:t>UNAM</w:t>
      </w:r>
      <w:r>
        <w:rPr>
          <w:color w:val="231F20"/>
          <w:w w:val="90"/>
        </w:rPr>
        <w:t>: México.</w:t>
      </w:r>
    </w:p>
    <w:p>
      <w:pPr>
        <w:spacing w:after="0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240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237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spacing w:line="292" w:lineRule="auto" w:before="60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Correa,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M.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E.,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Girón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Alicia,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Rodríguez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Patricia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(coords.)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(2005)</w:t>
      </w:r>
      <w:r>
        <w:rPr>
          <w:color w:val="231F20"/>
          <w:spacing w:val="-30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México:</w:t>
      </w:r>
      <w:r>
        <w:rPr>
          <w:rFonts w:ascii="Trebuchet MS" w:hAns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La </w:t>
      </w:r>
      <w:r>
        <w:rPr>
          <w:rFonts w:ascii="Trebuchet MS" w:hAnsi="Trebuchet MS"/>
          <w:i/>
          <w:color w:val="231F20"/>
          <w:w w:val="90"/>
          <w:sz w:val="22"/>
        </w:rPr>
        <w:t>agenda monetaria, fiscal y financiera</w:t>
      </w:r>
      <w:r>
        <w:rPr>
          <w:color w:val="231F20"/>
          <w:w w:val="90"/>
          <w:sz w:val="22"/>
        </w:rPr>
        <w:t>, México,</w:t>
      </w:r>
      <w:r>
        <w:rPr>
          <w:color w:val="231F20"/>
          <w:spacing w:val="-3"/>
          <w:w w:val="90"/>
          <w:sz w:val="22"/>
        </w:rPr>
        <w:t> </w:t>
      </w:r>
      <w:r>
        <w:rPr>
          <w:color w:val="231F20"/>
          <w:w w:val="90"/>
          <w:sz w:val="22"/>
        </w:rPr>
        <w:t>IIEc-</w:t>
      </w:r>
      <w:r>
        <w:rPr>
          <w:color w:val="231F20"/>
          <w:w w:val="90"/>
          <w:sz w:val="18"/>
        </w:rPr>
        <w:t>UNAM</w:t>
      </w:r>
      <w:r>
        <w:rPr>
          <w:color w:val="231F20"/>
          <w:w w:val="90"/>
          <w:sz w:val="22"/>
        </w:rPr>
        <w:t>.</w:t>
      </w:r>
    </w:p>
    <w:p>
      <w:pPr>
        <w:spacing w:line="297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Correa, M.E. (2000). </w:t>
      </w:r>
      <w:r>
        <w:rPr>
          <w:rFonts w:ascii="Trebuchet MS" w:hAnsi="Trebuchet MS"/>
          <w:i/>
          <w:color w:val="231F20"/>
          <w:w w:val="90"/>
          <w:sz w:val="22"/>
        </w:rPr>
        <w:t>Nueva Arquitectura Financiera Internacional: reformas </w:t>
      </w:r>
      <w:r>
        <w:rPr>
          <w:rFonts w:ascii="Trebuchet MS" w:hAnsi="Trebuchet MS"/>
          <w:i/>
          <w:color w:val="231F20"/>
          <w:w w:val="95"/>
          <w:sz w:val="22"/>
        </w:rPr>
        <w:t>para los países en desarrollo y cosmética para las relaciones </w:t>
      </w:r>
      <w:r>
        <w:rPr>
          <w:rFonts w:ascii="Trebuchet MS" w:hAnsi="Trebuchet MS"/>
          <w:i/>
          <w:color w:val="231F20"/>
          <w:w w:val="90"/>
          <w:sz w:val="22"/>
        </w:rPr>
        <w:t>financieras internacionales</w:t>
      </w:r>
      <w:r>
        <w:rPr>
          <w:color w:val="231F20"/>
          <w:w w:val="90"/>
          <w:sz w:val="22"/>
        </w:rPr>
        <w:t>. Ponencia presentada en el Seminario </w:t>
      </w:r>
      <w:r>
        <w:rPr>
          <w:color w:val="231F20"/>
          <w:w w:val="95"/>
          <w:sz w:val="22"/>
        </w:rPr>
        <w:t>Internacional sobre Políticas de Desarrollo con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Globalización </w:t>
      </w:r>
      <w:r>
        <w:rPr>
          <w:color w:val="231F20"/>
          <w:w w:val="90"/>
          <w:sz w:val="22"/>
        </w:rPr>
        <w:t>Financiera,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Ciudad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México,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México.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Recuperado</w:t>
      </w:r>
      <w:r>
        <w:rPr>
          <w:color w:val="231F20"/>
          <w:spacing w:val="-5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51"/>
          <w:w w:val="90"/>
          <w:sz w:val="22"/>
        </w:rPr>
        <w:t> </w:t>
      </w:r>
      <w:hyperlink r:id="rId123">
        <w:r>
          <w:rPr>
            <w:color w:val="231F20"/>
            <w:w w:val="90"/>
            <w:sz w:val="22"/>
          </w:rPr>
          <w:t>http://www.</w:t>
        </w:r>
      </w:hyperlink>
      <w:r>
        <w:rPr>
          <w:color w:val="231F20"/>
          <w:w w:val="90"/>
          <w:sz w:val="22"/>
        </w:rPr>
        <w:t> </w:t>
      </w:r>
      <w:r>
        <w:rPr>
          <w:color w:val="231F20"/>
          <w:w w:val="95"/>
          <w:sz w:val="22"/>
        </w:rPr>
        <w:t>redcelsofurtado.edu.mx/archivosPDF/correa1.pdf</w:t>
      </w:r>
    </w:p>
    <w:p>
      <w:pPr>
        <w:pStyle w:val="BodyText"/>
        <w:spacing w:line="295" w:lineRule="auto" w:before="112"/>
        <w:ind w:left="957" w:right="825" w:hanging="851"/>
        <w:jc w:val="both"/>
      </w:pPr>
      <w:r>
        <w:rPr>
          <w:color w:val="231F20"/>
          <w:w w:val="85"/>
        </w:rPr>
        <w:t>Cuevas, M. (2001). La coyuntura económica estadounidense:</w:t>
      </w:r>
      <w:r>
        <w:rPr>
          <w:color w:val="231F20"/>
          <w:spacing w:val="-36"/>
          <w:w w:val="85"/>
        </w:rPr>
        <w:t> </w:t>
      </w:r>
      <w:r>
        <w:rPr>
          <w:color w:val="231F20"/>
          <w:w w:val="85"/>
        </w:rPr>
        <w:t>antecedentes, </w:t>
      </w:r>
      <w:r>
        <w:rPr>
          <w:color w:val="231F20"/>
          <w:w w:val="95"/>
        </w:rPr>
        <w:t>evaluación y repercusiones en América Latina. </w:t>
      </w:r>
      <w:r>
        <w:rPr>
          <w:rFonts w:ascii="Trebuchet MS" w:hAnsi="Trebuchet MS"/>
          <w:i/>
          <w:color w:val="231F20"/>
          <w:w w:val="95"/>
        </w:rPr>
        <w:t>Problemas del </w:t>
      </w:r>
      <w:r>
        <w:rPr>
          <w:rFonts w:ascii="Trebuchet MS" w:hAnsi="Trebuchet MS"/>
          <w:i/>
          <w:color w:val="231F20"/>
          <w:w w:val="85"/>
        </w:rPr>
        <w:t>Desarrollo</w:t>
      </w:r>
      <w:r>
        <w:rPr>
          <w:color w:val="231F20"/>
          <w:w w:val="85"/>
        </w:rPr>
        <w:t>. (32) 126,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211-235.</w:t>
      </w:r>
    </w:p>
    <w:p>
      <w:pPr>
        <w:spacing w:line="292" w:lineRule="auto" w:before="111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Davidson,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spacing w:val="-17"/>
          <w:w w:val="90"/>
          <w:sz w:val="22"/>
        </w:rPr>
        <w:t>P.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(1982).</w:t>
      </w:r>
      <w:r>
        <w:rPr>
          <w:color w:val="231F20"/>
          <w:spacing w:val="-3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International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Money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and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the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Real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W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orld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Halstead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Press. Citado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Mantey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Anguiano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Guadalupe</w:t>
      </w:r>
      <w:r>
        <w:rPr>
          <w:color w:val="231F20"/>
          <w:spacing w:val="-18"/>
          <w:w w:val="90"/>
          <w:sz w:val="22"/>
        </w:rPr>
        <w:t> </w:t>
      </w:r>
      <w:r>
        <w:rPr>
          <w:color w:val="231F20"/>
          <w:w w:val="90"/>
          <w:sz w:val="22"/>
        </w:rPr>
        <w:t>(1985)</w:t>
      </w:r>
      <w:r>
        <w:rPr>
          <w:color w:val="231F20"/>
          <w:spacing w:val="-18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Contribución</w:t>
      </w:r>
      <w:r>
        <w:rPr>
          <w:rFonts w:ascii="Trebuchet MS" w:hAnsi="Trebuchet MS"/>
          <w:i/>
          <w:color w:val="231F20"/>
          <w:spacing w:val="-8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de </w:t>
      </w:r>
      <w:r>
        <w:rPr>
          <w:rFonts w:ascii="Trebuchet MS" w:hAnsi="Trebuchet MS"/>
          <w:i/>
          <w:color w:val="231F20"/>
          <w:sz w:val="22"/>
        </w:rPr>
        <w:t>Paul</w:t>
      </w:r>
      <w:r>
        <w:rPr>
          <w:rFonts w:ascii="Trebuchet MS" w:hAnsi="Trebuchet MS"/>
          <w:i/>
          <w:color w:val="231F20"/>
          <w:spacing w:val="-1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Davidson</w:t>
      </w:r>
      <w:r>
        <w:rPr>
          <w:rFonts w:ascii="Trebuchet MS" w:hAnsi="Trebuchet MS"/>
          <w:i/>
          <w:color w:val="231F20"/>
          <w:spacing w:val="-1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al</w:t>
      </w:r>
      <w:r>
        <w:rPr>
          <w:rFonts w:ascii="Trebuchet MS" w:hAnsi="Trebuchet MS"/>
          <w:i/>
          <w:color w:val="231F20"/>
          <w:spacing w:val="-1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desarrollo</w:t>
      </w:r>
      <w:r>
        <w:rPr>
          <w:rFonts w:ascii="Trebuchet MS" w:hAnsi="Trebuchet MS"/>
          <w:i/>
          <w:color w:val="231F20"/>
          <w:spacing w:val="-1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1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las</w:t>
      </w:r>
      <w:r>
        <w:rPr>
          <w:rFonts w:ascii="Trebuchet MS" w:hAnsi="Trebuchet MS"/>
          <w:i/>
          <w:color w:val="231F20"/>
          <w:spacing w:val="-1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ideas</w:t>
      </w:r>
      <w:r>
        <w:rPr>
          <w:rFonts w:ascii="Trebuchet MS" w:hAnsi="Trebuchet MS"/>
          <w:i/>
          <w:color w:val="231F20"/>
          <w:spacing w:val="-1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1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Keynes</w:t>
      </w:r>
      <w:r>
        <w:rPr>
          <w:color w:val="231F20"/>
          <w:sz w:val="22"/>
        </w:rPr>
        <w:t>.</w:t>
      </w:r>
      <w:r>
        <w:rPr>
          <w:color w:val="231F20"/>
          <w:spacing w:val="-22"/>
          <w:sz w:val="22"/>
        </w:rPr>
        <w:t> </w:t>
      </w:r>
      <w:r>
        <w:rPr>
          <w:color w:val="231F20"/>
          <w:sz w:val="22"/>
        </w:rPr>
        <w:t>Maestría</w:t>
      </w:r>
      <w:r>
        <w:rPr>
          <w:color w:val="231F20"/>
          <w:spacing w:val="-22"/>
          <w:sz w:val="22"/>
        </w:rPr>
        <w:t> </w:t>
      </w:r>
      <w:r>
        <w:rPr>
          <w:color w:val="231F20"/>
          <w:sz w:val="22"/>
        </w:rPr>
        <w:t>en </w:t>
      </w:r>
      <w:r>
        <w:rPr>
          <w:color w:val="231F20"/>
          <w:w w:val="90"/>
          <w:sz w:val="22"/>
        </w:rPr>
        <w:t>Docencia Económica. Ciudad de México: </w:t>
      </w:r>
      <w:r>
        <w:rPr>
          <w:color w:val="231F20"/>
          <w:w w:val="90"/>
          <w:sz w:val="18"/>
        </w:rPr>
        <w:t>UACPyP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CCH-UNAM</w:t>
      </w:r>
      <w:r>
        <w:rPr>
          <w:color w:val="231F20"/>
          <w:w w:val="90"/>
          <w:sz w:val="22"/>
        </w:rPr>
        <w:t>.</w:t>
      </w:r>
    </w:p>
    <w:p>
      <w:pPr>
        <w:spacing w:line="29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Davidson,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spacing w:val="-17"/>
          <w:w w:val="90"/>
          <w:sz w:val="22"/>
        </w:rPr>
        <w:t>P.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(1993).</w:t>
      </w:r>
      <w:r>
        <w:rPr>
          <w:color w:val="231F20"/>
          <w:spacing w:val="-33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Reforming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the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spacing w:val="-5"/>
          <w:w w:val="90"/>
          <w:sz w:val="22"/>
        </w:rPr>
        <w:t>World’s</w:t>
      </w:r>
      <w:r>
        <w:rPr>
          <w:rFonts w:ascii="Trebuchet MS" w:hAnsi="Trebuchet MS"/>
          <w:i/>
          <w:color w:val="231F20"/>
          <w:spacing w:val="-22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Money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Journal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of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Post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Keynesian Economics,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(15)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2,</w:t>
      </w:r>
      <w:r>
        <w:rPr>
          <w:color w:val="231F20"/>
          <w:spacing w:val="-45"/>
          <w:w w:val="90"/>
          <w:sz w:val="22"/>
        </w:rPr>
        <w:t> </w:t>
      </w:r>
      <w:r>
        <w:rPr>
          <w:color w:val="231F20"/>
          <w:w w:val="90"/>
          <w:sz w:val="22"/>
        </w:rPr>
        <w:t>153-159.</w:t>
      </w:r>
    </w:p>
    <w:p>
      <w:pPr>
        <w:pStyle w:val="BodyText"/>
        <w:spacing w:line="295" w:lineRule="auto" w:before="117"/>
        <w:ind w:left="957" w:right="825" w:hanging="851"/>
        <w:jc w:val="both"/>
      </w:pPr>
      <w:r>
        <w:rPr>
          <w:color w:val="231F20"/>
          <w:w w:val="95"/>
        </w:rPr>
        <w:t>Davidson,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7"/>
          <w:w w:val="95"/>
        </w:rPr>
        <w:t>P.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(1997).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Grains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Sand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W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heels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International </w:t>
      </w:r>
      <w:r>
        <w:rPr>
          <w:color w:val="231F20"/>
          <w:w w:val="90"/>
        </w:rPr>
        <w:t>Finance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Sufficient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job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W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hen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Boulders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Often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Required. </w:t>
      </w:r>
      <w:r>
        <w:rPr>
          <w:rFonts w:ascii="Trebuchet MS"/>
          <w:i/>
          <w:color w:val="231F20"/>
          <w:w w:val="90"/>
        </w:rPr>
        <w:t>Economic Journal</w:t>
      </w:r>
      <w:r>
        <w:rPr>
          <w:color w:val="231F20"/>
          <w:w w:val="90"/>
        </w:rPr>
        <w:t>, (107)442,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671-686.</w:t>
      </w:r>
    </w:p>
    <w:p>
      <w:pPr>
        <w:spacing w:line="295" w:lineRule="auto" w:before="111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Davidson, </w:t>
      </w:r>
      <w:r>
        <w:rPr>
          <w:color w:val="231F20"/>
          <w:spacing w:val="-17"/>
          <w:w w:val="90"/>
          <w:sz w:val="22"/>
        </w:rPr>
        <w:t>P. </w:t>
      </w:r>
      <w:r>
        <w:rPr>
          <w:color w:val="231F20"/>
          <w:w w:val="90"/>
          <w:sz w:val="22"/>
        </w:rPr>
        <w:t>(2000). Capital Movements, </w:t>
      </w:r>
      <w:r>
        <w:rPr>
          <w:color w:val="231F20"/>
          <w:spacing w:val="-5"/>
          <w:w w:val="90"/>
          <w:sz w:val="22"/>
        </w:rPr>
        <w:t>Tobin </w:t>
      </w:r>
      <w:r>
        <w:rPr>
          <w:color w:val="231F20"/>
          <w:w w:val="90"/>
          <w:sz w:val="22"/>
        </w:rPr>
        <w:t>tax, and Permanent Fire </w:t>
      </w:r>
      <w:r>
        <w:rPr>
          <w:color w:val="231F20"/>
          <w:w w:val="95"/>
          <w:sz w:val="22"/>
        </w:rPr>
        <w:t>Prevention</w:t>
      </w:r>
      <w:r>
        <w:rPr>
          <w:color w:val="231F20"/>
          <w:spacing w:val="-20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20"/>
          <w:w w:val="95"/>
          <w:sz w:val="22"/>
        </w:rPr>
        <w:t> </w:t>
      </w:r>
      <w:r>
        <w:rPr>
          <w:color w:val="231F20"/>
          <w:w w:val="95"/>
          <w:sz w:val="22"/>
        </w:rPr>
        <w:t>Response</w:t>
      </w:r>
      <w:r>
        <w:rPr>
          <w:color w:val="231F20"/>
          <w:spacing w:val="-20"/>
          <w:w w:val="95"/>
          <w:sz w:val="22"/>
        </w:rPr>
        <w:t> </w:t>
      </w:r>
      <w:r>
        <w:rPr>
          <w:color w:val="231F20"/>
          <w:w w:val="95"/>
          <w:sz w:val="22"/>
        </w:rPr>
        <w:t>to</w:t>
      </w:r>
      <w:r>
        <w:rPr>
          <w:color w:val="231F20"/>
          <w:spacing w:val="-2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20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20"/>
          <w:w w:val="95"/>
          <w:sz w:val="22"/>
        </w:rPr>
        <w:t> </w:t>
      </w:r>
      <w:r>
        <w:rPr>
          <w:color w:val="231F20"/>
          <w:w w:val="95"/>
          <w:sz w:val="22"/>
        </w:rPr>
        <w:t>ngelis.</w:t>
      </w:r>
      <w:r>
        <w:rPr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Journal</w:t>
      </w:r>
      <w:r>
        <w:rPr>
          <w:rFonts w:asci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PostKeynesian </w:t>
      </w:r>
      <w:r>
        <w:rPr>
          <w:rFonts w:ascii="Trebuchet MS"/>
          <w:i/>
          <w:color w:val="231F20"/>
          <w:w w:val="90"/>
          <w:sz w:val="22"/>
        </w:rPr>
        <w:t>Economics</w:t>
      </w:r>
      <w:r>
        <w:rPr>
          <w:color w:val="231F20"/>
          <w:w w:val="90"/>
          <w:sz w:val="22"/>
        </w:rPr>
        <w:t>, (22)2,</w:t>
      </w:r>
      <w:r>
        <w:rPr>
          <w:color w:val="231F20"/>
          <w:spacing w:val="-33"/>
          <w:w w:val="90"/>
          <w:sz w:val="22"/>
        </w:rPr>
        <w:t> </w:t>
      </w:r>
      <w:r>
        <w:rPr>
          <w:color w:val="231F20"/>
          <w:w w:val="90"/>
          <w:sz w:val="22"/>
        </w:rPr>
        <w:t>197-206.</w:t>
      </w:r>
    </w:p>
    <w:p>
      <w:pPr>
        <w:spacing w:line="302" w:lineRule="auto" w:before="111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Davidson,</w:t>
      </w:r>
      <w:r>
        <w:rPr>
          <w:color w:val="231F20"/>
          <w:spacing w:val="-41"/>
          <w:sz w:val="22"/>
        </w:rPr>
        <w:t> </w:t>
      </w:r>
      <w:r>
        <w:rPr>
          <w:color w:val="231F20"/>
          <w:spacing w:val="-17"/>
          <w:sz w:val="22"/>
        </w:rPr>
        <w:t>P.</w:t>
      </w:r>
      <w:r>
        <w:rPr>
          <w:color w:val="231F20"/>
          <w:spacing w:val="-41"/>
          <w:sz w:val="22"/>
        </w:rPr>
        <w:t> </w:t>
      </w:r>
      <w:r>
        <w:rPr>
          <w:color w:val="231F20"/>
          <w:sz w:val="22"/>
        </w:rPr>
        <w:t>(2000).</w:t>
      </w:r>
      <w:r>
        <w:rPr>
          <w:color w:val="231F20"/>
          <w:spacing w:val="-41"/>
          <w:sz w:val="22"/>
        </w:rPr>
        <w:t> </w:t>
      </w:r>
      <w:r>
        <w:rPr>
          <w:rFonts w:ascii="Trebuchet MS"/>
          <w:i/>
          <w:color w:val="231F20"/>
          <w:sz w:val="22"/>
        </w:rPr>
        <w:t>Is</w:t>
      </w:r>
      <w:r>
        <w:rPr>
          <w:rFonts w:ascii="Trebuchet MS"/>
          <w:i/>
          <w:color w:val="231F20"/>
          <w:spacing w:val="-30"/>
          <w:sz w:val="22"/>
        </w:rPr>
        <w:t> </w:t>
      </w:r>
      <w:r>
        <w:rPr>
          <w:rFonts w:ascii="Trebuchet MS"/>
          <w:i/>
          <w:color w:val="231F20"/>
          <w:sz w:val="22"/>
        </w:rPr>
        <w:t>a</w:t>
      </w:r>
      <w:r>
        <w:rPr>
          <w:rFonts w:ascii="Trebuchet MS"/>
          <w:i/>
          <w:color w:val="231F20"/>
          <w:spacing w:val="-30"/>
          <w:sz w:val="22"/>
        </w:rPr>
        <w:t> </w:t>
      </w:r>
      <w:r>
        <w:rPr>
          <w:rFonts w:ascii="Trebuchet MS"/>
          <w:i/>
          <w:color w:val="231F20"/>
          <w:sz w:val="22"/>
        </w:rPr>
        <w:t>Plumber</w:t>
      </w:r>
      <w:r>
        <w:rPr>
          <w:rFonts w:ascii="Trebuchet MS"/>
          <w:i/>
          <w:color w:val="231F20"/>
          <w:spacing w:val="-30"/>
          <w:sz w:val="22"/>
        </w:rPr>
        <w:t> </w:t>
      </w:r>
      <w:r>
        <w:rPr>
          <w:rFonts w:ascii="Trebuchet MS"/>
          <w:i/>
          <w:color w:val="231F20"/>
          <w:sz w:val="22"/>
        </w:rPr>
        <w:t>or</w:t>
      </w:r>
      <w:r>
        <w:rPr>
          <w:rFonts w:ascii="Trebuchet MS"/>
          <w:i/>
          <w:color w:val="231F20"/>
          <w:spacing w:val="-30"/>
          <w:sz w:val="22"/>
        </w:rPr>
        <w:t> </w:t>
      </w:r>
      <w:r>
        <w:rPr>
          <w:rFonts w:ascii="Trebuchet MS"/>
          <w:i/>
          <w:color w:val="231F20"/>
          <w:sz w:val="22"/>
        </w:rPr>
        <w:t>a</w:t>
      </w:r>
      <w:r>
        <w:rPr>
          <w:rFonts w:ascii="Trebuchet MS"/>
          <w:i/>
          <w:color w:val="231F20"/>
          <w:spacing w:val="-30"/>
          <w:sz w:val="22"/>
        </w:rPr>
        <w:t> </w:t>
      </w:r>
      <w:r>
        <w:rPr>
          <w:rFonts w:ascii="Trebuchet MS"/>
          <w:i/>
          <w:color w:val="231F20"/>
          <w:sz w:val="22"/>
        </w:rPr>
        <w:t>New</w:t>
      </w:r>
      <w:r>
        <w:rPr>
          <w:rFonts w:ascii="Trebuchet MS"/>
          <w:i/>
          <w:color w:val="231F20"/>
          <w:spacing w:val="-30"/>
          <w:sz w:val="22"/>
        </w:rPr>
        <w:t> </w:t>
      </w:r>
      <w:r>
        <w:rPr>
          <w:rFonts w:ascii="Trebuchet MS"/>
          <w:i/>
          <w:color w:val="231F20"/>
          <w:sz w:val="22"/>
        </w:rPr>
        <w:t>Financial</w:t>
      </w:r>
      <w:r>
        <w:rPr>
          <w:rFonts w:ascii="Trebuchet MS"/>
          <w:i/>
          <w:color w:val="231F20"/>
          <w:spacing w:val="-30"/>
          <w:sz w:val="22"/>
        </w:rPr>
        <w:t> </w:t>
      </w:r>
      <w:r>
        <w:rPr>
          <w:rFonts w:ascii="Trebuchet MS"/>
          <w:i/>
          <w:color w:val="231F20"/>
          <w:sz w:val="22"/>
        </w:rPr>
        <w:t>Architect</w:t>
      </w:r>
      <w:r>
        <w:rPr>
          <w:rFonts w:ascii="Trebuchet MS"/>
          <w:i/>
          <w:color w:val="231F20"/>
          <w:spacing w:val="-30"/>
          <w:sz w:val="22"/>
        </w:rPr>
        <w:t> </w:t>
      </w:r>
      <w:r>
        <w:rPr>
          <w:rFonts w:ascii="Trebuchet MS"/>
          <w:i/>
          <w:color w:val="231F20"/>
          <w:sz w:val="22"/>
        </w:rPr>
        <w:t>needed</w:t>
      </w:r>
      <w:r>
        <w:rPr>
          <w:rFonts w:ascii="Trebuchet MS"/>
          <w:i/>
          <w:color w:val="231F20"/>
          <w:spacing w:val="-30"/>
          <w:sz w:val="22"/>
        </w:rPr>
        <w:t> </w:t>
      </w:r>
      <w:r>
        <w:rPr>
          <w:rFonts w:ascii="Trebuchet MS"/>
          <w:i/>
          <w:color w:val="231F20"/>
          <w:sz w:val="22"/>
        </w:rPr>
        <w:t>to </w:t>
      </w:r>
      <w:r>
        <w:rPr>
          <w:rFonts w:ascii="Trebuchet MS"/>
          <w:i/>
          <w:color w:val="231F20"/>
          <w:w w:val="95"/>
          <w:sz w:val="22"/>
        </w:rPr>
        <w:t>end Global International Liquidity Problems?. World</w:t>
      </w:r>
      <w:r>
        <w:rPr>
          <w:rFonts w:ascii="Trebuchet MS"/>
          <w:i/>
          <w:color w:val="231F20"/>
          <w:spacing w:val="-16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Development, </w:t>
      </w:r>
      <w:r>
        <w:rPr>
          <w:rFonts w:ascii="Trebuchet MS"/>
          <w:i/>
          <w:color w:val="231F20"/>
          <w:w w:val="85"/>
          <w:sz w:val="22"/>
        </w:rPr>
        <w:t>(28)</w:t>
      </w:r>
      <w:r>
        <w:rPr>
          <w:color w:val="231F20"/>
          <w:w w:val="85"/>
          <w:sz w:val="22"/>
        </w:rPr>
        <w:t>,6,</w:t>
      </w:r>
      <w:r>
        <w:rPr>
          <w:color w:val="231F20"/>
          <w:spacing w:val="26"/>
          <w:w w:val="85"/>
          <w:sz w:val="22"/>
        </w:rPr>
        <w:t> </w:t>
      </w:r>
      <w:r>
        <w:rPr>
          <w:color w:val="231F20"/>
          <w:w w:val="85"/>
          <w:sz w:val="22"/>
        </w:rPr>
        <w:t>1117-1131.</w:t>
      </w:r>
    </w:p>
    <w:p>
      <w:pPr>
        <w:spacing w:line="295" w:lineRule="auto" w:before="103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De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Angelis,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M.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(2000).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Capital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Movements,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spacing w:val="-5"/>
          <w:w w:val="90"/>
          <w:sz w:val="22"/>
        </w:rPr>
        <w:t>Tobin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spacing w:val="-7"/>
          <w:w w:val="90"/>
          <w:sz w:val="22"/>
        </w:rPr>
        <w:t>Tax,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and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Permanent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Fire </w:t>
      </w:r>
      <w:r>
        <w:rPr>
          <w:color w:val="231F20"/>
          <w:w w:val="95"/>
          <w:sz w:val="22"/>
        </w:rPr>
        <w:t>Prevention.</w:t>
      </w:r>
      <w:r>
        <w:rPr>
          <w:color w:val="231F20"/>
          <w:spacing w:val="-2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Journal</w:t>
      </w:r>
      <w:r>
        <w:rPr>
          <w:rFonts w:ascii="Trebuchet MS"/>
          <w:i/>
          <w:color w:val="231F20"/>
          <w:spacing w:val="-4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4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Post</w:t>
      </w:r>
      <w:r>
        <w:rPr>
          <w:rFonts w:ascii="Trebuchet MS"/>
          <w:i/>
          <w:color w:val="231F20"/>
          <w:spacing w:val="-4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Keynesian</w:t>
      </w:r>
      <w:r>
        <w:rPr>
          <w:rFonts w:ascii="Trebuchet MS"/>
          <w:i/>
          <w:color w:val="231F20"/>
          <w:spacing w:val="-4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Economics</w:t>
      </w:r>
      <w:r>
        <w:rPr>
          <w:color w:val="231F20"/>
          <w:w w:val="95"/>
          <w:sz w:val="22"/>
        </w:rPr>
        <w:t>,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(22)2,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187-195.</w:t>
      </w:r>
    </w:p>
    <w:p>
      <w:pPr>
        <w:spacing w:after="0" w:line="295" w:lineRule="auto"/>
        <w:jc w:val="both"/>
        <w:rPr>
          <w:sz w:val="22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0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235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232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spacing w:before="59"/>
        <w:ind w:left="0" w:right="125" w:firstLine="0"/>
        <w:jc w:val="right"/>
        <w:rPr>
          <w:sz w:val="22"/>
        </w:rPr>
      </w:pPr>
      <w:r>
        <w:rPr>
          <w:color w:val="231F20"/>
          <w:w w:val="95"/>
          <w:sz w:val="22"/>
        </w:rPr>
        <w:t>De Grauwe, P. (1989). </w:t>
      </w:r>
      <w:r>
        <w:rPr>
          <w:rFonts w:ascii="Trebuchet MS"/>
          <w:i/>
          <w:color w:val="231F20"/>
          <w:w w:val="95"/>
          <w:sz w:val="22"/>
        </w:rPr>
        <w:t>International Money. Post-War Trends and Theories</w:t>
      </w:r>
      <w:r>
        <w:rPr>
          <w:color w:val="231F20"/>
          <w:w w:val="95"/>
          <w:sz w:val="22"/>
        </w:rPr>
        <w:t>.</w:t>
      </w:r>
    </w:p>
    <w:p>
      <w:pPr>
        <w:pStyle w:val="BodyText"/>
        <w:spacing w:before="60"/>
        <w:ind w:left="1677"/>
      </w:pPr>
      <w:r>
        <w:rPr>
          <w:color w:val="231F20"/>
          <w:w w:val="85"/>
        </w:rPr>
        <w:t>Oxford: Clarendon Press.</w:t>
      </w:r>
    </w:p>
    <w:p>
      <w:pPr>
        <w:pStyle w:val="BodyText"/>
        <w:spacing w:line="295" w:lineRule="auto" w:before="176"/>
        <w:ind w:left="1677" w:right="116" w:hanging="851"/>
        <w:jc w:val="both"/>
      </w:pPr>
      <w:r>
        <w:rPr>
          <w:color w:val="231F20"/>
          <w:w w:val="95"/>
        </w:rPr>
        <w:t>De las Casas, M., Fernández de L., González-Mota E., et.al. (2004). A Review of Progress in the Reform of the International Financial Architecture since the Asian Crisis. </w:t>
      </w:r>
      <w:r>
        <w:rPr>
          <w:rFonts w:ascii="Trebuchet MS" w:hAnsi="Trebuchet MS"/>
          <w:i/>
          <w:color w:val="231F20"/>
          <w:w w:val="95"/>
        </w:rPr>
        <w:t>Documentos </w:t>
      </w:r>
      <w:r>
        <w:rPr>
          <w:rFonts w:ascii="Trebuchet MS" w:hAnsi="Trebuchet MS"/>
          <w:i/>
          <w:color w:val="231F20"/>
          <w:w w:val="95"/>
        </w:rPr>
        <w:t>Ocasionales</w:t>
      </w:r>
      <w:r>
        <w:rPr>
          <w:color w:val="231F20"/>
          <w:w w:val="95"/>
        </w:rPr>
        <w:t>, No 0407. Recuperado de </w:t>
      </w:r>
      <w:hyperlink r:id="rId139">
        <w:r>
          <w:rPr>
            <w:color w:val="231F20"/>
            <w:w w:val="95"/>
          </w:rPr>
          <w:t>http://www.bde.es/f/</w:t>
        </w:r>
      </w:hyperlink>
      <w:r>
        <w:rPr>
          <w:color w:val="231F20"/>
          <w:w w:val="95"/>
        </w:rPr>
        <w:t> </w:t>
      </w:r>
      <w:r>
        <w:rPr>
          <w:color w:val="231F20"/>
          <w:w w:val="85"/>
        </w:rPr>
        <w:t>webbde/SES/Secciones/Publicaciones/PublicacionesSeriadas/ </w:t>
      </w:r>
      <w:r>
        <w:rPr>
          <w:color w:val="231F20"/>
          <w:w w:val="95"/>
        </w:rPr>
        <w:t>DocumentosOcasionales/04/Fic/do0407e.pdf</w:t>
      </w:r>
    </w:p>
    <w:p>
      <w:pPr>
        <w:pStyle w:val="BodyText"/>
        <w:spacing w:line="295" w:lineRule="auto" w:before="114"/>
        <w:ind w:left="1677" w:right="125" w:hanging="851"/>
        <w:jc w:val="both"/>
      </w:pPr>
      <w:r>
        <w:rPr>
          <w:color w:val="231F20"/>
          <w:spacing w:val="-3"/>
          <w:w w:val="85"/>
        </w:rPr>
        <w:t>Deppler,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M.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(junio,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2004).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Después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la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Integración.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Las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preferencias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sociales </w:t>
      </w:r>
      <w:r>
        <w:rPr>
          <w:color w:val="231F20"/>
          <w:w w:val="90"/>
        </w:rPr>
        <w:t>equilibradas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crecimiento.</w:t>
      </w:r>
      <w:r>
        <w:rPr>
          <w:color w:val="231F20"/>
          <w:spacing w:val="-3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Finanzas</w:t>
      </w:r>
      <w:r>
        <w:rPr>
          <w:rFonts w:ascii="Trebuchet MS" w:hAnsi="Trebuchet MS"/>
          <w:i/>
          <w:color w:val="231F20"/>
          <w:spacing w:val="-2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y</w:t>
      </w:r>
      <w:r>
        <w:rPr>
          <w:rFonts w:ascii="Trebuchet MS" w:hAnsi="Trebuchet MS"/>
          <w:i/>
          <w:color w:val="231F20"/>
          <w:spacing w:val="-2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Desarrollo</w:t>
      </w:r>
      <w:r>
        <w:rPr>
          <w:rFonts w:ascii="Trebuchet MS" w:hAnsi="Trebuchet MS"/>
          <w:i/>
          <w:color w:val="231F20"/>
          <w:spacing w:val="-22"/>
          <w:w w:val="90"/>
        </w:rPr>
        <w:t> </w:t>
      </w:r>
      <w:r>
        <w:rPr>
          <w:color w:val="231F20"/>
          <w:w w:val="90"/>
        </w:rPr>
        <w:t>(41)2,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8-13.</w:t>
      </w:r>
    </w:p>
    <w:p>
      <w:pPr>
        <w:spacing w:line="292" w:lineRule="auto" w:before="111"/>
        <w:ind w:left="1677" w:right="125" w:hanging="851"/>
        <w:jc w:val="both"/>
        <w:rPr>
          <w:sz w:val="22"/>
        </w:rPr>
      </w:pPr>
      <w:r>
        <w:rPr>
          <w:color w:val="231F20"/>
          <w:w w:val="95"/>
          <w:sz w:val="22"/>
        </w:rPr>
        <w:t>Deutschland (1997). D20029F, </w:t>
      </w:r>
      <w:r>
        <w:rPr>
          <w:rFonts w:ascii="Trebuchet MS" w:hAnsi="Trebuchet MS"/>
          <w:i/>
          <w:color w:val="231F20"/>
          <w:w w:val="95"/>
          <w:sz w:val="22"/>
        </w:rPr>
        <w:t>Revista de Política, Cultura, Economía y </w:t>
      </w:r>
      <w:r>
        <w:rPr>
          <w:rFonts w:ascii="Trebuchet MS" w:hAnsi="Trebuchet MS"/>
          <w:i/>
          <w:color w:val="231F20"/>
          <w:w w:val="95"/>
          <w:sz w:val="22"/>
        </w:rPr>
        <w:t>Ciencias</w:t>
      </w:r>
      <w:r>
        <w:rPr>
          <w:color w:val="231F20"/>
          <w:w w:val="95"/>
          <w:sz w:val="22"/>
        </w:rPr>
        <w:t>. 3, s.p.</w:t>
      </w:r>
    </w:p>
    <w:p>
      <w:pPr>
        <w:spacing w:line="302" w:lineRule="auto" w:before="114"/>
        <w:ind w:left="1677" w:right="125" w:hanging="851"/>
        <w:jc w:val="both"/>
        <w:rPr>
          <w:sz w:val="22"/>
        </w:rPr>
      </w:pPr>
      <w:r>
        <w:rPr>
          <w:color w:val="231F20"/>
          <w:w w:val="90"/>
          <w:sz w:val="22"/>
        </w:rPr>
        <w:t>Devlin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R.,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Ffrench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D.R.,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Griffith-J.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S.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(enero-junio,</w:t>
      </w:r>
      <w:r>
        <w:rPr>
          <w:color w:val="231F20"/>
          <w:spacing w:val="-35"/>
          <w:w w:val="90"/>
          <w:sz w:val="22"/>
        </w:rPr>
        <w:t> </w:t>
      </w:r>
      <w:r>
        <w:rPr>
          <w:color w:val="231F20"/>
          <w:w w:val="90"/>
          <w:sz w:val="22"/>
        </w:rPr>
        <w:t>1995).</w:t>
      </w:r>
      <w:r>
        <w:rPr>
          <w:color w:val="231F20"/>
          <w:spacing w:val="-35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Flujos</w:t>
      </w:r>
      <w:r>
        <w:rPr>
          <w:rFonts w:ascii="Trebuchet MS" w:hAnsi="Trebuchet MS"/>
          <w:i/>
          <w:color w:val="231F20"/>
          <w:spacing w:val="-26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de</w:t>
      </w:r>
      <w:r>
        <w:rPr>
          <w:rFonts w:ascii="Trebuchet MS" w:hAnsi="Trebuchet MS"/>
          <w:i/>
          <w:color w:val="231F20"/>
          <w:spacing w:val="-26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capital </w:t>
      </w:r>
      <w:r>
        <w:rPr>
          <w:rFonts w:ascii="Trebuchet MS" w:hAnsi="Trebuchet MS"/>
          <w:i/>
          <w:color w:val="231F20"/>
          <w:sz w:val="22"/>
        </w:rPr>
        <w:t>y el desarrollo en los noventa: implicaciones para las políticas </w:t>
      </w:r>
      <w:r>
        <w:rPr>
          <w:rFonts w:ascii="Trebuchet MS" w:hAnsi="Trebuchet MS"/>
          <w:i/>
          <w:color w:val="231F20"/>
          <w:w w:val="95"/>
          <w:sz w:val="22"/>
        </w:rPr>
        <w:t>económicas.</w:t>
      </w:r>
      <w:r>
        <w:rPr>
          <w:rFonts w:ascii="Trebuchet MS" w:hAns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Pensamiento</w:t>
      </w:r>
      <w:r>
        <w:rPr>
          <w:rFonts w:ascii="Trebuchet MS" w:hAns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Iberoamericano</w:t>
      </w:r>
      <w:r>
        <w:rPr>
          <w:color w:val="231F20"/>
          <w:w w:val="95"/>
          <w:sz w:val="22"/>
        </w:rPr>
        <w:t>,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27,</w:t>
      </w:r>
      <w:r>
        <w:rPr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77-114.</w:t>
      </w:r>
    </w:p>
    <w:p>
      <w:pPr>
        <w:spacing w:line="295" w:lineRule="auto" w:before="103"/>
        <w:ind w:left="0" w:right="125" w:firstLine="0"/>
        <w:jc w:val="right"/>
        <w:rPr>
          <w:sz w:val="22"/>
        </w:rPr>
      </w:pPr>
      <w:r>
        <w:rPr>
          <w:color w:val="231F20"/>
          <w:spacing w:val="-5"/>
          <w:w w:val="90"/>
          <w:sz w:val="22"/>
        </w:rPr>
        <w:t>Dominic, </w:t>
      </w:r>
      <w:r>
        <w:rPr>
          <w:color w:val="231F20"/>
          <w:spacing w:val="-3"/>
          <w:w w:val="90"/>
          <w:sz w:val="22"/>
        </w:rPr>
        <w:t>S. </w:t>
      </w:r>
      <w:r>
        <w:rPr>
          <w:color w:val="231F20"/>
          <w:spacing w:val="-7"/>
          <w:w w:val="90"/>
          <w:sz w:val="22"/>
        </w:rPr>
        <w:t>(october, </w:t>
      </w:r>
      <w:r>
        <w:rPr>
          <w:color w:val="231F20"/>
          <w:spacing w:val="-5"/>
          <w:w w:val="90"/>
          <w:sz w:val="22"/>
        </w:rPr>
        <w:t>1995). </w:t>
      </w:r>
      <w:r>
        <w:rPr>
          <w:color w:val="231F20"/>
          <w:spacing w:val="-4"/>
          <w:w w:val="90"/>
          <w:sz w:val="22"/>
        </w:rPr>
        <w:t>The </w:t>
      </w:r>
      <w:r>
        <w:rPr>
          <w:color w:val="231F20"/>
          <w:spacing w:val="-5"/>
          <w:w w:val="90"/>
          <w:sz w:val="22"/>
        </w:rPr>
        <w:t>Operation </w:t>
      </w:r>
      <w:r>
        <w:rPr>
          <w:color w:val="231F20"/>
          <w:spacing w:val="-4"/>
          <w:w w:val="90"/>
          <w:sz w:val="22"/>
        </w:rPr>
        <w:t>and </w:t>
      </w:r>
      <w:r>
        <w:rPr>
          <w:color w:val="231F20"/>
          <w:spacing w:val="-5"/>
          <w:w w:val="90"/>
          <w:sz w:val="22"/>
        </w:rPr>
        <w:t>Future </w:t>
      </w:r>
      <w:r>
        <w:rPr>
          <w:color w:val="231F20"/>
          <w:spacing w:val="-3"/>
          <w:w w:val="90"/>
          <w:sz w:val="22"/>
        </w:rPr>
        <w:t>of </w:t>
      </w:r>
      <w:r>
        <w:rPr>
          <w:color w:val="231F20"/>
          <w:spacing w:val="-4"/>
          <w:w w:val="90"/>
          <w:sz w:val="22"/>
        </w:rPr>
        <w:t>the </w:t>
      </w:r>
      <w:r>
        <w:rPr>
          <w:color w:val="231F20"/>
          <w:spacing w:val="-5"/>
          <w:w w:val="90"/>
          <w:sz w:val="22"/>
        </w:rPr>
        <w:t>International</w:t>
      </w:r>
      <w:r>
        <w:rPr>
          <w:color w:val="231F20"/>
          <w:spacing w:val="-5"/>
          <w:w w:val="83"/>
          <w:sz w:val="22"/>
        </w:rPr>
        <w:t> </w:t>
      </w:r>
      <w:r>
        <w:rPr>
          <w:color w:val="231F20"/>
          <w:spacing w:val="-5"/>
          <w:w w:val="90"/>
          <w:sz w:val="22"/>
        </w:rPr>
        <w:t>Monetary System. </w:t>
      </w:r>
      <w:r>
        <w:rPr>
          <w:rFonts w:ascii="Trebuchet MS"/>
          <w:i/>
          <w:color w:val="231F20"/>
          <w:spacing w:val="-4"/>
          <w:w w:val="90"/>
          <w:sz w:val="22"/>
        </w:rPr>
        <w:t>Journal </w:t>
      </w:r>
      <w:r>
        <w:rPr>
          <w:rFonts w:ascii="Trebuchet MS"/>
          <w:i/>
          <w:color w:val="231F20"/>
          <w:spacing w:val="-3"/>
          <w:w w:val="90"/>
          <w:sz w:val="22"/>
        </w:rPr>
        <w:t>of </w:t>
      </w:r>
      <w:r>
        <w:rPr>
          <w:rFonts w:ascii="Trebuchet MS"/>
          <w:i/>
          <w:color w:val="231F20"/>
          <w:spacing w:val="-5"/>
          <w:w w:val="90"/>
          <w:sz w:val="22"/>
        </w:rPr>
        <w:t>Policy Modeling. </w:t>
      </w:r>
      <w:r>
        <w:rPr>
          <w:rFonts w:ascii="Trebuchet MS"/>
          <w:i/>
          <w:color w:val="231F20"/>
          <w:spacing w:val="-7"/>
          <w:w w:val="90"/>
          <w:sz w:val="22"/>
        </w:rPr>
        <w:t>Volume </w:t>
      </w:r>
      <w:r>
        <w:rPr>
          <w:rFonts w:ascii="Trebuchet MS"/>
          <w:i/>
          <w:color w:val="231F20"/>
          <w:spacing w:val="-5"/>
          <w:w w:val="90"/>
          <w:sz w:val="22"/>
        </w:rPr>
        <w:t>(17)</w:t>
      </w:r>
      <w:r>
        <w:rPr>
          <w:color w:val="231F20"/>
          <w:spacing w:val="-5"/>
          <w:w w:val="90"/>
          <w:sz w:val="22"/>
        </w:rPr>
        <w:t>5, 516-521.</w:t>
      </w:r>
    </w:p>
    <w:p>
      <w:pPr>
        <w:spacing w:line="292" w:lineRule="auto" w:before="111"/>
        <w:ind w:left="1677" w:right="125" w:hanging="851"/>
        <w:jc w:val="both"/>
        <w:rPr>
          <w:sz w:val="22"/>
        </w:rPr>
      </w:pPr>
      <w:r>
        <w:rPr>
          <w:color w:val="231F20"/>
          <w:w w:val="90"/>
          <w:sz w:val="22"/>
        </w:rPr>
        <w:t>Driscoll,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D.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D.</w:t>
      </w:r>
      <w:r>
        <w:rPr>
          <w:color w:val="231F20"/>
          <w:spacing w:val="-39"/>
          <w:w w:val="90"/>
          <w:sz w:val="22"/>
        </w:rPr>
        <w:t> </w:t>
      </w:r>
      <w:r>
        <w:rPr>
          <w:color w:val="231F20"/>
          <w:w w:val="90"/>
          <w:sz w:val="22"/>
        </w:rPr>
        <w:t>(1998)</w:t>
      </w:r>
      <w:r>
        <w:rPr>
          <w:color w:val="231F20"/>
          <w:spacing w:val="-39"/>
          <w:w w:val="90"/>
          <w:sz w:val="22"/>
        </w:rPr>
        <w:t> </w:t>
      </w:r>
      <w:r>
        <w:rPr>
          <w:rFonts w:ascii="Trebuchet MS" w:hAnsi="Trebuchet MS"/>
          <w:i/>
          <w:color w:val="231F20"/>
          <w:spacing w:val="6"/>
          <w:w w:val="90"/>
          <w:sz w:val="22"/>
        </w:rPr>
        <w:t>¿Quéesel</w:t>
      </w:r>
      <w:r>
        <w:rPr>
          <w:rFonts w:ascii="Trebuchet MS" w:hAnsi="Trebuchet MS"/>
          <w:i/>
          <w:color w:val="231F20"/>
          <w:spacing w:val="-29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Fondo</w:t>
      </w:r>
      <w:r>
        <w:rPr>
          <w:rFonts w:ascii="Trebuchet MS" w:hAnsi="Trebuchet MS"/>
          <w:i/>
          <w:color w:val="231F20"/>
          <w:spacing w:val="-29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Monetario</w:t>
      </w:r>
      <w:r>
        <w:rPr>
          <w:rFonts w:ascii="Trebuchet MS" w:hAnsi="Trebuchet MS"/>
          <w:i/>
          <w:color w:val="231F20"/>
          <w:spacing w:val="-29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Internacional?</w:t>
      </w:r>
      <w:r>
        <w:rPr>
          <w:rFonts w:ascii="Trebuchet MS" w:hAnsi="Trebuchet MS"/>
          <w:i/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Departamento </w:t>
      </w:r>
      <w:r>
        <w:rPr>
          <w:color w:val="231F20"/>
          <w:w w:val="85"/>
          <w:sz w:val="22"/>
        </w:rPr>
        <w:t>de Relaciones externas. Washington D.C.:</w:t>
      </w:r>
      <w:r>
        <w:rPr>
          <w:color w:val="231F20"/>
          <w:spacing w:val="1"/>
          <w:w w:val="85"/>
          <w:sz w:val="22"/>
        </w:rPr>
        <w:t> </w:t>
      </w:r>
      <w:r>
        <w:rPr>
          <w:color w:val="231F20"/>
          <w:spacing w:val="-5"/>
          <w:w w:val="85"/>
          <w:sz w:val="22"/>
        </w:rPr>
        <w:t>F.M.I.</w:t>
      </w:r>
    </w:p>
    <w:p>
      <w:pPr>
        <w:spacing w:line="295" w:lineRule="auto" w:before="117"/>
        <w:ind w:left="1677" w:right="125" w:hanging="851"/>
        <w:jc w:val="both"/>
        <w:rPr>
          <w:sz w:val="22"/>
        </w:rPr>
      </w:pPr>
      <w:r>
        <w:rPr>
          <w:color w:val="231F20"/>
          <w:w w:val="85"/>
          <w:sz w:val="22"/>
        </w:rPr>
        <w:t>Eatwell,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J.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y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spacing w:val="-7"/>
          <w:w w:val="85"/>
          <w:sz w:val="22"/>
        </w:rPr>
        <w:t>Taylor,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L.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(September-October,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1999).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The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American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Stock-Flow </w:t>
      </w:r>
      <w:r>
        <w:rPr>
          <w:color w:val="231F20"/>
          <w:spacing w:val="-5"/>
          <w:w w:val="95"/>
          <w:sz w:val="22"/>
        </w:rPr>
        <w:t>Trap.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Challenge.</w:t>
      </w:r>
      <w:r>
        <w:rPr>
          <w:color w:val="231F20"/>
          <w:spacing w:val="-4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Magazine</w:t>
      </w:r>
      <w:r>
        <w:rPr>
          <w:rFonts w:asci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Economic</w:t>
      </w:r>
      <w:r>
        <w:rPr>
          <w:rFonts w:asci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Affairs.</w:t>
      </w:r>
      <w:r>
        <w:rPr>
          <w:rFonts w:asci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(42)</w:t>
      </w:r>
      <w:r>
        <w:rPr>
          <w:color w:val="231F20"/>
          <w:w w:val="95"/>
          <w:sz w:val="22"/>
        </w:rPr>
        <w:t>5,</w:t>
      </w:r>
      <w:r>
        <w:rPr>
          <w:color w:val="231F20"/>
          <w:spacing w:val="-43"/>
          <w:w w:val="95"/>
          <w:sz w:val="22"/>
        </w:rPr>
        <w:t> </w:t>
      </w:r>
      <w:r>
        <w:rPr>
          <w:color w:val="231F20"/>
          <w:w w:val="95"/>
          <w:sz w:val="22"/>
        </w:rPr>
        <w:t>35.</w:t>
      </w:r>
    </w:p>
    <w:p>
      <w:pPr>
        <w:spacing w:line="292" w:lineRule="auto" w:before="111"/>
        <w:ind w:left="0" w:right="125" w:firstLine="0"/>
        <w:jc w:val="right"/>
        <w:rPr>
          <w:sz w:val="22"/>
        </w:rPr>
      </w:pPr>
      <w:r>
        <w:rPr>
          <w:color w:val="231F20"/>
          <w:w w:val="90"/>
          <w:sz w:val="22"/>
        </w:rPr>
        <w:t>Edwars,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S.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(1997).</w:t>
      </w:r>
      <w:r>
        <w:rPr>
          <w:color w:val="231F20"/>
          <w:spacing w:val="-24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Latin</w:t>
      </w:r>
      <w:r>
        <w:rPr>
          <w:rFonts w:ascii="Trebuchet MS" w:hAnsi="Trebuchet MS"/>
          <w:i/>
          <w:color w:val="231F20"/>
          <w:spacing w:val="-14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America´s</w:t>
      </w:r>
      <w:r>
        <w:rPr>
          <w:rFonts w:ascii="Trebuchet MS" w:hAnsi="Trebuchet MS"/>
          <w:i/>
          <w:color w:val="231F20"/>
          <w:spacing w:val="-14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Underperformance.</w:t>
      </w:r>
      <w:r>
        <w:rPr>
          <w:rFonts w:ascii="Trebuchet MS" w:hAnsi="Trebuchet MS"/>
          <w:i/>
          <w:color w:val="231F20"/>
          <w:spacing w:val="-14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Foreign</w:t>
      </w:r>
      <w:r>
        <w:rPr>
          <w:rFonts w:ascii="Trebuchet MS" w:hAnsi="Trebuchet MS"/>
          <w:i/>
          <w:color w:val="231F20"/>
          <w:spacing w:val="-14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Affairs,</w:t>
      </w:r>
      <w:r>
        <w:rPr>
          <w:rFonts w:ascii="Trebuchet MS" w:hAnsi="Trebuchet MS"/>
          <w:i/>
          <w:color w:val="231F20"/>
          <w:spacing w:val="-14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(76)</w:t>
      </w:r>
      <w:r>
        <w:rPr>
          <w:color w:val="231F20"/>
          <w:w w:val="90"/>
          <w:sz w:val="22"/>
        </w:rPr>
        <w:t>2.</w:t>
      </w:r>
      <w:r>
        <w:rPr>
          <w:color w:val="231F20"/>
          <w:w w:val="83"/>
          <w:sz w:val="22"/>
        </w:rPr>
        <w:t> </w:t>
      </w:r>
      <w:r>
        <w:rPr>
          <w:color w:val="231F20"/>
          <w:w w:val="85"/>
          <w:sz w:val="22"/>
        </w:rPr>
        <w:t>Recuperado de</w:t>
      </w:r>
      <w:r>
        <w:rPr>
          <w:color w:val="231F20"/>
          <w:spacing w:val="-16"/>
          <w:w w:val="85"/>
          <w:sz w:val="22"/>
        </w:rPr>
        <w:t> </w:t>
      </w:r>
      <w:hyperlink r:id="rId142">
        <w:r>
          <w:rPr>
            <w:color w:val="231F20"/>
            <w:w w:val="85"/>
            <w:sz w:val="22"/>
          </w:rPr>
          <w:t>https://www</w:t>
        </w:r>
      </w:hyperlink>
      <w:r>
        <w:rPr>
          <w:color w:val="231F20"/>
          <w:w w:val="85"/>
          <w:sz w:val="22"/>
        </w:rPr>
        <w:t>.for</w:t>
      </w:r>
      <w:hyperlink r:id="rId142">
        <w:r>
          <w:rPr>
            <w:color w:val="231F20"/>
            <w:w w:val="85"/>
            <w:sz w:val="22"/>
          </w:rPr>
          <w:t>eignaffairs.com/issues/1997/76/2.</w:t>
        </w:r>
      </w:hyperlink>
    </w:p>
    <w:p>
      <w:pPr>
        <w:tabs>
          <w:tab w:pos="5114" w:val="left" w:leader="none"/>
        </w:tabs>
        <w:spacing w:line="295" w:lineRule="auto" w:before="117"/>
        <w:ind w:left="827" w:right="125" w:firstLine="0"/>
        <w:jc w:val="right"/>
        <w:rPr>
          <w:sz w:val="22"/>
        </w:rPr>
      </w:pPr>
      <w:r>
        <w:rPr>
          <w:color w:val="231F20"/>
          <w:w w:val="85"/>
          <w:sz w:val="22"/>
        </w:rPr>
        <w:t>Eichengreen, B. J. (1989). Hegemonic Stability Theories of</w:t>
      </w:r>
      <w:r>
        <w:rPr>
          <w:color w:val="231F20"/>
          <w:spacing w:val="-40"/>
          <w:w w:val="85"/>
          <w:sz w:val="22"/>
        </w:rPr>
        <w:t> </w:t>
      </w:r>
      <w:r>
        <w:rPr>
          <w:color w:val="231F20"/>
          <w:w w:val="85"/>
          <w:sz w:val="22"/>
        </w:rPr>
        <w:t>the</w:t>
      </w:r>
      <w:r>
        <w:rPr>
          <w:color w:val="231F20"/>
          <w:spacing w:val="-5"/>
          <w:w w:val="85"/>
          <w:sz w:val="22"/>
        </w:rPr>
        <w:t> </w:t>
      </w:r>
      <w:r>
        <w:rPr>
          <w:color w:val="231F20"/>
          <w:w w:val="85"/>
          <w:sz w:val="22"/>
        </w:rPr>
        <w:t>International</w:t>
      </w:r>
      <w:r>
        <w:rPr>
          <w:color w:val="231F20"/>
          <w:w w:val="83"/>
          <w:sz w:val="22"/>
        </w:rPr>
        <w:t> </w:t>
      </w:r>
      <w:r>
        <w:rPr>
          <w:color w:val="231F20"/>
          <w:w w:val="95"/>
          <w:sz w:val="22"/>
        </w:rPr>
        <w:t>Monetary System. En</w:t>
      </w:r>
      <w:r>
        <w:rPr>
          <w:color w:val="231F20"/>
          <w:spacing w:val="-32"/>
          <w:w w:val="95"/>
          <w:sz w:val="22"/>
        </w:rPr>
        <w:t> </w:t>
      </w:r>
      <w:r>
        <w:rPr>
          <w:color w:val="231F20"/>
          <w:w w:val="95"/>
          <w:sz w:val="22"/>
        </w:rPr>
        <w:t>Cohen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Benjamin,</w:t>
        <w:tab/>
      </w:r>
      <w:r>
        <w:rPr>
          <w:rFonts w:ascii="Trebuchet MS"/>
          <w:i/>
          <w:color w:val="231F20"/>
          <w:w w:val="90"/>
          <w:sz w:val="22"/>
        </w:rPr>
        <w:t>International</w:t>
      </w:r>
      <w:r>
        <w:rPr>
          <w:rFonts w:ascii="Trebuchet MS"/>
          <w:i/>
          <w:color w:val="231F20"/>
          <w:spacing w:val="31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Political</w:t>
      </w:r>
      <w:r>
        <w:rPr>
          <w:rFonts w:ascii="Trebuchet MS"/>
          <w:i/>
          <w:color w:val="231F20"/>
          <w:w w:val="87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Economy of Monetary Relations</w:t>
      </w:r>
      <w:r>
        <w:rPr>
          <w:color w:val="231F20"/>
          <w:w w:val="90"/>
          <w:sz w:val="22"/>
        </w:rPr>
        <w:t>. London: Edward Elgar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Publishing.</w:t>
      </w:r>
    </w:p>
    <w:p>
      <w:pPr>
        <w:pStyle w:val="BodyText"/>
        <w:spacing w:line="295" w:lineRule="auto" w:before="111"/>
        <w:ind w:left="1677" w:right="125" w:hanging="851"/>
        <w:jc w:val="both"/>
      </w:pPr>
      <w:r>
        <w:rPr>
          <w:color w:val="231F20"/>
          <w:w w:val="90"/>
        </w:rPr>
        <w:t>Eichengreen,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B.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J.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(1992).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Three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perspective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Woods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system. </w:t>
      </w:r>
      <w:r>
        <w:rPr>
          <w:rFonts w:ascii="Trebuchet MS"/>
          <w:i/>
          <w:color w:val="231F20"/>
          <w:w w:val="95"/>
        </w:rPr>
        <w:t>Working Paper No. 4141</w:t>
      </w:r>
      <w:r>
        <w:rPr>
          <w:color w:val="231F20"/>
          <w:w w:val="95"/>
        </w:rPr>
        <w:t>. Recuperado de</w:t>
      </w:r>
      <w:r>
        <w:rPr>
          <w:color w:val="231F20"/>
          <w:spacing w:val="-45"/>
          <w:w w:val="95"/>
        </w:rPr>
        <w:t> </w:t>
      </w:r>
      <w:hyperlink r:id="rId143">
        <w:r>
          <w:rPr>
            <w:color w:val="231F20"/>
            <w:w w:val="95"/>
          </w:rPr>
          <w:t>http://www.nber.org/</w:t>
        </w:r>
      </w:hyperlink>
      <w:r>
        <w:rPr>
          <w:color w:val="231F20"/>
          <w:w w:val="95"/>
        </w:rPr>
        <w:t> </w:t>
      </w:r>
      <w:r>
        <w:rPr>
          <w:color w:val="231F20"/>
        </w:rPr>
        <w:t>papers/w4141.pdf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230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228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spacing w:line="292" w:lineRule="auto" w:before="60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Eichengreen,</w:t>
      </w:r>
      <w:r>
        <w:rPr>
          <w:color w:val="231F20"/>
          <w:spacing w:val="-12"/>
          <w:w w:val="90"/>
          <w:sz w:val="22"/>
        </w:rPr>
        <w:t> </w:t>
      </w:r>
      <w:r>
        <w:rPr>
          <w:color w:val="231F20"/>
          <w:w w:val="90"/>
          <w:sz w:val="22"/>
        </w:rPr>
        <w:t>B.</w:t>
      </w:r>
      <w:r>
        <w:rPr>
          <w:color w:val="231F20"/>
          <w:spacing w:val="-12"/>
          <w:w w:val="90"/>
          <w:sz w:val="22"/>
        </w:rPr>
        <w:t> </w:t>
      </w:r>
      <w:r>
        <w:rPr>
          <w:color w:val="231F20"/>
          <w:w w:val="90"/>
          <w:sz w:val="22"/>
        </w:rPr>
        <w:t>J.</w:t>
      </w:r>
      <w:r>
        <w:rPr>
          <w:color w:val="231F20"/>
          <w:spacing w:val="-12"/>
          <w:w w:val="90"/>
          <w:sz w:val="22"/>
        </w:rPr>
        <w:t> </w:t>
      </w:r>
      <w:r>
        <w:rPr>
          <w:color w:val="231F20"/>
          <w:w w:val="90"/>
          <w:sz w:val="22"/>
        </w:rPr>
        <w:t>(1994).</w:t>
      </w:r>
      <w:r>
        <w:rPr>
          <w:color w:val="231F20"/>
          <w:spacing w:val="-12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International</w:t>
      </w:r>
      <w:r>
        <w:rPr>
          <w:rFonts w:ascii="Trebuchet MS"/>
          <w:i/>
          <w:color w:val="231F20"/>
          <w:spacing w:val="-2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Monetary</w:t>
      </w:r>
      <w:r>
        <w:rPr>
          <w:rFonts w:ascii="Trebuchet MS"/>
          <w:i/>
          <w:color w:val="231F20"/>
          <w:spacing w:val="-2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Arrangements</w:t>
      </w:r>
      <w:r>
        <w:rPr>
          <w:rFonts w:ascii="Trebuchet MS"/>
          <w:i/>
          <w:color w:val="231F20"/>
          <w:spacing w:val="-2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for</w:t>
      </w:r>
      <w:r>
        <w:rPr>
          <w:rFonts w:ascii="Trebuchet MS"/>
          <w:i/>
          <w:color w:val="231F20"/>
          <w:spacing w:val="-2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the</w:t>
      </w:r>
      <w:r>
        <w:rPr>
          <w:rFonts w:ascii="Trebuchet MS"/>
          <w:i/>
          <w:color w:val="231F20"/>
          <w:spacing w:val="-2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21st </w:t>
      </w:r>
      <w:r>
        <w:rPr>
          <w:rFonts w:ascii="Trebuchet MS"/>
          <w:i/>
          <w:color w:val="231F20"/>
          <w:w w:val="85"/>
          <w:sz w:val="22"/>
        </w:rPr>
        <w:t>Century</w:t>
      </w:r>
      <w:r>
        <w:rPr>
          <w:color w:val="231F20"/>
          <w:w w:val="85"/>
          <w:sz w:val="22"/>
        </w:rPr>
        <w:t>. Washington D.C.: Brookings Institution</w:t>
      </w:r>
      <w:r>
        <w:rPr>
          <w:color w:val="231F20"/>
          <w:spacing w:val="33"/>
          <w:w w:val="85"/>
          <w:sz w:val="22"/>
        </w:rPr>
        <w:t> </w:t>
      </w:r>
      <w:r>
        <w:rPr>
          <w:color w:val="231F20"/>
          <w:w w:val="85"/>
          <w:sz w:val="22"/>
        </w:rPr>
        <w:t>Press.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Eichengreen,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B.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J.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(1998).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Exchange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Rate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Stability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and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Financial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spacing w:val="-3"/>
          <w:w w:val="90"/>
          <w:sz w:val="22"/>
        </w:rPr>
        <w:t>Stability.</w:t>
      </w:r>
      <w:r>
        <w:rPr>
          <w:color w:val="231F20"/>
          <w:spacing w:val="-5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En </w:t>
      </w:r>
      <w:r>
        <w:rPr>
          <w:rFonts w:ascii="Trebuchet MS"/>
          <w:i/>
          <w:color w:val="231F20"/>
          <w:w w:val="95"/>
          <w:sz w:val="22"/>
        </w:rPr>
        <w:t>Economies</w:t>
      </w:r>
      <w:r>
        <w:rPr>
          <w:rFonts w:ascii="Trebuchet MS"/>
          <w:i/>
          <w:color w:val="231F20"/>
          <w:spacing w:val="-36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Review.</w:t>
      </w:r>
      <w:r>
        <w:rPr>
          <w:rFonts w:ascii="Trebuchet MS"/>
          <w:i/>
          <w:color w:val="231F20"/>
          <w:spacing w:val="-36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(9)</w:t>
      </w:r>
      <w:r>
        <w:rPr>
          <w:color w:val="231F20"/>
          <w:w w:val="95"/>
          <w:sz w:val="22"/>
        </w:rPr>
        <w:t>2,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150-170.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Eichengreen,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B.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39"/>
          <w:w w:val="95"/>
          <w:sz w:val="22"/>
        </w:rPr>
        <w:t> </w:t>
      </w:r>
      <w:r>
        <w:rPr>
          <w:color w:val="231F20"/>
          <w:w w:val="95"/>
          <w:sz w:val="22"/>
        </w:rPr>
        <w:t>(1998).</w:t>
      </w:r>
      <w:r>
        <w:rPr>
          <w:color w:val="231F20"/>
          <w:spacing w:val="-39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Globalizing</w:t>
      </w:r>
      <w:r>
        <w:rPr>
          <w:rFonts w:asci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Capital.</w:t>
      </w:r>
      <w:r>
        <w:rPr>
          <w:rFonts w:asci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</w:t>
      </w:r>
      <w:r>
        <w:rPr>
          <w:rFonts w:asci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history</w:t>
      </w:r>
      <w:r>
        <w:rPr>
          <w:rFonts w:asci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internatinal </w:t>
      </w:r>
      <w:r>
        <w:rPr>
          <w:rFonts w:ascii="Trebuchet MS"/>
          <w:i/>
          <w:color w:val="231F20"/>
          <w:w w:val="90"/>
          <w:sz w:val="22"/>
        </w:rPr>
        <w:t>monetary</w:t>
      </w:r>
      <w:r>
        <w:rPr>
          <w:rFonts w:ascii="Trebuchet MS"/>
          <w:i/>
          <w:color w:val="231F20"/>
          <w:spacing w:val="-18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system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Princeton: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Princeton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University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Press.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Eichengreen,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B.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J.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(1999).</w:t>
      </w:r>
      <w:r>
        <w:rPr>
          <w:color w:val="231F20"/>
          <w:spacing w:val="-17"/>
          <w:w w:val="90"/>
          <w:sz w:val="22"/>
        </w:rPr>
        <w:t> </w:t>
      </w:r>
      <w:r>
        <w:rPr>
          <w:rFonts w:ascii="Trebuchet MS"/>
          <w:i/>
          <w:color w:val="231F20"/>
          <w:spacing w:val="-5"/>
          <w:w w:val="90"/>
          <w:sz w:val="22"/>
        </w:rPr>
        <w:t>Toward</w:t>
      </w:r>
      <w:r>
        <w:rPr>
          <w:rFonts w:ascii="Trebuchet MS"/>
          <w:i/>
          <w:color w:val="231F20"/>
          <w:spacing w:val="-7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a</w:t>
      </w:r>
      <w:r>
        <w:rPr>
          <w:rFonts w:ascii="Trebuchet MS"/>
          <w:i/>
          <w:color w:val="231F20"/>
          <w:spacing w:val="-7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new</w:t>
      </w:r>
      <w:r>
        <w:rPr>
          <w:rFonts w:ascii="Trebuchet MS"/>
          <w:i/>
          <w:color w:val="231F20"/>
          <w:spacing w:val="-7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international</w:t>
      </w:r>
      <w:r>
        <w:rPr>
          <w:rFonts w:ascii="Trebuchet MS"/>
          <w:i/>
          <w:color w:val="231F20"/>
          <w:spacing w:val="-7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financial</w:t>
      </w:r>
      <w:r>
        <w:rPr>
          <w:rFonts w:ascii="Trebuchet MS"/>
          <w:i/>
          <w:color w:val="231F20"/>
          <w:spacing w:val="-7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architecture. </w:t>
      </w:r>
      <w:r>
        <w:rPr>
          <w:rFonts w:ascii="Trebuchet MS"/>
          <w:i/>
          <w:color w:val="231F20"/>
          <w:sz w:val="22"/>
        </w:rPr>
        <w:t>Apractical</w:t>
      </w:r>
      <w:r>
        <w:rPr>
          <w:rFonts w:ascii="Trebuchet MS"/>
          <w:i/>
          <w:color w:val="231F20"/>
          <w:spacing w:val="-6"/>
          <w:sz w:val="22"/>
        </w:rPr>
        <w:t> </w:t>
      </w:r>
      <w:r>
        <w:rPr>
          <w:rFonts w:ascii="Trebuchet MS"/>
          <w:i/>
          <w:color w:val="231F20"/>
          <w:sz w:val="22"/>
        </w:rPr>
        <w:t>post-Asia</w:t>
      </w:r>
      <w:r>
        <w:rPr>
          <w:rFonts w:ascii="Trebuchet MS"/>
          <w:i/>
          <w:color w:val="231F20"/>
          <w:spacing w:val="-6"/>
          <w:sz w:val="22"/>
        </w:rPr>
        <w:t> </w:t>
      </w:r>
      <w:r>
        <w:rPr>
          <w:rFonts w:ascii="Trebuchet MS"/>
          <w:i/>
          <w:color w:val="231F20"/>
          <w:sz w:val="22"/>
        </w:rPr>
        <w:t>Agenda</w:t>
      </w:r>
      <w:r>
        <w:rPr>
          <w:color w:val="231F20"/>
          <w:sz w:val="22"/>
        </w:rPr>
        <w:t>.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Washington,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D.C.: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Institute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for </w:t>
      </w:r>
      <w:r>
        <w:rPr>
          <w:color w:val="231F20"/>
          <w:w w:val="85"/>
          <w:sz w:val="22"/>
        </w:rPr>
        <w:t>International</w:t>
      </w:r>
      <w:r>
        <w:rPr>
          <w:color w:val="231F20"/>
          <w:spacing w:val="-11"/>
          <w:w w:val="85"/>
          <w:sz w:val="22"/>
        </w:rPr>
        <w:t> </w:t>
      </w:r>
      <w:r>
        <w:rPr>
          <w:color w:val="231F20"/>
          <w:w w:val="85"/>
          <w:sz w:val="22"/>
        </w:rPr>
        <w:t>Economics.</w:t>
      </w:r>
    </w:p>
    <w:p>
      <w:pPr>
        <w:pStyle w:val="BodyText"/>
        <w:spacing w:line="295" w:lineRule="auto" w:before="117"/>
        <w:ind w:left="957" w:right="826" w:hanging="851"/>
        <w:jc w:val="both"/>
      </w:pPr>
      <w:r>
        <w:rPr>
          <w:color w:val="231F20"/>
          <w:spacing w:val="-3"/>
          <w:w w:val="95"/>
        </w:rPr>
        <w:t>Eichengreen, </w:t>
      </w:r>
      <w:r>
        <w:rPr>
          <w:color w:val="231F20"/>
          <w:w w:val="95"/>
        </w:rPr>
        <w:t>B. J. (2005). </w:t>
      </w:r>
      <w:r>
        <w:rPr>
          <w:color w:val="231F20"/>
          <w:spacing w:val="-5"/>
          <w:w w:val="95"/>
        </w:rPr>
        <w:t>Sterling’s </w:t>
      </w:r>
      <w:r>
        <w:rPr>
          <w:color w:val="231F20"/>
          <w:w w:val="95"/>
        </w:rPr>
        <w:t>Past, </w:t>
      </w:r>
      <w:r>
        <w:rPr>
          <w:color w:val="231F20"/>
          <w:spacing w:val="-5"/>
          <w:w w:val="95"/>
        </w:rPr>
        <w:t>Dollar’s </w:t>
      </w:r>
      <w:r>
        <w:rPr>
          <w:color w:val="231F20"/>
          <w:spacing w:val="-3"/>
          <w:w w:val="95"/>
        </w:rPr>
        <w:t>Future: </w:t>
      </w:r>
      <w:r>
        <w:rPr>
          <w:color w:val="231F20"/>
          <w:w w:val="95"/>
        </w:rPr>
        <w:t>Historical </w:t>
      </w:r>
      <w:r>
        <w:rPr>
          <w:color w:val="231F20"/>
          <w:w w:val="90"/>
        </w:rPr>
        <w:t>Perspectives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Reserve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Currency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Competition.</w:t>
      </w:r>
      <w:r>
        <w:rPr>
          <w:color w:val="231F20"/>
          <w:spacing w:val="-26"/>
          <w:w w:val="90"/>
        </w:rPr>
        <w:t> </w:t>
      </w:r>
      <w:r>
        <w:rPr>
          <w:rFonts w:ascii="Trebuchet MS" w:hAnsi="Trebuchet MS"/>
          <w:i/>
          <w:color w:val="231F20"/>
          <w:spacing w:val="-3"/>
          <w:w w:val="90"/>
        </w:rPr>
        <w:t>Working</w:t>
      </w:r>
      <w:r>
        <w:rPr>
          <w:rFonts w:ascii="Trebuchet MS" w:hAnsi="Trebuchet MS"/>
          <w:i/>
          <w:color w:val="231F20"/>
          <w:spacing w:val="-15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Paper</w:t>
      </w:r>
      <w:r>
        <w:rPr>
          <w:rFonts w:ascii="Trebuchet MS" w:hAnsi="Trebuchet MS"/>
          <w:i/>
          <w:color w:val="231F20"/>
          <w:spacing w:val="-15"/>
          <w:w w:val="90"/>
        </w:rPr>
        <w:t> </w:t>
      </w:r>
      <w:r>
        <w:rPr>
          <w:rFonts w:ascii="Trebuchet MS" w:hAnsi="Trebuchet MS"/>
          <w:i/>
          <w:color w:val="231F20"/>
          <w:spacing w:val="-2"/>
          <w:w w:val="90"/>
        </w:rPr>
        <w:t>No. </w:t>
      </w:r>
      <w:r>
        <w:rPr>
          <w:rFonts w:ascii="Trebuchet MS" w:hAnsi="Trebuchet MS"/>
          <w:i/>
          <w:color w:val="231F20"/>
          <w:w w:val="85"/>
        </w:rPr>
        <w:t>11336</w:t>
      </w:r>
      <w:r>
        <w:rPr>
          <w:color w:val="231F20"/>
          <w:w w:val="85"/>
        </w:rPr>
        <w:t>.  Recuperado  de</w:t>
      </w:r>
      <w:r>
        <w:rPr>
          <w:color w:val="231F20"/>
          <w:spacing w:val="4"/>
          <w:w w:val="85"/>
        </w:rPr>
        <w:t> </w:t>
      </w:r>
      <w:hyperlink r:id="rId144">
        <w:r>
          <w:rPr>
            <w:color w:val="231F20"/>
            <w:spacing w:val="-3"/>
            <w:w w:val="85"/>
          </w:rPr>
          <w:t>http://www.nber.org/papers/w11336.pdf</w:t>
        </w:r>
      </w:hyperlink>
    </w:p>
    <w:p>
      <w:pPr>
        <w:spacing w:line="292" w:lineRule="auto" w:before="111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Eichengreen, B. J.(2000). </w:t>
      </w:r>
      <w:r>
        <w:rPr>
          <w:rFonts w:ascii="Trebuchet MS" w:hAnsi="Trebuchet MS"/>
          <w:i/>
          <w:color w:val="231F20"/>
          <w:sz w:val="22"/>
        </w:rPr>
        <w:t>Hacia una Nueva Arquitectura Financiera </w:t>
      </w:r>
      <w:r>
        <w:rPr>
          <w:rFonts w:ascii="Trebuchet MS" w:hAnsi="Trebuchet MS"/>
          <w:i/>
          <w:color w:val="231F20"/>
          <w:sz w:val="22"/>
        </w:rPr>
        <w:t>Internacional. Propuesta después de la crisis asiática</w:t>
      </w:r>
      <w:r>
        <w:rPr>
          <w:color w:val="231F20"/>
          <w:sz w:val="22"/>
        </w:rPr>
        <w:t>. Oxford: </w:t>
      </w:r>
      <w:r>
        <w:rPr>
          <w:color w:val="231F20"/>
          <w:w w:val="85"/>
          <w:sz w:val="22"/>
        </w:rPr>
        <w:t>Oxford University Press.</w:t>
      </w:r>
    </w:p>
    <w:p>
      <w:pPr>
        <w:pStyle w:val="BodyText"/>
        <w:spacing w:line="295" w:lineRule="auto" w:before="117"/>
        <w:ind w:left="957" w:right="825" w:hanging="851"/>
        <w:jc w:val="both"/>
      </w:pPr>
      <w:r>
        <w:rPr>
          <w:color w:val="231F20"/>
          <w:w w:val="95"/>
        </w:rPr>
        <w:t>Eichengreen,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J.,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5"/>
          <w:w w:val="95"/>
        </w:rPr>
        <w:t>Tobin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J.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Wyplosz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(junio,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1995).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argumentos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Echar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Arena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Ruedas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Financiación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Internacional. </w:t>
      </w:r>
      <w:r>
        <w:rPr>
          <w:rFonts w:ascii="Trebuchet MS" w:hAnsi="Trebuchet MS"/>
          <w:i/>
          <w:color w:val="231F20"/>
          <w:w w:val="95"/>
        </w:rPr>
        <w:t>Pensamiento</w:t>
      </w:r>
      <w:r>
        <w:rPr>
          <w:rFonts w:ascii="Trebuchet MS" w:hAnsi="Trebuchet MS"/>
          <w:i/>
          <w:color w:val="231F20"/>
          <w:spacing w:val="-38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Iberoamericano</w:t>
      </w:r>
      <w:r>
        <w:rPr>
          <w:color w:val="231F20"/>
          <w:w w:val="95"/>
        </w:rPr>
        <w:t>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27,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327-342.</w:t>
      </w:r>
    </w:p>
    <w:p>
      <w:pPr>
        <w:spacing w:before="111"/>
        <w:ind w:left="107" w:right="102" w:firstLine="0"/>
        <w:jc w:val="left"/>
        <w:rPr>
          <w:sz w:val="22"/>
        </w:rPr>
      </w:pPr>
      <w:r>
        <w:rPr>
          <w:color w:val="231F20"/>
          <w:w w:val="90"/>
          <w:sz w:val="22"/>
        </w:rPr>
        <w:t>El Financiero. </w:t>
      </w:r>
      <w:r>
        <w:rPr>
          <w:rFonts w:ascii="Trebuchet MS" w:hAnsi="Trebuchet MS"/>
          <w:i/>
          <w:color w:val="231F20"/>
          <w:w w:val="90"/>
          <w:sz w:val="22"/>
        </w:rPr>
        <w:t>El Financiero</w:t>
      </w:r>
      <w:r>
        <w:rPr>
          <w:color w:val="231F20"/>
          <w:w w:val="90"/>
          <w:sz w:val="22"/>
        </w:rPr>
        <w:t>. Varios números.</w:t>
      </w:r>
    </w:p>
    <w:p>
      <w:pPr>
        <w:pStyle w:val="BodyText"/>
        <w:spacing w:line="295" w:lineRule="auto" w:before="173"/>
        <w:ind w:left="957" w:right="825" w:hanging="851"/>
        <w:jc w:val="both"/>
      </w:pPr>
      <w:r>
        <w:rPr>
          <w:color w:val="231F20"/>
          <w:w w:val="85"/>
        </w:rPr>
        <w:t>Euromoney (1996). Financial Shocks: Where Next?. </w:t>
      </w:r>
      <w:r>
        <w:rPr>
          <w:rFonts w:ascii="Trebuchet MS"/>
          <w:i/>
          <w:color w:val="231F20"/>
          <w:w w:val="85"/>
        </w:rPr>
        <w:t>Euromoney</w:t>
      </w:r>
      <w:r>
        <w:rPr>
          <w:color w:val="231F20"/>
          <w:w w:val="85"/>
        </w:rPr>
        <w:t>. Recuperado de </w:t>
      </w:r>
      <w:hyperlink r:id="rId145">
        <w:r>
          <w:rPr>
            <w:color w:val="231F20"/>
            <w:w w:val="85"/>
          </w:rPr>
          <w:t>http://www.euromoney.com/Article/1006243/Financial-shocks-</w:t>
        </w:r>
      </w:hyperlink>
      <w:r>
        <w:rPr>
          <w:color w:val="231F20"/>
          <w:w w:val="85"/>
        </w:rPr>
        <w:t> </w:t>
      </w:r>
      <w:r>
        <w:rPr>
          <w:color w:val="231F20"/>
          <w:w w:val="95"/>
        </w:rPr>
        <w:t>where-next.html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Fanelli,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J.M.,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Frenkel,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R.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&amp;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Rozenwurcel,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G.</w:t>
      </w:r>
      <w:r>
        <w:rPr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(1990).</w:t>
      </w:r>
      <w:r>
        <w:rPr>
          <w:color w:val="231F20"/>
          <w:spacing w:val="-1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Growth and Structural </w:t>
      </w:r>
      <w:r>
        <w:rPr>
          <w:rFonts w:ascii="Trebuchet MS"/>
          <w:i/>
          <w:color w:val="231F20"/>
          <w:w w:val="95"/>
          <w:sz w:val="22"/>
        </w:rPr>
        <w:t>Reform</w:t>
      </w:r>
      <w:r>
        <w:rPr>
          <w:rFonts w:ascii="Trebuchet MS"/>
          <w:i/>
          <w:color w:val="231F20"/>
          <w:spacing w:val="-2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</w:t>
      </w:r>
      <w:r>
        <w:rPr>
          <w:rFonts w:ascii="Trebuchet MS"/>
          <w:i/>
          <w:color w:val="231F20"/>
          <w:spacing w:val="-2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Latin</w:t>
      </w:r>
      <w:r>
        <w:rPr>
          <w:rFonts w:ascii="Trebuchet MS"/>
          <w:i/>
          <w:color w:val="231F20"/>
          <w:spacing w:val="-2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America.</w:t>
      </w:r>
      <w:r>
        <w:rPr>
          <w:rFonts w:ascii="Trebuchet MS"/>
          <w:i/>
          <w:color w:val="231F20"/>
          <w:spacing w:val="-2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Where</w:t>
      </w:r>
      <w:r>
        <w:rPr>
          <w:rFonts w:ascii="Trebuchet MS"/>
          <w:i/>
          <w:color w:val="231F20"/>
          <w:spacing w:val="-2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We</w:t>
      </w:r>
      <w:r>
        <w:rPr>
          <w:rFonts w:ascii="Trebuchet MS"/>
          <w:i/>
          <w:color w:val="231F20"/>
          <w:spacing w:val="-2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Stand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Buenos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Aires: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18"/>
        </w:rPr>
        <w:t>CEDES</w:t>
      </w:r>
      <w:r>
        <w:rPr>
          <w:color w:val="231F20"/>
          <w:w w:val="95"/>
          <w:sz w:val="22"/>
        </w:rPr>
        <w:t>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Fazio,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A.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(1998).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The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international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monetary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system.</w:t>
      </w:r>
      <w:r>
        <w:rPr>
          <w:color w:val="231F20"/>
          <w:spacing w:val="-1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Open</w:t>
      </w:r>
      <w:r>
        <w:rPr>
          <w:rFonts w:ascii="Trebuchet MS"/>
          <w:i/>
          <w:color w:val="231F20"/>
          <w:spacing w:val="-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Economies </w:t>
      </w:r>
      <w:r>
        <w:rPr>
          <w:rFonts w:ascii="Trebuchet MS"/>
          <w:i/>
          <w:color w:val="231F20"/>
          <w:w w:val="90"/>
          <w:sz w:val="22"/>
        </w:rPr>
        <w:t>Review, (9)</w:t>
      </w:r>
      <w:r>
        <w:rPr>
          <w:color w:val="231F20"/>
          <w:w w:val="90"/>
          <w:sz w:val="22"/>
        </w:rPr>
        <w:t>1,</w:t>
      </w:r>
      <w:r>
        <w:rPr>
          <w:color w:val="231F20"/>
          <w:spacing w:val="14"/>
          <w:w w:val="90"/>
          <w:sz w:val="22"/>
        </w:rPr>
        <w:t> </w:t>
      </w:r>
      <w:r>
        <w:rPr>
          <w:color w:val="231F20"/>
          <w:w w:val="90"/>
          <w:sz w:val="22"/>
        </w:rPr>
        <w:t>701-708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Feinberg,</w:t>
      </w:r>
      <w:r>
        <w:rPr>
          <w:color w:val="231F20"/>
          <w:spacing w:val="-40"/>
          <w:sz w:val="22"/>
        </w:rPr>
        <w:t> </w:t>
      </w:r>
      <w:r>
        <w:rPr>
          <w:color w:val="231F20"/>
          <w:sz w:val="22"/>
        </w:rPr>
        <w:t>E.</w:t>
      </w:r>
      <w:r>
        <w:rPr>
          <w:color w:val="231F20"/>
          <w:spacing w:val="-40"/>
          <w:sz w:val="22"/>
        </w:rPr>
        <w:t> </w:t>
      </w:r>
      <w:r>
        <w:rPr>
          <w:color w:val="231F20"/>
          <w:sz w:val="22"/>
        </w:rPr>
        <w:t>R.</w:t>
      </w:r>
      <w:r>
        <w:rPr>
          <w:color w:val="231F20"/>
          <w:spacing w:val="-40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40"/>
          <w:sz w:val="22"/>
        </w:rPr>
        <w:t> </w:t>
      </w:r>
      <w:r>
        <w:rPr>
          <w:color w:val="231F20"/>
          <w:sz w:val="22"/>
        </w:rPr>
        <w:t>Kallab,</w:t>
      </w:r>
      <w:r>
        <w:rPr>
          <w:color w:val="231F20"/>
          <w:spacing w:val="-40"/>
          <w:sz w:val="22"/>
        </w:rPr>
        <w:t> </w:t>
      </w:r>
      <w:r>
        <w:rPr>
          <w:color w:val="231F20"/>
          <w:spacing w:val="-15"/>
          <w:sz w:val="22"/>
        </w:rPr>
        <w:t>V.</w:t>
      </w:r>
      <w:r>
        <w:rPr>
          <w:color w:val="231F20"/>
          <w:spacing w:val="-40"/>
          <w:sz w:val="22"/>
        </w:rPr>
        <w:t> </w:t>
      </w:r>
      <w:r>
        <w:rPr>
          <w:color w:val="231F20"/>
          <w:sz w:val="22"/>
        </w:rPr>
        <w:t>(1992).</w:t>
      </w:r>
      <w:r>
        <w:rPr>
          <w:color w:val="231F20"/>
          <w:spacing w:val="-4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2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actividad</w:t>
      </w:r>
      <w:r>
        <w:rPr>
          <w:rFonts w:ascii="Trebuchet MS" w:hAnsi="Trebuchet MS"/>
          <w:i/>
          <w:color w:val="231F20"/>
          <w:spacing w:val="-2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del</w:t>
      </w:r>
      <w:r>
        <w:rPr>
          <w:rFonts w:ascii="Trebuchet MS" w:hAnsi="Trebuchet MS"/>
          <w:i/>
          <w:color w:val="231F20"/>
          <w:spacing w:val="-2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Banco</w:t>
      </w:r>
      <w:r>
        <w:rPr>
          <w:rFonts w:ascii="Trebuchet MS" w:hAnsi="Trebuchet MS"/>
          <w:i/>
          <w:color w:val="231F20"/>
          <w:spacing w:val="-2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Mundial</w:t>
      </w:r>
      <w:r>
        <w:rPr>
          <w:rFonts w:ascii="Trebuchet MS" w:hAnsi="Trebuchet MS"/>
          <w:i/>
          <w:color w:val="231F20"/>
          <w:spacing w:val="-2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en</w:t>
      </w:r>
      <w:r>
        <w:rPr>
          <w:rFonts w:ascii="Trebuchet MS" w:hAnsi="Trebuchet MS"/>
          <w:i/>
          <w:color w:val="231F20"/>
          <w:spacing w:val="-2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el </w:t>
      </w:r>
      <w:r>
        <w:rPr>
          <w:rFonts w:ascii="Trebuchet MS" w:hAnsi="Trebuchet MS"/>
          <w:i/>
          <w:color w:val="231F20"/>
          <w:sz w:val="22"/>
        </w:rPr>
        <w:t>período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tránsito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hacia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un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nuevo</w:t>
      </w:r>
      <w:r>
        <w:rPr>
          <w:rFonts w:ascii="Trebuchet MS" w:hAnsi="Trebuchet MS"/>
          <w:i/>
          <w:color w:val="231F20"/>
          <w:spacing w:val="-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mundo</w:t>
      </w:r>
      <w:r>
        <w:rPr>
          <w:color w:val="231F20"/>
          <w:sz w:val="22"/>
        </w:rPr>
        <w:t>.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Ciudad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México: </w:t>
      </w:r>
      <w:r>
        <w:rPr>
          <w:color w:val="231F20"/>
          <w:w w:val="90"/>
          <w:sz w:val="22"/>
        </w:rPr>
        <w:t>Centro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Estudios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Monetarios</w:t>
      </w:r>
      <w:r>
        <w:rPr>
          <w:color w:val="231F20"/>
          <w:spacing w:val="-50"/>
          <w:w w:val="90"/>
          <w:sz w:val="22"/>
        </w:rPr>
        <w:t> </w:t>
      </w:r>
      <w:r>
        <w:rPr>
          <w:color w:val="231F20"/>
          <w:w w:val="90"/>
          <w:sz w:val="22"/>
        </w:rPr>
        <w:t>Latinoamericanos.</w:t>
      </w:r>
    </w:p>
    <w:p>
      <w:pPr>
        <w:spacing w:after="0" w:line="292" w:lineRule="auto"/>
        <w:jc w:val="both"/>
        <w:rPr>
          <w:sz w:val="22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225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223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spacing w:line="292" w:lineRule="auto" w:before="59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Feldstein, M. (april, 1998). </w:t>
      </w:r>
      <w:r>
        <w:rPr>
          <w:rFonts w:ascii="Trebuchet MS"/>
          <w:i/>
          <w:color w:val="231F20"/>
          <w:w w:val="95"/>
          <w:sz w:val="22"/>
        </w:rPr>
        <w:t>Refocusing the IMF. Foreign Affairs (77)</w:t>
      </w:r>
      <w:r>
        <w:rPr>
          <w:color w:val="231F20"/>
          <w:w w:val="95"/>
          <w:sz w:val="22"/>
        </w:rPr>
        <w:t>2. </w:t>
      </w:r>
      <w:r>
        <w:rPr>
          <w:color w:val="231F20"/>
          <w:w w:val="85"/>
          <w:sz w:val="22"/>
        </w:rPr>
        <w:t>Recuperado de </w:t>
      </w:r>
      <w:hyperlink r:id="rId146">
        <w:r>
          <w:rPr>
            <w:color w:val="231F20"/>
            <w:w w:val="85"/>
            <w:sz w:val="22"/>
          </w:rPr>
          <w:t>https://www</w:t>
        </w:r>
      </w:hyperlink>
      <w:r>
        <w:rPr>
          <w:color w:val="231F20"/>
          <w:w w:val="85"/>
          <w:sz w:val="22"/>
        </w:rPr>
        <w:t>.for</w:t>
      </w:r>
      <w:hyperlink r:id="rId146">
        <w:r>
          <w:rPr>
            <w:color w:val="231F20"/>
            <w:w w:val="85"/>
            <w:sz w:val="22"/>
          </w:rPr>
          <w:t>eignaffairs.com/issues/1998/77/2.</w:t>
        </w:r>
      </w:hyperlink>
    </w:p>
    <w:p>
      <w:pPr>
        <w:spacing w:line="295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Félix,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D.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(1995).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Financial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Globalization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vs.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Free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spacing w:val="-4"/>
          <w:w w:val="90"/>
          <w:sz w:val="22"/>
        </w:rPr>
        <w:t>Trade: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Case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for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the </w:t>
      </w:r>
      <w:r>
        <w:rPr>
          <w:color w:val="231F20"/>
          <w:spacing w:val="-5"/>
          <w:w w:val="90"/>
          <w:sz w:val="22"/>
        </w:rPr>
        <w:t>Tobin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spacing w:val="-7"/>
          <w:w w:val="90"/>
          <w:sz w:val="22"/>
        </w:rPr>
        <w:t>Tax.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spacing w:val="-3"/>
          <w:w w:val="90"/>
          <w:sz w:val="22"/>
        </w:rPr>
        <w:t>UNCTAD.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Documento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discusión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núm.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108.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Citado</w:t>
      </w:r>
      <w:r>
        <w:rPr>
          <w:color w:val="231F20"/>
          <w:spacing w:val="-32"/>
          <w:w w:val="90"/>
          <w:sz w:val="22"/>
        </w:rPr>
        <w:t> </w:t>
      </w:r>
      <w:r>
        <w:rPr>
          <w:color w:val="231F20"/>
          <w:w w:val="90"/>
          <w:sz w:val="22"/>
        </w:rPr>
        <w:t>en Eichengreen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Barry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(2000),</w:t>
      </w:r>
      <w:r>
        <w:rPr>
          <w:color w:val="231F20"/>
          <w:spacing w:val="-21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Hacia</w:t>
      </w:r>
      <w:r>
        <w:rPr>
          <w:rFonts w:ascii="Trebuchet MS" w:hAnsi="Trebuchet MS"/>
          <w:i/>
          <w:color w:val="231F20"/>
          <w:spacing w:val="-11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una</w:t>
      </w:r>
      <w:r>
        <w:rPr>
          <w:rFonts w:ascii="Trebuchet MS" w:hAnsi="Trebuchet MS"/>
          <w:i/>
          <w:color w:val="231F20"/>
          <w:spacing w:val="-11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Nueva</w:t>
      </w:r>
      <w:r>
        <w:rPr>
          <w:rFonts w:ascii="Trebuchet MS" w:hAnsi="Trebuchet MS"/>
          <w:i/>
          <w:color w:val="231F20"/>
          <w:spacing w:val="-11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Arquitectura</w:t>
      </w:r>
      <w:r>
        <w:rPr>
          <w:rFonts w:ascii="Trebuchet MS" w:hAnsi="Trebuchet MS"/>
          <w:i/>
          <w:color w:val="231F20"/>
          <w:spacing w:val="-11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Financiera </w:t>
      </w:r>
      <w:r>
        <w:rPr>
          <w:rFonts w:ascii="Trebuchet MS" w:hAnsi="Trebuchet MS"/>
          <w:i/>
          <w:color w:val="231F20"/>
          <w:sz w:val="22"/>
        </w:rPr>
        <w:t>Internacional. Propuesta después de la crisis asiática</w:t>
      </w:r>
      <w:r>
        <w:rPr>
          <w:color w:val="231F20"/>
          <w:sz w:val="22"/>
        </w:rPr>
        <w:t>. Oxford: </w:t>
      </w:r>
      <w:r>
        <w:rPr>
          <w:color w:val="231F20"/>
          <w:w w:val="85"/>
          <w:sz w:val="22"/>
        </w:rPr>
        <w:t>Oxford University</w:t>
      </w:r>
      <w:r>
        <w:rPr>
          <w:color w:val="231F20"/>
          <w:spacing w:val="-14"/>
          <w:w w:val="85"/>
          <w:sz w:val="22"/>
        </w:rPr>
        <w:t> </w:t>
      </w:r>
      <w:r>
        <w:rPr>
          <w:color w:val="231F20"/>
          <w:w w:val="85"/>
          <w:sz w:val="22"/>
        </w:rPr>
        <w:t>Press.</w:t>
      </w:r>
    </w:p>
    <w:p>
      <w:pPr>
        <w:pStyle w:val="BodyText"/>
        <w:spacing w:line="292" w:lineRule="auto" w:before="114"/>
        <w:ind w:left="1677" w:right="105" w:hanging="851"/>
        <w:jc w:val="both"/>
      </w:pPr>
      <w:r>
        <w:rPr>
          <w:color w:val="231F20"/>
          <w:w w:val="90"/>
        </w:rPr>
        <w:t>Felix,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(1998).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globalización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capital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financiero.</w:t>
      </w:r>
      <w:r>
        <w:rPr>
          <w:color w:val="231F20"/>
          <w:spacing w:val="-16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Revista</w:t>
      </w:r>
      <w:r>
        <w:rPr>
          <w:rFonts w:ascii="Trebuchet MS" w:hAnsi="Trebuchet MS"/>
          <w:i/>
          <w:color w:val="231F20"/>
          <w:spacing w:val="-6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de</w:t>
      </w:r>
      <w:r>
        <w:rPr>
          <w:rFonts w:ascii="Trebuchet MS" w:hAnsi="Trebuchet MS"/>
          <w:i/>
          <w:color w:val="231F20"/>
          <w:spacing w:val="-6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la</w:t>
      </w:r>
      <w:r>
        <w:rPr>
          <w:rFonts w:ascii="Trebuchet MS" w:hAnsi="Trebuchet MS"/>
          <w:i/>
          <w:color w:val="231F20"/>
          <w:spacing w:val="-6"/>
          <w:w w:val="90"/>
        </w:rPr>
        <w:t> </w:t>
      </w:r>
      <w:r>
        <w:rPr>
          <w:rFonts w:ascii="Trebuchet MS" w:hAnsi="Trebuchet MS"/>
          <w:i/>
          <w:color w:val="231F20"/>
          <w:spacing w:val="-3"/>
          <w:w w:val="90"/>
          <w:sz w:val="18"/>
        </w:rPr>
        <w:t>CEPAL</w:t>
      </w:r>
      <w:r>
        <w:rPr>
          <w:color w:val="231F20"/>
          <w:spacing w:val="-3"/>
          <w:w w:val="90"/>
        </w:rPr>
        <w:t>. </w:t>
      </w:r>
      <w:r>
        <w:rPr>
          <w:color w:val="231F20"/>
          <w:w w:val="85"/>
        </w:rPr>
        <w:t>Número Extraordinario,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139-154.</w:t>
      </w:r>
    </w:p>
    <w:p>
      <w:pPr>
        <w:spacing w:line="302" w:lineRule="auto" w:before="117"/>
        <w:ind w:left="1677" w:right="104" w:hanging="851"/>
        <w:jc w:val="both"/>
        <w:rPr>
          <w:sz w:val="22"/>
        </w:rPr>
      </w:pPr>
      <w:r>
        <w:rPr>
          <w:color w:val="231F20"/>
          <w:sz w:val="22"/>
        </w:rPr>
        <w:t>Felix,</w:t>
      </w:r>
      <w:r>
        <w:rPr>
          <w:color w:val="231F20"/>
          <w:spacing w:val="-18"/>
          <w:sz w:val="22"/>
        </w:rPr>
        <w:t> </w:t>
      </w:r>
      <w:r>
        <w:rPr>
          <w:color w:val="231F20"/>
          <w:sz w:val="22"/>
        </w:rPr>
        <w:t>D.</w:t>
      </w:r>
      <w:r>
        <w:rPr>
          <w:color w:val="231F20"/>
          <w:spacing w:val="-18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18"/>
          <w:sz w:val="22"/>
        </w:rPr>
        <w:t> </w:t>
      </w:r>
      <w:r>
        <w:rPr>
          <w:color w:val="231F20"/>
          <w:sz w:val="22"/>
        </w:rPr>
        <w:t>Ranjit,</w:t>
      </w:r>
      <w:r>
        <w:rPr>
          <w:color w:val="231F20"/>
          <w:spacing w:val="-18"/>
          <w:sz w:val="22"/>
        </w:rPr>
        <w:t> </w:t>
      </w:r>
      <w:r>
        <w:rPr>
          <w:color w:val="231F20"/>
          <w:sz w:val="22"/>
        </w:rPr>
        <w:t>S.</w:t>
      </w:r>
      <w:r>
        <w:rPr>
          <w:color w:val="231F20"/>
          <w:spacing w:val="-18"/>
          <w:sz w:val="22"/>
        </w:rPr>
        <w:t> </w:t>
      </w:r>
      <w:r>
        <w:rPr>
          <w:color w:val="231F20"/>
          <w:sz w:val="22"/>
        </w:rPr>
        <w:t>(diciembre,</w:t>
      </w:r>
      <w:r>
        <w:rPr>
          <w:color w:val="231F20"/>
          <w:spacing w:val="-18"/>
          <w:sz w:val="22"/>
        </w:rPr>
        <w:t> </w:t>
      </w:r>
      <w:r>
        <w:rPr>
          <w:color w:val="231F20"/>
          <w:sz w:val="22"/>
        </w:rPr>
        <w:t>1996).</w:t>
      </w:r>
      <w:r>
        <w:rPr>
          <w:color w:val="231F20"/>
          <w:spacing w:val="-1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Sobre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el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potencial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fiscal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 </w:t>
      </w:r>
      <w:r>
        <w:rPr>
          <w:rFonts w:ascii="Trebuchet MS" w:hAnsi="Trebuchet MS"/>
          <w:i/>
          <w:color w:val="231F20"/>
          <w:w w:val="95"/>
          <w:sz w:val="22"/>
        </w:rPr>
        <w:t>introducción gradual del impuesto </w:t>
      </w:r>
      <w:r>
        <w:rPr>
          <w:rFonts w:ascii="Trebuchet MS" w:hAnsi="Trebuchet MS"/>
          <w:i/>
          <w:color w:val="231F20"/>
          <w:spacing w:val="-4"/>
          <w:w w:val="95"/>
          <w:sz w:val="22"/>
        </w:rPr>
        <w:t>Tobin. </w:t>
      </w:r>
      <w:r>
        <w:rPr>
          <w:rFonts w:ascii="Trebuchet MS" w:hAnsi="Trebuchet MS"/>
          <w:i/>
          <w:color w:val="231F20"/>
          <w:w w:val="95"/>
          <w:sz w:val="22"/>
        </w:rPr>
        <w:t>Investigación</w:t>
      </w:r>
      <w:r>
        <w:rPr>
          <w:rFonts w:ascii="Trebuchet MS" w:hAnsi="Trebuchet MS"/>
          <w:i/>
          <w:color w:val="231F20"/>
          <w:spacing w:val="-1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Económica, </w:t>
      </w:r>
      <w:r>
        <w:rPr>
          <w:rFonts w:ascii="Trebuchet MS" w:hAnsi="Trebuchet MS"/>
          <w:i/>
          <w:color w:val="231F20"/>
          <w:w w:val="85"/>
          <w:sz w:val="22"/>
        </w:rPr>
        <w:t>(LVI)</w:t>
      </w:r>
      <w:r>
        <w:rPr>
          <w:color w:val="231F20"/>
          <w:w w:val="85"/>
          <w:sz w:val="22"/>
        </w:rPr>
        <w:t>218,</w:t>
      </w:r>
      <w:r>
        <w:rPr>
          <w:color w:val="231F20"/>
          <w:spacing w:val="14"/>
          <w:w w:val="85"/>
          <w:sz w:val="22"/>
        </w:rPr>
        <w:t> </w:t>
      </w:r>
      <w:r>
        <w:rPr>
          <w:color w:val="231F20"/>
          <w:w w:val="85"/>
          <w:sz w:val="22"/>
        </w:rPr>
        <w:t>15-50.</w:t>
      </w:r>
    </w:p>
    <w:p>
      <w:pPr>
        <w:spacing w:line="292" w:lineRule="auto" w:before="103"/>
        <w:ind w:left="1677" w:right="105" w:hanging="851"/>
        <w:jc w:val="both"/>
        <w:rPr>
          <w:sz w:val="22"/>
        </w:rPr>
      </w:pPr>
      <w:r>
        <w:rPr>
          <w:color w:val="231F20"/>
          <w:sz w:val="18"/>
        </w:rPr>
        <w:t>FMI </w:t>
      </w:r>
      <w:r>
        <w:rPr>
          <w:color w:val="231F20"/>
          <w:sz w:val="22"/>
        </w:rPr>
        <w:t>(1999). </w:t>
      </w:r>
      <w:r>
        <w:rPr>
          <w:rFonts w:ascii="Trebuchet MS" w:hAnsi="Trebuchet MS"/>
          <w:i/>
          <w:color w:val="231F20"/>
          <w:sz w:val="22"/>
        </w:rPr>
        <w:t>Comunicado del Grupo Intergubernamental de los 24</w:t>
      </w:r>
      <w:r>
        <w:rPr>
          <w:rFonts w:ascii="Trebuchet MS" w:hAnsi="Trebuchet MS"/>
          <w:i/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Sobre </w:t>
      </w:r>
      <w:r>
        <w:rPr>
          <w:rFonts w:ascii="Trebuchet MS" w:hAnsi="Trebuchet MS"/>
          <w:i/>
          <w:color w:val="231F20"/>
          <w:w w:val="95"/>
          <w:sz w:val="22"/>
        </w:rPr>
        <w:t>Asuntos</w:t>
      </w:r>
      <w:r>
        <w:rPr>
          <w:rFonts w:ascii="Trebuchet MS" w:hAns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Monetarios.</w:t>
      </w:r>
      <w:r>
        <w:rPr>
          <w:rFonts w:ascii="Trebuchet MS" w:hAns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Boletín</w:t>
      </w:r>
      <w:r>
        <w:rPr>
          <w:rFonts w:ascii="Trebuchet MS" w:hAns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del</w:t>
      </w:r>
      <w:r>
        <w:rPr>
          <w:rFonts w:ascii="Trebuchet MS" w:hAns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FMI</w:t>
      </w:r>
      <w:r>
        <w:rPr>
          <w:rFonts w:ascii="Trebuchet MS" w:hAnsi="Trebuchet MS"/>
          <w:i/>
          <w:color w:val="231F20"/>
          <w:spacing w:val="-1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(28)</w:t>
      </w:r>
      <w:r>
        <w:rPr>
          <w:rFonts w:ascii="Trebuchet MS" w:hAnsi="Trebuchet MS"/>
          <w:i/>
          <w:color w:val="231F20"/>
          <w:spacing w:val="-17"/>
          <w:w w:val="95"/>
          <w:sz w:val="22"/>
        </w:rPr>
        <w:t> </w:t>
      </w:r>
      <w:r>
        <w:rPr>
          <w:color w:val="231F20"/>
          <w:w w:val="95"/>
          <w:sz w:val="22"/>
        </w:rPr>
        <w:t>9,</w:t>
      </w:r>
      <w:r>
        <w:rPr>
          <w:color w:val="231F20"/>
          <w:spacing w:val="-28"/>
          <w:w w:val="95"/>
          <w:sz w:val="22"/>
        </w:rPr>
        <w:t> </w:t>
      </w:r>
      <w:r>
        <w:rPr>
          <w:color w:val="231F20"/>
          <w:w w:val="95"/>
          <w:sz w:val="22"/>
        </w:rPr>
        <w:t>152-154.</w:t>
      </w:r>
    </w:p>
    <w:p>
      <w:pPr>
        <w:spacing w:line="292" w:lineRule="auto" w:before="114"/>
        <w:ind w:left="1677" w:right="99" w:hanging="851"/>
        <w:jc w:val="both"/>
        <w:rPr>
          <w:sz w:val="22"/>
        </w:rPr>
      </w:pPr>
      <w:r>
        <w:rPr>
          <w:color w:val="231F20"/>
          <w:w w:val="95"/>
          <w:sz w:val="18"/>
        </w:rPr>
        <w:t>FMI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22"/>
        </w:rPr>
        <w:t>(2000a).</w:t>
      </w:r>
      <w:r>
        <w:rPr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Perspectivas</w:t>
      </w:r>
      <w:r>
        <w:rPr>
          <w:rFonts w:ascii="Trebuchet MS" w:hAnsi="Trebuchet MS"/>
          <w:i/>
          <w:color w:val="231F20"/>
          <w:spacing w:val="-1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1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1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economía</w:t>
      </w:r>
      <w:r>
        <w:rPr>
          <w:rFonts w:ascii="Trebuchet MS" w:hAnsi="Trebuchet MS"/>
          <w:i/>
          <w:color w:val="231F20"/>
          <w:spacing w:val="-1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mundial,</w:t>
      </w:r>
      <w:r>
        <w:rPr>
          <w:rFonts w:ascii="Trebuchet MS" w:hAnsi="Trebuchet MS"/>
          <w:i/>
          <w:color w:val="231F20"/>
          <w:spacing w:val="-1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Octubre.</w:t>
      </w:r>
      <w:r>
        <w:rPr>
          <w:rFonts w:ascii="Trebuchet MS" w:hAnsi="Trebuchet MS"/>
          <w:i/>
          <w:color w:val="231F20"/>
          <w:spacing w:val="-1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Recuperado</w:t>
      </w:r>
      <w:r>
        <w:rPr>
          <w:rFonts w:ascii="Trebuchet MS" w:hAnsi="Trebuchet MS"/>
          <w:i/>
          <w:color w:val="231F20"/>
          <w:spacing w:val="-1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 </w:t>
      </w:r>
      <w:hyperlink r:id="rId147">
        <w:r>
          <w:rPr>
            <w:rFonts w:ascii="Trebuchet MS" w:hAnsi="Trebuchet MS"/>
            <w:i/>
            <w:color w:val="231F20"/>
            <w:spacing w:val="2"/>
            <w:w w:val="85"/>
            <w:sz w:val="22"/>
          </w:rPr>
          <w:t>https://ww</w:t>
        </w:r>
      </w:hyperlink>
      <w:r>
        <w:rPr>
          <w:color w:val="231F20"/>
          <w:spacing w:val="2"/>
          <w:w w:val="85"/>
          <w:sz w:val="22"/>
        </w:rPr>
        <w:t>w</w:t>
      </w:r>
      <w:hyperlink r:id="rId147">
        <w:r>
          <w:rPr>
            <w:color w:val="231F20"/>
            <w:spacing w:val="2"/>
            <w:w w:val="85"/>
            <w:sz w:val="22"/>
          </w:rPr>
          <w:t>.imf.org/external/spanish/pubs/ft/weo/2010/02/pdf/</w:t>
        </w:r>
      </w:hyperlink>
      <w:r>
        <w:rPr>
          <w:color w:val="231F20"/>
          <w:spacing w:val="2"/>
          <w:w w:val="85"/>
          <w:sz w:val="22"/>
        </w:rPr>
        <w:t> </w:t>
      </w:r>
      <w:r>
        <w:rPr>
          <w:color w:val="231F20"/>
          <w:sz w:val="22"/>
        </w:rPr>
        <w:t>texts.pdf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sz w:val="18"/>
        </w:rPr>
        <w:t>FMI </w:t>
      </w:r>
      <w:r>
        <w:rPr>
          <w:color w:val="231F20"/>
          <w:sz w:val="22"/>
        </w:rPr>
        <w:t>(2000b). </w:t>
      </w:r>
      <w:r>
        <w:rPr>
          <w:rFonts w:ascii="Trebuchet MS" w:hAnsi="Trebuchet MS"/>
          <w:i/>
          <w:color w:val="231F20"/>
          <w:sz w:val="22"/>
        </w:rPr>
        <w:t>Los regímenes cambiarios en el contexto de la creciente </w:t>
      </w:r>
      <w:r>
        <w:rPr>
          <w:rFonts w:ascii="Trebuchet MS" w:hAnsi="Trebuchet MS"/>
          <w:i/>
          <w:color w:val="231F20"/>
          <w:w w:val="95"/>
          <w:sz w:val="22"/>
        </w:rPr>
        <w:t>integración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economía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mundial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54"/>
          <w:w w:val="95"/>
          <w:sz w:val="22"/>
        </w:rPr>
        <w:t> </w:t>
      </w:r>
      <w:r>
        <w:rPr>
          <w:color w:val="231F20"/>
          <w:w w:val="95"/>
          <w:sz w:val="22"/>
        </w:rPr>
        <w:t>Recuperado</w:t>
      </w:r>
      <w:r>
        <w:rPr>
          <w:color w:val="231F20"/>
          <w:spacing w:val="-54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34"/>
          <w:w w:val="95"/>
          <w:sz w:val="22"/>
        </w:rPr>
        <w:t> </w:t>
      </w:r>
      <w:hyperlink r:id="rId148">
        <w:r>
          <w:rPr>
            <w:color w:val="231F20"/>
            <w:w w:val="95"/>
            <w:sz w:val="22"/>
          </w:rPr>
          <w:t>www.imf.org/</w:t>
        </w:r>
      </w:hyperlink>
      <w:r>
        <w:rPr>
          <w:color w:val="231F20"/>
          <w:w w:val="95"/>
          <w:sz w:val="22"/>
        </w:rPr>
        <w:t> </w:t>
      </w:r>
      <w:r>
        <w:rPr>
          <w:color w:val="231F20"/>
          <w:sz w:val="22"/>
        </w:rPr>
        <w:t>external/np/exr/lb/2000/esp.</w:t>
      </w:r>
    </w:p>
    <w:p>
      <w:pPr>
        <w:spacing w:before="117"/>
        <w:ind w:left="827" w:right="19" w:firstLine="0"/>
        <w:jc w:val="left"/>
        <w:rPr>
          <w:rFonts w:ascii="Trebuchet MS"/>
          <w:i/>
          <w:sz w:val="22"/>
        </w:rPr>
      </w:pPr>
      <w:r>
        <w:rPr>
          <w:color w:val="231F20"/>
          <w:w w:val="95"/>
          <w:sz w:val="18"/>
        </w:rPr>
        <w:t>FMI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(1995).</w:t>
      </w:r>
      <w:r>
        <w:rPr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El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nuevo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orden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monetario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internacional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impone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una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ardua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tarea.</w:t>
      </w:r>
    </w:p>
    <w:p>
      <w:pPr>
        <w:spacing w:before="60"/>
        <w:ind w:left="1677" w:right="102" w:firstLine="0"/>
        <w:jc w:val="left"/>
        <w:rPr>
          <w:sz w:val="22"/>
        </w:rPr>
      </w:pPr>
      <w:r>
        <w:rPr>
          <w:rFonts w:ascii="Trebuchet MS"/>
          <w:i/>
          <w:color w:val="231F20"/>
          <w:w w:val="90"/>
          <w:sz w:val="22"/>
        </w:rPr>
        <w:t>Informe Anual</w:t>
      </w:r>
      <w:r>
        <w:rPr>
          <w:color w:val="231F20"/>
          <w:w w:val="90"/>
          <w:sz w:val="22"/>
        </w:rPr>
        <w:t>. Washington D. C.: FME.</w:t>
      </w:r>
    </w:p>
    <w:p>
      <w:pPr>
        <w:spacing w:line="302" w:lineRule="auto" w:before="173"/>
        <w:ind w:left="1677" w:right="105" w:hanging="851"/>
        <w:jc w:val="both"/>
        <w:rPr>
          <w:sz w:val="22"/>
        </w:rPr>
      </w:pPr>
      <w:r>
        <w:rPr>
          <w:color w:val="231F20"/>
          <w:sz w:val="18"/>
        </w:rPr>
        <w:t>FMI</w:t>
      </w:r>
      <w:r>
        <w:rPr>
          <w:color w:val="231F20"/>
          <w:sz w:val="22"/>
        </w:rPr>
        <w:t>.</w:t>
      </w:r>
      <w:r>
        <w:rPr>
          <w:color w:val="231F20"/>
          <w:spacing w:val="-49"/>
          <w:sz w:val="22"/>
        </w:rPr>
        <w:t> </w:t>
      </w:r>
      <w:r>
        <w:rPr>
          <w:color w:val="231F20"/>
          <w:sz w:val="22"/>
        </w:rPr>
        <w:t>(1996).</w:t>
      </w:r>
      <w:r>
        <w:rPr>
          <w:color w:val="231F20"/>
          <w:spacing w:val="-4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Una</w:t>
      </w:r>
      <w:r>
        <w:rPr>
          <w:rFonts w:ascii="Trebuchet MS" w:hAnsi="Trebuchet MS"/>
          <w:i/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respuesta</w:t>
      </w:r>
      <w:r>
        <w:rPr>
          <w:rFonts w:ascii="Trebuchet MS" w:hAnsi="Trebuchet MS"/>
          <w:i/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rápida</w:t>
      </w:r>
      <w:r>
        <w:rPr>
          <w:rFonts w:ascii="Trebuchet MS" w:hAnsi="Trebuchet MS"/>
          <w:i/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</w:t>
      </w:r>
      <w:r>
        <w:rPr>
          <w:rFonts w:ascii="Trebuchet MS" w:hAnsi="Trebuchet MS"/>
          <w:i/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los</w:t>
      </w:r>
      <w:r>
        <w:rPr>
          <w:rFonts w:ascii="Trebuchet MS" w:hAnsi="Trebuchet MS"/>
          <w:i/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nuevos</w:t>
      </w:r>
      <w:r>
        <w:rPr>
          <w:rFonts w:ascii="Trebuchet MS" w:hAnsi="Trebuchet MS"/>
          <w:i/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desafíos</w:t>
      </w:r>
      <w:r>
        <w:rPr>
          <w:rFonts w:ascii="Trebuchet MS" w:hAnsi="Trebuchet MS"/>
          <w:i/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globalización </w:t>
      </w:r>
      <w:r>
        <w:rPr>
          <w:rFonts w:ascii="Trebuchet MS" w:hAnsi="Trebuchet MS"/>
          <w:i/>
          <w:color w:val="231F20"/>
          <w:sz w:val="22"/>
        </w:rPr>
        <w:t>de los mercados; un respaldo financiero sin precedentes a los </w:t>
      </w:r>
      <w:r>
        <w:rPr>
          <w:rFonts w:ascii="Trebuchet MS" w:hAnsi="Trebuchet MS"/>
          <w:i/>
          <w:color w:val="231F20"/>
          <w:w w:val="95"/>
          <w:sz w:val="22"/>
        </w:rPr>
        <w:t>países</w:t>
      </w:r>
      <w:r>
        <w:rPr>
          <w:rFonts w:ascii="Trebuchet MS" w:hAnsi="Trebuchet MS"/>
          <w:i/>
          <w:color w:val="231F20"/>
          <w:spacing w:val="-3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miembros</w:t>
      </w:r>
      <w:r>
        <w:rPr>
          <w:rFonts w:ascii="Trebuchet MS" w:hAnsi="Trebuchet MS"/>
          <w:i/>
          <w:color w:val="231F20"/>
          <w:spacing w:val="-3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Informe</w:t>
      </w:r>
      <w:r>
        <w:rPr>
          <w:rFonts w:ascii="Trebuchet MS" w:hAnsi="Trebuchet MS"/>
          <w:i/>
          <w:color w:val="231F20"/>
          <w:spacing w:val="-3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Anual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Washington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D.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C.: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FME.</w:t>
      </w:r>
    </w:p>
    <w:p>
      <w:pPr>
        <w:spacing w:before="103"/>
        <w:ind w:left="827" w:right="102" w:firstLine="0"/>
        <w:jc w:val="left"/>
        <w:rPr>
          <w:sz w:val="22"/>
        </w:rPr>
      </w:pPr>
      <w:r>
        <w:rPr>
          <w:color w:val="231F20"/>
          <w:w w:val="90"/>
          <w:sz w:val="18"/>
        </w:rPr>
        <w:t>FMI. </w:t>
      </w:r>
      <w:r>
        <w:rPr>
          <w:rFonts w:ascii="Trebuchet MS" w:hAnsi="Trebuchet MS"/>
          <w:i/>
          <w:color w:val="231F20"/>
          <w:w w:val="90"/>
          <w:sz w:val="22"/>
        </w:rPr>
        <w:t>Boletín, Revista Quincenal</w:t>
      </w:r>
      <w:r>
        <w:rPr>
          <w:color w:val="231F20"/>
          <w:w w:val="90"/>
          <w:sz w:val="22"/>
        </w:rPr>
        <w:t>. Varios Números.</w:t>
      </w:r>
    </w:p>
    <w:p>
      <w:pPr>
        <w:spacing w:before="173"/>
        <w:ind w:left="827" w:right="102" w:firstLine="0"/>
        <w:jc w:val="left"/>
        <w:rPr>
          <w:sz w:val="22"/>
        </w:rPr>
      </w:pPr>
      <w:r>
        <w:rPr>
          <w:color w:val="231F20"/>
          <w:w w:val="90"/>
          <w:sz w:val="18"/>
        </w:rPr>
        <w:t>FMI</w:t>
      </w:r>
      <w:r>
        <w:rPr>
          <w:color w:val="231F20"/>
          <w:w w:val="90"/>
          <w:sz w:val="22"/>
        </w:rPr>
        <w:t>. </w:t>
      </w:r>
      <w:r>
        <w:rPr>
          <w:rFonts w:ascii="Trebuchet MS" w:hAnsi="Trebuchet MS"/>
          <w:i/>
          <w:color w:val="231F20"/>
          <w:w w:val="90"/>
          <w:sz w:val="22"/>
        </w:rPr>
        <w:t>Finanzas y Desarrollo</w:t>
      </w:r>
      <w:r>
        <w:rPr>
          <w:color w:val="231F20"/>
          <w:w w:val="90"/>
          <w:sz w:val="22"/>
        </w:rPr>
        <w:t>. Varios Números.</w:t>
      </w:r>
    </w:p>
    <w:p>
      <w:pPr>
        <w:spacing w:after="0"/>
        <w:jc w:val="left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220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218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spacing w:line="292" w:lineRule="auto" w:before="60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Frankel,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A.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J.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&amp;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Goldstein,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M.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(1996).</w:t>
      </w:r>
      <w:r>
        <w:rPr>
          <w:color w:val="231F20"/>
          <w:spacing w:val="-4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Functioning</w:t>
      </w:r>
      <w:r>
        <w:rPr>
          <w:rFonts w:ascii="Trebuchet MS"/>
          <w:i/>
          <w:color w:val="231F20"/>
          <w:spacing w:val="-3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of</w:t>
      </w:r>
      <w:r>
        <w:rPr>
          <w:rFonts w:ascii="Trebuchet MS"/>
          <w:i/>
          <w:color w:val="231F20"/>
          <w:spacing w:val="-3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the</w:t>
      </w:r>
      <w:r>
        <w:rPr>
          <w:rFonts w:ascii="Trebuchet MS"/>
          <w:i/>
          <w:color w:val="231F20"/>
          <w:spacing w:val="-3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International</w:t>
      </w:r>
      <w:r>
        <w:rPr>
          <w:rFonts w:ascii="Trebuchet MS"/>
          <w:i/>
          <w:color w:val="231F20"/>
          <w:spacing w:val="-3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Monetary </w:t>
      </w:r>
      <w:r>
        <w:rPr>
          <w:rFonts w:ascii="Trebuchet MS"/>
          <w:i/>
          <w:color w:val="231F20"/>
          <w:w w:val="90"/>
          <w:sz w:val="22"/>
        </w:rPr>
        <w:t>System</w:t>
      </w:r>
      <w:r>
        <w:rPr>
          <w:rFonts w:ascii="Trebuchet MS"/>
          <w:i/>
          <w:color w:val="231F20"/>
          <w:spacing w:val="-31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(Volume</w:t>
      </w:r>
      <w:r>
        <w:rPr>
          <w:rFonts w:ascii="Trebuchet MS"/>
          <w:i/>
          <w:color w:val="231F20"/>
          <w:spacing w:val="-31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2)</w:t>
      </w:r>
      <w:r>
        <w:rPr>
          <w:color w:val="231F20"/>
          <w:w w:val="90"/>
          <w:sz w:val="22"/>
        </w:rPr>
        <w:t>.Washington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D.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C.: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International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Monetary</w:t>
      </w:r>
      <w:r>
        <w:rPr>
          <w:color w:val="231F20"/>
          <w:spacing w:val="-41"/>
          <w:w w:val="90"/>
          <w:sz w:val="22"/>
        </w:rPr>
        <w:t> </w:t>
      </w:r>
      <w:r>
        <w:rPr>
          <w:color w:val="231F20"/>
          <w:w w:val="90"/>
          <w:sz w:val="22"/>
        </w:rPr>
        <w:t>Fund.</w:t>
      </w:r>
    </w:p>
    <w:p>
      <w:pPr>
        <w:pStyle w:val="BodyText"/>
        <w:spacing w:line="295" w:lineRule="auto" w:before="114"/>
        <w:ind w:left="957" w:right="825" w:hanging="851"/>
        <w:jc w:val="both"/>
      </w:pPr>
      <w:r>
        <w:rPr>
          <w:color w:val="231F20"/>
          <w:w w:val="90"/>
        </w:rPr>
        <w:t>Frankel,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J.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(1999).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Single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Currency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Regime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Right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all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Countries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or </w:t>
      </w:r>
      <w:r>
        <w:rPr>
          <w:color w:val="231F20"/>
          <w:w w:val="95"/>
        </w:rPr>
        <w:t>at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all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Times.</w:t>
      </w:r>
      <w:r>
        <w:rPr>
          <w:color w:val="231F20"/>
          <w:spacing w:val="-42"/>
          <w:w w:val="95"/>
        </w:rPr>
        <w:t> </w:t>
      </w:r>
      <w:r>
        <w:rPr>
          <w:rFonts w:ascii="Trebuchet MS"/>
          <w:i/>
          <w:color w:val="231F20"/>
          <w:w w:val="95"/>
        </w:rPr>
        <w:t>Working</w:t>
      </w:r>
      <w:r>
        <w:rPr>
          <w:rFonts w:ascii="Trebuchet MS"/>
          <w:i/>
          <w:color w:val="231F20"/>
          <w:spacing w:val="-31"/>
          <w:w w:val="95"/>
        </w:rPr>
        <w:t> </w:t>
      </w:r>
      <w:r>
        <w:rPr>
          <w:rFonts w:ascii="Trebuchet MS"/>
          <w:i/>
          <w:color w:val="231F20"/>
          <w:w w:val="95"/>
        </w:rPr>
        <w:t>Paper</w:t>
      </w:r>
      <w:r>
        <w:rPr>
          <w:rFonts w:ascii="Trebuchet MS"/>
          <w:i/>
          <w:color w:val="231F20"/>
          <w:spacing w:val="-31"/>
          <w:w w:val="95"/>
        </w:rPr>
        <w:t> </w:t>
      </w:r>
      <w:r>
        <w:rPr>
          <w:rFonts w:ascii="Trebuchet MS"/>
          <w:i/>
          <w:color w:val="231F20"/>
          <w:w w:val="95"/>
        </w:rPr>
        <w:t>No</w:t>
      </w:r>
      <w:r>
        <w:rPr>
          <w:rFonts w:ascii="Trebuchet MS"/>
          <w:i/>
          <w:color w:val="231F20"/>
          <w:spacing w:val="-31"/>
          <w:w w:val="95"/>
        </w:rPr>
        <w:t> </w:t>
      </w:r>
      <w:r>
        <w:rPr>
          <w:rFonts w:ascii="Trebuchet MS"/>
          <w:i/>
          <w:color w:val="231F20"/>
          <w:w w:val="95"/>
        </w:rPr>
        <w:t>7338</w:t>
      </w:r>
      <w:r>
        <w:rPr>
          <w:color w:val="231F20"/>
          <w:w w:val="95"/>
        </w:rPr>
        <w:t>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Recuperado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hyperlink r:id="rId123">
        <w:r>
          <w:rPr>
            <w:color w:val="231F20"/>
            <w:w w:val="95"/>
          </w:rPr>
          <w:t>http://www.</w:t>
        </w:r>
      </w:hyperlink>
      <w:r>
        <w:rPr>
          <w:color w:val="231F20"/>
          <w:w w:val="95"/>
        </w:rPr>
        <w:t> </w:t>
      </w:r>
      <w:r>
        <w:rPr>
          <w:color w:val="231F20"/>
        </w:rPr>
        <w:t>nber.org/papers/w7338.pdf.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Frankel,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A.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(abril,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2001).</w:t>
      </w:r>
      <w:r>
        <w:rPr>
          <w:color w:val="231F20"/>
          <w:spacing w:val="-3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Seminario</w:t>
      </w:r>
      <w:r>
        <w:rPr>
          <w:rFonts w:ascii="Trebuchet MS" w:hAnsi="Trebuchet MS"/>
          <w:i/>
          <w:color w:val="231F20"/>
          <w:spacing w:val="-2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sobre</w:t>
      </w:r>
      <w:r>
        <w:rPr>
          <w:rFonts w:ascii="Trebuchet MS" w:hAnsi="Trebuchet MS"/>
          <w:i/>
          <w:color w:val="231F20"/>
          <w:spacing w:val="-2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Regímenes</w:t>
      </w:r>
      <w:r>
        <w:rPr>
          <w:rFonts w:ascii="Trebuchet MS" w:hAnsi="Trebuchet MS"/>
          <w:i/>
          <w:color w:val="231F20"/>
          <w:spacing w:val="-2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Cambiarios.</w:t>
      </w:r>
      <w:r>
        <w:rPr>
          <w:rFonts w:ascii="Trebuchet MS" w:hAnsi="Trebuchet MS"/>
          <w:i/>
          <w:color w:val="231F20"/>
          <w:spacing w:val="-27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Boletín </w:t>
      </w:r>
      <w:r>
        <w:rPr>
          <w:rFonts w:ascii="Trebuchet MS" w:hAnsi="Trebuchet MS"/>
          <w:i/>
          <w:color w:val="231F20"/>
          <w:w w:val="95"/>
          <w:sz w:val="22"/>
        </w:rPr>
        <w:t>del</w:t>
      </w:r>
      <w:r>
        <w:rPr>
          <w:rFonts w:ascii="Trebuchet MS" w:hAnsi="Trebuchet MS"/>
          <w:i/>
          <w:color w:val="231F20"/>
          <w:spacing w:val="-4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18"/>
        </w:rPr>
        <w:t>FMI</w:t>
      </w:r>
      <w:r>
        <w:rPr>
          <w:rFonts w:ascii="Trebuchet MS" w:hAnsi="Trebuchet MS"/>
          <w:i/>
          <w:color w:val="231F20"/>
          <w:w w:val="95"/>
          <w:sz w:val="22"/>
        </w:rPr>
        <w:t>,(30)</w:t>
      </w:r>
      <w:r>
        <w:rPr>
          <w:color w:val="231F20"/>
          <w:w w:val="95"/>
          <w:sz w:val="22"/>
        </w:rPr>
        <w:t>8,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123</w:t>
      </w:r>
    </w:p>
    <w:p>
      <w:pPr>
        <w:spacing w:line="295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Frankel,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A.J.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Shang-Jin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spacing w:val="-9"/>
          <w:w w:val="90"/>
          <w:sz w:val="22"/>
        </w:rPr>
        <w:t>W.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(1995)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Emerging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Currency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Blocks.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6"/>
          <w:w w:val="90"/>
          <w:sz w:val="22"/>
        </w:rPr>
        <w:t> </w:t>
      </w:r>
      <w:r>
        <w:rPr>
          <w:color w:val="231F20"/>
          <w:w w:val="90"/>
          <w:sz w:val="22"/>
        </w:rPr>
        <w:t>Hans </w:t>
      </w:r>
      <w:r>
        <w:rPr>
          <w:color w:val="231F20"/>
          <w:w w:val="95"/>
          <w:sz w:val="22"/>
        </w:rPr>
        <w:t>Genberg.</w:t>
      </w:r>
      <w:r>
        <w:rPr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Monetary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System.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Its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Institutions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and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its </w:t>
      </w:r>
      <w:r>
        <w:rPr>
          <w:rFonts w:ascii="Trebuchet MS"/>
          <w:i/>
          <w:color w:val="231F20"/>
          <w:w w:val="85"/>
          <w:sz w:val="22"/>
        </w:rPr>
        <w:t>Future</w:t>
      </w:r>
      <w:r>
        <w:rPr>
          <w:color w:val="231F20"/>
          <w:w w:val="85"/>
          <w:sz w:val="22"/>
        </w:rPr>
        <w:t>.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Heidelberg:Springer.</w:t>
      </w:r>
    </w:p>
    <w:p>
      <w:pPr>
        <w:pStyle w:val="BodyText"/>
        <w:spacing w:line="295" w:lineRule="auto" w:before="111"/>
        <w:ind w:left="957" w:right="825" w:hanging="851"/>
        <w:jc w:val="both"/>
      </w:pPr>
      <w:r>
        <w:rPr>
          <w:color w:val="231F20"/>
          <w:w w:val="90"/>
        </w:rPr>
        <w:t>Fratianni,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M.,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Salvatore,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Savona,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7"/>
          <w:w w:val="90"/>
        </w:rPr>
        <w:t>P.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(1998)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Ideas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future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the international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monetary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system: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conclusions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remarks.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Open </w:t>
      </w:r>
      <w:r>
        <w:rPr>
          <w:rFonts w:ascii="Trebuchet MS"/>
          <w:i/>
          <w:color w:val="231F20"/>
          <w:w w:val="90"/>
        </w:rPr>
        <w:t>Economies</w:t>
      </w:r>
      <w:r>
        <w:rPr>
          <w:rFonts w:ascii="Trebuchet MS"/>
          <w:i/>
          <w:color w:val="231F20"/>
          <w:spacing w:val="-14"/>
          <w:w w:val="90"/>
        </w:rPr>
        <w:t> </w:t>
      </w:r>
      <w:r>
        <w:rPr>
          <w:color w:val="231F20"/>
          <w:w w:val="90"/>
        </w:rPr>
        <w:t>Review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(9)2,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689-700.</w:t>
      </w:r>
    </w:p>
    <w:p>
      <w:pPr>
        <w:spacing w:line="302" w:lineRule="auto" w:before="111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Frieden, J. (Autumn, 1991). </w:t>
      </w:r>
      <w:r>
        <w:rPr>
          <w:rFonts w:ascii="Trebuchet MS"/>
          <w:i/>
          <w:color w:val="231F20"/>
          <w:w w:val="95"/>
          <w:sz w:val="22"/>
        </w:rPr>
        <w:t>Invested Interests: The Politics of National </w:t>
      </w:r>
      <w:r>
        <w:rPr>
          <w:rFonts w:ascii="Trebuchet MS"/>
          <w:i/>
          <w:color w:val="231F20"/>
          <w:sz w:val="22"/>
        </w:rPr>
        <w:t>Economic Policy in a World of Global Finance. International </w:t>
      </w:r>
      <w:r>
        <w:rPr>
          <w:rFonts w:ascii="Trebuchet MS"/>
          <w:i/>
          <w:color w:val="231F20"/>
          <w:w w:val="90"/>
          <w:sz w:val="22"/>
        </w:rPr>
        <w:t>Organization, (45)</w:t>
      </w:r>
      <w:r>
        <w:rPr>
          <w:color w:val="231F20"/>
          <w:w w:val="90"/>
          <w:sz w:val="22"/>
        </w:rPr>
        <w:t>4, 425-51.</w:t>
      </w:r>
    </w:p>
    <w:p>
      <w:pPr>
        <w:spacing w:line="302" w:lineRule="auto" w:before="103"/>
        <w:ind w:left="957" w:right="825" w:hanging="851"/>
        <w:jc w:val="both"/>
        <w:rPr>
          <w:rFonts w:ascii="Trebuchet MS"/>
          <w:i/>
          <w:sz w:val="22"/>
        </w:rPr>
      </w:pPr>
      <w:r>
        <w:rPr>
          <w:color w:val="231F20"/>
          <w:w w:val="85"/>
          <w:sz w:val="22"/>
        </w:rPr>
        <w:t>Friedman,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M.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(1948).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A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monetary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and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fiscal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Framework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for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economic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spacing w:val="-3"/>
          <w:w w:val="85"/>
          <w:sz w:val="22"/>
        </w:rPr>
        <w:t>stability.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American</w:t>
      </w:r>
      <w:r>
        <w:rPr>
          <w:rFonts w:ascii="Trebuchet MS"/>
          <w:i/>
          <w:color w:val="231F20"/>
          <w:spacing w:val="-2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Economic</w:t>
      </w:r>
      <w:r>
        <w:rPr>
          <w:rFonts w:ascii="Trebuchet MS"/>
          <w:i/>
          <w:color w:val="231F20"/>
          <w:spacing w:val="-2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Review,</w:t>
      </w:r>
      <w:r>
        <w:rPr>
          <w:rFonts w:ascii="Trebuchet MS"/>
          <w:i/>
          <w:color w:val="231F20"/>
          <w:spacing w:val="-2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(38)</w:t>
      </w:r>
      <w:r>
        <w:rPr>
          <w:color w:val="231F20"/>
          <w:w w:val="95"/>
          <w:sz w:val="22"/>
        </w:rPr>
        <w:t>3.</w:t>
      </w:r>
      <w:r>
        <w:rPr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Recuperado</w:t>
      </w:r>
      <w:r>
        <w:rPr>
          <w:rFonts w:ascii="Trebuchet MS"/>
          <w:i/>
          <w:color w:val="231F20"/>
          <w:spacing w:val="-2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de</w:t>
      </w:r>
      <w:r>
        <w:rPr>
          <w:rFonts w:ascii="Trebuchet MS"/>
          <w:i/>
          <w:color w:val="231F20"/>
          <w:spacing w:val="-25"/>
          <w:w w:val="95"/>
          <w:sz w:val="22"/>
        </w:rPr>
        <w:t> </w:t>
      </w:r>
      <w:hyperlink r:id="rId123">
        <w:r>
          <w:rPr>
            <w:rFonts w:ascii="Trebuchet MS"/>
            <w:i/>
            <w:color w:val="231F20"/>
            <w:w w:val="95"/>
            <w:sz w:val="22"/>
          </w:rPr>
          <w:t>http://www.</w:t>
        </w:r>
      </w:hyperlink>
      <w:r>
        <w:rPr>
          <w:rFonts w:ascii="Trebuchet MS"/>
          <w:i/>
          <w:color w:val="231F20"/>
          <w:w w:val="95"/>
          <w:sz w:val="22"/>
        </w:rPr>
        <w:t> </w:t>
      </w:r>
      <w:r>
        <w:rPr>
          <w:rFonts w:ascii="Trebuchet MS"/>
          <w:i/>
          <w:color w:val="231F20"/>
          <w:sz w:val="22"/>
        </w:rPr>
        <w:t>jstor.org/stable/1810624</w:t>
      </w:r>
    </w:p>
    <w:p>
      <w:pPr>
        <w:spacing w:line="292" w:lineRule="auto" w:before="107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Friedman,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M.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(1953).</w:t>
      </w:r>
      <w:r>
        <w:rPr>
          <w:color w:val="231F20"/>
          <w:spacing w:val="-4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Aspectos</w:t>
      </w:r>
      <w:r>
        <w:rPr>
          <w:rFonts w:ascii="Trebuchet MS" w:hAns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Favorables</w:t>
      </w:r>
      <w:r>
        <w:rPr>
          <w:rFonts w:ascii="Trebuchet MS" w:hAns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los</w:t>
      </w:r>
      <w:r>
        <w:rPr>
          <w:rFonts w:ascii="Trebuchet MS" w:hAns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Tipos</w:t>
      </w:r>
      <w:r>
        <w:rPr>
          <w:rFonts w:ascii="Trebuchet MS" w:hAns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Cambio</w:t>
      </w:r>
      <w:r>
        <w:rPr>
          <w:rFonts w:ascii="Trebuchet MS" w:hAnsi="Trebuchet MS"/>
          <w:i/>
          <w:color w:val="231F20"/>
          <w:spacing w:val="-2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Flexible</w:t>
      </w:r>
      <w:r>
        <w:rPr>
          <w:color w:val="231F20"/>
          <w:w w:val="95"/>
          <w:sz w:val="22"/>
        </w:rPr>
        <w:t>s. En</w:t>
      </w:r>
      <w:r>
        <w:rPr>
          <w:color w:val="231F20"/>
          <w:spacing w:val="-60"/>
          <w:w w:val="95"/>
          <w:sz w:val="22"/>
        </w:rPr>
        <w:t> </w:t>
      </w:r>
      <w:r>
        <w:rPr>
          <w:color w:val="231F20"/>
          <w:w w:val="95"/>
          <w:sz w:val="22"/>
        </w:rPr>
        <w:t>Caves</w:t>
      </w:r>
      <w:r>
        <w:rPr>
          <w:color w:val="231F20"/>
          <w:spacing w:val="-60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60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60"/>
          <w:w w:val="95"/>
          <w:sz w:val="22"/>
        </w:rPr>
        <w:t> </w:t>
      </w:r>
      <w:r>
        <w:rPr>
          <w:color w:val="231F20"/>
          <w:w w:val="95"/>
          <w:sz w:val="22"/>
        </w:rPr>
        <w:t>Jonson</w:t>
      </w:r>
      <w:r>
        <w:rPr>
          <w:color w:val="231F20"/>
          <w:spacing w:val="-60"/>
          <w:w w:val="95"/>
          <w:sz w:val="22"/>
        </w:rPr>
        <w:t> </w:t>
      </w:r>
      <w:r>
        <w:rPr>
          <w:color w:val="231F20"/>
          <w:w w:val="95"/>
          <w:sz w:val="22"/>
        </w:rPr>
        <w:t>H.</w:t>
      </w:r>
      <w:r>
        <w:rPr>
          <w:color w:val="231F20"/>
          <w:spacing w:val="-60"/>
          <w:w w:val="95"/>
          <w:sz w:val="22"/>
        </w:rPr>
        <w:t> </w:t>
      </w:r>
      <w:r>
        <w:rPr>
          <w:color w:val="231F20"/>
          <w:w w:val="95"/>
          <w:sz w:val="22"/>
        </w:rPr>
        <w:t>(1971).</w:t>
      </w:r>
      <w:r>
        <w:rPr>
          <w:color w:val="231F20"/>
          <w:spacing w:val="-6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Ensayos</w:t>
      </w:r>
      <w:r>
        <w:rPr>
          <w:rFonts w:ascii="Trebuchet MS" w:hAnsi="Trebuchet MS"/>
          <w:i/>
          <w:color w:val="231F20"/>
          <w:spacing w:val="-5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5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Economía</w:t>
      </w:r>
      <w:r>
        <w:rPr>
          <w:rFonts w:ascii="Trebuchet MS" w:hAnsi="Trebuchet MS"/>
          <w:i/>
          <w:color w:val="231F20"/>
          <w:spacing w:val="-5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Internacional</w:t>
      </w:r>
      <w:r>
        <w:rPr>
          <w:color w:val="231F20"/>
          <w:w w:val="95"/>
          <w:sz w:val="22"/>
        </w:rPr>
        <w:t>. </w:t>
      </w:r>
      <w:r>
        <w:rPr>
          <w:color w:val="231F20"/>
          <w:w w:val="85"/>
          <w:sz w:val="22"/>
        </w:rPr>
        <w:t>Argentina:</w:t>
      </w:r>
      <w:r>
        <w:rPr>
          <w:color w:val="231F20"/>
          <w:spacing w:val="-29"/>
          <w:w w:val="85"/>
          <w:sz w:val="22"/>
        </w:rPr>
        <w:t> </w:t>
      </w:r>
      <w:r>
        <w:rPr>
          <w:color w:val="231F20"/>
          <w:w w:val="85"/>
          <w:sz w:val="22"/>
        </w:rPr>
        <w:t>Amorrortu</w:t>
      </w:r>
      <w:r>
        <w:rPr>
          <w:color w:val="231F20"/>
          <w:spacing w:val="-29"/>
          <w:w w:val="85"/>
          <w:sz w:val="22"/>
        </w:rPr>
        <w:t> </w:t>
      </w:r>
      <w:r>
        <w:rPr>
          <w:color w:val="231F20"/>
          <w:w w:val="85"/>
          <w:sz w:val="22"/>
        </w:rPr>
        <w:t>Editores.</w:t>
      </w:r>
    </w:p>
    <w:p>
      <w:pPr>
        <w:spacing w:line="295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Gambina,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J.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C.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(2012).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Apuntes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sobre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Crisis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Capitalista.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w w:val="90"/>
          <w:sz w:val="22"/>
        </w:rPr>
        <w:t>Jaime</w:t>
      </w:r>
      <w:r>
        <w:rPr>
          <w:color w:val="231F20"/>
          <w:spacing w:val="-28"/>
          <w:w w:val="90"/>
          <w:sz w:val="22"/>
        </w:rPr>
        <w:t> </w:t>
      </w:r>
      <w:r>
        <w:rPr>
          <w:color w:val="231F20"/>
          <w:spacing w:val="-4"/>
          <w:w w:val="90"/>
          <w:sz w:val="22"/>
        </w:rPr>
        <w:t>Estay, </w:t>
      </w:r>
      <w:r>
        <w:rPr>
          <w:color w:val="231F20"/>
          <w:w w:val="95"/>
          <w:sz w:val="22"/>
        </w:rPr>
        <w:t>Josefina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Morales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Rosa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Marques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(coords),</w:t>
      </w:r>
      <w:r>
        <w:rPr>
          <w:color w:val="231F20"/>
          <w:spacing w:val="-5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Desarrollo</w:t>
      </w:r>
      <w:r>
        <w:rPr>
          <w:rFonts w:ascii="Trebuchet MS" w:hAns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</w:t>
      </w:r>
      <w:r>
        <w:rPr>
          <w:rFonts w:ascii="Trebuchet MS" w:hAns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crisis</w:t>
      </w:r>
      <w:r>
        <w:rPr>
          <w:rFonts w:ascii="Trebuchet MS" w:hAns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</w:t>
      </w:r>
      <w:r>
        <w:rPr>
          <w:rFonts w:ascii="Trebuchet MS" w:hAns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el </w:t>
      </w:r>
      <w:r>
        <w:rPr>
          <w:rFonts w:ascii="Trebuchet MS" w:hAnsi="Trebuchet MS"/>
          <w:i/>
          <w:color w:val="231F20"/>
          <w:w w:val="90"/>
          <w:sz w:val="22"/>
        </w:rPr>
        <w:t>capitalismo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México: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18"/>
        </w:rPr>
        <w:t>BUAP/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UNAM/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IIE</w:t>
      </w:r>
      <w:r>
        <w:rPr>
          <w:color w:val="231F20"/>
          <w:w w:val="90"/>
          <w:sz w:val="22"/>
        </w:rPr>
        <w:t>.</w:t>
      </w:r>
    </w:p>
    <w:p>
      <w:pPr>
        <w:pStyle w:val="BodyText"/>
        <w:spacing w:line="295" w:lineRule="auto" w:before="111"/>
        <w:ind w:left="957" w:right="825" w:hanging="851"/>
        <w:jc w:val="both"/>
      </w:pPr>
      <w:r>
        <w:rPr>
          <w:color w:val="231F20"/>
          <w:w w:val="90"/>
        </w:rPr>
        <w:t>Garcia,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Moëc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(2004).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current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account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adjustment: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tentative econometric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assessment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NIGEM,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PowerPoint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presentation,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9 </w:t>
      </w:r>
      <w:r>
        <w:rPr>
          <w:color w:val="231F20"/>
          <w:w w:val="95"/>
        </w:rPr>
        <w:t>March.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Citado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Working</w:t>
      </w:r>
      <w:r>
        <w:rPr>
          <w:rFonts w:ascii="Trebuchet MS" w:hAnsi="Trebuchet MS"/>
          <w:i/>
          <w:color w:val="231F20"/>
          <w:spacing w:val="-26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Papers.</w:t>
      </w:r>
      <w:r>
        <w:rPr>
          <w:rFonts w:ascii="Trebuchet MS" w:hAnsi="Trebuchet MS"/>
          <w:i/>
          <w:color w:val="231F20"/>
          <w:spacing w:val="-26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No</w:t>
      </w:r>
      <w:r>
        <w:rPr>
          <w:rFonts w:ascii="Trebuchet MS" w:hAnsi="Trebuchet MS"/>
          <w:i/>
          <w:color w:val="231F20"/>
          <w:spacing w:val="-26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178</w:t>
      </w:r>
      <w:r>
        <w:rPr>
          <w:color w:val="231F20"/>
          <w:w w:val="95"/>
        </w:rPr>
        <w:t>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Recuperado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http:// </w:t>
      </w:r>
      <w:hyperlink r:id="rId149">
        <w:r>
          <w:rPr>
            <w:color w:val="231F20"/>
          </w:rPr>
          <w:t>www.bis.org/publ/work178.pdf.</w:t>
        </w:r>
      </w:hyperlink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216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213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spacing w:line="292" w:lineRule="auto" w:before="59"/>
        <w:ind w:left="1677" w:right="105" w:hanging="851"/>
        <w:jc w:val="both"/>
        <w:rPr>
          <w:sz w:val="22"/>
        </w:rPr>
      </w:pPr>
      <w:r>
        <w:rPr>
          <w:color w:val="231F20"/>
          <w:spacing w:val="-4"/>
          <w:sz w:val="22"/>
        </w:rPr>
        <w:t>Gardner,</w:t>
      </w:r>
      <w:r>
        <w:rPr>
          <w:color w:val="231F20"/>
          <w:spacing w:val="-41"/>
          <w:sz w:val="22"/>
        </w:rPr>
        <w:t> </w:t>
      </w:r>
      <w:r>
        <w:rPr>
          <w:color w:val="231F20"/>
          <w:sz w:val="22"/>
        </w:rPr>
        <w:t>N.</w:t>
      </w:r>
      <w:r>
        <w:rPr>
          <w:color w:val="231F20"/>
          <w:spacing w:val="-41"/>
          <w:sz w:val="22"/>
        </w:rPr>
        <w:t> </w:t>
      </w:r>
      <w:r>
        <w:rPr>
          <w:color w:val="231F20"/>
          <w:sz w:val="22"/>
        </w:rPr>
        <w:t>R.</w:t>
      </w:r>
      <w:r>
        <w:rPr>
          <w:color w:val="231F20"/>
          <w:spacing w:val="-41"/>
          <w:sz w:val="22"/>
        </w:rPr>
        <w:t> </w:t>
      </w:r>
      <w:r>
        <w:rPr>
          <w:color w:val="231F20"/>
          <w:sz w:val="22"/>
        </w:rPr>
        <w:t>(1995).</w:t>
      </w:r>
      <w:r>
        <w:rPr>
          <w:color w:val="231F20"/>
          <w:spacing w:val="-4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Diplomacia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del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Dólar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Esterlina.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Orígenes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 </w:t>
      </w:r>
      <w:r>
        <w:rPr>
          <w:rFonts w:ascii="Trebuchet MS" w:hAnsi="Trebuchet MS"/>
          <w:i/>
          <w:color w:val="231F20"/>
          <w:sz w:val="22"/>
        </w:rPr>
        <w:t>Futuro del Sistema Bretton Woods-GA TT</w:t>
      </w:r>
      <w:r>
        <w:rPr>
          <w:color w:val="231F20"/>
          <w:sz w:val="22"/>
        </w:rPr>
        <w:t>. Barcelona:</w:t>
      </w:r>
      <w:r>
        <w:rPr>
          <w:color w:val="231F20"/>
          <w:spacing w:val="-34"/>
          <w:sz w:val="22"/>
        </w:rPr>
        <w:t> </w:t>
      </w:r>
      <w:r>
        <w:rPr>
          <w:color w:val="231F20"/>
          <w:sz w:val="22"/>
        </w:rPr>
        <w:t>Galaxia Guterberg.</w:t>
      </w:r>
    </w:p>
    <w:p>
      <w:pPr>
        <w:pStyle w:val="BodyText"/>
        <w:spacing w:line="295" w:lineRule="auto" w:before="117"/>
        <w:ind w:right="105"/>
        <w:jc w:val="right"/>
      </w:pPr>
      <w:r>
        <w:rPr>
          <w:color w:val="231F20"/>
          <w:w w:val="95"/>
        </w:rPr>
        <w:t>Gazol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(diciembre,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2002).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panorámica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mundial.</w:t>
      </w:r>
      <w:r>
        <w:rPr>
          <w:color w:val="231F20"/>
          <w:spacing w:val="-20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Momento</w:t>
      </w:r>
      <w:r>
        <w:rPr>
          <w:rFonts w:ascii="Trebuchet MS" w:hAnsi="Trebuchet MS"/>
          <w:i/>
          <w:color w:val="231F20"/>
          <w:spacing w:val="-10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Económico</w:t>
      </w:r>
      <w:r>
        <w:rPr>
          <w:color w:val="231F20"/>
          <w:w w:val="90"/>
        </w:rPr>
        <w:t>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124.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noviembre-diciembre,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48-56.</w:t>
      </w:r>
    </w:p>
    <w:p>
      <w:pPr>
        <w:spacing w:line="292" w:lineRule="auto" w:before="111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Genberg, H. (Ed.) (1995) </w:t>
      </w:r>
      <w:r>
        <w:rPr>
          <w:rFonts w:ascii="Trebuchet MS"/>
          <w:i/>
          <w:color w:val="231F20"/>
          <w:w w:val="90"/>
          <w:sz w:val="22"/>
        </w:rPr>
        <w:t>The International Monetary System. Its</w:t>
      </w:r>
      <w:r>
        <w:rPr>
          <w:rFonts w:ascii="Trebuchet MS"/>
          <w:i/>
          <w:color w:val="231F20"/>
          <w:spacing w:val="-38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Institutions </w:t>
      </w:r>
      <w:r>
        <w:rPr>
          <w:rFonts w:ascii="Trebuchet MS"/>
          <w:i/>
          <w:color w:val="231F20"/>
          <w:w w:val="90"/>
          <w:sz w:val="22"/>
        </w:rPr>
        <w:t>and</w:t>
      </w:r>
      <w:r>
        <w:rPr>
          <w:rFonts w:ascii="Trebuchet MS"/>
          <w:i/>
          <w:color w:val="231F20"/>
          <w:spacing w:val="-28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its</w:t>
      </w:r>
      <w:r>
        <w:rPr>
          <w:rFonts w:ascii="Trebuchet MS"/>
          <w:i/>
          <w:color w:val="231F20"/>
          <w:spacing w:val="-28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Future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w w:val="90"/>
          <w:sz w:val="22"/>
        </w:rPr>
        <w:t>Heidelberg:</w:t>
      </w:r>
      <w:r>
        <w:rPr>
          <w:color w:val="231F20"/>
          <w:spacing w:val="-37"/>
          <w:w w:val="90"/>
          <w:sz w:val="22"/>
        </w:rPr>
        <w:t> </w:t>
      </w:r>
      <w:r>
        <w:rPr>
          <w:color w:val="231F20"/>
          <w:spacing w:val="-3"/>
          <w:w w:val="90"/>
          <w:sz w:val="22"/>
        </w:rPr>
        <w:t>Springer.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Gilpin,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(2000).</w:t>
      </w:r>
      <w:r>
        <w:rPr>
          <w:color w:val="231F20"/>
          <w:spacing w:val="-4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Challenge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Global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Capitalism.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World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Economy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 </w:t>
      </w:r>
      <w:r>
        <w:rPr>
          <w:rFonts w:ascii="Trebuchet MS"/>
          <w:i/>
          <w:color w:val="231F20"/>
          <w:w w:val="90"/>
          <w:sz w:val="22"/>
        </w:rPr>
        <w:t>the</w:t>
      </w:r>
      <w:r>
        <w:rPr>
          <w:rFonts w:ascii="Trebuchet MS"/>
          <w:i/>
          <w:color w:val="231F20"/>
          <w:spacing w:val="-19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21st</w:t>
      </w:r>
      <w:r>
        <w:rPr>
          <w:rFonts w:ascii="Trebuchet MS"/>
          <w:i/>
          <w:color w:val="231F20"/>
          <w:spacing w:val="-19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Century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Princeton: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Princeton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University</w:t>
      </w:r>
      <w:r>
        <w:rPr>
          <w:color w:val="231F20"/>
          <w:spacing w:val="-29"/>
          <w:w w:val="90"/>
          <w:sz w:val="22"/>
        </w:rPr>
        <w:t> </w:t>
      </w:r>
      <w:r>
        <w:rPr>
          <w:color w:val="231F20"/>
          <w:w w:val="90"/>
          <w:sz w:val="22"/>
        </w:rPr>
        <w:t>Press.</w:t>
      </w:r>
    </w:p>
    <w:p>
      <w:pPr>
        <w:pStyle w:val="BodyText"/>
        <w:spacing w:line="295" w:lineRule="auto" w:before="114"/>
        <w:ind w:left="1677" w:right="105" w:hanging="851"/>
        <w:jc w:val="both"/>
      </w:pPr>
      <w:r>
        <w:rPr>
          <w:color w:val="231F20"/>
          <w:w w:val="95"/>
        </w:rPr>
        <w:t>Glyn,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A.,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Hughes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A.,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Lipietz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Singh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(1992).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Rise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Fall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the </w:t>
      </w:r>
      <w:r>
        <w:rPr>
          <w:color w:val="231F20"/>
        </w:rPr>
        <w:t>Golden</w:t>
      </w:r>
      <w:r>
        <w:rPr>
          <w:color w:val="231F20"/>
          <w:spacing w:val="-48"/>
        </w:rPr>
        <w:t> </w:t>
      </w:r>
      <w:r>
        <w:rPr>
          <w:color w:val="231F20"/>
        </w:rPr>
        <w:t>Age.</w:t>
      </w:r>
      <w:r>
        <w:rPr>
          <w:color w:val="231F20"/>
          <w:spacing w:val="-48"/>
        </w:rPr>
        <w:t> </w:t>
      </w:r>
      <w:r>
        <w:rPr>
          <w:color w:val="231F20"/>
        </w:rPr>
        <w:t>En</w:t>
      </w:r>
      <w:r>
        <w:rPr>
          <w:color w:val="231F20"/>
          <w:spacing w:val="-48"/>
        </w:rPr>
        <w:t> </w:t>
      </w:r>
      <w:r>
        <w:rPr>
          <w:color w:val="231F20"/>
        </w:rPr>
        <w:t>S.</w:t>
      </w:r>
      <w:r>
        <w:rPr>
          <w:color w:val="231F20"/>
          <w:spacing w:val="-48"/>
        </w:rPr>
        <w:t> </w:t>
      </w:r>
      <w:r>
        <w:rPr>
          <w:color w:val="231F20"/>
        </w:rPr>
        <w:t>Marglin</w:t>
      </w:r>
      <w:r>
        <w:rPr>
          <w:color w:val="231F20"/>
          <w:spacing w:val="-48"/>
        </w:rPr>
        <w:t> </w:t>
      </w:r>
      <w:r>
        <w:rPr>
          <w:color w:val="231F20"/>
        </w:rPr>
        <w:t>y</w:t>
      </w:r>
      <w:r>
        <w:rPr>
          <w:color w:val="231F20"/>
          <w:spacing w:val="-48"/>
        </w:rPr>
        <w:t> </w:t>
      </w:r>
      <w:r>
        <w:rPr>
          <w:color w:val="231F20"/>
        </w:rPr>
        <w:t>J.</w:t>
      </w:r>
      <w:r>
        <w:rPr>
          <w:color w:val="231F20"/>
          <w:spacing w:val="-48"/>
        </w:rPr>
        <w:t> </w:t>
      </w:r>
      <w:r>
        <w:rPr>
          <w:color w:val="231F20"/>
        </w:rPr>
        <w:t>Schor</w:t>
      </w:r>
      <w:r>
        <w:rPr>
          <w:color w:val="231F20"/>
          <w:spacing w:val="-48"/>
        </w:rPr>
        <w:t> </w:t>
      </w:r>
      <w:r>
        <w:rPr>
          <w:color w:val="231F20"/>
        </w:rPr>
        <w:t>(eds.),</w:t>
      </w:r>
      <w:r>
        <w:rPr>
          <w:color w:val="231F20"/>
          <w:spacing w:val="-48"/>
        </w:rPr>
        <w:t> </w:t>
      </w:r>
      <w:r>
        <w:rPr>
          <w:rFonts w:ascii="Trebuchet MS"/>
          <w:i/>
          <w:color w:val="231F20"/>
        </w:rPr>
        <w:t>The</w:t>
      </w:r>
      <w:r>
        <w:rPr>
          <w:rFonts w:ascii="Trebuchet MS"/>
          <w:i/>
          <w:color w:val="231F20"/>
          <w:spacing w:val="-37"/>
        </w:rPr>
        <w:t> </w:t>
      </w:r>
      <w:r>
        <w:rPr>
          <w:rFonts w:ascii="Trebuchet MS"/>
          <w:i/>
          <w:color w:val="231F20"/>
        </w:rPr>
        <w:t>Golden</w:t>
      </w:r>
      <w:r>
        <w:rPr>
          <w:rFonts w:ascii="Trebuchet MS"/>
          <w:i/>
          <w:color w:val="231F20"/>
          <w:spacing w:val="-37"/>
        </w:rPr>
        <w:t> </w:t>
      </w:r>
      <w:r>
        <w:rPr>
          <w:rFonts w:ascii="Trebuchet MS"/>
          <w:i/>
          <w:color w:val="231F20"/>
        </w:rPr>
        <w:t>A</w:t>
      </w:r>
      <w:r>
        <w:rPr>
          <w:rFonts w:ascii="Trebuchet MS"/>
          <w:i/>
          <w:color w:val="231F20"/>
          <w:spacing w:val="-37"/>
        </w:rPr>
        <w:t> </w:t>
      </w:r>
      <w:r>
        <w:rPr>
          <w:rFonts w:ascii="Trebuchet MS"/>
          <w:i/>
          <w:color w:val="231F20"/>
        </w:rPr>
        <w:t>ge</w:t>
      </w:r>
      <w:r>
        <w:rPr>
          <w:rFonts w:ascii="Trebuchet MS"/>
          <w:i/>
          <w:color w:val="231F20"/>
          <w:spacing w:val="-37"/>
        </w:rPr>
        <w:t> </w:t>
      </w:r>
      <w:r>
        <w:rPr>
          <w:rFonts w:ascii="Trebuchet MS"/>
          <w:i/>
          <w:color w:val="231F20"/>
        </w:rPr>
        <w:t>of </w:t>
      </w:r>
      <w:r>
        <w:rPr>
          <w:rFonts w:ascii="Trebuchet MS"/>
          <w:i/>
          <w:color w:val="231F20"/>
          <w:w w:val="90"/>
        </w:rPr>
        <w:t>Capitalism</w:t>
      </w:r>
      <w:r>
        <w:rPr>
          <w:color w:val="231F20"/>
          <w:w w:val="90"/>
        </w:rPr>
        <w:t>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Oxford: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OUP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Oxford.</w:t>
      </w:r>
    </w:p>
    <w:p>
      <w:pPr>
        <w:spacing w:line="292" w:lineRule="auto" w:before="111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Goldstein,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M.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(june,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1995)</w:t>
      </w:r>
      <w:r>
        <w:rPr>
          <w:color w:val="231F20"/>
          <w:spacing w:val="-4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Exchange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Rate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System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and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IMF: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Modest </w:t>
      </w:r>
      <w:r>
        <w:rPr>
          <w:rFonts w:ascii="Trebuchet MS"/>
          <w:i/>
          <w:color w:val="231F20"/>
          <w:w w:val="85"/>
          <w:sz w:val="22"/>
        </w:rPr>
        <w:t>Agenda</w:t>
      </w:r>
      <w:r>
        <w:rPr>
          <w:color w:val="231F20"/>
          <w:w w:val="85"/>
          <w:sz w:val="22"/>
        </w:rPr>
        <w:t>. Washington, D.C.: Institute for International</w:t>
      </w:r>
      <w:r>
        <w:rPr>
          <w:color w:val="231F20"/>
          <w:spacing w:val="7"/>
          <w:w w:val="85"/>
          <w:sz w:val="22"/>
        </w:rPr>
        <w:t> </w:t>
      </w:r>
      <w:r>
        <w:rPr>
          <w:color w:val="231F20"/>
          <w:w w:val="85"/>
          <w:sz w:val="22"/>
        </w:rPr>
        <w:t>Economics.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Greenspan,</w:t>
      </w:r>
      <w:r>
        <w:rPr>
          <w:color w:val="231F20"/>
          <w:spacing w:val="-50"/>
          <w:sz w:val="22"/>
        </w:rPr>
        <w:t> </w:t>
      </w:r>
      <w:r>
        <w:rPr>
          <w:color w:val="231F20"/>
          <w:sz w:val="22"/>
        </w:rPr>
        <w:t>A.</w:t>
      </w:r>
      <w:r>
        <w:rPr>
          <w:color w:val="231F20"/>
          <w:spacing w:val="-50"/>
          <w:sz w:val="22"/>
        </w:rPr>
        <w:t> </w:t>
      </w:r>
      <w:r>
        <w:rPr>
          <w:color w:val="231F20"/>
          <w:sz w:val="22"/>
        </w:rPr>
        <w:t>(2008).</w:t>
      </w:r>
      <w:r>
        <w:rPr>
          <w:color w:val="231F20"/>
          <w:spacing w:val="-50"/>
          <w:sz w:val="22"/>
        </w:rPr>
        <w:t> </w:t>
      </w:r>
      <w:r>
        <w:rPr>
          <w:rFonts w:ascii="Trebuchet MS"/>
          <w:i/>
          <w:color w:val="231F20"/>
          <w:sz w:val="22"/>
        </w:rPr>
        <w:t>La</w:t>
      </w:r>
      <w:r>
        <w:rPr>
          <w:rFonts w:ascii="Trebuchet MS"/>
          <w:i/>
          <w:color w:val="231F20"/>
          <w:spacing w:val="-39"/>
          <w:sz w:val="22"/>
        </w:rPr>
        <w:t> </w:t>
      </w:r>
      <w:r>
        <w:rPr>
          <w:rFonts w:ascii="Trebuchet MS"/>
          <w:i/>
          <w:color w:val="231F20"/>
          <w:sz w:val="22"/>
        </w:rPr>
        <w:t>Era</w:t>
      </w:r>
      <w:r>
        <w:rPr>
          <w:rFonts w:ascii="Trebuchet MS"/>
          <w:i/>
          <w:color w:val="231F20"/>
          <w:spacing w:val="-39"/>
          <w:sz w:val="22"/>
        </w:rPr>
        <w:t> </w:t>
      </w:r>
      <w:r>
        <w:rPr>
          <w:rFonts w:ascii="Trebuchet MS"/>
          <w:i/>
          <w:color w:val="231F20"/>
          <w:sz w:val="22"/>
        </w:rPr>
        <w:t>de</w:t>
      </w:r>
      <w:r>
        <w:rPr>
          <w:rFonts w:ascii="Trebuchet MS"/>
          <w:i/>
          <w:color w:val="231F20"/>
          <w:spacing w:val="-39"/>
          <w:sz w:val="22"/>
        </w:rPr>
        <w:t> </w:t>
      </w:r>
      <w:r>
        <w:rPr>
          <w:rFonts w:ascii="Trebuchet MS"/>
          <w:i/>
          <w:color w:val="231F20"/>
          <w:sz w:val="22"/>
        </w:rPr>
        <w:t>las</w:t>
      </w:r>
      <w:r>
        <w:rPr>
          <w:rFonts w:ascii="Trebuchet MS"/>
          <w:i/>
          <w:color w:val="231F20"/>
          <w:spacing w:val="-39"/>
          <w:sz w:val="22"/>
        </w:rPr>
        <w:t> </w:t>
      </w:r>
      <w:r>
        <w:rPr>
          <w:rFonts w:ascii="Trebuchet MS"/>
          <w:i/>
          <w:color w:val="231F20"/>
          <w:sz w:val="22"/>
        </w:rPr>
        <w:t>Turbulencias.</w:t>
      </w:r>
      <w:r>
        <w:rPr>
          <w:rFonts w:ascii="Trebuchet MS"/>
          <w:i/>
          <w:color w:val="231F20"/>
          <w:spacing w:val="-39"/>
          <w:sz w:val="22"/>
        </w:rPr>
        <w:t> </w:t>
      </w:r>
      <w:r>
        <w:rPr>
          <w:rFonts w:ascii="Trebuchet MS"/>
          <w:i/>
          <w:color w:val="231F20"/>
          <w:sz w:val="22"/>
        </w:rPr>
        <w:t>Aventuras</w:t>
      </w:r>
      <w:r>
        <w:rPr>
          <w:rFonts w:ascii="Trebuchet MS"/>
          <w:i/>
          <w:color w:val="231F20"/>
          <w:spacing w:val="-39"/>
          <w:sz w:val="22"/>
        </w:rPr>
        <w:t> </w:t>
      </w:r>
      <w:r>
        <w:rPr>
          <w:rFonts w:ascii="Trebuchet MS"/>
          <w:i/>
          <w:color w:val="231F20"/>
          <w:sz w:val="22"/>
        </w:rPr>
        <w:t>en</w:t>
      </w:r>
      <w:r>
        <w:rPr>
          <w:rFonts w:ascii="Trebuchet MS"/>
          <w:i/>
          <w:color w:val="231F20"/>
          <w:spacing w:val="-39"/>
          <w:sz w:val="22"/>
        </w:rPr>
        <w:t> </w:t>
      </w:r>
      <w:r>
        <w:rPr>
          <w:rFonts w:ascii="Trebuchet MS"/>
          <w:i/>
          <w:color w:val="231F20"/>
          <w:sz w:val="22"/>
        </w:rPr>
        <w:t>un</w:t>
      </w:r>
      <w:r>
        <w:rPr>
          <w:rFonts w:ascii="Trebuchet MS"/>
          <w:i/>
          <w:color w:val="231F20"/>
          <w:spacing w:val="-39"/>
          <w:sz w:val="22"/>
        </w:rPr>
        <w:t> </w:t>
      </w:r>
      <w:r>
        <w:rPr>
          <w:rFonts w:ascii="Trebuchet MS"/>
          <w:i/>
          <w:color w:val="231F20"/>
          <w:sz w:val="22"/>
        </w:rPr>
        <w:t>Nuevo </w:t>
      </w:r>
      <w:r>
        <w:rPr>
          <w:rFonts w:ascii="Trebuchet MS"/>
          <w:i/>
          <w:color w:val="231F20"/>
          <w:w w:val="90"/>
          <w:sz w:val="22"/>
        </w:rPr>
        <w:t>Mundo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Barcelona: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S.A.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EDICIONES</w:t>
      </w:r>
      <w:r>
        <w:rPr>
          <w:color w:val="231F20"/>
          <w:spacing w:val="-16"/>
          <w:w w:val="90"/>
          <w:sz w:val="22"/>
        </w:rPr>
        <w:t> </w:t>
      </w:r>
      <w:r>
        <w:rPr>
          <w:color w:val="231F20"/>
          <w:w w:val="90"/>
          <w:sz w:val="22"/>
        </w:rPr>
        <w:t>B.</w:t>
      </w:r>
    </w:p>
    <w:p>
      <w:pPr>
        <w:pStyle w:val="BodyText"/>
        <w:spacing w:line="292" w:lineRule="auto" w:before="114"/>
        <w:ind w:left="1677" w:right="105" w:hanging="851"/>
        <w:jc w:val="both"/>
      </w:pPr>
      <w:r>
        <w:rPr>
          <w:color w:val="231F20"/>
          <w:w w:val="90"/>
        </w:rPr>
        <w:t>Grenville,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S.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(2000)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Exchange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Rate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Regimes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Emerging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Markets.</w:t>
      </w:r>
      <w:r>
        <w:rPr>
          <w:color w:val="231F20"/>
          <w:spacing w:val="-40"/>
          <w:w w:val="90"/>
        </w:rPr>
        <w:t> </w:t>
      </w:r>
      <w:r>
        <w:rPr>
          <w:rFonts w:ascii="Trebuchet MS"/>
          <w:i/>
          <w:color w:val="231F20"/>
          <w:w w:val="90"/>
        </w:rPr>
        <w:t>Reserve </w:t>
      </w:r>
      <w:r>
        <w:rPr>
          <w:rFonts w:ascii="Trebuchet MS"/>
          <w:i/>
          <w:color w:val="231F20"/>
          <w:w w:val="90"/>
        </w:rPr>
        <w:t>Bank</w:t>
      </w:r>
      <w:r>
        <w:rPr>
          <w:rFonts w:ascii="Trebuchet MS"/>
          <w:i/>
          <w:color w:val="231F20"/>
          <w:spacing w:val="-13"/>
          <w:w w:val="90"/>
        </w:rPr>
        <w:t> </w:t>
      </w:r>
      <w:r>
        <w:rPr>
          <w:rFonts w:ascii="Trebuchet MS"/>
          <w:i/>
          <w:color w:val="231F20"/>
          <w:w w:val="90"/>
        </w:rPr>
        <w:t>of</w:t>
      </w:r>
      <w:r>
        <w:rPr>
          <w:rFonts w:ascii="Trebuchet MS"/>
          <w:i/>
          <w:color w:val="231F20"/>
          <w:spacing w:val="-13"/>
          <w:w w:val="90"/>
        </w:rPr>
        <w:t> </w:t>
      </w:r>
      <w:r>
        <w:rPr>
          <w:rFonts w:ascii="Trebuchet MS"/>
          <w:i/>
          <w:color w:val="231F20"/>
          <w:w w:val="90"/>
        </w:rPr>
        <w:t>Australia</w:t>
      </w:r>
      <w:r>
        <w:rPr>
          <w:rFonts w:ascii="Trebuchet MS"/>
          <w:i/>
          <w:color w:val="231F20"/>
          <w:spacing w:val="-13"/>
          <w:w w:val="90"/>
        </w:rPr>
        <w:t> </w:t>
      </w:r>
      <w:r>
        <w:rPr>
          <w:rFonts w:ascii="Trebuchet MS"/>
          <w:i/>
          <w:color w:val="231F20"/>
          <w:w w:val="90"/>
        </w:rPr>
        <w:t>Bulletin</w:t>
      </w:r>
      <w:r>
        <w:rPr>
          <w:color w:val="231F20"/>
          <w:w w:val="90"/>
        </w:rPr>
        <w:t>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Recuperado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hyperlink r:id="rId150">
        <w:r>
          <w:rPr>
            <w:color w:val="231F20"/>
            <w:w w:val="90"/>
          </w:rPr>
          <w:t>http://www.rba.gov.au/</w:t>
        </w:r>
      </w:hyperlink>
      <w:r>
        <w:rPr>
          <w:color w:val="231F20"/>
          <w:w w:val="90"/>
        </w:rPr>
        <w:t> </w:t>
      </w:r>
      <w:r>
        <w:rPr>
          <w:color w:val="231F20"/>
          <w:w w:val="95"/>
        </w:rPr>
        <w:t>publications/bulletin/2000/nov/pdf/bu-1100-2.pdf.</w:t>
      </w:r>
    </w:p>
    <w:p>
      <w:pPr>
        <w:pStyle w:val="BodyText"/>
        <w:spacing w:line="295" w:lineRule="auto" w:before="117"/>
        <w:ind w:left="1677" w:right="105" w:hanging="851"/>
        <w:jc w:val="both"/>
      </w:pPr>
      <w:r>
        <w:rPr>
          <w:color w:val="231F20"/>
          <w:w w:val="95"/>
        </w:rPr>
        <w:t>Griesgraber,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J.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M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Ugarteche,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O.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(2006)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w w:val="95"/>
        </w:rPr>
        <w:t>?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Algunas perspectivas desde la sociedad civil. </w:t>
      </w:r>
      <w:r>
        <w:rPr>
          <w:rFonts w:ascii="Trebuchet MS" w:hAnsi="Trebuchet MS"/>
          <w:i/>
          <w:color w:val="231F20"/>
          <w:w w:val="95"/>
        </w:rPr>
        <w:t>Nueva Sociedad</w:t>
      </w:r>
      <w:r>
        <w:rPr>
          <w:color w:val="231F20"/>
          <w:w w:val="95"/>
        </w:rPr>
        <w:t>, 206. </w:t>
      </w:r>
      <w:r>
        <w:rPr>
          <w:color w:val="231F20"/>
          <w:w w:val="90"/>
        </w:rPr>
        <w:t>Recuperado de </w:t>
      </w:r>
      <w:hyperlink r:id="rId151">
        <w:r>
          <w:rPr>
            <w:color w:val="231F20"/>
            <w:w w:val="90"/>
          </w:rPr>
          <w:t>http://nuso.org/articulo/algunas-perspectivas-</w:t>
        </w:r>
      </w:hyperlink>
      <w:r>
        <w:rPr>
          <w:color w:val="231F20"/>
          <w:w w:val="90"/>
        </w:rPr>
        <w:t> </w:t>
      </w:r>
      <w:r>
        <w:rPr>
          <w:color w:val="231F20"/>
          <w:w w:val="95"/>
        </w:rPr>
        <w:t>desde-la-sociedad-civil/.</w:t>
      </w:r>
    </w:p>
    <w:p>
      <w:pPr>
        <w:pStyle w:val="BodyText"/>
        <w:spacing w:line="295" w:lineRule="auto" w:before="114"/>
        <w:ind w:left="1677" w:right="105" w:hanging="851"/>
        <w:jc w:val="both"/>
      </w:pPr>
      <w:r>
        <w:rPr>
          <w:color w:val="231F20"/>
          <w:w w:val="90"/>
        </w:rPr>
        <w:t>Griffith-Jones, S. (1995) Globalización de los mercados financieros y el impacto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flujos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desarrollo: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desafíos para la regulación. </w:t>
      </w:r>
      <w:r>
        <w:rPr>
          <w:rFonts w:ascii="Trebuchet MS" w:hAnsi="Trebuchet MS"/>
          <w:i/>
          <w:color w:val="231F20"/>
          <w:w w:val="90"/>
        </w:rPr>
        <w:t>Pensamiento Iberoamericano</w:t>
      </w:r>
      <w:r>
        <w:rPr>
          <w:color w:val="231F20"/>
          <w:w w:val="90"/>
        </w:rPr>
        <w:t>, 27, 41-76.</w:t>
      </w:r>
    </w:p>
    <w:p>
      <w:pPr>
        <w:pStyle w:val="BodyText"/>
        <w:spacing w:before="111"/>
        <w:ind w:left="827" w:right="19"/>
      </w:pPr>
      <w:r>
        <w:rPr>
          <w:color w:val="231F20"/>
          <w:w w:val="90"/>
        </w:rPr>
        <w:t>Guillén,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(1992).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Deflacionaria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Actual.</w:t>
      </w:r>
    </w:p>
    <w:p>
      <w:pPr>
        <w:spacing w:before="62"/>
        <w:ind w:left="1677" w:right="102" w:firstLine="0"/>
        <w:jc w:val="left"/>
        <w:rPr>
          <w:sz w:val="22"/>
        </w:rPr>
      </w:pPr>
      <w:r>
        <w:rPr>
          <w:rFonts w:ascii="Trebuchet MS" w:hAnsi="Trebuchet MS"/>
          <w:i/>
          <w:color w:val="231F20"/>
          <w:w w:val="95"/>
          <w:sz w:val="22"/>
        </w:rPr>
        <w:t>Investigación Económica, (51) </w:t>
      </w:r>
      <w:r>
        <w:rPr>
          <w:color w:val="231F20"/>
          <w:w w:val="95"/>
          <w:sz w:val="22"/>
        </w:rPr>
        <w:t>199, 149-181.</w:t>
      </w:r>
    </w:p>
    <w:p>
      <w:pPr>
        <w:spacing w:after="0"/>
        <w:jc w:val="left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211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208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line="295" w:lineRule="auto" w:before="60"/>
        <w:ind w:left="957" w:right="825" w:hanging="851"/>
        <w:jc w:val="both"/>
      </w:pPr>
      <w:r>
        <w:rPr>
          <w:color w:val="231F20"/>
          <w:w w:val="85"/>
        </w:rPr>
        <w:t>Guillen,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(1997).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Guillen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Romo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Arturo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(1997).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Globalización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Financiera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y </w:t>
      </w:r>
      <w:r>
        <w:rPr>
          <w:color w:val="231F20"/>
          <w:w w:val="90"/>
        </w:rPr>
        <w:t>Riesgo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Sistémico.</w:t>
      </w:r>
      <w:r>
        <w:rPr>
          <w:color w:val="231F20"/>
          <w:spacing w:val="-32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Comercio</w:t>
      </w:r>
      <w:r>
        <w:rPr>
          <w:rFonts w:ascii="Trebuchet MS" w:hAnsi="Trebuchet MS"/>
          <w:i/>
          <w:color w:val="231F20"/>
          <w:spacing w:val="-23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Exterior</w:t>
      </w:r>
      <w:r>
        <w:rPr>
          <w:color w:val="231F20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(47)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11,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870-880.</w:t>
      </w:r>
    </w:p>
    <w:p>
      <w:pPr>
        <w:spacing w:line="292" w:lineRule="auto" w:before="111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Gwin,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C.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Feinberg,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E.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(1991).</w:t>
      </w:r>
      <w:r>
        <w:rPr>
          <w:color w:val="231F20"/>
          <w:spacing w:val="-4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Reestructuración</w:t>
      </w:r>
      <w:r>
        <w:rPr>
          <w:rFonts w:ascii="Trebuchet MS" w:hAns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del</w:t>
      </w:r>
      <w:r>
        <w:rPr>
          <w:rFonts w:ascii="Trebuchet MS" w:hAns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Fondo</w:t>
      </w:r>
      <w:r>
        <w:rPr>
          <w:rFonts w:ascii="Trebuchet MS" w:hAnsi="Trebuchet MS"/>
          <w:i/>
          <w:color w:val="231F20"/>
          <w:spacing w:val="-3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Monetario </w:t>
      </w:r>
      <w:r>
        <w:rPr>
          <w:rFonts w:ascii="Trebuchet MS" w:hAnsi="Trebuchet MS"/>
          <w:i/>
          <w:color w:val="231F20"/>
          <w:sz w:val="22"/>
        </w:rPr>
        <w:t>Internacional en un Mundo Multipolar</w:t>
      </w:r>
      <w:r>
        <w:rPr>
          <w:color w:val="231F20"/>
          <w:sz w:val="22"/>
        </w:rPr>
        <w:t>. Centro de Estudios </w:t>
      </w:r>
      <w:r>
        <w:rPr>
          <w:color w:val="231F20"/>
          <w:w w:val="85"/>
          <w:sz w:val="22"/>
        </w:rPr>
        <w:t>Monetarios</w:t>
      </w:r>
      <w:r>
        <w:rPr>
          <w:color w:val="231F20"/>
          <w:spacing w:val="15"/>
          <w:w w:val="85"/>
          <w:sz w:val="22"/>
        </w:rPr>
        <w:t> </w:t>
      </w:r>
      <w:r>
        <w:rPr>
          <w:color w:val="231F20"/>
          <w:w w:val="85"/>
          <w:sz w:val="22"/>
        </w:rPr>
        <w:t>latinoamericanos.</w:t>
      </w:r>
    </w:p>
    <w:p>
      <w:pPr>
        <w:pStyle w:val="BodyText"/>
        <w:spacing w:line="295" w:lineRule="auto" w:before="117"/>
        <w:ind w:left="957" w:right="825" w:hanging="851"/>
        <w:jc w:val="both"/>
      </w:pPr>
      <w:r>
        <w:rPr>
          <w:color w:val="231F20"/>
          <w:w w:val="95"/>
        </w:rPr>
        <w:t>Hale,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(1998).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8"/>
          <w:w w:val="95"/>
        </w:rPr>
        <w:t>IMF,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Now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Than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Ever.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financial </w:t>
      </w:r>
      <w:r>
        <w:rPr>
          <w:color w:val="231F20"/>
          <w:w w:val="90"/>
        </w:rPr>
        <w:t>peacekeeping.</w:t>
      </w:r>
      <w:r>
        <w:rPr>
          <w:color w:val="231F20"/>
          <w:spacing w:val="-47"/>
          <w:w w:val="90"/>
        </w:rPr>
        <w:t> </w:t>
      </w:r>
      <w:r>
        <w:rPr>
          <w:rFonts w:ascii="Trebuchet MS"/>
          <w:i/>
          <w:color w:val="231F20"/>
          <w:w w:val="90"/>
        </w:rPr>
        <w:t>Foreign</w:t>
      </w:r>
      <w:r>
        <w:rPr>
          <w:rFonts w:ascii="Trebuchet MS"/>
          <w:i/>
          <w:color w:val="231F20"/>
          <w:spacing w:val="-37"/>
          <w:w w:val="90"/>
        </w:rPr>
        <w:t> </w:t>
      </w:r>
      <w:r>
        <w:rPr>
          <w:rFonts w:ascii="Trebuchet MS"/>
          <w:i/>
          <w:color w:val="231F20"/>
          <w:w w:val="90"/>
        </w:rPr>
        <w:t>Affairs</w:t>
      </w:r>
      <w:r>
        <w:rPr>
          <w:color w:val="231F20"/>
          <w:w w:val="90"/>
        </w:rPr>
        <w:t>,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(77)6.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Recuperado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7"/>
          <w:w w:val="90"/>
        </w:rPr>
        <w:t> </w:t>
      </w:r>
      <w:hyperlink r:id="rId123">
        <w:r>
          <w:rPr>
            <w:color w:val="231F20"/>
            <w:w w:val="90"/>
          </w:rPr>
          <w:t>https://www</w:t>
        </w:r>
      </w:hyperlink>
      <w:r>
        <w:rPr>
          <w:color w:val="231F20"/>
          <w:w w:val="90"/>
        </w:rPr>
        <w:t>. </w:t>
      </w:r>
      <w:r>
        <w:rPr>
          <w:color w:val="231F20"/>
          <w:w w:val="85"/>
        </w:rPr>
        <w:t>foreignaffairs.com/articles/1998-11-01/imf-now-more-ever-case- </w:t>
      </w:r>
      <w:r>
        <w:rPr>
          <w:color w:val="231F20"/>
          <w:w w:val="95"/>
        </w:rPr>
        <w:t>financial-peacekeeping.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Hamada,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K.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(1995)</w:t>
      </w:r>
      <w:r>
        <w:rPr>
          <w:color w:val="231F20"/>
          <w:spacing w:val="-3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Japan´s</w:t>
      </w:r>
      <w:r>
        <w:rPr>
          <w:rFonts w:ascii="Trebuchet MS" w:hAnsi="Trebuchet MS"/>
          <w:i/>
          <w:color w:val="231F20"/>
          <w:spacing w:val="-1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Prospective</w:t>
      </w:r>
      <w:r>
        <w:rPr>
          <w:rFonts w:ascii="Trebuchet MS" w:hAnsi="Trebuchet MS"/>
          <w:i/>
          <w:color w:val="231F20"/>
          <w:spacing w:val="-1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Role</w:t>
      </w:r>
      <w:r>
        <w:rPr>
          <w:rFonts w:ascii="Trebuchet MS" w:hAnsi="Trebuchet MS"/>
          <w:i/>
          <w:color w:val="231F20"/>
          <w:spacing w:val="-1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</w:t>
      </w:r>
      <w:r>
        <w:rPr>
          <w:rFonts w:ascii="Trebuchet MS" w:hAnsi="Trebuchet MS"/>
          <w:i/>
          <w:color w:val="231F20"/>
          <w:spacing w:val="-1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the</w:t>
      </w:r>
      <w:r>
        <w:rPr>
          <w:rFonts w:ascii="Trebuchet MS" w:hAnsi="Trebuchet MS"/>
          <w:i/>
          <w:color w:val="231F20"/>
          <w:spacing w:val="-1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International</w:t>
      </w:r>
      <w:r>
        <w:rPr>
          <w:rFonts w:ascii="Trebuchet MS" w:hAnsi="Trebuchet MS"/>
          <w:i/>
          <w:color w:val="231F20"/>
          <w:spacing w:val="-1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Monetary </w:t>
      </w:r>
      <w:r>
        <w:rPr>
          <w:rFonts w:ascii="Trebuchet MS" w:hAnsi="Trebuchet MS"/>
          <w:i/>
          <w:color w:val="231F20"/>
          <w:w w:val="90"/>
          <w:sz w:val="22"/>
        </w:rPr>
        <w:t>Regime.</w:t>
      </w:r>
      <w:r>
        <w:rPr>
          <w:rFonts w:ascii="Trebuchet MS" w:hAnsi="Trebuchet MS"/>
          <w:i/>
          <w:color w:val="231F20"/>
          <w:spacing w:val="-3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Center</w:t>
      </w:r>
      <w:r>
        <w:rPr>
          <w:rFonts w:ascii="Trebuchet MS" w:hAnsi="Trebuchet MS"/>
          <w:i/>
          <w:color w:val="231F20"/>
          <w:spacing w:val="-3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paper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No.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497,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spacing w:val="-6"/>
          <w:w w:val="90"/>
          <w:sz w:val="22"/>
        </w:rPr>
        <w:t>Yale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University.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Economic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Growth </w:t>
      </w:r>
      <w:r>
        <w:rPr>
          <w:color w:val="231F20"/>
          <w:spacing w:val="-3"/>
          <w:sz w:val="22"/>
        </w:rPr>
        <w:t>Center.</w:t>
      </w:r>
    </w:p>
    <w:p>
      <w:pPr>
        <w:spacing w:line="29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Hamada,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K.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(1998)</w:t>
      </w:r>
      <w:r>
        <w:rPr>
          <w:color w:val="231F20"/>
          <w:spacing w:val="-21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Choice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of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International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Monetary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Regimes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in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a </w:t>
      </w:r>
      <w:r>
        <w:rPr>
          <w:rFonts w:ascii="Trebuchet MS"/>
          <w:i/>
          <w:color w:val="231F20"/>
          <w:sz w:val="22"/>
        </w:rPr>
        <w:t>Context</w:t>
      </w:r>
      <w:r>
        <w:rPr>
          <w:rFonts w:ascii="Trebuchet MS"/>
          <w:i/>
          <w:color w:val="231F20"/>
          <w:spacing w:val="-28"/>
          <w:sz w:val="22"/>
        </w:rPr>
        <w:t> </w:t>
      </w:r>
      <w:r>
        <w:rPr>
          <w:rFonts w:ascii="Trebuchet MS"/>
          <w:i/>
          <w:color w:val="231F20"/>
          <w:sz w:val="22"/>
        </w:rPr>
        <w:t>of</w:t>
      </w:r>
      <w:r>
        <w:rPr>
          <w:rFonts w:ascii="Trebuchet MS"/>
          <w:i/>
          <w:color w:val="231F20"/>
          <w:spacing w:val="-28"/>
          <w:sz w:val="22"/>
        </w:rPr>
        <w:t> </w:t>
      </w:r>
      <w:r>
        <w:rPr>
          <w:rFonts w:ascii="Trebuchet MS"/>
          <w:i/>
          <w:color w:val="231F20"/>
          <w:sz w:val="22"/>
        </w:rPr>
        <w:t>Repeated</w:t>
      </w:r>
      <w:r>
        <w:rPr>
          <w:rFonts w:ascii="Trebuchet MS"/>
          <w:i/>
          <w:color w:val="231F20"/>
          <w:spacing w:val="-28"/>
          <w:sz w:val="22"/>
        </w:rPr>
        <w:t> </w:t>
      </w:r>
      <w:r>
        <w:rPr>
          <w:rFonts w:ascii="Trebuchet MS"/>
          <w:i/>
          <w:color w:val="231F20"/>
          <w:sz w:val="22"/>
        </w:rPr>
        <w:t>Games</w:t>
      </w:r>
      <w:r>
        <w:rPr>
          <w:color w:val="231F20"/>
          <w:sz w:val="22"/>
        </w:rPr>
        <w:t>.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En: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Fratianni,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M.,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Salvatore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D.,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y </w:t>
      </w:r>
      <w:r>
        <w:rPr>
          <w:color w:val="231F20"/>
          <w:w w:val="95"/>
          <w:sz w:val="22"/>
        </w:rPr>
        <w:t>Savona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spacing w:val="-17"/>
          <w:w w:val="95"/>
          <w:sz w:val="22"/>
        </w:rPr>
        <w:t>P.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(1998)</w:t>
      </w:r>
      <w:r>
        <w:rPr>
          <w:color w:val="231F20"/>
          <w:spacing w:val="-46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Ideas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for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Future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Monetary </w:t>
      </w:r>
      <w:r>
        <w:rPr>
          <w:rFonts w:ascii="Trebuchet MS"/>
          <w:i/>
          <w:color w:val="231F20"/>
          <w:w w:val="90"/>
          <w:sz w:val="22"/>
        </w:rPr>
        <w:t>System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Open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Economies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Review.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spacing w:val="-3"/>
          <w:w w:val="90"/>
          <w:sz w:val="22"/>
        </w:rPr>
        <w:t>Volume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9,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supplement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1.</w:t>
      </w:r>
    </w:p>
    <w:p>
      <w:pPr>
        <w:spacing w:before="114"/>
        <w:ind w:left="107" w:right="102" w:firstLine="0"/>
        <w:jc w:val="left"/>
        <w:rPr>
          <w:sz w:val="22"/>
        </w:rPr>
      </w:pPr>
      <w:r>
        <w:rPr>
          <w:color w:val="231F20"/>
          <w:w w:val="95"/>
          <w:sz w:val="22"/>
        </w:rPr>
        <w:t>Harold, J. (1996). </w:t>
      </w:r>
      <w:r>
        <w:rPr>
          <w:rFonts w:ascii="Trebuchet MS"/>
          <w:i/>
          <w:color w:val="231F20"/>
          <w:w w:val="95"/>
          <w:sz w:val="22"/>
        </w:rPr>
        <w:t>International Monetary Cooperation Since Bretton Woods</w:t>
      </w:r>
      <w:r>
        <w:rPr>
          <w:color w:val="231F20"/>
          <w:w w:val="95"/>
          <w:sz w:val="22"/>
        </w:rPr>
        <w:t>.</w:t>
      </w:r>
    </w:p>
    <w:p>
      <w:pPr>
        <w:pStyle w:val="BodyText"/>
        <w:spacing w:before="60"/>
        <w:ind w:left="957" w:right="102"/>
      </w:pPr>
      <w:r>
        <w:rPr>
          <w:color w:val="231F20"/>
          <w:w w:val="85"/>
        </w:rPr>
        <w:t>Washington. D.C.: International Monetary Fund.</w:t>
      </w:r>
    </w:p>
    <w:p>
      <w:pPr>
        <w:spacing w:line="292" w:lineRule="auto" w:before="176"/>
        <w:ind w:left="957" w:right="825" w:hanging="851"/>
        <w:jc w:val="both"/>
        <w:rPr>
          <w:sz w:val="22"/>
        </w:rPr>
      </w:pPr>
      <w:r>
        <w:rPr>
          <w:color w:val="231F20"/>
          <w:spacing w:val="-3"/>
          <w:w w:val="95"/>
          <w:sz w:val="22"/>
        </w:rPr>
        <w:t>Harvey,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spacing w:val="-13"/>
          <w:w w:val="95"/>
          <w:sz w:val="22"/>
        </w:rPr>
        <w:t>T.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25"/>
          <w:w w:val="95"/>
          <w:sz w:val="22"/>
        </w:rPr>
        <w:t> </w:t>
      </w:r>
      <w:r>
        <w:rPr>
          <w:color w:val="231F20"/>
          <w:w w:val="95"/>
          <w:sz w:val="22"/>
        </w:rPr>
        <w:t>(1995)</w:t>
      </w:r>
      <w:r>
        <w:rPr>
          <w:color w:val="231F20"/>
          <w:spacing w:val="-2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1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1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Monetary</w:t>
      </w:r>
      <w:r>
        <w:rPr>
          <w:rFonts w:ascii="Trebuchet MS"/>
          <w:i/>
          <w:color w:val="231F20"/>
          <w:spacing w:val="-1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System</w:t>
      </w:r>
      <w:r>
        <w:rPr>
          <w:rFonts w:ascii="Trebuchet MS"/>
          <w:i/>
          <w:color w:val="231F20"/>
          <w:spacing w:val="-1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and</w:t>
      </w:r>
      <w:r>
        <w:rPr>
          <w:rFonts w:ascii="Trebuchet MS"/>
          <w:i/>
          <w:color w:val="231F20"/>
          <w:spacing w:val="-1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Exchange</w:t>
      </w:r>
      <w:r>
        <w:rPr>
          <w:rFonts w:ascii="Trebuchet MS"/>
          <w:i/>
          <w:color w:val="231F20"/>
          <w:spacing w:val="-1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Rate </w:t>
      </w:r>
      <w:r>
        <w:rPr>
          <w:rFonts w:ascii="Trebuchet MS"/>
          <w:i/>
          <w:color w:val="231F20"/>
          <w:w w:val="95"/>
          <w:sz w:val="22"/>
        </w:rPr>
        <w:t>Determination:</w:t>
      </w:r>
      <w:r>
        <w:rPr>
          <w:rFonts w:asci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1945</w:t>
      </w:r>
      <w:r>
        <w:rPr>
          <w:rFonts w:asci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to</w:t>
      </w:r>
      <w:r>
        <w:rPr>
          <w:rFonts w:asci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Present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24"/>
          <w:w w:val="95"/>
          <w:sz w:val="22"/>
        </w:rPr>
        <w:t> </w:t>
      </w:r>
      <w:r>
        <w:rPr>
          <w:color w:val="231F20"/>
          <w:w w:val="95"/>
          <w:sz w:val="22"/>
        </w:rPr>
        <w:t>Journal</w:t>
      </w:r>
      <w:r>
        <w:rPr>
          <w:color w:val="231F20"/>
          <w:spacing w:val="-24"/>
          <w:w w:val="95"/>
          <w:sz w:val="22"/>
        </w:rPr>
        <w:t> </w:t>
      </w:r>
      <w:r>
        <w:rPr>
          <w:color w:val="231F20"/>
          <w:w w:val="95"/>
          <w:sz w:val="22"/>
        </w:rPr>
        <w:t>of</w:t>
      </w:r>
      <w:r>
        <w:rPr>
          <w:color w:val="231F20"/>
          <w:spacing w:val="-24"/>
          <w:w w:val="95"/>
          <w:sz w:val="22"/>
        </w:rPr>
        <w:t> </w:t>
      </w:r>
      <w:r>
        <w:rPr>
          <w:color w:val="231F20"/>
          <w:w w:val="95"/>
          <w:sz w:val="22"/>
        </w:rPr>
        <w:t>Economic</w:t>
      </w:r>
      <w:r>
        <w:rPr>
          <w:color w:val="231F20"/>
          <w:spacing w:val="-24"/>
          <w:w w:val="95"/>
          <w:sz w:val="22"/>
        </w:rPr>
        <w:t> </w:t>
      </w:r>
      <w:r>
        <w:rPr>
          <w:color w:val="231F20"/>
          <w:w w:val="95"/>
          <w:sz w:val="22"/>
        </w:rPr>
        <w:t>Issues. </w:t>
      </w:r>
      <w:r>
        <w:rPr>
          <w:color w:val="231F20"/>
          <w:spacing w:val="-4"/>
          <w:w w:val="90"/>
          <w:sz w:val="22"/>
        </w:rPr>
        <w:t>Vol.</w:t>
      </w:r>
      <w:r>
        <w:rPr>
          <w:color w:val="231F20"/>
          <w:spacing w:val="-47"/>
          <w:w w:val="90"/>
          <w:sz w:val="22"/>
        </w:rPr>
        <w:t> </w:t>
      </w:r>
      <w:r>
        <w:rPr>
          <w:color w:val="231F20"/>
          <w:w w:val="90"/>
          <w:sz w:val="18"/>
        </w:rPr>
        <w:t>XXIX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47"/>
          <w:w w:val="90"/>
          <w:sz w:val="22"/>
        </w:rPr>
        <w:t> </w:t>
      </w:r>
      <w:r>
        <w:rPr>
          <w:color w:val="231F20"/>
          <w:w w:val="90"/>
          <w:sz w:val="22"/>
        </w:rPr>
        <w:t>No.2.</w:t>
      </w:r>
      <w:r>
        <w:rPr>
          <w:color w:val="231F20"/>
          <w:spacing w:val="-47"/>
          <w:w w:val="90"/>
          <w:sz w:val="22"/>
        </w:rPr>
        <w:t> </w:t>
      </w:r>
      <w:r>
        <w:rPr>
          <w:color w:val="231F20"/>
          <w:w w:val="90"/>
          <w:sz w:val="22"/>
        </w:rPr>
        <w:t>June.</w:t>
      </w:r>
    </w:p>
    <w:p>
      <w:pPr>
        <w:spacing w:before="117"/>
        <w:ind w:left="107" w:right="102" w:firstLine="0"/>
        <w:jc w:val="left"/>
        <w:rPr>
          <w:sz w:val="22"/>
        </w:rPr>
      </w:pPr>
      <w:r>
        <w:rPr>
          <w:color w:val="231F20"/>
          <w:w w:val="95"/>
          <w:sz w:val="22"/>
        </w:rPr>
        <w:t>Hinshaw, R. (Ed.) (1993) </w:t>
      </w:r>
      <w:r>
        <w:rPr>
          <w:rFonts w:ascii="Trebuchet MS"/>
          <w:i/>
          <w:color w:val="231F20"/>
          <w:w w:val="95"/>
          <w:sz w:val="22"/>
        </w:rPr>
        <w:t>International Monetary Issues after the Cold War</w:t>
      </w:r>
      <w:r>
        <w:rPr>
          <w:color w:val="231F20"/>
          <w:w w:val="95"/>
          <w:sz w:val="22"/>
        </w:rPr>
        <w:t>.</w:t>
      </w:r>
    </w:p>
    <w:p>
      <w:pPr>
        <w:pStyle w:val="BodyText"/>
        <w:spacing w:before="60"/>
        <w:ind w:left="957" w:right="102"/>
      </w:pPr>
      <w:r>
        <w:rPr>
          <w:color w:val="231F20"/>
          <w:w w:val="90"/>
        </w:rPr>
        <w:t>The Johns Hopkins University Press.</w:t>
      </w:r>
    </w:p>
    <w:p>
      <w:pPr>
        <w:spacing w:line="292" w:lineRule="auto" w:before="176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Hole,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J.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(1990).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Citado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H.J.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Witteveen.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Revista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Coyuntura,</w:t>
      </w:r>
      <w:r>
        <w:rPr>
          <w:color w:val="231F20"/>
          <w:spacing w:val="-43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Oportunidades </w:t>
      </w:r>
      <w:r>
        <w:rPr>
          <w:rFonts w:ascii="Trebuchet MS"/>
          <w:i/>
          <w:color w:val="231F20"/>
          <w:w w:val="95"/>
          <w:sz w:val="22"/>
        </w:rPr>
        <w:t>y</w:t>
      </w:r>
      <w:r>
        <w:rPr>
          <w:rFonts w:ascii="Trebuchet MS"/>
          <w:i/>
          <w:color w:val="231F20"/>
          <w:spacing w:val="-3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riesgos</w:t>
      </w:r>
      <w:r>
        <w:rPr>
          <w:rFonts w:ascii="Trebuchet MS"/>
          <w:i/>
          <w:color w:val="231F20"/>
          <w:spacing w:val="-3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en</w:t>
      </w:r>
      <w:r>
        <w:rPr>
          <w:rFonts w:ascii="Trebuchet MS"/>
          <w:i/>
          <w:color w:val="231F20"/>
          <w:spacing w:val="-3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un</w:t>
      </w:r>
      <w:r>
        <w:rPr>
          <w:rFonts w:ascii="Trebuchet MS"/>
          <w:i/>
          <w:color w:val="231F20"/>
          <w:spacing w:val="-3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sistema</w:t>
      </w:r>
      <w:r>
        <w:rPr>
          <w:rFonts w:ascii="Trebuchet MS"/>
          <w:i/>
          <w:color w:val="231F20"/>
          <w:spacing w:val="-3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multimonetario</w:t>
      </w:r>
      <w:r>
        <w:rPr>
          <w:rFonts w:ascii="Trebuchet MS"/>
          <w:i/>
          <w:color w:val="231F20"/>
          <w:spacing w:val="-3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internacional</w:t>
      </w:r>
      <w:r>
        <w:rPr>
          <w:color w:val="231F20"/>
          <w:w w:val="95"/>
          <w:sz w:val="22"/>
        </w:rPr>
        <w:t>,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1993,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No.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41.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Huerta,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G.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A.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(2004).</w:t>
      </w:r>
      <w:r>
        <w:rPr>
          <w:color w:val="231F20"/>
          <w:spacing w:val="-36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2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Economía</w:t>
      </w:r>
      <w:r>
        <w:rPr>
          <w:rFonts w:ascii="Trebuchet MS" w:hAnsi="Trebuchet MS"/>
          <w:i/>
          <w:color w:val="231F20"/>
          <w:spacing w:val="-2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Política</w:t>
      </w:r>
      <w:r>
        <w:rPr>
          <w:rFonts w:ascii="Trebuchet MS" w:hAnsi="Trebuchet MS"/>
          <w:i/>
          <w:color w:val="231F20"/>
          <w:spacing w:val="-2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del</w:t>
      </w:r>
      <w:r>
        <w:rPr>
          <w:rFonts w:ascii="Trebuchet MS" w:hAnsi="Trebuchet MS"/>
          <w:i/>
          <w:color w:val="231F20"/>
          <w:spacing w:val="-2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Estancamiento</w:t>
      </w:r>
      <w:r>
        <w:rPr>
          <w:color w:val="231F20"/>
          <w:sz w:val="22"/>
        </w:rPr>
        <w:t>.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México: </w:t>
      </w:r>
      <w:r>
        <w:rPr>
          <w:color w:val="231F20"/>
          <w:w w:val="85"/>
          <w:sz w:val="22"/>
        </w:rPr>
        <w:t>Planeta</w:t>
      </w:r>
      <w:r>
        <w:rPr>
          <w:color w:val="231F20"/>
          <w:spacing w:val="34"/>
          <w:w w:val="85"/>
          <w:sz w:val="22"/>
        </w:rPr>
        <w:t> </w:t>
      </w:r>
      <w:r>
        <w:rPr>
          <w:color w:val="231F20"/>
          <w:w w:val="85"/>
          <w:sz w:val="22"/>
        </w:rPr>
        <w:t>Mexicana.</w:t>
      </w:r>
    </w:p>
    <w:p>
      <w:pPr>
        <w:spacing w:line="29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Ibarra,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M.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D.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(2004).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Péndulo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Monetario.</w:t>
      </w:r>
      <w:r>
        <w:rPr>
          <w:color w:val="231F20"/>
          <w:spacing w:val="-17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Problemas</w:t>
      </w:r>
      <w:r>
        <w:rPr>
          <w:rFonts w:ascii="Trebuchet MS" w:hAnsi="Trebuchet MS"/>
          <w:i/>
          <w:color w:val="231F20"/>
          <w:spacing w:val="-8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del</w:t>
      </w:r>
      <w:r>
        <w:rPr>
          <w:rFonts w:ascii="Trebuchet MS" w:hAnsi="Trebuchet MS"/>
          <w:i/>
          <w:color w:val="231F20"/>
          <w:spacing w:val="-8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desarrollo</w:t>
      </w:r>
      <w:r>
        <w:rPr>
          <w:color w:val="231F20"/>
          <w:w w:val="90"/>
          <w:sz w:val="22"/>
        </w:rPr>
        <w:t>,</w:t>
      </w:r>
      <w:r>
        <w:rPr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(35), </w:t>
      </w:r>
      <w:r>
        <w:rPr>
          <w:color w:val="231F20"/>
          <w:w w:val="85"/>
          <w:sz w:val="22"/>
        </w:rPr>
        <w:t>139,</w:t>
      </w:r>
      <w:r>
        <w:rPr>
          <w:color w:val="231F20"/>
          <w:spacing w:val="8"/>
          <w:w w:val="85"/>
          <w:sz w:val="22"/>
        </w:rPr>
        <w:t> </w:t>
      </w:r>
      <w:r>
        <w:rPr>
          <w:color w:val="231F20"/>
          <w:w w:val="85"/>
          <w:sz w:val="22"/>
        </w:rPr>
        <w:t>233-242.</w:t>
      </w:r>
    </w:p>
    <w:p>
      <w:pPr>
        <w:spacing w:after="0" w:line="292" w:lineRule="auto"/>
        <w:jc w:val="both"/>
        <w:rPr>
          <w:sz w:val="22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206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204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spacing w:before="59"/>
        <w:ind w:left="827" w:right="102" w:firstLine="0"/>
        <w:jc w:val="left"/>
        <w:rPr>
          <w:sz w:val="22"/>
        </w:rPr>
      </w:pPr>
      <w:r>
        <w:rPr>
          <w:color w:val="231F20"/>
          <w:w w:val="90"/>
          <w:sz w:val="22"/>
        </w:rPr>
        <w:t>Intelligence United Limited (1996). </w:t>
      </w:r>
      <w:r>
        <w:rPr>
          <w:rFonts w:ascii="Trebuchet MS"/>
          <w:i/>
          <w:color w:val="231F20"/>
          <w:w w:val="90"/>
          <w:sz w:val="22"/>
        </w:rPr>
        <w:t>World Outlook 1996</w:t>
      </w:r>
      <w:r>
        <w:rPr>
          <w:color w:val="231F20"/>
          <w:w w:val="90"/>
          <w:sz w:val="22"/>
        </w:rPr>
        <w:t>.</w:t>
      </w:r>
    </w:p>
    <w:p>
      <w:pPr>
        <w:spacing w:line="292" w:lineRule="auto" w:before="173"/>
        <w:ind w:left="1677" w:right="105" w:hanging="752"/>
        <w:jc w:val="both"/>
        <w:rPr>
          <w:sz w:val="22"/>
        </w:rPr>
      </w:pPr>
      <w:r>
        <w:rPr>
          <w:color w:val="231F20"/>
          <w:w w:val="90"/>
          <w:sz w:val="22"/>
        </w:rPr>
        <w:t>International Monetary Fund (1994). </w:t>
      </w:r>
      <w:r>
        <w:rPr>
          <w:rFonts w:ascii="Trebuchet MS" w:hAnsi="Trebuchet MS"/>
          <w:i/>
          <w:color w:val="231F20"/>
          <w:w w:val="90"/>
          <w:sz w:val="22"/>
        </w:rPr>
        <w:t>Reaffirming the Commitment to the </w:t>
      </w:r>
      <w:r>
        <w:rPr>
          <w:rFonts w:ascii="Trebuchet MS" w:hAnsi="Trebuchet MS"/>
          <w:i/>
          <w:color w:val="231F20"/>
          <w:w w:val="95"/>
          <w:sz w:val="22"/>
        </w:rPr>
        <w:t>Cooperative</w:t>
      </w:r>
      <w:r>
        <w:rPr>
          <w:rFonts w:ascii="Trebuchet MS" w:hAns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Growth</w:t>
      </w:r>
      <w:r>
        <w:rPr>
          <w:rFonts w:ascii="Trebuchet MS" w:hAns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Strategy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Annual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Report.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Estados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Unidos</w:t>
      </w:r>
      <w:r>
        <w:rPr>
          <w:color w:val="231F20"/>
          <w:spacing w:val="-30"/>
          <w:w w:val="95"/>
          <w:sz w:val="22"/>
        </w:rPr>
        <w:t> </w:t>
      </w:r>
      <w:r>
        <w:rPr>
          <w:color w:val="231F20"/>
          <w:w w:val="95"/>
          <w:sz w:val="22"/>
        </w:rPr>
        <w:t>de </w:t>
      </w:r>
      <w:r>
        <w:rPr>
          <w:color w:val="231F20"/>
          <w:w w:val="85"/>
          <w:sz w:val="22"/>
        </w:rPr>
        <w:t>Norteamérica:</w:t>
      </w:r>
      <w:r>
        <w:rPr>
          <w:color w:val="231F20"/>
          <w:spacing w:val="-16"/>
          <w:w w:val="85"/>
          <w:sz w:val="22"/>
        </w:rPr>
        <w:t> </w:t>
      </w:r>
      <w:r>
        <w:rPr>
          <w:color w:val="231F20"/>
          <w:spacing w:val="-8"/>
          <w:w w:val="85"/>
          <w:sz w:val="22"/>
        </w:rPr>
        <w:t>IMF.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International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Monetary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Fund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(1995).</w:t>
      </w:r>
      <w:r>
        <w:rPr>
          <w:color w:val="231F20"/>
          <w:spacing w:val="-36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Fiftieth</w:t>
      </w:r>
      <w:r>
        <w:rPr>
          <w:rFonts w:ascii="Trebuchet MS" w:hAnsi="Trebuchet MS"/>
          <w:i/>
          <w:color w:val="231F20"/>
          <w:spacing w:val="-26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Anniversary</w:t>
      </w:r>
      <w:r>
        <w:rPr>
          <w:rFonts w:ascii="Trebuchet MS" w:hAnsi="Trebuchet MS"/>
          <w:i/>
          <w:color w:val="231F20"/>
          <w:spacing w:val="-26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Marked</w:t>
      </w:r>
      <w:r>
        <w:rPr>
          <w:rFonts w:ascii="Trebuchet MS" w:hAnsi="Trebuchet MS"/>
          <w:i/>
          <w:color w:val="231F20"/>
          <w:spacing w:val="-26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By</w:t>
      </w:r>
      <w:r>
        <w:rPr>
          <w:rFonts w:ascii="Trebuchet MS" w:hAnsi="Trebuchet MS"/>
          <w:i/>
          <w:color w:val="231F20"/>
          <w:spacing w:val="-26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Response </w:t>
      </w:r>
      <w:r>
        <w:rPr>
          <w:rFonts w:ascii="Trebuchet MS" w:hAnsi="Trebuchet MS"/>
          <w:i/>
          <w:color w:val="231F20"/>
          <w:spacing w:val="-13"/>
          <w:w w:val="90"/>
          <w:sz w:val="22"/>
        </w:rPr>
        <w:t>To</w:t>
      </w:r>
      <w:r>
        <w:rPr>
          <w:rFonts w:ascii="Trebuchet MS" w:hAnsi="Trebuchet MS"/>
          <w:i/>
          <w:color w:val="231F20"/>
          <w:spacing w:val="-9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Crisis,</w:t>
      </w:r>
      <w:r>
        <w:rPr>
          <w:rFonts w:ascii="Trebuchet MS" w:hAnsi="Trebuchet MS"/>
          <w:i/>
          <w:color w:val="231F20"/>
          <w:spacing w:val="-9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Rethinking</w:t>
      </w:r>
      <w:r>
        <w:rPr>
          <w:rFonts w:ascii="Trebuchet MS" w:hAnsi="Trebuchet MS"/>
          <w:i/>
          <w:color w:val="231F20"/>
          <w:spacing w:val="-9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of</w:t>
      </w:r>
      <w:r>
        <w:rPr>
          <w:rFonts w:ascii="Trebuchet MS" w:hAnsi="Trebuchet MS"/>
          <w:i/>
          <w:color w:val="231F20"/>
          <w:spacing w:val="-9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Fund´s</w:t>
      </w:r>
      <w:r>
        <w:rPr>
          <w:rFonts w:ascii="Trebuchet MS" w:hAnsi="Trebuchet MS"/>
          <w:i/>
          <w:color w:val="231F20"/>
          <w:spacing w:val="-9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Role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Annual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Report.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Estados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Unidos </w:t>
      </w:r>
      <w:r>
        <w:rPr>
          <w:color w:val="231F20"/>
          <w:w w:val="85"/>
          <w:sz w:val="22"/>
        </w:rPr>
        <w:t>de Norteamérica:</w:t>
      </w:r>
      <w:r>
        <w:rPr>
          <w:color w:val="231F20"/>
          <w:spacing w:val="-9"/>
          <w:w w:val="85"/>
          <w:sz w:val="22"/>
        </w:rPr>
        <w:t> </w:t>
      </w:r>
      <w:r>
        <w:rPr>
          <w:color w:val="231F20"/>
          <w:spacing w:val="-8"/>
          <w:w w:val="85"/>
          <w:sz w:val="22"/>
        </w:rPr>
        <w:t>IMF.</w:t>
      </w:r>
    </w:p>
    <w:p>
      <w:pPr>
        <w:pStyle w:val="BodyText"/>
        <w:spacing w:line="295" w:lineRule="auto" w:before="117"/>
        <w:ind w:left="1677" w:right="105" w:hanging="851"/>
        <w:jc w:val="both"/>
      </w:pPr>
      <w:r>
        <w:rPr>
          <w:color w:val="231F20"/>
          <w:spacing w:val="-4"/>
          <w:w w:val="95"/>
        </w:rPr>
        <w:t>Kapur, </w:t>
      </w:r>
      <w:r>
        <w:rPr>
          <w:color w:val="231F20"/>
          <w:w w:val="95"/>
        </w:rPr>
        <w:t>Devesh y Webb R. (2006). Beyond the </w:t>
      </w:r>
      <w:r>
        <w:rPr>
          <w:color w:val="231F20"/>
          <w:spacing w:val="-8"/>
          <w:w w:val="95"/>
        </w:rPr>
        <w:t>IMF. </w:t>
      </w:r>
      <w:r>
        <w:rPr>
          <w:color w:val="231F20"/>
          <w:w w:val="95"/>
        </w:rPr>
        <w:t>G-24 Discussion </w:t>
      </w:r>
      <w:r>
        <w:rPr>
          <w:color w:val="231F20"/>
          <w:w w:val="90"/>
        </w:rPr>
        <w:t>Paper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Series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43.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Recuperado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hyperlink r:id="rId152">
        <w:r>
          <w:rPr>
            <w:color w:val="231F20"/>
            <w:w w:val="90"/>
          </w:rPr>
          <w:t>http://unctad.org/en/Docs/</w:t>
        </w:r>
      </w:hyperlink>
      <w:r>
        <w:rPr>
          <w:color w:val="231F20"/>
          <w:w w:val="90"/>
        </w:rPr>
        <w:t> </w:t>
      </w:r>
      <w:r>
        <w:rPr>
          <w:color w:val="231F20"/>
          <w:w w:val="95"/>
        </w:rPr>
        <w:t>gdsmdpbg2420071_en.pdf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Kenen,</w:t>
      </w:r>
      <w:r>
        <w:rPr>
          <w:color w:val="231F20"/>
          <w:spacing w:val="-28"/>
          <w:w w:val="95"/>
          <w:sz w:val="22"/>
        </w:rPr>
        <w:t> </w:t>
      </w:r>
      <w:r>
        <w:rPr>
          <w:color w:val="231F20"/>
          <w:w w:val="95"/>
          <w:sz w:val="22"/>
        </w:rPr>
        <w:t>B.</w:t>
      </w:r>
      <w:r>
        <w:rPr>
          <w:color w:val="231F20"/>
          <w:spacing w:val="-28"/>
          <w:w w:val="95"/>
          <w:sz w:val="22"/>
        </w:rPr>
        <w:t> </w:t>
      </w:r>
      <w:r>
        <w:rPr>
          <w:color w:val="231F20"/>
          <w:spacing w:val="-17"/>
          <w:w w:val="95"/>
          <w:sz w:val="22"/>
        </w:rPr>
        <w:t>P.</w:t>
      </w:r>
      <w:r>
        <w:rPr>
          <w:color w:val="231F20"/>
          <w:spacing w:val="-28"/>
          <w:w w:val="95"/>
          <w:sz w:val="22"/>
        </w:rPr>
        <w:t> </w:t>
      </w:r>
      <w:r>
        <w:rPr>
          <w:color w:val="231F20"/>
          <w:w w:val="95"/>
          <w:sz w:val="22"/>
        </w:rPr>
        <w:t>(1995).</w:t>
      </w:r>
      <w:r>
        <w:rPr>
          <w:color w:val="231F20"/>
          <w:spacing w:val="-2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Understanding</w:t>
      </w:r>
      <w:r>
        <w:rPr>
          <w:rFonts w:ascii="Trebuchet MS"/>
          <w:i/>
          <w:color w:val="231F20"/>
          <w:spacing w:val="-1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Interdependence.</w:t>
      </w:r>
      <w:r>
        <w:rPr>
          <w:rFonts w:ascii="Trebuchet MS"/>
          <w:i/>
          <w:color w:val="231F20"/>
          <w:spacing w:val="-1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1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Macroeconomics </w:t>
      </w:r>
      <w:r>
        <w:rPr>
          <w:rFonts w:ascii="Trebuchet MS"/>
          <w:i/>
          <w:color w:val="231F20"/>
          <w:w w:val="90"/>
          <w:sz w:val="22"/>
        </w:rPr>
        <w:t>of</w:t>
      </w:r>
      <w:r>
        <w:rPr>
          <w:rFonts w:ascii="Trebuchet MS"/>
          <w:i/>
          <w:color w:val="231F20"/>
          <w:spacing w:val="-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the</w:t>
      </w:r>
      <w:r>
        <w:rPr>
          <w:rFonts w:ascii="Trebuchet MS"/>
          <w:i/>
          <w:color w:val="231F20"/>
          <w:spacing w:val="-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Open</w:t>
      </w:r>
      <w:r>
        <w:rPr>
          <w:rFonts w:ascii="Trebuchet MS"/>
          <w:i/>
          <w:color w:val="231F20"/>
          <w:spacing w:val="-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Economy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Princeton: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Princeton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University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Press.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Kenen,</w:t>
      </w:r>
      <w:r>
        <w:rPr>
          <w:color w:val="231F20"/>
          <w:spacing w:val="-57"/>
          <w:sz w:val="22"/>
        </w:rPr>
        <w:t> </w:t>
      </w:r>
      <w:r>
        <w:rPr>
          <w:color w:val="231F20"/>
          <w:sz w:val="22"/>
        </w:rPr>
        <w:t>B.</w:t>
      </w:r>
      <w:r>
        <w:rPr>
          <w:color w:val="231F20"/>
          <w:spacing w:val="-57"/>
          <w:sz w:val="22"/>
        </w:rPr>
        <w:t> </w:t>
      </w:r>
      <w:r>
        <w:rPr>
          <w:color w:val="231F20"/>
          <w:spacing w:val="-17"/>
          <w:sz w:val="22"/>
        </w:rPr>
        <w:t>P.</w:t>
      </w:r>
      <w:r>
        <w:rPr>
          <w:color w:val="231F20"/>
          <w:spacing w:val="-57"/>
          <w:sz w:val="22"/>
        </w:rPr>
        <w:t> </w:t>
      </w:r>
      <w:r>
        <w:rPr>
          <w:color w:val="231F20"/>
          <w:sz w:val="22"/>
        </w:rPr>
        <w:t>(1996)</w:t>
      </w:r>
      <w:r>
        <w:rPr>
          <w:color w:val="231F20"/>
          <w:spacing w:val="-57"/>
          <w:sz w:val="22"/>
        </w:rPr>
        <w:t> </w:t>
      </w:r>
      <w:r>
        <w:rPr>
          <w:rFonts w:ascii="Trebuchet MS"/>
          <w:i/>
          <w:color w:val="231F20"/>
          <w:sz w:val="22"/>
        </w:rPr>
        <w:t>From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Halifax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to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Lyons: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What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has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been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done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about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crisis </w:t>
      </w:r>
      <w:r>
        <w:rPr>
          <w:rFonts w:ascii="Trebuchet MS"/>
          <w:i/>
          <w:color w:val="231F20"/>
          <w:w w:val="90"/>
          <w:sz w:val="22"/>
        </w:rPr>
        <w:t>management?</w:t>
      </w:r>
      <w:r>
        <w:rPr>
          <w:rFonts w:ascii="Trebuchet MS"/>
          <w:i/>
          <w:color w:val="231F20"/>
          <w:spacing w:val="6"/>
          <w:w w:val="90"/>
          <w:sz w:val="22"/>
        </w:rPr>
        <w:t> </w:t>
      </w:r>
      <w:r>
        <w:rPr>
          <w:color w:val="231F20"/>
          <w:w w:val="90"/>
          <w:sz w:val="22"/>
        </w:rPr>
        <w:t>Essays in International Finance. No. 200, </w:t>
      </w:r>
      <w:r>
        <w:rPr>
          <w:color w:val="231F20"/>
          <w:spacing w:val="-3"/>
          <w:w w:val="90"/>
          <w:sz w:val="22"/>
        </w:rPr>
        <w:t>October. </w:t>
      </w:r>
      <w:r>
        <w:rPr>
          <w:color w:val="231F20"/>
          <w:w w:val="85"/>
          <w:sz w:val="22"/>
        </w:rPr>
        <w:t>Princeton</w:t>
      </w:r>
      <w:r>
        <w:rPr>
          <w:color w:val="231F20"/>
          <w:spacing w:val="-43"/>
          <w:w w:val="85"/>
          <w:sz w:val="22"/>
        </w:rPr>
        <w:t> </w:t>
      </w:r>
      <w:r>
        <w:rPr>
          <w:color w:val="231F20"/>
          <w:w w:val="85"/>
          <w:sz w:val="22"/>
        </w:rPr>
        <w:t>University.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Kenen, B. </w:t>
      </w:r>
      <w:r>
        <w:rPr>
          <w:color w:val="231F20"/>
          <w:spacing w:val="-17"/>
          <w:sz w:val="22"/>
        </w:rPr>
        <w:t>P. </w:t>
      </w:r>
      <w:r>
        <w:rPr>
          <w:color w:val="231F20"/>
          <w:sz w:val="22"/>
        </w:rPr>
        <w:t>(Ed.) (1994). </w:t>
      </w:r>
      <w:r>
        <w:rPr>
          <w:rFonts w:ascii="Trebuchet MS"/>
          <w:i/>
          <w:color w:val="231F20"/>
          <w:sz w:val="22"/>
        </w:rPr>
        <w:t>Managing The World Economy Fifty Y ears </w:t>
      </w:r>
      <w:r>
        <w:rPr>
          <w:rFonts w:ascii="Trebuchet MS"/>
          <w:i/>
          <w:color w:val="231F20"/>
          <w:w w:val="90"/>
          <w:sz w:val="22"/>
        </w:rPr>
        <w:t>After Bretton Woods</w:t>
      </w:r>
      <w:r>
        <w:rPr>
          <w:color w:val="231F20"/>
          <w:w w:val="90"/>
          <w:sz w:val="22"/>
        </w:rPr>
        <w:t>Washington, D.C.: Institute for International </w:t>
      </w:r>
      <w:r>
        <w:rPr>
          <w:color w:val="231F20"/>
          <w:sz w:val="22"/>
        </w:rPr>
        <w:t>Economics.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Kenen,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B.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spacing w:val="-12"/>
          <w:w w:val="90"/>
          <w:sz w:val="22"/>
        </w:rPr>
        <w:t>P.,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Papadia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spacing w:val="-15"/>
          <w:w w:val="90"/>
          <w:sz w:val="22"/>
        </w:rPr>
        <w:t>F.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Saccomanni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spacing w:val="-15"/>
          <w:w w:val="90"/>
          <w:sz w:val="22"/>
        </w:rPr>
        <w:t>F.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(1994).</w:t>
      </w:r>
      <w:r>
        <w:rPr>
          <w:color w:val="231F20"/>
          <w:spacing w:val="-2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The</w:t>
      </w:r>
      <w:r>
        <w:rPr>
          <w:rFonts w:ascii="Trebuchet MS"/>
          <w:i/>
          <w:color w:val="231F20"/>
          <w:spacing w:val="-1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International</w:t>
      </w:r>
      <w:r>
        <w:rPr>
          <w:rFonts w:ascii="Trebuchet MS"/>
          <w:i/>
          <w:color w:val="231F20"/>
          <w:spacing w:val="-1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Monetary </w:t>
      </w:r>
      <w:r>
        <w:rPr>
          <w:rFonts w:ascii="Trebuchet MS"/>
          <w:i/>
          <w:color w:val="231F20"/>
          <w:w w:val="90"/>
          <w:sz w:val="22"/>
        </w:rPr>
        <w:t>System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Cambridge: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Cambridge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University</w:t>
      </w:r>
      <w:r>
        <w:rPr>
          <w:color w:val="231F20"/>
          <w:spacing w:val="-36"/>
          <w:w w:val="90"/>
          <w:sz w:val="22"/>
        </w:rPr>
        <w:t> </w:t>
      </w:r>
      <w:r>
        <w:rPr>
          <w:color w:val="231F20"/>
          <w:w w:val="90"/>
          <w:sz w:val="22"/>
        </w:rPr>
        <w:t>Press.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Keohane,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(1984)</w:t>
      </w:r>
      <w:r>
        <w:rPr>
          <w:color w:val="231F20"/>
          <w:spacing w:val="-3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After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Hegemony: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Cooperation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and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Discord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World </w:t>
      </w:r>
      <w:r>
        <w:rPr>
          <w:rFonts w:ascii="Trebuchet MS"/>
          <w:i/>
          <w:color w:val="231F20"/>
          <w:w w:val="90"/>
          <w:sz w:val="22"/>
        </w:rPr>
        <w:t>Political</w:t>
      </w:r>
      <w:r>
        <w:rPr>
          <w:rFonts w:ascii="Trebuchet MS"/>
          <w:i/>
          <w:color w:val="231F20"/>
          <w:spacing w:val="-1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Economy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Princeton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University</w:t>
      </w:r>
      <w:r>
        <w:rPr>
          <w:color w:val="231F20"/>
          <w:spacing w:val="-24"/>
          <w:w w:val="90"/>
          <w:sz w:val="22"/>
        </w:rPr>
        <w:t> </w:t>
      </w:r>
      <w:r>
        <w:rPr>
          <w:color w:val="231F20"/>
          <w:w w:val="90"/>
          <w:sz w:val="22"/>
        </w:rPr>
        <w:t>Prees.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Keohane,</w:t>
      </w:r>
      <w:r>
        <w:rPr>
          <w:color w:val="231F20"/>
          <w:spacing w:val="-54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54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54"/>
          <w:w w:val="95"/>
          <w:sz w:val="22"/>
        </w:rPr>
        <w:t> </w:t>
      </w:r>
      <w:r>
        <w:rPr>
          <w:color w:val="231F20"/>
          <w:w w:val="95"/>
          <w:sz w:val="22"/>
        </w:rPr>
        <w:t>Nye</w:t>
      </w:r>
      <w:r>
        <w:rPr>
          <w:color w:val="231F20"/>
          <w:spacing w:val="-54"/>
          <w:w w:val="95"/>
          <w:sz w:val="22"/>
        </w:rPr>
        <w:t> </w:t>
      </w:r>
      <w:r>
        <w:rPr>
          <w:color w:val="231F20"/>
          <w:w w:val="95"/>
          <w:sz w:val="22"/>
        </w:rPr>
        <w:t>S.</w:t>
      </w:r>
      <w:r>
        <w:rPr>
          <w:color w:val="231F20"/>
          <w:spacing w:val="-54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54"/>
          <w:w w:val="95"/>
          <w:sz w:val="22"/>
        </w:rPr>
        <w:t> </w:t>
      </w:r>
      <w:r>
        <w:rPr>
          <w:color w:val="231F20"/>
          <w:w w:val="95"/>
          <w:sz w:val="22"/>
        </w:rPr>
        <w:t>(1988)</w:t>
      </w:r>
      <w:r>
        <w:rPr>
          <w:color w:val="231F20"/>
          <w:spacing w:val="-5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Poder</w:t>
      </w:r>
      <w:r>
        <w:rPr>
          <w:rFonts w:ascii="Trebuchet MS" w:hAnsi="Trebuchet MS"/>
          <w:i/>
          <w:color w:val="231F20"/>
          <w:spacing w:val="-4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</w:t>
      </w:r>
      <w:r>
        <w:rPr>
          <w:rFonts w:ascii="Trebuchet MS" w:hAnsi="Trebuchet MS"/>
          <w:i/>
          <w:color w:val="231F20"/>
          <w:spacing w:val="-4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Interdependencia:</w:t>
      </w:r>
      <w:r>
        <w:rPr>
          <w:rFonts w:ascii="Trebuchet MS" w:hAnsi="Trebuchet MS"/>
          <w:i/>
          <w:color w:val="231F20"/>
          <w:spacing w:val="-4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4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Política</w:t>
      </w:r>
      <w:r>
        <w:rPr>
          <w:rFonts w:ascii="Trebuchet MS" w:hAnsi="Trebuchet MS"/>
          <w:i/>
          <w:color w:val="231F20"/>
          <w:spacing w:val="-4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Mundial </w:t>
      </w:r>
      <w:r>
        <w:rPr>
          <w:rFonts w:ascii="Trebuchet MS" w:hAnsi="Trebuchet MS"/>
          <w:i/>
          <w:color w:val="231F20"/>
          <w:w w:val="95"/>
          <w:sz w:val="22"/>
        </w:rPr>
        <w:t>en</w:t>
      </w:r>
      <w:r>
        <w:rPr>
          <w:rFonts w:ascii="Trebuchet MS" w:hAnsi="Trebuchet MS"/>
          <w:i/>
          <w:color w:val="231F20"/>
          <w:spacing w:val="-4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Transición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Ed.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GEL.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Buenos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Aires.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Killick,</w:t>
      </w:r>
      <w:r>
        <w:rPr>
          <w:color w:val="231F20"/>
          <w:spacing w:val="-27"/>
          <w:sz w:val="22"/>
        </w:rPr>
        <w:t> </w:t>
      </w:r>
      <w:r>
        <w:rPr>
          <w:color w:val="231F20"/>
          <w:spacing w:val="-9"/>
          <w:sz w:val="22"/>
        </w:rPr>
        <w:t>T.,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Malik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M.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Manuel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M.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(1995).</w:t>
      </w:r>
      <w:r>
        <w:rPr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What</w:t>
      </w:r>
      <w:r>
        <w:rPr>
          <w:rFonts w:ascii="Trebuchet MS" w:hAnsi="Trebuchet MS"/>
          <w:i/>
          <w:color w:val="231F20"/>
          <w:spacing w:val="-16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Can</w:t>
      </w:r>
      <w:r>
        <w:rPr>
          <w:rFonts w:ascii="Trebuchet MS" w:hAnsi="Trebuchet MS"/>
          <w:i/>
          <w:color w:val="231F20"/>
          <w:spacing w:val="-16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We</w:t>
      </w:r>
      <w:r>
        <w:rPr>
          <w:rFonts w:ascii="Trebuchet MS" w:hAnsi="Trebuchet MS"/>
          <w:i/>
          <w:color w:val="231F20"/>
          <w:spacing w:val="-16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Know</w:t>
      </w:r>
      <w:r>
        <w:rPr>
          <w:rFonts w:ascii="Trebuchet MS" w:hAnsi="Trebuchet MS"/>
          <w:i/>
          <w:color w:val="231F20"/>
          <w:spacing w:val="-16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About</w:t>
      </w:r>
      <w:r>
        <w:rPr>
          <w:rFonts w:ascii="Trebuchet MS" w:hAnsi="Trebuchet MS"/>
          <w:i/>
          <w:color w:val="231F20"/>
          <w:spacing w:val="-16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the </w:t>
      </w:r>
      <w:r>
        <w:rPr>
          <w:rFonts w:ascii="Trebuchet MS" w:hAnsi="Trebuchet MS"/>
          <w:i/>
          <w:color w:val="231F20"/>
          <w:w w:val="90"/>
          <w:sz w:val="22"/>
        </w:rPr>
        <w:t>Effects</w:t>
      </w:r>
      <w:r>
        <w:rPr>
          <w:rFonts w:ascii="Trebuchet MS" w:hAnsi="Trebuchet MS"/>
          <w:i/>
          <w:color w:val="231F20"/>
          <w:spacing w:val="-10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of</w:t>
      </w:r>
      <w:r>
        <w:rPr>
          <w:rFonts w:ascii="Trebuchet MS" w:hAnsi="Trebuchet MS"/>
          <w:i/>
          <w:color w:val="231F20"/>
          <w:spacing w:val="-10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IMF</w:t>
      </w:r>
      <w:r>
        <w:rPr>
          <w:rFonts w:ascii="Trebuchet MS" w:hAnsi="Trebuchet MS"/>
          <w:i/>
          <w:color w:val="231F20"/>
          <w:spacing w:val="-10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Programs?</w:t>
      </w:r>
      <w:r>
        <w:rPr>
          <w:rFonts w:ascii="Trebuchet MS" w:hAnsi="Trebuchet MS"/>
          <w:i/>
          <w:color w:val="231F20"/>
          <w:spacing w:val="-10"/>
          <w:w w:val="90"/>
          <w:sz w:val="22"/>
        </w:rPr>
        <w:t> </w:t>
      </w:r>
      <w:r>
        <w:rPr>
          <w:color w:val="231F20"/>
          <w:w w:val="90"/>
          <w:sz w:val="22"/>
        </w:rPr>
        <w:t>World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spacing w:val="-3"/>
          <w:w w:val="90"/>
          <w:sz w:val="22"/>
        </w:rPr>
        <w:t>Economy,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spacing w:val="-4"/>
          <w:w w:val="90"/>
          <w:sz w:val="22"/>
        </w:rPr>
        <w:t>Vol.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15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(September),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pp. </w:t>
      </w:r>
      <w:r>
        <w:rPr>
          <w:color w:val="231F20"/>
          <w:sz w:val="22"/>
        </w:rPr>
        <w:t>575–97.</w:t>
      </w:r>
    </w:p>
    <w:p>
      <w:pPr>
        <w:spacing w:after="0" w:line="292" w:lineRule="auto"/>
        <w:jc w:val="both"/>
        <w:rPr>
          <w:sz w:val="22"/>
        </w:rPr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201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199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spacing w:line="292" w:lineRule="auto" w:before="60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Kim,</w:t>
      </w:r>
      <w:r>
        <w:rPr>
          <w:color w:val="231F20"/>
          <w:spacing w:val="-45"/>
          <w:sz w:val="22"/>
        </w:rPr>
        <w:t> </w:t>
      </w:r>
      <w:r>
        <w:rPr>
          <w:color w:val="231F20"/>
          <w:sz w:val="22"/>
        </w:rPr>
        <w:t>H.</w:t>
      </w:r>
      <w:r>
        <w:rPr>
          <w:color w:val="231F20"/>
          <w:spacing w:val="-45"/>
          <w:sz w:val="22"/>
        </w:rPr>
        <w:t> </w:t>
      </w:r>
      <w:r>
        <w:rPr>
          <w:color w:val="231F20"/>
          <w:sz w:val="22"/>
        </w:rPr>
        <w:t>(2004):</w:t>
      </w:r>
      <w:r>
        <w:rPr>
          <w:color w:val="231F20"/>
          <w:spacing w:val="-4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“Structural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change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in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the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effects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of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the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exchange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rate</w:t>
      </w:r>
      <w:r>
        <w:rPr>
          <w:rFonts w:ascii="Trebuchet MS" w:hAnsi="Trebuchet MS"/>
          <w:i/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on </w:t>
      </w:r>
      <w:r>
        <w:rPr>
          <w:rFonts w:ascii="Trebuchet MS" w:hAnsi="Trebuchet MS"/>
          <w:i/>
          <w:color w:val="231F20"/>
          <w:w w:val="90"/>
          <w:sz w:val="22"/>
        </w:rPr>
        <w:t>output</w:t>
      </w:r>
      <w:r>
        <w:rPr>
          <w:rFonts w:ascii="Trebuchet MS" w:hAnsi="Trebuchet MS"/>
          <w:i/>
          <w:color w:val="231F20"/>
          <w:spacing w:val="-11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in</w:t>
      </w:r>
      <w:r>
        <w:rPr>
          <w:rFonts w:ascii="Trebuchet MS" w:hAnsi="Trebuchet MS"/>
          <w:i/>
          <w:color w:val="231F20"/>
          <w:spacing w:val="-11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Korea”</w:t>
      </w:r>
      <w:r>
        <w:rPr>
          <w:color w:val="231F20"/>
          <w:w w:val="90"/>
          <w:sz w:val="22"/>
        </w:rPr>
        <w:t>,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paper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presented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at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BIS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Autumn</w:t>
      </w:r>
      <w:r>
        <w:rPr>
          <w:color w:val="231F20"/>
          <w:spacing w:val="-22"/>
          <w:w w:val="90"/>
          <w:sz w:val="22"/>
        </w:rPr>
        <w:t> </w:t>
      </w:r>
      <w:r>
        <w:rPr>
          <w:color w:val="231F20"/>
          <w:w w:val="90"/>
          <w:sz w:val="22"/>
        </w:rPr>
        <w:t>Economists’ Meeting,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28-29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spacing w:val="-3"/>
          <w:w w:val="90"/>
          <w:sz w:val="22"/>
        </w:rPr>
        <w:t>October,</w:t>
      </w:r>
      <w:r>
        <w:rPr>
          <w:color w:val="231F20"/>
          <w:spacing w:val="-42"/>
          <w:w w:val="90"/>
          <w:sz w:val="22"/>
        </w:rPr>
        <w:t> </w:t>
      </w:r>
      <w:r>
        <w:rPr>
          <w:color w:val="231F20"/>
          <w:w w:val="90"/>
          <w:sz w:val="22"/>
        </w:rPr>
        <w:t>Basel.</w:t>
      </w:r>
    </w:p>
    <w:p>
      <w:pPr>
        <w:spacing w:line="29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Kindleberger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spacing w:val="-17"/>
          <w:w w:val="95"/>
          <w:sz w:val="22"/>
        </w:rPr>
        <w:t>P.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C.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(1989.)</w:t>
      </w:r>
      <w:r>
        <w:rPr>
          <w:color w:val="231F20"/>
          <w:spacing w:val="-4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Manias,</w:t>
      </w:r>
      <w:r>
        <w:rPr>
          <w:rFonts w:ascii="Trebuchet MS"/>
          <w:i/>
          <w:color w:val="231F20"/>
          <w:spacing w:val="-3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panics,</w:t>
      </w:r>
      <w:r>
        <w:rPr>
          <w:rFonts w:ascii="Trebuchet MS"/>
          <w:i/>
          <w:color w:val="231F20"/>
          <w:spacing w:val="-3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and</w:t>
      </w:r>
      <w:r>
        <w:rPr>
          <w:rFonts w:ascii="Trebuchet MS"/>
          <w:i/>
          <w:color w:val="231F20"/>
          <w:spacing w:val="-3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crashes.</w:t>
      </w:r>
      <w:r>
        <w:rPr>
          <w:rFonts w:ascii="Trebuchet MS"/>
          <w:i/>
          <w:color w:val="231F20"/>
          <w:spacing w:val="-3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</w:t>
      </w:r>
      <w:r>
        <w:rPr>
          <w:rFonts w:ascii="Trebuchet MS"/>
          <w:i/>
          <w:color w:val="231F20"/>
          <w:spacing w:val="-3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history</w:t>
      </w:r>
      <w:r>
        <w:rPr>
          <w:rFonts w:ascii="Trebuchet MS"/>
          <w:i/>
          <w:color w:val="231F20"/>
          <w:spacing w:val="-3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3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financial </w:t>
      </w:r>
      <w:r>
        <w:rPr>
          <w:rFonts w:ascii="Trebuchet MS"/>
          <w:i/>
          <w:color w:val="231F20"/>
          <w:w w:val="95"/>
          <w:sz w:val="22"/>
        </w:rPr>
        <w:t>crises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Basic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Books,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Inc.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Köhler</w:t>
      </w:r>
      <w:r>
        <w:rPr>
          <w:color w:val="231F20"/>
          <w:spacing w:val="-24"/>
          <w:w w:val="95"/>
          <w:sz w:val="22"/>
        </w:rPr>
        <w:t> </w:t>
      </w:r>
      <w:r>
        <w:rPr>
          <w:color w:val="231F20"/>
          <w:w w:val="95"/>
          <w:sz w:val="22"/>
        </w:rPr>
        <w:t>H.,</w:t>
      </w:r>
      <w:r>
        <w:rPr>
          <w:color w:val="231F20"/>
          <w:spacing w:val="-24"/>
          <w:w w:val="95"/>
          <w:sz w:val="22"/>
        </w:rPr>
        <w:t> </w:t>
      </w:r>
      <w:r>
        <w:rPr>
          <w:color w:val="231F20"/>
          <w:w w:val="95"/>
          <w:sz w:val="22"/>
        </w:rPr>
        <w:t>(2001).</w:t>
      </w:r>
      <w:r>
        <w:rPr>
          <w:color w:val="231F20"/>
          <w:spacing w:val="-2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Seminario</w:t>
      </w:r>
      <w:r>
        <w:rPr>
          <w:rFonts w:ascii="Trebuchet MS" w:hAnsi="Trebuchet MS"/>
          <w:i/>
          <w:color w:val="231F20"/>
          <w:spacing w:val="-1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sobre</w:t>
      </w:r>
      <w:r>
        <w:rPr>
          <w:rFonts w:ascii="Trebuchet MS" w:hAnsi="Trebuchet MS"/>
          <w:i/>
          <w:color w:val="231F20"/>
          <w:spacing w:val="-1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Regímenes</w:t>
      </w:r>
      <w:r>
        <w:rPr>
          <w:rFonts w:ascii="Trebuchet MS" w:hAnsi="Trebuchet MS"/>
          <w:i/>
          <w:color w:val="231F20"/>
          <w:spacing w:val="-1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Cambiario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24"/>
          <w:w w:val="95"/>
          <w:sz w:val="22"/>
        </w:rPr>
        <w:t> </w:t>
      </w:r>
      <w:r>
        <w:rPr>
          <w:color w:val="231F20"/>
          <w:w w:val="95"/>
          <w:sz w:val="22"/>
        </w:rPr>
        <w:t>Boletín</w:t>
      </w:r>
      <w:r>
        <w:rPr>
          <w:color w:val="231F20"/>
          <w:spacing w:val="-24"/>
          <w:w w:val="95"/>
          <w:sz w:val="22"/>
        </w:rPr>
        <w:t> </w:t>
      </w:r>
      <w:r>
        <w:rPr>
          <w:color w:val="231F20"/>
          <w:w w:val="95"/>
          <w:sz w:val="22"/>
        </w:rPr>
        <w:t>del</w:t>
      </w:r>
      <w:r>
        <w:rPr>
          <w:color w:val="231F20"/>
          <w:spacing w:val="-24"/>
          <w:w w:val="95"/>
          <w:sz w:val="22"/>
        </w:rPr>
        <w:t> </w:t>
      </w:r>
      <w:r>
        <w:rPr>
          <w:color w:val="231F20"/>
          <w:w w:val="95"/>
          <w:sz w:val="18"/>
        </w:rPr>
        <w:t>FMI</w:t>
      </w:r>
      <w:r>
        <w:rPr>
          <w:color w:val="231F20"/>
          <w:w w:val="95"/>
          <w:sz w:val="22"/>
        </w:rPr>
        <w:t>. </w:t>
      </w:r>
      <w:r>
        <w:rPr>
          <w:color w:val="231F20"/>
          <w:w w:val="90"/>
          <w:sz w:val="22"/>
        </w:rPr>
        <w:t>Volumen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30,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número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8,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23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abril,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p.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123.</w:t>
      </w:r>
    </w:p>
    <w:p>
      <w:pPr>
        <w:spacing w:before="117"/>
        <w:ind w:left="107" w:right="102" w:firstLine="0"/>
        <w:jc w:val="left"/>
        <w:rPr>
          <w:sz w:val="22"/>
        </w:rPr>
      </w:pPr>
      <w:r>
        <w:rPr>
          <w:color w:val="231F20"/>
          <w:w w:val="90"/>
          <w:sz w:val="22"/>
        </w:rPr>
        <w:t>Krasner, S. (1983). </w:t>
      </w:r>
      <w:r>
        <w:rPr>
          <w:rFonts w:ascii="Trebuchet MS"/>
          <w:i/>
          <w:color w:val="231F20"/>
          <w:w w:val="90"/>
          <w:sz w:val="22"/>
        </w:rPr>
        <w:t>International Regimes</w:t>
      </w:r>
      <w:r>
        <w:rPr>
          <w:color w:val="231F20"/>
          <w:w w:val="90"/>
          <w:sz w:val="22"/>
        </w:rPr>
        <w:t>. NY: Cornell University, Press.</w:t>
      </w:r>
    </w:p>
    <w:p>
      <w:pPr>
        <w:spacing w:line="292" w:lineRule="auto" w:before="173"/>
        <w:ind w:left="957" w:right="825" w:hanging="851"/>
        <w:jc w:val="both"/>
        <w:rPr>
          <w:sz w:val="22"/>
        </w:rPr>
      </w:pPr>
      <w:r>
        <w:rPr>
          <w:color w:val="231F20"/>
          <w:spacing w:val="-3"/>
          <w:w w:val="90"/>
          <w:sz w:val="22"/>
        </w:rPr>
        <w:t>Krasner,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S.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(1989).</w:t>
      </w:r>
      <w:r>
        <w:rPr>
          <w:color w:val="231F20"/>
          <w:spacing w:val="-3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Conflicto</w:t>
      </w:r>
      <w:r>
        <w:rPr>
          <w:rFonts w:asci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Estructural:</w:t>
      </w:r>
      <w:r>
        <w:rPr>
          <w:rFonts w:asci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el</w:t>
      </w:r>
      <w:r>
        <w:rPr>
          <w:rFonts w:asci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tercer</w:t>
      </w:r>
      <w:r>
        <w:rPr>
          <w:rFonts w:asci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mundo</w:t>
      </w:r>
      <w:r>
        <w:rPr>
          <w:rFonts w:asci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contra</w:t>
      </w:r>
      <w:r>
        <w:rPr>
          <w:rFonts w:asci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el</w:t>
      </w:r>
      <w:r>
        <w:rPr>
          <w:rFonts w:asci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liberalismo </w:t>
      </w:r>
      <w:r>
        <w:rPr>
          <w:rFonts w:ascii="Trebuchet MS"/>
          <w:i/>
          <w:color w:val="231F20"/>
          <w:w w:val="90"/>
          <w:sz w:val="22"/>
        </w:rPr>
        <w:t>global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Buenos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Aires: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Ed.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GEL,</w:t>
      </w:r>
    </w:p>
    <w:p>
      <w:pPr>
        <w:pStyle w:val="BodyText"/>
        <w:spacing w:line="292" w:lineRule="auto" w:before="114"/>
        <w:ind w:left="957" w:right="825" w:hanging="851"/>
        <w:jc w:val="both"/>
      </w:pPr>
      <w:r>
        <w:rPr>
          <w:color w:val="231F20"/>
          <w:spacing w:val="-3"/>
          <w:w w:val="90"/>
        </w:rPr>
        <w:t>Krueger,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O.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(1998).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Whither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World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Bank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IMF?.</w:t>
      </w:r>
      <w:r>
        <w:rPr>
          <w:color w:val="231F20"/>
          <w:spacing w:val="2"/>
          <w:w w:val="90"/>
        </w:rPr>
        <w:t> </w:t>
      </w:r>
      <w:r>
        <w:rPr>
          <w:rFonts w:ascii="Trebuchet MS"/>
          <w:i/>
          <w:color w:val="231F20"/>
          <w:w w:val="90"/>
        </w:rPr>
        <w:t>Working</w:t>
      </w:r>
      <w:r>
        <w:rPr>
          <w:rFonts w:ascii="Trebuchet MS"/>
          <w:i/>
          <w:color w:val="231F20"/>
          <w:spacing w:val="-25"/>
          <w:w w:val="90"/>
        </w:rPr>
        <w:t> </w:t>
      </w:r>
      <w:r>
        <w:rPr>
          <w:rFonts w:ascii="Trebuchet MS"/>
          <w:i/>
          <w:color w:val="231F20"/>
          <w:w w:val="90"/>
        </w:rPr>
        <w:t>Paper </w:t>
      </w:r>
      <w:r>
        <w:rPr>
          <w:rFonts w:ascii="Trebuchet MS"/>
          <w:i/>
          <w:color w:val="231F20"/>
          <w:w w:val="90"/>
        </w:rPr>
        <w:t>No.</w:t>
      </w:r>
      <w:r>
        <w:rPr>
          <w:rFonts w:ascii="Trebuchet MS"/>
          <w:i/>
          <w:color w:val="231F20"/>
          <w:spacing w:val="-39"/>
          <w:w w:val="90"/>
        </w:rPr>
        <w:t> </w:t>
      </w:r>
      <w:r>
        <w:rPr>
          <w:rFonts w:ascii="Trebuchet MS"/>
          <w:i/>
          <w:color w:val="231F20"/>
          <w:w w:val="90"/>
        </w:rPr>
        <w:t>6327</w:t>
      </w:r>
      <w:r>
        <w:rPr>
          <w:color w:val="231F20"/>
          <w:w w:val="90"/>
        </w:rPr>
        <w:t>.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Recuperado</w:t>
      </w:r>
      <w:r>
        <w:rPr>
          <w:color w:val="231F20"/>
          <w:spacing w:val="-4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9"/>
          <w:w w:val="90"/>
        </w:rPr>
        <w:t> </w:t>
      </w:r>
      <w:hyperlink r:id="rId153">
        <w:r>
          <w:rPr>
            <w:color w:val="231F20"/>
            <w:w w:val="90"/>
          </w:rPr>
          <w:t>http://www.nber.org/papers/w6327</w:t>
        </w:r>
      </w:hyperlink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Krugman,</w:t>
      </w:r>
      <w:r>
        <w:rPr>
          <w:color w:val="231F20"/>
          <w:spacing w:val="-42"/>
          <w:sz w:val="22"/>
        </w:rPr>
        <w:t> </w:t>
      </w:r>
      <w:r>
        <w:rPr>
          <w:color w:val="231F20"/>
          <w:spacing w:val="-17"/>
          <w:sz w:val="22"/>
        </w:rPr>
        <w:t>P.</w:t>
      </w:r>
      <w:r>
        <w:rPr>
          <w:color w:val="231F20"/>
          <w:spacing w:val="-42"/>
          <w:sz w:val="22"/>
        </w:rPr>
        <w:t> </w:t>
      </w:r>
      <w:r>
        <w:rPr>
          <w:color w:val="231F20"/>
          <w:sz w:val="22"/>
        </w:rPr>
        <w:t>(1991).</w:t>
      </w:r>
      <w:r>
        <w:rPr>
          <w:color w:val="231F20"/>
          <w:spacing w:val="-42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Inestabilidad</w:t>
      </w:r>
      <w:r>
        <w:rPr>
          <w:rFonts w:ascii="Trebuchet MS" w:hAnsi="Trebuchet MS"/>
          <w:i/>
          <w:color w:val="231F20"/>
          <w:spacing w:val="-3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3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3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tasa</w:t>
      </w:r>
      <w:r>
        <w:rPr>
          <w:rFonts w:ascii="Trebuchet MS" w:hAnsi="Trebuchet MS"/>
          <w:i/>
          <w:color w:val="231F20"/>
          <w:spacing w:val="-3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3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cambio</w:t>
      </w:r>
      <w:r>
        <w:rPr>
          <w:color w:val="231F20"/>
          <w:sz w:val="22"/>
        </w:rPr>
        <w:t>.</w:t>
      </w:r>
      <w:r>
        <w:rPr>
          <w:color w:val="231F20"/>
          <w:spacing w:val="-42"/>
          <w:sz w:val="22"/>
        </w:rPr>
        <w:t> </w:t>
      </w:r>
      <w:r>
        <w:rPr>
          <w:color w:val="231F20"/>
          <w:sz w:val="22"/>
        </w:rPr>
        <w:t>México:</w:t>
      </w:r>
      <w:r>
        <w:rPr>
          <w:color w:val="231F20"/>
          <w:spacing w:val="-42"/>
          <w:sz w:val="22"/>
        </w:rPr>
        <w:t> </w:t>
      </w:r>
      <w:r>
        <w:rPr>
          <w:color w:val="231F20"/>
          <w:sz w:val="22"/>
        </w:rPr>
        <w:t>Grupo </w:t>
      </w:r>
      <w:r>
        <w:rPr>
          <w:color w:val="231F20"/>
          <w:w w:val="85"/>
          <w:sz w:val="22"/>
        </w:rPr>
        <w:t>Editorial</w:t>
      </w:r>
      <w:r>
        <w:rPr>
          <w:color w:val="231F20"/>
          <w:spacing w:val="-8"/>
          <w:w w:val="85"/>
          <w:sz w:val="22"/>
        </w:rPr>
        <w:t> </w:t>
      </w:r>
      <w:r>
        <w:rPr>
          <w:color w:val="231F20"/>
          <w:w w:val="85"/>
          <w:sz w:val="22"/>
        </w:rPr>
        <w:t>Norma</w:t>
      </w:r>
    </w:p>
    <w:p>
      <w:pPr>
        <w:spacing w:before="117"/>
        <w:ind w:left="107" w:right="102" w:firstLine="0"/>
        <w:jc w:val="left"/>
        <w:rPr>
          <w:sz w:val="22"/>
        </w:rPr>
      </w:pPr>
      <w:r>
        <w:rPr>
          <w:color w:val="231F20"/>
          <w:w w:val="90"/>
          <w:sz w:val="22"/>
        </w:rPr>
        <w:t>Krugman, P. (1992a). </w:t>
      </w:r>
      <w:r>
        <w:rPr>
          <w:rFonts w:ascii="Trebuchet MS"/>
          <w:i/>
          <w:color w:val="231F20"/>
          <w:w w:val="90"/>
          <w:sz w:val="22"/>
        </w:rPr>
        <w:t>Currencies and Crises</w:t>
      </w:r>
      <w:r>
        <w:rPr>
          <w:color w:val="231F20"/>
          <w:w w:val="90"/>
          <w:sz w:val="22"/>
        </w:rPr>
        <w:t>. Cambridge: The MIT Press.</w:t>
      </w:r>
    </w:p>
    <w:p>
      <w:pPr>
        <w:pStyle w:val="BodyText"/>
        <w:spacing w:line="295" w:lineRule="auto" w:before="173"/>
        <w:ind w:left="957" w:right="825" w:hanging="851"/>
        <w:jc w:val="both"/>
      </w:pPr>
      <w:r>
        <w:rPr>
          <w:color w:val="231F20"/>
          <w:w w:val="95"/>
        </w:rPr>
        <w:t>Krugman,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7"/>
          <w:w w:val="95"/>
        </w:rPr>
        <w:t>P.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(1992b).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International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Role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Dollar: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Theory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and </w:t>
      </w:r>
      <w:r>
        <w:rPr>
          <w:color w:val="231F20"/>
          <w:w w:val="90"/>
        </w:rPr>
        <w:t>Prospect.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Currencies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Crises.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Cambridge: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MIT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Press.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Krugman,</w:t>
      </w:r>
      <w:r>
        <w:rPr>
          <w:color w:val="231F20"/>
          <w:spacing w:val="-37"/>
          <w:sz w:val="22"/>
        </w:rPr>
        <w:t> </w:t>
      </w:r>
      <w:r>
        <w:rPr>
          <w:color w:val="231F20"/>
          <w:spacing w:val="-17"/>
          <w:sz w:val="22"/>
        </w:rPr>
        <w:t>P.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(1993).</w:t>
      </w:r>
      <w:r>
        <w:rPr>
          <w:color w:val="231F20"/>
          <w:spacing w:val="-37"/>
          <w:sz w:val="22"/>
        </w:rPr>
        <w:t> </w:t>
      </w:r>
      <w:r>
        <w:rPr>
          <w:rFonts w:ascii="Trebuchet MS"/>
          <w:i/>
          <w:color w:val="231F20"/>
          <w:sz w:val="22"/>
        </w:rPr>
        <w:t>W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hat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Do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W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e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Need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to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know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about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26"/>
          <w:sz w:val="22"/>
        </w:rPr>
        <w:t> </w:t>
      </w:r>
      <w:r>
        <w:rPr>
          <w:rFonts w:ascii="Trebuchet MS"/>
          <w:i/>
          <w:color w:val="231F20"/>
          <w:sz w:val="22"/>
        </w:rPr>
        <w:t>International </w:t>
      </w:r>
      <w:r>
        <w:rPr>
          <w:rFonts w:ascii="Trebuchet MS"/>
          <w:i/>
          <w:color w:val="231F20"/>
          <w:w w:val="90"/>
          <w:sz w:val="22"/>
        </w:rPr>
        <w:t>Monetary</w:t>
      </w:r>
      <w:r>
        <w:rPr>
          <w:rFonts w:asci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System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Princeton: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Princeton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University.</w:t>
      </w:r>
    </w:p>
    <w:p>
      <w:pPr>
        <w:pStyle w:val="BodyText"/>
        <w:spacing w:line="295" w:lineRule="auto" w:before="114"/>
        <w:ind w:left="957" w:right="825" w:hanging="851"/>
        <w:jc w:val="both"/>
      </w:pPr>
      <w:r>
        <w:rPr>
          <w:color w:val="231F20"/>
          <w:w w:val="95"/>
        </w:rPr>
        <w:t>Krugman, P. (1995). Dutch Tulips and Emerging Markets. </w:t>
      </w:r>
      <w:r>
        <w:rPr>
          <w:rFonts w:ascii="Trebuchet MS"/>
          <w:i/>
          <w:color w:val="231F20"/>
          <w:w w:val="95"/>
        </w:rPr>
        <w:t>Foreign </w:t>
      </w:r>
      <w:r>
        <w:rPr>
          <w:rFonts w:ascii="Trebuchet MS"/>
          <w:i/>
          <w:color w:val="231F20"/>
          <w:w w:val="90"/>
        </w:rPr>
        <w:t>Affairs (74)</w:t>
      </w:r>
      <w:r>
        <w:rPr>
          <w:color w:val="231F20"/>
          <w:w w:val="90"/>
        </w:rPr>
        <w:t>4. Recuperado de </w:t>
      </w:r>
      <w:hyperlink r:id="rId138">
        <w:r>
          <w:rPr>
            <w:color w:val="231F20"/>
            <w:w w:val="90"/>
          </w:rPr>
          <w:t>https://www</w:t>
        </w:r>
      </w:hyperlink>
      <w:r>
        <w:rPr>
          <w:color w:val="231F20"/>
          <w:w w:val="90"/>
        </w:rPr>
        <w:t>.for</w:t>
      </w:r>
      <w:hyperlink r:id="rId138">
        <w:r>
          <w:rPr>
            <w:color w:val="231F20"/>
            <w:w w:val="90"/>
          </w:rPr>
          <w:t>eignaffairs.com/</w:t>
        </w:r>
      </w:hyperlink>
      <w:r>
        <w:rPr>
          <w:color w:val="231F20"/>
          <w:w w:val="90"/>
        </w:rPr>
        <w:t> </w:t>
      </w:r>
      <w:r>
        <w:rPr>
          <w:color w:val="231F20"/>
          <w:w w:val="85"/>
        </w:rPr>
        <w:t>articles/1995-07-01/dutch-tulips-and-emerging-markets-another- </w:t>
      </w:r>
      <w:r>
        <w:rPr>
          <w:color w:val="231F20"/>
          <w:w w:val="95"/>
        </w:rPr>
        <w:t>bubble-bursts.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Krugman,</w:t>
      </w:r>
      <w:r>
        <w:rPr>
          <w:color w:val="231F20"/>
          <w:spacing w:val="-42"/>
          <w:sz w:val="22"/>
        </w:rPr>
        <w:t> </w:t>
      </w:r>
      <w:r>
        <w:rPr>
          <w:color w:val="231F20"/>
          <w:spacing w:val="-17"/>
          <w:sz w:val="22"/>
        </w:rPr>
        <w:t>P.</w:t>
      </w:r>
      <w:r>
        <w:rPr>
          <w:color w:val="231F20"/>
          <w:spacing w:val="-42"/>
          <w:sz w:val="22"/>
        </w:rPr>
        <w:t> </w:t>
      </w:r>
      <w:r>
        <w:rPr>
          <w:color w:val="231F20"/>
          <w:sz w:val="22"/>
        </w:rPr>
        <w:t>(1998).</w:t>
      </w:r>
      <w:r>
        <w:rPr>
          <w:color w:val="231F20"/>
          <w:spacing w:val="-42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Age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of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Diminished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Expectations.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U.S.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Economic </w:t>
      </w:r>
      <w:r>
        <w:rPr>
          <w:rFonts w:ascii="Trebuchet MS"/>
          <w:i/>
          <w:color w:val="231F20"/>
          <w:w w:val="90"/>
          <w:sz w:val="22"/>
        </w:rPr>
        <w:t>Policy</w:t>
      </w:r>
      <w:r>
        <w:rPr>
          <w:rFonts w:ascii="Trebuchet MS"/>
          <w:i/>
          <w:color w:val="231F20"/>
          <w:spacing w:val="-17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in</w:t>
      </w:r>
      <w:r>
        <w:rPr>
          <w:rFonts w:ascii="Trebuchet MS"/>
          <w:i/>
          <w:color w:val="231F20"/>
          <w:spacing w:val="-17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the</w:t>
      </w:r>
      <w:r>
        <w:rPr>
          <w:rFonts w:ascii="Trebuchet MS"/>
          <w:i/>
          <w:color w:val="231F20"/>
          <w:spacing w:val="-17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1990s</w:t>
      </w:r>
      <w:r>
        <w:rPr>
          <w:rFonts w:ascii="Trebuchet MS"/>
          <w:i/>
          <w:color w:val="231F20"/>
          <w:spacing w:val="-17"/>
          <w:w w:val="90"/>
          <w:sz w:val="22"/>
        </w:rPr>
        <w:t> </w:t>
      </w:r>
      <w:r>
        <w:rPr>
          <w:color w:val="231F20"/>
          <w:w w:val="90"/>
          <w:sz w:val="22"/>
        </w:rPr>
        <w:t>(Third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edition).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Cambridge: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27"/>
          <w:w w:val="90"/>
          <w:sz w:val="22"/>
        </w:rPr>
        <w:t> </w:t>
      </w:r>
      <w:r>
        <w:rPr>
          <w:color w:val="231F20"/>
          <w:spacing w:val="-7"/>
          <w:w w:val="90"/>
          <w:sz w:val="22"/>
        </w:rPr>
        <w:t>MIT.</w:t>
      </w:r>
    </w:p>
    <w:p>
      <w:pPr>
        <w:pStyle w:val="BodyText"/>
        <w:spacing w:line="292" w:lineRule="auto" w:before="114"/>
        <w:ind w:left="957" w:right="825" w:hanging="851"/>
        <w:jc w:val="both"/>
      </w:pPr>
      <w:r>
        <w:rPr>
          <w:color w:val="231F20"/>
          <w:w w:val="95"/>
        </w:rPr>
        <w:t>Krugman, P. (1999). The Return of depression Economics. </w:t>
      </w:r>
      <w:r>
        <w:rPr>
          <w:rFonts w:ascii="Trebuchet MS"/>
          <w:i/>
          <w:color w:val="231F20"/>
          <w:w w:val="95"/>
        </w:rPr>
        <w:t>Foreign </w:t>
      </w:r>
      <w:r>
        <w:rPr>
          <w:rFonts w:ascii="Trebuchet MS"/>
          <w:i/>
          <w:color w:val="231F20"/>
          <w:w w:val="90"/>
        </w:rPr>
        <w:t>Affairs, (78)</w:t>
      </w:r>
      <w:r>
        <w:rPr>
          <w:color w:val="231F20"/>
          <w:w w:val="90"/>
        </w:rPr>
        <w:t>1. Recuperado de </w:t>
      </w:r>
      <w:hyperlink r:id="rId138">
        <w:r>
          <w:rPr>
            <w:color w:val="231F20"/>
            <w:w w:val="90"/>
          </w:rPr>
          <w:t>https://www</w:t>
        </w:r>
      </w:hyperlink>
      <w:r>
        <w:rPr>
          <w:color w:val="231F20"/>
          <w:w w:val="90"/>
        </w:rPr>
        <w:t>.for</w:t>
      </w:r>
      <w:hyperlink r:id="rId138">
        <w:r>
          <w:rPr>
            <w:color w:val="231F20"/>
            <w:w w:val="90"/>
          </w:rPr>
          <w:t>eignaffairs.com/</w:t>
        </w:r>
      </w:hyperlink>
      <w:r>
        <w:rPr>
          <w:color w:val="231F20"/>
          <w:w w:val="90"/>
        </w:rPr>
        <w:t> </w:t>
      </w:r>
      <w:r>
        <w:rPr>
          <w:color w:val="231F20"/>
          <w:w w:val="95"/>
        </w:rPr>
        <w:t>articles/1999-01-01/return-depression-economics</w:t>
      </w:r>
    </w:p>
    <w:p>
      <w:pPr>
        <w:spacing w:after="0" w:line="292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0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1968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1944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spacing w:line="292" w:lineRule="auto" w:before="59"/>
        <w:ind w:left="1677" w:right="125" w:hanging="851"/>
        <w:jc w:val="both"/>
        <w:rPr>
          <w:sz w:val="22"/>
        </w:rPr>
      </w:pPr>
      <w:r>
        <w:rPr>
          <w:color w:val="231F20"/>
          <w:w w:val="95"/>
          <w:sz w:val="22"/>
        </w:rPr>
        <w:t>Krugman,</w:t>
      </w:r>
      <w:r>
        <w:rPr>
          <w:color w:val="231F20"/>
          <w:spacing w:val="-36"/>
          <w:w w:val="95"/>
          <w:sz w:val="22"/>
        </w:rPr>
        <w:t> </w:t>
      </w:r>
      <w:r>
        <w:rPr>
          <w:color w:val="231F20"/>
          <w:spacing w:val="-17"/>
          <w:w w:val="95"/>
          <w:sz w:val="22"/>
        </w:rPr>
        <w:t>P.</w:t>
      </w:r>
      <w:r>
        <w:rPr>
          <w:color w:val="231F20"/>
          <w:spacing w:val="-36"/>
          <w:w w:val="95"/>
          <w:sz w:val="22"/>
        </w:rPr>
        <w:t> </w:t>
      </w:r>
      <w:r>
        <w:rPr>
          <w:color w:val="231F20"/>
          <w:w w:val="95"/>
          <w:sz w:val="22"/>
        </w:rPr>
        <w:t>(2009).</w:t>
      </w:r>
      <w:r>
        <w:rPr>
          <w:color w:val="231F20"/>
          <w:spacing w:val="-3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Vuelta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Economía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Gran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Depresión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2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Crisis </w:t>
      </w:r>
      <w:r>
        <w:rPr>
          <w:rFonts w:ascii="Trebuchet MS" w:hAnsi="Trebuchet MS"/>
          <w:i/>
          <w:color w:val="231F20"/>
          <w:w w:val="90"/>
          <w:sz w:val="22"/>
        </w:rPr>
        <w:t>del</w:t>
      </w:r>
      <w:r>
        <w:rPr>
          <w:rFonts w:ascii="Trebuchet MS" w:hAnsi="Trebuchet MS"/>
          <w:i/>
          <w:color w:val="231F20"/>
          <w:spacing w:val="-13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2008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México: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Grupo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Editorial</w:t>
      </w:r>
      <w:r>
        <w:rPr>
          <w:color w:val="231F20"/>
          <w:spacing w:val="-23"/>
          <w:w w:val="90"/>
          <w:sz w:val="22"/>
        </w:rPr>
        <w:t> </w:t>
      </w:r>
      <w:r>
        <w:rPr>
          <w:color w:val="231F20"/>
          <w:w w:val="90"/>
          <w:sz w:val="22"/>
        </w:rPr>
        <w:t>Norma.</w:t>
      </w:r>
    </w:p>
    <w:p>
      <w:pPr>
        <w:spacing w:line="292" w:lineRule="auto" w:before="114"/>
        <w:ind w:left="1677" w:right="125" w:hanging="851"/>
        <w:jc w:val="both"/>
        <w:rPr>
          <w:sz w:val="22"/>
        </w:rPr>
      </w:pPr>
      <w:r>
        <w:rPr>
          <w:color w:val="231F20"/>
          <w:w w:val="95"/>
          <w:sz w:val="22"/>
        </w:rPr>
        <w:t>Krugman,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spacing w:val="-17"/>
          <w:w w:val="95"/>
          <w:sz w:val="22"/>
        </w:rPr>
        <w:t>P.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Obstfeld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Maurice.</w:t>
      </w:r>
      <w:r>
        <w:rPr>
          <w:color w:val="231F20"/>
          <w:spacing w:val="-34"/>
          <w:w w:val="95"/>
          <w:sz w:val="22"/>
        </w:rPr>
        <w:t> </w:t>
      </w:r>
      <w:r>
        <w:rPr>
          <w:color w:val="231F20"/>
          <w:w w:val="95"/>
          <w:sz w:val="22"/>
        </w:rPr>
        <w:t>(1996).</w:t>
      </w:r>
      <w:r>
        <w:rPr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Economía</w:t>
      </w:r>
      <w:r>
        <w:rPr>
          <w:rFonts w:ascii="Trebuchet MS" w:hAnsi="Trebuchet MS"/>
          <w:i/>
          <w:color w:val="231F20"/>
          <w:spacing w:val="-2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Internacional.</w:t>
      </w:r>
      <w:r>
        <w:rPr>
          <w:rFonts w:ascii="Trebuchet MS" w:hAnsi="Trebuchet MS"/>
          <w:i/>
          <w:color w:val="231F20"/>
          <w:spacing w:val="-23"/>
          <w:w w:val="95"/>
          <w:sz w:val="22"/>
        </w:rPr>
        <w:t> </w:t>
      </w:r>
      <w:r>
        <w:rPr>
          <w:rFonts w:ascii="Trebuchet MS" w:hAnsi="Trebuchet MS"/>
          <w:i/>
          <w:color w:val="231F20"/>
          <w:spacing w:val="-5"/>
          <w:w w:val="95"/>
          <w:sz w:val="22"/>
        </w:rPr>
        <w:t>Teoría</w:t>
      </w:r>
      <w:r>
        <w:rPr>
          <w:rFonts w:ascii="Trebuchet MS" w:hAnsi="Trebuchet MS"/>
          <w:i/>
          <w:color w:val="231F20"/>
          <w:spacing w:val="-2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 </w:t>
      </w:r>
      <w:r>
        <w:rPr>
          <w:rFonts w:ascii="Trebuchet MS" w:hAnsi="Trebuchet MS"/>
          <w:i/>
          <w:color w:val="231F20"/>
          <w:w w:val="90"/>
          <w:sz w:val="22"/>
        </w:rPr>
        <w:t>Política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Nueva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spacing w:val="-5"/>
          <w:w w:val="90"/>
          <w:sz w:val="22"/>
        </w:rPr>
        <w:t>York:</w:t>
      </w:r>
      <w:r>
        <w:rPr>
          <w:color w:val="231F20"/>
          <w:spacing w:val="-44"/>
          <w:w w:val="90"/>
          <w:sz w:val="22"/>
        </w:rPr>
        <w:t> </w:t>
      </w:r>
      <w:r>
        <w:rPr>
          <w:color w:val="231F20"/>
          <w:w w:val="90"/>
          <w:sz w:val="22"/>
        </w:rPr>
        <w:t>McGraw-Hill.</w:t>
      </w:r>
    </w:p>
    <w:p>
      <w:pPr>
        <w:pStyle w:val="BodyText"/>
        <w:spacing w:line="295" w:lineRule="auto" w:before="114"/>
        <w:ind w:left="1677" w:right="115" w:hanging="851"/>
        <w:jc w:val="both"/>
      </w:pPr>
      <w:r>
        <w:rPr>
          <w:color w:val="231F20"/>
          <w:w w:val="95"/>
        </w:rPr>
        <w:t>Kunz,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(1995).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fall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dollar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5"/>
          <w:w w:val="95"/>
        </w:rPr>
        <w:t>Order.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world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United </w:t>
      </w:r>
      <w:r>
        <w:rPr>
          <w:color w:val="231F20"/>
          <w:w w:val="90"/>
        </w:rPr>
        <w:t>States is losing. Foreign Affairs, (74)4. Recuperado de https:// </w:t>
      </w:r>
      <w:hyperlink r:id="rId154">
        <w:r>
          <w:rPr>
            <w:color w:val="231F20"/>
            <w:spacing w:val="6"/>
            <w:w w:val="85"/>
          </w:rPr>
          <w:t>www.foreignaffairs.com/articles/1995-07-01/dutch-tulips-and-</w:t>
        </w:r>
      </w:hyperlink>
      <w:r>
        <w:rPr>
          <w:color w:val="231F20"/>
          <w:spacing w:val="6"/>
          <w:w w:val="85"/>
        </w:rPr>
        <w:t> </w:t>
      </w:r>
      <w:r>
        <w:rPr>
          <w:color w:val="231F20"/>
          <w:w w:val="95"/>
        </w:rPr>
        <w:t>emerging-markets-another-bubble-bursts</w:t>
      </w:r>
    </w:p>
    <w:p>
      <w:pPr>
        <w:spacing w:line="292" w:lineRule="auto" w:before="114"/>
        <w:ind w:left="1677" w:right="125" w:hanging="851"/>
        <w:jc w:val="both"/>
        <w:rPr>
          <w:sz w:val="22"/>
        </w:rPr>
      </w:pPr>
      <w:r>
        <w:rPr>
          <w:color w:val="231F20"/>
          <w:sz w:val="22"/>
        </w:rPr>
        <w:t>Kuttner, R. (1998). </w:t>
      </w:r>
      <w:r>
        <w:rPr>
          <w:rFonts w:ascii="Trebuchet MS"/>
          <w:i/>
          <w:color w:val="231F20"/>
          <w:sz w:val="22"/>
        </w:rPr>
        <w:t>W hen the Free Market is too free. Business  </w:t>
      </w:r>
      <w:r>
        <w:rPr>
          <w:rFonts w:ascii="Trebuchet MS"/>
          <w:i/>
          <w:color w:val="231F20"/>
          <w:sz w:val="22"/>
        </w:rPr>
        <w:t>Week</w:t>
      </w:r>
      <w:r>
        <w:rPr>
          <w:color w:val="231F20"/>
          <w:sz w:val="22"/>
        </w:rPr>
        <w:t>. Recuperado de </w:t>
      </w:r>
      <w:hyperlink r:id="rId155">
        <w:r>
          <w:rPr>
            <w:color w:val="231F20"/>
            <w:sz w:val="22"/>
          </w:rPr>
          <w:t>http://www.bloomberg.com/bw/</w:t>
        </w:r>
      </w:hyperlink>
      <w:r>
        <w:rPr>
          <w:color w:val="231F20"/>
          <w:sz w:val="22"/>
        </w:rPr>
        <w:t> </w:t>
      </w:r>
      <w:r>
        <w:rPr>
          <w:color w:val="231F20"/>
          <w:w w:val="95"/>
          <w:sz w:val="22"/>
        </w:rPr>
        <w:t>stories/1998-10-11/when-the-free-market-is-too-free</w:t>
      </w:r>
    </w:p>
    <w:p>
      <w:pPr>
        <w:spacing w:line="302" w:lineRule="auto" w:before="117"/>
        <w:ind w:left="1677" w:right="125" w:hanging="851"/>
        <w:jc w:val="both"/>
        <w:rPr>
          <w:sz w:val="22"/>
        </w:rPr>
      </w:pPr>
      <w:r>
        <w:rPr>
          <w:color w:val="231F20"/>
          <w:sz w:val="22"/>
        </w:rPr>
        <w:t>Larraín, C. y Rivas, G. (1991). </w:t>
      </w:r>
      <w:r>
        <w:rPr>
          <w:rFonts w:ascii="Trebuchet MS" w:hAnsi="Trebuchet MS"/>
          <w:i/>
          <w:color w:val="231F20"/>
          <w:sz w:val="22"/>
        </w:rPr>
        <w:t>Problemas y opciones del desarrollo </w:t>
      </w:r>
      <w:r>
        <w:rPr>
          <w:rFonts w:ascii="Trebuchet MS" w:hAnsi="Trebuchet MS"/>
          <w:i/>
          <w:color w:val="231F20"/>
          <w:sz w:val="22"/>
        </w:rPr>
        <w:t>latinoamericano: análisis crítico y criterios para una propuesta </w:t>
      </w:r>
      <w:r>
        <w:rPr>
          <w:rFonts w:ascii="Trebuchet MS" w:hAnsi="Trebuchet MS"/>
          <w:i/>
          <w:color w:val="231F20"/>
          <w:w w:val="90"/>
          <w:sz w:val="22"/>
        </w:rPr>
        <w:t>alternativa. Investigación Económica, (50)</w:t>
      </w:r>
      <w:r>
        <w:rPr>
          <w:color w:val="231F20"/>
          <w:w w:val="90"/>
          <w:sz w:val="22"/>
        </w:rPr>
        <w:t>195,</w:t>
      </w:r>
      <w:r>
        <w:rPr>
          <w:color w:val="231F20"/>
          <w:spacing w:val="59"/>
          <w:w w:val="90"/>
          <w:sz w:val="22"/>
        </w:rPr>
        <w:t> </w:t>
      </w:r>
      <w:r>
        <w:rPr>
          <w:color w:val="231F20"/>
          <w:w w:val="90"/>
          <w:sz w:val="22"/>
        </w:rPr>
        <w:t>207-263.</w:t>
      </w:r>
    </w:p>
    <w:p>
      <w:pPr>
        <w:pStyle w:val="BodyText"/>
        <w:spacing w:line="292" w:lineRule="auto" w:before="103"/>
        <w:ind w:left="1677" w:right="125" w:hanging="851"/>
        <w:jc w:val="both"/>
      </w:pPr>
      <w:r>
        <w:rPr>
          <w:color w:val="231F20"/>
          <w:spacing w:val="-3"/>
          <w:w w:val="95"/>
        </w:rPr>
        <w:t>Latter, </w:t>
      </w:r>
      <w:r>
        <w:rPr>
          <w:color w:val="231F20"/>
          <w:spacing w:val="-13"/>
          <w:w w:val="95"/>
        </w:rPr>
        <w:t>T. </w:t>
      </w:r>
      <w:r>
        <w:rPr>
          <w:color w:val="231F20"/>
          <w:w w:val="95"/>
        </w:rPr>
        <w:t>(1996). The Choice of Exchange Rate Regime. </w:t>
      </w:r>
      <w:r>
        <w:rPr>
          <w:rFonts w:ascii="Trebuchet MS"/>
          <w:i/>
          <w:color w:val="231F20"/>
          <w:w w:val="95"/>
        </w:rPr>
        <w:t>Handbooks</w:t>
      </w:r>
      <w:r>
        <w:rPr>
          <w:rFonts w:ascii="Trebuchet MS"/>
          <w:i/>
          <w:color w:val="231F20"/>
          <w:spacing w:val="-36"/>
          <w:w w:val="95"/>
        </w:rPr>
        <w:t> </w:t>
      </w:r>
      <w:r>
        <w:rPr>
          <w:rFonts w:ascii="Trebuchet MS"/>
          <w:i/>
          <w:color w:val="231F20"/>
          <w:w w:val="95"/>
        </w:rPr>
        <w:t>in </w:t>
      </w:r>
      <w:r>
        <w:rPr>
          <w:rFonts w:ascii="Trebuchet MS"/>
          <w:i/>
          <w:color w:val="231F20"/>
          <w:w w:val="90"/>
        </w:rPr>
        <w:t>Central</w:t>
      </w:r>
      <w:r>
        <w:rPr>
          <w:rFonts w:ascii="Trebuchet MS"/>
          <w:i/>
          <w:color w:val="231F20"/>
          <w:spacing w:val="-25"/>
          <w:w w:val="90"/>
        </w:rPr>
        <w:t> </w:t>
      </w:r>
      <w:r>
        <w:rPr>
          <w:rFonts w:ascii="Trebuchet MS"/>
          <w:i/>
          <w:color w:val="231F20"/>
          <w:w w:val="90"/>
        </w:rPr>
        <w:t>Banking</w:t>
      </w:r>
      <w:r>
        <w:rPr>
          <w:rFonts w:ascii="Trebuchet MS"/>
          <w:i/>
          <w:color w:val="231F20"/>
          <w:spacing w:val="-25"/>
          <w:w w:val="90"/>
        </w:rPr>
        <w:t> </w:t>
      </w:r>
      <w:r>
        <w:rPr>
          <w:color w:val="231F20"/>
          <w:w w:val="90"/>
        </w:rPr>
        <w:t>No.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Recuperado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http://www.bankofengland. </w:t>
      </w:r>
      <w:r>
        <w:rPr>
          <w:color w:val="231F20"/>
          <w:w w:val="85"/>
        </w:rPr>
        <w:t>co.uk/education/Documents/ccbs/handbooks/pdf/ccbshb02.pdf</w:t>
      </w:r>
    </w:p>
    <w:p>
      <w:pPr>
        <w:spacing w:before="117"/>
        <w:ind w:left="827" w:right="0" w:firstLine="0"/>
        <w:jc w:val="left"/>
        <w:rPr>
          <w:rFonts w:ascii="Trebuchet MS" w:hAnsi="Trebuchet MS"/>
          <w:i/>
          <w:sz w:val="22"/>
        </w:rPr>
      </w:pPr>
      <w:r>
        <w:rPr>
          <w:color w:val="231F20"/>
          <w:w w:val="95"/>
          <w:sz w:val="22"/>
        </w:rPr>
        <w:t>Leiderman, L. (2001). </w:t>
      </w:r>
      <w:r>
        <w:rPr>
          <w:rFonts w:ascii="Trebuchet MS" w:hAnsi="Trebuchet MS"/>
          <w:i/>
          <w:color w:val="231F20"/>
          <w:w w:val="95"/>
          <w:sz w:val="22"/>
        </w:rPr>
        <w:t>Seminario sobre Regímenes Cambiarios. Boletín del</w:t>
      </w:r>
    </w:p>
    <w:p>
      <w:pPr>
        <w:spacing w:before="60"/>
        <w:ind w:left="1677" w:right="0" w:firstLine="0"/>
        <w:jc w:val="left"/>
        <w:rPr>
          <w:sz w:val="22"/>
        </w:rPr>
      </w:pPr>
      <w:r>
        <w:rPr>
          <w:rFonts w:ascii="Trebuchet MS"/>
          <w:i/>
          <w:color w:val="231F20"/>
          <w:w w:val="85"/>
          <w:sz w:val="18"/>
        </w:rPr>
        <w:t>FMI</w:t>
      </w:r>
      <w:r>
        <w:rPr>
          <w:color w:val="231F20"/>
          <w:w w:val="85"/>
          <w:sz w:val="22"/>
        </w:rPr>
        <w:t>, (30)8.</w:t>
      </w:r>
    </w:p>
    <w:p>
      <w:pPr>
        <w:spacing w:before="176"/>
        <w:ind w:left="827" w:right="0" w:firstLine="0"/>
        <w:jc w:val="left"/>
        <w:rPr>
          <w:rFonts w:ascii="Trebuchet MS" w:hAnsi="Trebuchet MS"/>
          <w:i/>
          <w:sz w:val="22"/>
        </w:rPr>
      </w:pPr>
      <w:r>
        <w:rPr>
          <w:color w:val="231F20"/>
          <w:w w:val="95"/>
          <w:sz w:val="22"/>
        </w:rPr>
        <w:t>Lustig,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N.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(1998).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México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crisis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8"/>
          <w:w w:val="95"/>
          <w:sz w:val="22"/>
        </w:rPr>
        <w:t> </w:t>
      </w:r>
      <w:r>
        <w:rPr>
          <w:color w:val="231F20"/>
          <w:w w:val="95"/>
          <w:sz w:val="22"/>
        </w:rPr>
        <w:t>crisis.</w:t>
      </w:r>
      <w:r>
        <w:rPr>
          <w:color w:val="231F20"/>
          <w:spacing w:val="-4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Edición</w:t>
      </w:r>
      <w:r>
        <w:rPr>
          <w:rFonts w:ascii="Trebuchet MS" w:hAnsi="Trebuchet MS"/>
          <w:i/>
          <w:color w:val="231F20"/>
          <w:spacing w:val="-3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Especial</w:t>
      </w:r>
      <w:r>
        <w:rPr>
          <w:rFonts w:ascii="Trebuchet MS" w:hAnsi="Trebuchet MS"/>
          <w:i/>
          <w:color w:val="231F20"/>
          <w:spacing w:val="-3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del</w:t>
      </w:r>
      <w:r>
        <w:rPr>
          <w:rFonts w:ascii="Trebuchet MS" w:hAnsi="Trebuchet MS"/>
          <w:i/>
          <w:color w:val="231F20"/>
          <w:spacing w:val="-3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18"/>
        </w:rPr>
        <w:t>BANCOMEXT</w:t>
      </w:r>
      <w:r>
        <w:rPr>
          <w:rFonts w:ascii="Trebuchet MS" w:hAnsi="Trebuchet MS"/>
          <w:i/>
          <w:color w:val="231F20"/>
          <w:w w:val="95"/>
          <w:sz w:val="22"/>
        </w:rPr>
        <w:t>.</w:t>
      </w:r>
    </w:p>
    <w:p>
      <w:pPr>
        <w:spacing w:before="60"/>
        <w:ind w:left="1677" w:right="0" w:firstLine="0"/>
        <w:jc w:val="left"/>
        <w:rPr>
          <w:sz w:val="22"/>
        </w:rPr>
      </w:pPr>
      <w:r>
        <w:rPr>
          <w:rFonts w:ascii="Trebuchet MS"/>
          <w:i/>
          <w:color w:val="231F20"/>
          <w:w w:val="95"/>
          <w:sz w:val="22"/>
        </w:rPr>
        <w:t>60 Aniversario</w:t>
      </w:r>
      <w:r>
        <w:rPr>
          <w:color w:val="231F20"/>
          <w:w w:val="95"/>
          <w:sz w:val="22"/>
        </w:rPr>
        <w:t>.</w:t>
      </w:r>
    </w:p>
    <w:p>
      <w:pPr>
        <w:spacing w:before="173"/>
        <w:ind w:left="827" w:right="0" w:firstLine="0"/>
        <w:jc w:val="left"/>
        <w:rPr>
          <w:sz w:val="22"/>
        </w:rPr>
      </w:pPr>
      <w:r>
        <w:rPr>
          <w:color w:val="231F20"/>
          <w:spacing w:val="-7"/>
          <w:w w:val="90"/>
          <w:sz w:val="22"/>
        </w:rPr>
        <w:t>Mallaby,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spacing w:val="-3"/>
          <w:w w:val="90"/>
          <w:sz w:val="22"/>
        </w:rPr>
        <w:t>S.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spacing w:val="-5"/>
          <w:w w:val="90"/>
          <w:sz w:val="22"/>
        </w:rPr>
        <w:t>(2005).</w:t>
      </w:r>
      <w:r>
        <w:rPr>
          <w:color w:val="231F20"/>
          <w:spacing w:val="-46"/>
          <w:w w:val="90"/>
          <w:sz w:val="22"/>
        </w:rPr>
        <w:t> </w:t>
      </w:r>
      <w:r>
        <w:rPr>
          <w:rFonts w:ascii="Trebuchet MS" w:hAnsi="Trebuchet MS"/>
          <w:i/>
          <w:color w:val="231F20"/>
          <w:spacing w:val="-4"/>
          <w:w w:val="90"/>
          <w:sz w:val="22"/>
        </w:rPr>
        <w:t>Para</w:t>
      </w:r>
      <w:r>
        <w:rPr>
          <w:rFonts w:ascii="Trebuchet MS" w:hAnsi="Trebuchet MS"/>
          <w:i/>
          <w:color w:val="231F20"/>
          <w:spacing w:val="-36"/>
          <w:w w:val="90"/>
          <w:sz w:val="22"/>
        </w:rPr>
        <w:t> </w:t>
      </w:r>
      <w:r>
        <w:rPr>
          <w:rFonts w:ascii="Trebuchet MS" w:hAnsi="Trebuchet MS"/>
          <w:i/>
          <w:color w:val="231F20"/>
          <w:spacing w:val="-5"/>
          <w:w w:val="90"/>
          <w:sz w:val="22"/>
        </w:rPr>
        <w:t>salvar</w:t>
      </w:r>
      <w:r>
        <w:rPr>
          <w:rFonts w:ascii="Trebuchet MS" w:hAnsi="Trebuchet MS"/>
          <w:i/>
          <w:color w:val="231F20"/>
          <w:spacing w:val="-36"/>
          <w:w w:val="90"/>
          <w:sz w:val="22"/>
        </w:rPr>
        <w:t> </w:t>
      </w:r>
      <w:r>
        <w:rPr>
          <w:rFonts w:ascii="Trebuchet MS" w:hAnsi="Trebuchet MS"/>
          <w:i/>
          <w:color w:val="231F20"/>
          <w:spacing w:val="-3"/>
          <w:w w:val="90"/>
          <w:sz w:val="22"/>
        </w:rPr>
        <w:t>el</w:t>
      </w:r>
      <w:r>
        <w:rPr>
          <w:rFonts w:ascii="Trebuchet MS" w:hAnsi="Trebuchet MS"/>
          <w:i/>
          <w:color w:val="231F20"/>
          <w:spacing w:val="-36"/>
          <w:w w:val="90"/>
          <w:sz w:val="22"/>
        </w:rPr>
        <w:t> </w:t>
      </w:r>
      <w:r>
        <w:rPr>
          <w:rFonts w:ascii="Trebuchet MS" w:hAnsi="Trebuchet MS"/>
          <w:i/>
          <w:color w:val="231F20"/>
          <w:spacing w:val="-4"/>
          <w:w w:val="90"/>
          <w:sz w:val="22"/>
        </w:rPr>
        <w:t>Banco</w:t>
      </w:r>
      <w:r>
        <w:rPr>
          <w:rFonts w:ascii="Trebuchet MS" w:hAnsi="Trebuchet MS"/>
          <w:i/>
          <w:color w:val="231F20"/>
          <w:spacing w:val="-36"/>
          <w:w w:val="90"/>
          <w:sz w:val="22"/>
        </w:rPr>
        <w:t> </w:t>
      </w:r>
      <w:r>
        <w:rPr>
          <w:rFonts w:ascii="Trebuchet MS" w:hAnsi="Trebuchet MS"/>
          <w:i/>
          <w:color w:val="231F20"/>
          <w:spacing w:val="-5"/>
          <w:w w:val="90"/>
          <w:sz w:val="22"/>
        </w:rPr>
        <w:t>Mundial</w:t>
      </w:r>
      <w:r>
        <w:rPr>
          <w:color w:val="231F20"/>
          <w:spacing w:val="-5"/>
          <w:w w:val="90"/>
          <w:sz w:val="22"/>
        </w:rPr>
        <w:t>.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spacing w:val="-5"/>
          <w:w w:val="90"/>
          <w:sz w:val="22"/>
        </w:rPr>
        <w:t>Foreign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spacing w:val="-5"/>
          <w:w w:val="90"/>
          <w:sz w:val="22"/>
        </w:rPr>
        <w:t>Affairs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spacing w:val="-3"/>
          <w:w w:val="90"/>
          <w:sz w:val="22"/>
        </w:rPr>
        <w:t>en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spacing w:val="-5"/>
          <w:w w:val="90"/>
          <w:sz w:val="22"/>
        </w:rPr>
        <w:t>Español,</w:t>
      </w:r>
      <w:r>
        <w:rPr>
          <w:color w:val="231F20"/>
          <w:spacing w:val="-46"/>
          <w:w w:val="90"/>
          <w:sz w:val="22"/>
        </w:rPr>
        <w:t> </w:t>
      </w:r>
      <w:r>
        <w:rPr>
          <w:color w:val="231F20"/>
          <w:spacing w:val="-5"/>
          <w:w w:val="90"/>
          <w:sz w:val="22"/>
        </w:rPr>
        <w:t>(5)3.</w:t>
      </w:r>
    </w:p>
    <w:p>
      <w:pPr>
        <w:pStyle w:val="BodyText"/>
        <w:spacing w:before="60"/>
        <w:ind w:left="1677"/>
      </w:pPr>
      <w:r>
        <w:rPr>
          <w:color w:val="231F20"/>
          <w:w w:val="85"/>
        </w:rPr>
        <w:t>Recuperado de </w:t>
      </w:r>
      <w:hyperlink r:id="rId156">
        <w:r>
          <w:rPr>
            <w:color w:val="231F20"/>
            <w:w w:val="85"/>
          </w:rPr>
          <w:t>http://revistafal.com/numeros-anteriores/fal-05-3/</w:t>
        </w:r>
      </w:hyperlink>
    </w:p>
    <w:p>
      <w:pPr>
        <w:spacing w:before="176"/>
        <w:ind w:left="827" w:right="-6" w:firstLine="0"/>
        <w:jc w:val="left"/>
        <w:rPr>
          <w:sz w:val="22"/>
        </w:rPr>
      </w:pPr>
      <w:r>
        <w:rPr>
          <w:color w:val="231F20"/>
          <w:w w:val="90"/>
          <w:sz w:val="22"/>
        </w:rPr>
        <w:t>Manchón, C. </w:t>
      </w:r>
      <w:r>
        <w:rPr>
          <w:color w:val="231F20"/>
          <w:spacing w:val="-15"/>
          <w:w w:val="90"/>
          <w:sz w:val="22"/>
        </w:rPr>
        <w:t>F. </w:t>
      </w:r>
      <w:r>
        <w:rPr>
          <w:color w:val="231F20"/>
          <w:w w:val="90"/>
          <w:sz w:val="22"/>
        </w:rPr>
        <w:t>L. (1998). </w:t>
      </w:r>
      <w:r>
        <w:rPr>
          <w:rFonts w:ascii="Trebuchet MS" w:hAnsi="Trebuchet MS"/>
          <w:i/>
          <w:color w:val="231F20"/>
          <w:w w:val="90"/>
          <w:sz w:val="22"/>
        </w:rPr>
        <w:t>Globalización económica y finanzas internacionales</w:t>
      </w:r>
      <w:r>
        <w:rPr>
          <w:color w:val="231F20"/>
          <w:w w:val="90"/>
          <w:sz w:val="22"/>
        </w:rPr>
        <w:t>.</w:t>
      </w:r>
    </w:p>
    <w:p>
      <w:pPr>
        <w:pStyle w:val="BodyText"/>
        <w:spacing w:before="60"/>
        <w:ind w:left="1677"/>
      </w:pPr>
      <w:r>
        <w:rPr>
          <w:color w:val="231F20"/>
          <w:w w:val="85"/>
        </w:rPr>
        <w:t>Recuperado  de </w:t>
      </w:r>
      <w:hyperlink r:id="rId157">
        <w:r>
          <w:rPr>
            <w:color w:val="231F20"/>
            <w:w w:val="85"/>
          </w:rPr>
          <w:t>www.redem.buap.mx-word-tony2.doc</w:t>
        </w:r>
      </w:hyperlink>
    </w:p>
    <w:p>
      <w:pPr>
        <w:spacing w:line="295" w:lineRule="auto" w:before="176"/>
        <w:ind w:left="1677" w:right="120" w:hanging="851"/>
        <w:jc w:val="both"/>
        <w:rPr>
          <w:sz w:val="22"/>
        </w:rPr>
      </w:pPr>
      <w:r>
        <w:rPr>
          <w:color w:val="231F20"/>
          <w:w w:val="95"/>
          <w:sz w:val="22"/>
        </w:rPr>
        <w:t>Manchón,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C.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spacing w:val="-15"/>
          <w:w w:val="95"/>
          <w:sz w:val="22"/>
        </w:rPr>
        <w:t>F.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L.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(1999).</w:t>
      </w:r>
      <w:r>
        <w:rPr>
          <w:color w:val="231F20"/>
          <w:spacing w:val="-3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Repercusiones</w:t>
      </w:r>
      <w:r>
        <w:rPr>
          <w:rFonts w:ascii="Trebuchet MS" w:hAns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Crisis</w:t>
      </w:r>
      <w:r>
        <w:rPr>
          <w:rFonts w:ascii="Trebuchet MS" w:hAns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Financiera</w:t>
      </w:r>
      <w:r>
        <w:rPr>
          <w:rFonts w:ascii="Trebuchet MS" w:hAns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</w:t>
      </w:r>
      <w:r>
        <w:rPr>
          <w:rFonts w:ascii="Trebuchet MS" w:hAns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Capacidad </w:t>
      </w:r>
      <w:r>
        <w:rPr>
          <w:rFonts w:ascii="Trebuchet MS" w:hAnsi="Trebuchet MS"/>
          <w:i/>
          <w:color w:val="231F20"/>
          <w:sz w:val="22"/>
        </w:rPr>
        <w:t>de Respuesta. Revista Comercio Exterior</w:t>
      </w:r>
      <w:r>
        <w:rPr>
          <w:color w:val="231F20"/>
          <w:sz w:val="22"/>
        </w:rPr>
        <w:t>. Recuperado de </w:t>
      </w:r>
      <w:hyperlink r:id="rId158">
        <w:r>
          <w:rPr>
            <w:color w:val="231F20"/>
            <w:spacing w:val="6"/>
            <w:w w:val="85"/>
            <w:sz w:val="22"/>
          </w:rPr>
          <w:t>http://revistas.bancomext.gob.mx/rce/magazines/278/13/CE_</w:t>
        </w:r>
      </w:hyperlink>
      <w:r>
        <w:rPr>
          <w:color w:val="231F20"/>
          <w:spacing w:val="6"/>
          <w:w w:val="85"/>
          <w:sz w:val="22"/>
        </w:rPr>
        <w:t> </w:t>
      </w:r>
      <w:r>
        <w:rPr>
          <w:color w:val="231F20"/>
          <w:sz w:val="22"/>
        </w:rPr>
        <w:t>ENERO_1999.pdf</w:t>
      </w:r>
    </w:p>
    <w:p>
      <w:pPr>
        <w:spacing w:after="0" w:line="295" w:lineRule="auto"/>
        <w:jc w:val="both"/>
        <w:rPr>
          <w:sz w:val="22"/>
        </w:rPr>
        <w:sectPr>
          <w:pgSz w:w="9640" w:h="13040"/>
          <w:pgMar w:header="0" w:footer="573" w:top="200" w:bottom="760" w:left="4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1920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1896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spacing w:line="295" w:lineRule="auto" w:before="60"/>
        <w:ind w:left="957" w:right="819" w:hanging="851"/>
        <w:jc w:val="both"/>
        <w:rPr>
          <w:sz w:val="22"/>
        </w:rPr>
      </w:pPr>
      <w:r>
        <w:rPr>
          <w:color w:val="231F20"/>
          <w:w w:val="95"/>
          <w:sz w:val="22"/>
        </w:rPr>
        <w:t>Manchón,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C.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spacing w:val="-15"/>
          <w:w w:val="95"/>
          <w:sz w:val="22"/>
        </w:rPr>
        <w:t>F.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L.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(2000).</w:t>
      </w:r>
      <w:r>
        <w:rPr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El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argumento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del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área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monetaria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óptima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Unión </w:t>
      </w:r>
      <w:r>
        <w:rPr>
          <w:rFonts w:ascii="Trebuchet MS" w:hAnsi="Trebuchet MS"/>
          <w:i/>
          <w:color w:val="231F20"/>
          <w:w w:val="95"/>
          <w:sz w:val="22"/>
        </w:rPr>
        <w:t>Monetaria de América del Norte</w:t>
      </w:r>
      <w:r>
        <w:rPr>
          <w:color w:val="231F20"/>
          <w:w w:val="95"/>
          <w:sz w:val="22"/>
        </w:rPr>
        <w:t>. Recuperado de </w:t>
      </w:r>
      <w:hyperlink r:id="rId123">
        <w:r>
          <w:rPr>
            <w:color w:val="231F20"/>
            <w:w w:val="95"/>
            <w:sz w:val="22"/>
          </w:rPr>
          <w:t>https://www</w:t>
        </w:r>
      </w:hyperlink>
      <w:r>
        <w:rPr>
          <w:color w:val="231F20"/>
          <w:w w:val="95"/>
          <w:sz w:val="22"/>
        </w:rPr>
        <w:t>. </w:t>
      </w:r>
      <w:r>
        <w:rPr>
          <w:color w:val="231F20"/>
          <w:spacing w:val="8"/>
          <w:w w:val="85"/>
          <w:sz w:val="22"/>
        </w:rPr>
        <w:t>researchgate.net/publication/255633340_El_argumento_del_ </w:t>
      </w:r>
      <w:r>
        <w:rPr>
          <w:color w:val="231F20"/>
          <w:w w:val="85"/>
          <w:sz w:val="22"/>
        </w:rPr>
        <w:t>area_monetaria_optima_y_la_Union_Monetaria_de_America_del_ </w:t>
      </w:r>
      <w:r>
        <w:rPr>
          <w:color w:val="231F20"/>
          <w:w w:val="95"/>
          <w:sz w:val="22"/>
        </w:rPr>
        <w:t>Norte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Manchón,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C.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spacing w:val="-15"/>
          <w:w w:val="95"/>
          <w:sz w:val="22"/>
        </w:rPr>
        <w:t>F.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L.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(2002).</w:t>
      </w:r>
      <w:r>
        <w:rPr>
          <w:color w:val="231F20"/>
          <w:spacing w:val="-4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Crítica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al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Concepto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Comunidad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Norteamericana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1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Robert</w:t>
      </w:r>
      <w:r>
        <w:rPr>
          <w:rFonts w:ascii="Trebuchet MS" w:hAnsi="Trebuchet MS"/>
          <w:i/>
          <w:color w:val="231F20"/>
          <w:spacing w:val="-11"/>
          <w:sz w:val="22"/>
        </w:rPr>
        <w:t> </w:t>
      </w:r>
      <w:r>
        <w:rPr>
          <w:rFonts w:ascii="Trebuchet MS" w:hAnsi="Trebuchet MS"/>
          <w:i/>
          <w:color w:val="231F20"/>
          <w:spacing w:val="-3"/>
          <w:sz w:val="22"/>
        </w:rPr>
        <w:t>Pastor.</w:t>
      </w:r>
      <w:r>
        <w:rPr>
          <w:rFonts w:ascii="Trebuchet MS" w:hAnsi="Trebuchet MS"/>
          <w:i/>
          <w:color w:val="231F20"/>
          <w:spacing w:val="-11"/>
          <w:sz w:val="22"/>
        </w:rPr>
        <w:t> </w:t>
      </w:r>
      <w:r>
        <w:rPr>
          <w:color w:val="231F20"/>
          <w:sz w:val="22"/>
        </w:rPr>
        <w:t>Ciudad</w:t>
      </w:r>
      <w:r>
        <w:rPr>
          <w:color w:val="231F20"/>
          <w:spacing w:val="-22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2"/>
          <w:sz w:val="22"/>
        </w:rPr>
        <w:t> </w:t>
      </w:r>
      <w:r>
        <w:rPr>
          <w:color w:val="231F20"/>
          <w:sz w:val="22"/>
        </w:rPr>
        <w:t>México:</w:t>
      </w:r>
      <w:r>
        <w:rPr>
          <w:color w:val="231F20"/>
          <w:spacing w:val="-22"/>
          <w:sz w:val="22"/>
        </w:rPr>
        <w:t> </w:t>
      </w:r>
      <w:r>
        <w:rPr>
          <w:color w:val="231F20"/>
          <w:sz w:val="22"/>
        </w:rPr>
        <w:t>Universidad</w:t>
      </w:r>
      <w:r>
        <w:rPr>
          <w:color w:val="231F20"/>
          <w:spacing w:val="-22"/>
          <w:sz w:val="22"/>
        </w:rPr>
        <w:t> </w:t>
      </w:r>
      <w:r>
        <w:rPr>
          <w:color w:val="231F20"/>
          <w:sz w:val="22"/>
        </w:rPr>
        <w:t>Autónoma Metropolitana.</w:t>
      </w:r>
    </w:p>
    <w:p>
      <w:pPr>
        <w:pStyle w:val="BodyText"/>
        <w:spacing w:line="295" w:lineRule="auto" w:before="117"/>
        <w:ind w:left="957" w:right="825" w:hanging="851"/>
        <w:jc w:val="both"/>
      </w:pPr>
      <w:r>
        <w:rPr>
          <w:color w:val="231F20"/>
          <w:w w:val="95"/>
        </w:rPr>
        <w:t>Manchón,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5"/>
          <w:w w:val="95"/>
        </w:rPr>
        <w:t>F.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(2004).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“liberal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orientación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valores” sobre regímenes internacionales. Ponencia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presentada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Seminario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Mundial </w:t>
      </w:r>
      <w:r>
        <w:rPr>
          <w:color w:val="231F20"/>
          <w:w w:val="90"/>
        </w:rPr>
        <w:t>“Nuevos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periferias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mundial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 siglo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  <w:sz w:val="18"/>
        </w:rPr>
        <w:t>XXI</w:t>
      </w:r>
      <w:r>
        <w:rPr>
          <w:color w:val="231F20"/>
          <w:w w:val="90"/>
        </w:rPr>
        <w:t>”,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3-5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2004,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85"/>
        </w:rPr>
        <w:t>Barcelona,</w:t>
      </w:r>
      <w:r>
        <w:rPr>
          <w:color w:val="231F20"/>
          <w:spacing w:val="40"/>
          <w:w w:val="85"/>
        </w:rPr>
        <w:t> </w:t>
      </w:r>
      <w:r>
        <w:rPr>
          <w:color w:val="231F20"/>
          <w:w w:val="85"/>
        </w:rPr>
        <w:t>España.</w:t>
      </w:r>
    </w:p>
    <w:p>
      <w:pPr>
        <w:pStyle w:val="BodyText"/>
        <w:spacing w:line="295" w:lineRule="auto" w:before="114"/>
        <w:ind w:left="957" w:right="825" w:hanging="851"/>
        <w:jc w:val="both"/>
      </w:pPr>
      <w:r>
        <w:rPr>
          <w:color w:val="231F20"/>
          <w:w w:val="90"/>
        </w:rPr>
        <w:t>Mann,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(2000).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¿Es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sostenible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déficit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Estados Unidos?</w:t>
      </w:r>
      <w:r>
        <w:rPr>
          <w:color w:val="231F20"/>
          <w:spacing w:val="-18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Finanzas</w:t>
      </w:r>
      <w:r>
        <w:rPr>
          <w:rFonts w:ascii="Trebuchet MS" w:hAnsi="Trebuchet MS"/>
          <w:i/>
          <w:color w:val="231F20"/>
          <w:spacing w:val="-9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y</w:t>
      </w:r>
      <w:r>
        <w:rPr>
          <w:rFonts w:ascii="Trebuchet MS" w:hAnsi="Trebuchet MS"/>
          <w:i/>
          <w:color w:val="231F20"/>
          <w:spacing w:val="-9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Desarrollo</w:t>
      </w:r>
      <w:r>
        <w:rPr>
          <w:color w:val="231F20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(37)1,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42-45.</w:t>
      </w:r>
    </w:p>
    <w:p>
      <w:pPr>
        <w:spacing w:line="292" w:lineRule="auto" w:before="111"/>
        <w:ind w:left="957" w:right="824" w:hanging="851"/>
        <w:jc w:val="both"/>
        <w:rPr>
          <w:sz w:val="22"/>
        </w:rPr>
      </w:pPr>
      <w:r>
        <w:rPr>
          <w:color w:val="231F20"/>
          <w:sz w:val="22"/>
        </w:rPr>
        <w:t>Mantey de A., G. (1982). </w:t>
      </w:r>
      <w:r>
        <w:rPr>
          <w:rFonts w:ascii="Trebuchet MS" w:hAnsi="Trebuchet MS"/>
          <w:i/>
          <w:color w:val="231F20"/>
          <w:sz w:val="22"/>
        </w:rPr>
        <w:t>Apuntes Sobre Mercados Financieros </w:t>
      </w:r>
      <w:r>
        <w:rPr>
          <w:rFonts w:ascii="Trebuchet MS" w:hAnsi="Trebuchet MS"/>
          <w:i/>
          <w:color w:val="231F20"/>
          <w:w w:val="95"/>
          <w:sz w:val="22"/>
        </w:rPr>
        <w:t>Internacionales</w:t>
      </w:r>
      <w:r>
        <w:rPr>
          <w:color w:val="231F20"/>
          <w:w w:val="95"/>
          <w:sz w:val="22"/>
        </w:rPr>
        <w:t>, mimeo, (Maestría en Docencia Económica). </w:t>
      </w:r>
      <w:r>
        <w:rPr>
          <w:color w:val="231F20"/>
          <w:w w:val="90"/>
          <w:sz w:val="22"/>
        </w:rPr>
        <w:t>Ciudad de México: </w:t>
      </w:r>
      <w:r>
        <w:rPr>
          <w:color w:val="231F20"/>
          <w:w w:val="90"/>
          <w:sz w:val="18"/>
        </w:rPr>
        <w:t>UNAM</w:t>
      </w:r>
      <w:r>
        <w:rPr>
          <w:color w:val="231F20"/>
          <w:w w:val="90"/>
          <w:sz w:val="22"/>
        </w:rPr>
        <w:t>.</w:t>
      </w:r>
    </w:p>
    <w:p>
      <w:pPr>
        <w:spacing w:line="30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Mantey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A.,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G.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(1998).</w:t>
      </w:r>
      <w:r>
        <w:rPr>
          <w:color w:val="231F20"/>
          <w:spacing w:val="-4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Especulación,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endeudamiento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público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desempleo </w:t>
      </w:r>
      <w:r>
        <w:rPr>
          <w:rFonts w:ascii="Trebuchet MS" w:hAnsi="Trebuchet MS"/>
          <w:i/>
          <w:color w:val="231F20"/>
          <w:w w:val="95"/>
          <w:sz w:val="22"/>
        </w:rPr>
        <w:t>mundial: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urgen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reformas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al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sistema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monetario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internacional.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G. </w:t>
      </w:r>
      <w:r>
        <w:rPr>
          <w:rFonts w:ascii="Trebuchet MS" w:hAnsi="Trebuchet MS"/>
          <w:i/>
          <w:color w:val="231F20"/>
          <w:sz w:val="22"/>
        </w:rPr>
        <w:t>Mántey</w:t>
      </w:r>
      <w:r>
        <w:rPr>
          <w:rFonts w:ascii="Trebuchet MS" w:hAnsi="Trebuchet MS"/>
          <w:i/>
          <w:color w:val="231F20"/>
          <w:spacing w:val="-1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Anguiano</w:t>
      </w:r>
      <w:r>
        <w:rPr>
          <w:rFonts w:ascii="Trebuchet MS" w:hAnsi="Trebuchet MS"/>
          <w:i/>
          <w:color w:val="231F20"/>
          <w:spacing w:val="-1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</w:t>
      </w:r>
      <w:r>
        <w:rPr>
          <w:rFonts w:ascii="Trebuchet MS" w:hAnsi="Trebuchet MS"/>
          <w:i/>
          <w:color w:val="231F20"/>
          <w:spacing w:val="-1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N.</w:t>
      </w:r>
      <w:r>
        <w:rPr>
          <w:rFonts w:ascii="Trebuchet MS" w:hAnsi="Trebuchet MS"/>
          <w:i/>
          <w:color w:val="231F20"/>
          <w:spacing w:val="-1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Levy</w:t>
      </w:r>
      <w:r>
        <w:rPr>
          <w:rFonts w:ascii="Trebuchet MS" w:hAnsi="Trebuchet MS"/>
          <w:i/>
          <w:color w:val="231F20"/>
          <w:spacing w:val="-1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Orlik,</w:t>
      </w:r>
      <w:r>
        <w:rPr>
          <w:rFonts w:ascii="Trebuchet MS" w:hAnsi="Trebuchet MS"/>
          <w:i/>
          <w:color w:val="231F20"/>
          <w:spacing w:val="-1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Desorden</w:t>
      </w:r>
      <w:r>
        <w:rPr>
          <w:rFonts w:ascii="Trebuchet MS" w:hAnsi="Trebuchet MS"/>
          <w:i/>
          <w:color w:val="231F20"/>
          <w:spacing w:val="-1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monetario</w:t>
      </w:r>
      <w:r>
        <w:rPr>
          <w:rFonts w:ascii="Trebuchet MS" w:hAnsi="Trebuchet MS"/>
          <w:i/>
          <w:color w:val="231F20"/>
          <w:spacing w:val="-1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mundial</w:t>
      </w:r>
      <w:r>
        <w:rPr>
          <w:rFonts w:ascii="Trebuchet MS" w:hAnsi="Trebuchet MS"/>
          <w:i/>
          <w:color w:val="231F20"/>
          <w:spacing w:val="-1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 </w:t>
      </w:r>
      <w:r>
        <w:rPr>
          <w:rFonts w:ascii="Trebuchet MS" w:hAnsi="Trebuchet MS"/>
          <w:i/>
          <w:color w:val="231F20"/>
          <w:w w:val="95"/>
          <w:sz w:val="22"/>
        </w:rPr>
        <w:t>su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impacto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el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sistema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financiero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mexicano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Ciudad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México: </w:t>
      </w:r>
      <w:r>
        <w:rPr>
          <w:color w:val="231F20"/>
          <w:sz w:val="18"/>
        </w:rPr>
        <w:t>UNAM-ENEP</w:t>
      </w:r>
      <w:r>
        <w:rPr>
          <w:color w:val="231F20"/>
          <w:sz w:val="22"/>
        </w:rPr>
        <w:t>-Acatlán.</w:t>
      </w:r>
    </w:p>
    <w:p>
      <w:pPr>
        <w:spacing w:line="292" w:lineRule="auto" w:before="106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Mantey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A.,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Guadalupe.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(1996)</w:t>
      </w:r>
      <w:r>
        <w:rPr>
          <w:color w:val="231F20"/>
          <w:spacing w:val="-4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Cambios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Mundiales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el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Financiamiento</w:t>
      </w:r>
      <w:r>
        <w:rPr>
          <w:color w:val="231F20"/>
          <w:w w:val="95"/>
          <w:sz w:val="22"/>
        </w:rPr>
        <w:t>. Ponencia presentada en el</w:t>
      </w:r>
      <w:r>
        <w:rPr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Primer Foro Regional de Economistas </w:t>
      </w:r>
      <w:r>
        <w:rPr>
          <w:rFonts w:ascii="Trebuchet MS" w:hAnsi="Trebuchet MS"/>
          <w:i/>
          <w:color w:val="231F20"/>
          <w:w w:val="90"/>
          <w:sz w:val="22"/>
        </w:rPr>
        <w:t>“Financiamiento</w:t>
      </w:r>
      <w:r>
        <w:rPr>
          <w:rFonts w:ascii="Trebuchet MS" w:hAnsi="Trebuchet MS"/>
          <w:i/>
          <w:color w:val="231F20"/>
          <w:spacing w:val="-21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y</w:t>
      </w:r>
      <w:r>
        <w:rPr>
          <w:rFonts w:ascii="Trebuchet MS" w:hAnsi="Trebuchet MS"/>
          <w:i/>
          <w:color w:val="231F20"/>
          <w:spacing w:val="-21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Desarrollo”</w:t>
      </w:r>
      <w:r>
        <w:rPr>
          <w:color w:val="231F20"/>
          <w:w w:val="90"/>
          <w:sz w:val="22"/>
        </w:rPr>
        <w:t>,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7-9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noviembre,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1996,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Puebla, Puebla,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México,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pp.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3-4.</w:t>
      </w:r>
    </w:p>
    <w:p>
      <w:pPr>
        <w:spacing w:after="0" w:line="292" w:lineRule="auto"/>
        <w:jc w:val="both"/>
        <w:rPr>
          <w:sz w:val="22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1872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1848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spacing w:line="292" w:lineRule="auto" w:before="59"/>
        <w:ind w:left="1677" w:right="105" w:hanging="851"/>
        <w:jc w:val="both"/>
        <w:rPr>
          <w:sz w:val="18"/>
        </w:rPr>
      </w:pPr>
      <w:r>
        <w:rPr>
          <w:color w:val="231F20"/>
          <w:spacing w:val="-3"/>
          <w:sz w:val="22"/>
        </w:rPr>
        <w:t>Mantey,</w:t>
      </w:r>
      <w:r>
        <w:rPr>
          <w:color w:val="231F20"/>
          <w:spacing w:val="-18"/>
          <w:sz w:val="22"/>
        </w:rPr>
        <w:t> </w:t>
      </w:r>
      <w:r>
        <w:rPr>
          <w:color w:val="231F20"/>
          <w:sz w:val="22"/>
        </w:rPr>
        <w:t>B.</w:t>
      </w:r>
      <w:r>
        <w:rPr>
          <w:color w:val="231F20"/>
          <w:spacing w:val="-18"/>
          <w:sz w:val="22"/>
        </w:rPr>
        <w:t> </w:t>
      </w:r>
      <w:r>
        <w:rPr>
          <w:color w:val="231F20"/>
          <w:sz w:val="22"/>
        </w:rPr>
        <w:t>M.</w:t>
      </w:r>
      <w:r>
        <w:rPr>
          <w:color w:val="231F20"/>
          <w:spacing w:val="-18"/>
          <w:sz w:val="22"/>
        </w:rPr>
        <w:t> </w:t>
      </w:r>
      <w:r>
        <w:rPr>
          <w:color w:val="231F20"/>
          <w:sz w:val="22"/>
        </w:rPr>
        <w:t>G.</w:t>
      </w:r>
      <w:r>
        <w:rPr>
          <w:color w:val="231F20"/>
          <w:spacing w:val="-18"/>
          <w:sz w:val="22"/>
        </w:rPr>
        <w:t> </w:t>
      </w:r>
      <w:r>
        <w:rPr>
          <w:color w:val="231F20"/>
          <w:sz w:val="22"/>
        </w:rPr>
        <w:t>(1984).</w:t>
      </w:r>
      <w:r>
        <w:rPr>
          <w:color w:val="231F20"/>
          <w:spacing w:val="-1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dicotomía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neo-clásica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el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problema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 </w:t>
      </w:r>
      <w:r>
        <w:rPr>
          <w:rFonts w:ascii="Trebuchet MS" w:hAnsi="Trebuchet MS"/>
          <w:i/>
          <w:color w:val="231F20"/>
          <w:w w:val="90"/>
          <w:sz w:val="22"/>
        </w:rPr>
        <w:t>neutralidad</w:t>
      </w:r>
      <w:r>
        <w:rPr>
          <w:rFonts w:ascii="Trebuchet MS" w:hAns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del</w:t>
      </w:r>
      <w:r>
        <w:rPr>
          <w:rFonts w:ascii="Trebuchet MS" w:hAns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dinero</w:t>
      </w:r>
      <w:r>
        <w:rPr>
          <w:color w:val="231F20"/>
          <w:w w:val="90"/>
          <w:sz w:val="22"/>
        </w:rPr>
        <w:t>,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mimeo,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(Maestría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Docencia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Económica). Ciudad de México: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18"/>
        </w:rPr>
        <w:t>UNAM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Mascañeras,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Juan.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(2001).</w:t>
      </w:r>
      <w:r>
        <w:rPr>
          <w:color w:val="231F20"/>
          <w:spacing w:val="-5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Divisas</w:t>
      </w:r>
      <w:r>
        <w:rPr>
          <w:rFonts w:ascii="Trebuchet MS" w:hAnsi="Trebuchet MS"/>
          <w:i/>
          <w:color w:val="231F20"/>
          <w:spacing w:val="-4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</w:t>
      </w:r>
      <w:r>
        <w:rPr>
          <w:rFonts w:ascii="Trebuchet MS" w:hAnsi="Trebuchet MS"/>
          <w:i/>
          <w:color w:val="231F20"/>
          <w:spacing w:val="-4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Tipos</w:t>
      </w:r>
      <w:r>
        <w:rPr>
          <w:rFonts w:ascii="Trebuchet MS" w:hAnsi="Trebuchet MS"/>
          <w:i/>
          <w:color w:val="231F20"/>
          <w:spacing w:val="-4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4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Cambio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Madrid: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Universidad </w:t>
      </w:r>
      <w:r>
        <w:rPr>
          <w:color w:val="231F20"/>
          <w:w w:val="90"/>
          <w:sz w:val="22"/>
        </w:rPr>
        <w:t>Complutense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8"/>
          <w:w w:val="90"/>
          <w:sz w:val="22"/>
        </w:rPr>
        <w:t> </w:t>
      </w:r>
      <w:r>
        <w:rPr>
          <w:color w:val="231F20"/>
          <w:w w:val="90"/>
          <w:sz w:val="22"/>
        </w:rPr>
        <w:t>Madrid.</w:t>
      </w:r>
    </w:p>
    <w:p>
      <w:pPr>
        <w:spacing w:line="295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McClinton, B. (1996) International Financial Instability and the</w:t>
      </w:r>
      <w:r>
        <w:rPr>
          <w:color w:val="231F20"/>
          <w:spacing w:val="-43"/>
          <w:w w:val="90"/>
          <w:sz w:val="22"/>
        </w:rPr>
        <w:t> </w:t>
      </w:r>
      <w:r>
        <w:rPr>
          <w:color w:val="231F20"/>
          <w:w w:val="90"/>
          <w:sz w:val="22"/>
        </w:rPr>
        <w:t>Financial </w:t>
      </w:r>
      <w:r>
        <w:rPr>
          <w:color w:val="231F20"/>
          <w:w w:val="95"/>
          <w:sz w:val="22"/>
        </w:rPr>
        <w:t>Derivates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Market.</w:t>
      </w:r>
      <w:r>
        <w:rPr>
          <w:color w:val="231F20"/>
          <w:spacing w:val="-4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Journal</w:t>
      </w:r>
      <w:r>
        <w:rPr>
          <w:rFonts w:ascii="Trebuchet MS"/>
          <w:i/>
          <w:color w:val="231F20"/>
          <w:spacing w:val="-3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3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Economic</w:t>
      </w:r>
      <w:r>
        <w:rPr>
          <w:rFonts w:ascii="Trebuchet MS"/>
          <w:i/>
          <w:color w:val="231F20"/>
          <w:spacing w:val="-3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Issues,</w:t>
      </w:r>
      <w:r>
        <w:rPr>
          <w:rFonts w:ascii="Trebuchet MS"/>
          <w:i/>
          <w:color w:val="231F20"/>
          <w:spacing w:val="-3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(30)</w:t>
      </w:r>
      <w:r>
        <w:rPr>
          <w:color w:val="231F20"/>
          <w:w w:val="95"/>
          <w:sz w:val="22"/>
        </w:rPr>
        <w:t>1,</w:t>
      </w:r>
      <w:r>
        <w:rPr>
          <w:color w:val="231F20"/>
          <w:spacing w:val="-47"/>
          <w:w w:val="95"/>
          <w:sz w:val="22"/>
        </w:rPr>
        <w:t> </w:t>
      </w:r>
      <w:r>
        <w:rPr>
          <w:color w:val="231F20"/>
          <w:w w:val="95"/>
          <w:sz w:val="22"/>
        </w:rPr>
        <w:t>13-33.</w:t>
      </w:r>
    </w:p>
    <w:p>
      <w:pPr>
        <w:spacing w:line="295" w:lineRule="auto" w:before="111"/>
        <w:ind w:left="1677" w:right="105" w:hanging="851"/>
        <w:jc w:val="both"/>
        <w:rPr>
          <w:sz w:val="22"/>
        </w:rPr>
      </w:pPr>
      <w:r>
        <w:rPr>
          <w:color w:val="231F20"/>
          <w:w w:val="85"/>
          <w:sz w:val="22"/>
        </w:rPr>
        <w:t>McKinnon,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I.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R.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(1988).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Monetary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and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Exchange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Rate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Policies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for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International </w:t>
      </w:r>
      <w:r>
        <w:rPr>
          <w:color w:val="231F20"/>
          <w:w w:val="95"/>
          <w:sz w:val="22"/>
        </w:rPr>
        <w:t>Financial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Stability: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A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Proposal.</w:t>
      </w:r>
      <w:r>
        <w:rPr>
          <w:color w:val="231F20"/>
          <w:spacing w:val="-2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Journal</w:t>
      </w:r>
      <w:r>
        <w:rPr>
          <w:rFonts w:asci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Economic</w:t>
      </w:r>
      <w:r>
        <w:rPr>
          <w:rFonts w:asci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Prospectives </w:t>
      </w:r>
      <w:r>
        <w:rPr>
          <w:rFonts w:ascii="Trebuchet MS"/>
          <w:i/>
          <w:color w:val="231F20"/>
          <w:w w:val="85"/>
          <w:sz w:val="22"/>
        </w:rPr>
        <w:t>(2)</w:t>
      </w:r>
      <w:r>
        <w:rPr>
          <w:color w:val="231F20"/>
          <w:w w:val="85"/>
          <w:sz w:val="22"/>
        </w:rPr>
        <w:t>1,</w:t>
      </w:r>
      <w:r>
        <w:rPr>
          <w:color w:val="231F20"/>
          <w:spacing w:val="-2"/>
          <w:w w:val="85"/>
          <w:sz w:val="22"/>
        </w:rPr>
        <w:t> </w:t>
      </w:r>
      <w:r>
        <w:rPr>
          <w:color w:val="231F20"/>
          <w:w w:val="85"/>
          <w:sz w:val="22"/>
        </w:rPr>
        <w:t>83-103.</w:t>
      </w:r>
    </w:p>
    <w:p>
      <w:pPr>
        <w:pStyle w:val="BodyText"/>
        <w:spacing w:line="295" w:lineRule="auto" w:before="111"/>
        <w:ind w:left="1677" w:right="105" w:hanging="851"/>
        <w:jc w:val="both"/>
      </w:pPr>
      <w:r>
        <w:rPr>
          <w:color w:val="231F20"/>
          <w:w w:val="90"/>
        </w:rPr>
        <w:t>McKinnon,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R.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(1995).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Intergovernmental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Competition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Europe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and Without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Common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Currency.</w:t>
      </w:r>
      <w:r>
        <w:rPr>
          <w:color w:val="231F20"/>
          <w:spacing w:val="-19"/>
          <w:w w:val="90"/>
        </w:rPr>
        <w:t> </w:t>
      </w:r>
      <w:r>
        <w:rPr>
          <w:rFonts w:ascii="Trebuchet MS"/>
          <w:i/>
          <w:color w:val="231F20"/>
          <w:w w:val="90"/>
        </w:rPr>
        <w:t>Journal</w:t>
      </w:r>
      <w:r>
        <w:rPr>
          <w:rFonts w:ascii="Trebuchet MS"/>
          <w:i/>
          <w:color w:val="231F20"/>
          <w:spacing w:val="-9"/>
          <w:w w:val="90"/>
        </w:rPr>
        <w:t> </w:t>
      </w:r>
      <w:r>
        <w:rPr>
          <w:rFonts w:ascii="Trebuchet MS"/>
          <w:i/>
          <w:color w:val="231F20"/>
          <w:w w:val="90"/>
        </w:rPr>
        <w:t>of</w:t>
      </w:r>
      <w:r>
        <w:rPr>
          <w:rFonts w:ascii="Trebuchet MS"/>
          <w:i/>
          <w:color w:val="231F20"/>
          <w:spacing w:val="-9"/>
          <w:w w:val="90"/>
        </w:rPr>
        <w:t> </w:t>
      </w:r>
      <w:r>
        <w:rPr>
          <w:rFonts w:ascii="Trebuchet MS"/>
          <w:i/>
          <w:color w:val="231F20"/>
          <w:w w:val="90"/>
        </w:rPr>
        <w:t>Policy</w:t>
      </w:r>
      <w:r>
        <w:rPr>
          <w:rFonts w:ascii="Trebuchet MS"/>
          <w:i/>
          <w:color w:val="231F20"/>
          <w:spacing w:val="-9"/>
          <w:w w:val="90"/>
        </w:rPr>
        <w:t> </w:t>
      </w:r>
      <w:r>
        <w:rPr>
          <w:rFonts w:ascii="Trebuchet MS"/>
          <w:i/>
          <w:color w:val="231F20"/>
          <w:w w:val="90"/>
        </w:rPr>
        <w:t>Modeling</w:t>
      </w:r>
      <w:r>
        <w:rPr>
          <w:color w:val="231F20"/>
          <w:w w:val="90"/>
        </w:rPr>
        <w:t>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(17)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5.</w:t>
      </w:r>
    </w:p>
    <w:p>
      <w:pPr>
        <w:spacing w:line="292" w:lineRule="auto" w:before="111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McKinnon,</w:t>
      </w:r>
      <w:r>
        <w:rPr>
          <w:color w:val="231F20"/>
          <w:spacing w:val="-47"/>
          <w:sz w:val="22"/>
        </w:rPr>
        <w:t> </w:t>
      </w:r>
      <w:r>
        <w:rPr>
          <w:color w:val="231F20"/>
          <w:sz w:val="22"/>
        </w:rPr>
        <w:t>I.</w:t>
      </w:r>
      <w:r>
        <w:rPr>
          <w:color w:val="231F20"/>
          <w:spacing w:val="-47"/>
          <w:sz w:val="22"/>
        </w:rPr>
        <w:t> </w:t>
      </w:r>
      <w:r>
        <w:rPr>
          <w:color w:val="231F20"/>
          <w:sz w:val="22"/>
        </w:rPr>
        <w:t>R.</w:t>
      </w:r>
      <w:r>
        <w:rPr>
          <w:color w:val="231F20"/>
          <w:spacing w:val="-47"/>
          <w:sz w:val="22"/>
        </w:rPr>
        <w:t> </w:t>
      </w:r>
      <w:r>
        <w:rPr>
          <w:color w:val="231F20"/>
          <w:sz w:val="22"/>
        </w:rPr>
        <w:t>(1996).</w:t>
      </w:r>
      <w:r>
        <w:rPr>
          <w:color w:val="231F20"/>
          <w:spacing w:val="-47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35"/>
          <w:sz w:val="22"/>
        </w:rPr>
        <w:t> </w:t>
      </w:r>
      <w:r>
        <w:rPr>
          <w:rFonts w:ascii="Trebuchet MS"/>
          <w:i/>
          <w:color w:val="231F20"/>
          <w:sz w:val="22"/>
        </w:rPr>
        <w:t>Rules</w:t>
      </w:r>
      <w:r>
        <w:rPr>
          <w:rFonts w:ascii="Trebuchet MS"/>
          <w:i/>
          <w:color w:val="231F20"/>
          <w:spacing w:val="-35"/>
          <w:sz w:val="22"/>
        </w:rPr>
        <w:t> </w:t>
      </w:r>
      <w:r>
        <w:rPr>
          <w:rFonts w:ascii="Trebuchet MS"/>
          <w:i/>
          <w:color w:val="231F20"/>
          <w:sz w:val="22"/>
        </w:rPr>
        <w:t>of</w:t>
      </w:r>
      <w:r>
        <w:rPr>
          <w:rFonts w:ascii="Trebuchet MS"/>
          <w:i/>
          <w:color w:val="231F20"/>
          <w:spacing w:val="-35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35"/>
          <w:sz w:val="22"/>
        </w:rPr>
        <w:t> </w:t>
      </w:r>
      <w:r>
        <w:rPr>
          <w:rFonts w:ascii="Trebuchet MS"/>
          <w:i/>
          <w:color w:val="231F20"/>
          <w:sz w:val="22"/>
        </w:rPr>
        <w:t>Game:</w:t>
      </w:r>
      <w:r>
        <w:rPr>
          <w:rFonts w:ascii="Trebuchet MS"/>
          <w:i/>
          <w:color w:val="231F20"/>
          <w:spacing w:val="-35"/>
          <w:sz w:val="22"/>
        </w:rPr>
        <w:t> </w:t>
      </w:r>
      <w:r>
        <w:rPr>
          <w:rFonts w:ascii="Trebuchet MS"/>
          <w:i/>
          <w:color w:val="231F20"/>
          <w:sz w:val="22"/>
        </w:rPr>
        <w:t>International</w:t>
      </w:r>
      <w:r>
        <w:rPr>
          <w:rFonts w:ascii="Trebuchet MS"/>
          <w:i/>
          <w:color w:val="231F20"/>
          <w:spacing w:val="-35"/>
          <w:sz w:val="22"/>
        </w:rPr>
        <w:t> </w:t>
      </w:r>
      <w:r>
        <w:rPr>
          <w:rFonts w:ascii="Trebuchet MS"/>
          <w:i/>
          <w:color w:val="231F20"/>
          <w:sz w:val="22"/>
        </w:rPr>
        <w:t>Money</w:t>
      </w:r>
      <w:r>
        <w:rPr>
          <w:rFonts w:ascii="Trebuchet MS"/>
          <w:i/>
          <w:color w:val="231F20"/>
          <w:spacing w:val="-35"/>
          <w:sz w:val="22"/>
        </w:rPr>
        <w:t> </w:t>
      </w:r>
      <w:r>
        <w:rPr>
          <w:rFonts w:ascii="Trebuchet MS"/>
          <w:i/>
          <w:color w:val="231F20"/>
          <w:sz w:val="22"/>
        </w:rPr>
        <w:t>and </w:t>
      </w:r>
      <w:r>
        <w:rPr>
          <w:rFonts w:ascii="Trebuchet MS"/>
          <w:i/>
          <w:color w:val="231F20"/>
          <w:w w:val="95"/>
          <w:sz w:val="22"/>
        </w:rPr>
        <w:t>Exchange</w:t>
      </w:r>
      <w:r>
        <w:rPr>
          <w:rFonts w:asci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Rates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Cambridge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MA: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The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MIT</w:t>
      </w:r>
      <w:r>
        <w:rPr>
          <w:color w:val="231F20"/>
          <w:spacing w:val="-40"/>
          <w:w w:val="95"/>
          <w:sz w:val="22"/>
        </w:rPr>
        <w:t> </w:t>
      </w:r>
      <w:r>
        <w:rPr>
          <w:color w:val="231F20"/>
          <w:w w:val="95"/>
          <w:sz w:val="22"/>
        </w:rPr>
        <w:t>Press.</w:t>
      </w:r>
    </w:p>
    <w:p>
      <w:pPr>
        <w:spacing w:line="297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McKinnon,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I.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(2002).</w:t>
      </w:r>
      <w:r>
        <w:rPr>
          <w:color w:val="231F20"/>
          <w:spacing w:val="-2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El</w:t>
      </w:r>
      <w:r>
        <w:rPr>
          <w:rFonts w:ascii="Trebuchet MS" w:hAns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Patrón</w:t>
      </w:r>
      <w:r>
        <w:rPr>
          <w:rFonts w:ascii="Trebuchet MS" w:hAns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dólar</w:t>
      </w:r>
      <w:r>
        <w:rPr>
          <w:rFonts w:ascii="Trebuchet MS" w:hAns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</w:t>
      </w:r>
      <w:r>
        <w:rPr>
          <w:rFonts w:ascii="Trebuchet MS" w:hAns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su</w:t>
      </w:r>
      <w:r>
        <w:rPr>
          <w:rFonts w:ascii="Trebuchet MS" w:hAns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periferia</w:t>
      </w:r>
      <w:r>
        <w:rPr>
          <w:rFonts w:ascii="Trebuchet MS" w:hAns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propensa</w:t>
      </w:r>
      <w:r>
        <w:rPr>
          <w:rFonts w:ascii="Trebuchet MS" w:hAns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</w:t>
      </w:r>
      <w:r>
        <w:rPr>
          <w:rFonts w:ascii="Trebuchet MS" w:hAns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las</w:t>
      </w:r>
      <w:r>
        <w:rPr>
          <w:rFonts w:ascii="Trebuchet MS" w:hAnsi="Trebuchet MS"/>
          <w:i/>
          <w:color w:val="231F20"/>
          <w:spacing w:val="-13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crisis: </w:t>
      </w:r>
      <w:r>
        <w:rPr>
          <w:rFonts w:ascii="Trebuchet MS" w:hAnsi="Trebuchet MS"/>
          <w:i/>
          <w:color w:val="231F20"/>
          <w:sz w:val="22"/>
        </w:rPr>
        <w:t>nuevas reglas de juego. Ponencia presentada en la Conferencia conmemorativa</w:t>
      </w:r>
      <w:r>
        <w:rPr>
          <w:rFonts w:ascii="Trebuchet MS" w:hAnsi="Trebuchet MS"/>
          <w:i/>
          <w:color w:val="231F20"/>
          <w:spacing w:val="-2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del</w:t>
      </w:r>
      <w:r>
        <w:rPr>
          <w:rFonts w:ascii="Trebuchet MS" w:hAnsi="Trebuchet MS"/>
          <w:i/>
          <w:color w:val="231F20"/>
          <w:spacing w:val="-2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cincuentenario</w:t>
      </w:r>
      <w:r>
        <w:rPr>
          <w:rFonts w:ascii="Trebuchet MS" w:hAnsi="Trebuchet MS"/>
          <w:i/>
          <w:color w:val="231F20"/>
          <w:spacing w:val="-2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del</w:t>
      </w:r>
      <w:r>
        <w:rPr>
          <w:rFonts w:ascii="Trebuchet MS" w:hAnsi="Trebuchet MS"/>
          <w:i/>
          <w:color w:val="231F20"/>
          <w:spacing w:val="-29"/>
          <w:sz w:val="22"/>
        </w:rPr>
        <w:t> </w:t>
      </w:r>
      <w:r>
        <w:rPr>
          <w:rFonts w:ascii="Trebuchet MS" w:hAnsi="Trebuchet MS"/>
          <w:i/>
          <w:color w:val="231F20"/>
          <w:sz w:val="18"/>
        </w:rPr>
        <w:t>CEMLA,</w:t>
      </w:r>
      <w:r>
        <w:rPr>
          <w:rFonts w:ascii="Trebuchet MS" w:hAnsi="Trebuchet MS"/>
          <w:i/>
          <w:color w:val="231F20"/>
          <w:spacing w:val="-18"/>
          <w:sz w:val="18"/>
        </w:rPr>
        <w:t> </w:t>
      </w:r>
      <w:r>
        <w:rPr>
          <w:color w:val="231F20"/>
          <w:sz w:val="22"/>
        </w:rPr>
        <w:t>9</w:t>
      </w:r>
      <w:r>
        <w:rPr>
          <w:color w:val="231F20"/>
          <w:spacing w:val="-41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"/>
          <w:sz w:val="22"/>
        </w:rPr>
        <w:t> </w:t>
      </w:r>
      <w:r>
        <w:rPr>
          <w:color w:val="231F20"/>
          <w:sz w:val="22"/>
        </w:rPr>
        <w:t>Septiembre, </w:t>
      </w:r>
      <w:r>
        <w:rPr>
          <w:color w:val="231F20"/>
          <w:w w:val="85"/>
          <w:sz w:val="22"/>
        </w:rPr>
        <w:t>Universidad de</w:t>
      </w:r>
      <w:r>
        <w:rPr>
          <w:color w:val="231F20"/>
          <w:spacing w:val="-1"/>
          <w:w w:val="85"/>
          <w:sz w:val="22"/>
        </w:rPr>
        <w:t> </w:t>
      </w:r>
      <w:r>
        <w:rPr>
          <w:color w:val="231F20"/>
          <w:w w:val="85"/>
          <w:sz w:val="22"/>
        </w:rPr>
        <w:t>Stanford.</w:t>
      </w:r>
    </w:p>
    <w:p>
      <w:pPr>
        <w:spacing w:line="292" w:lineRule="auto" w:before="112"/>
        <w:ind w:left="1677" w:right="105" w:hanging="851"/>
        <w:jc w:val="both"/>
        <w:rPr>
          <w:sz w:val="22"/>
        </w:rPr>
      </w:pPr>
      <w:r>
        <w:rPr>
          <w:color w:val="231F20"/>
          <w:spacing w:val="-3"/>
          <w:w w:val="95"/>
          <w:sz w:val="22"/>
        </w:rPr>
        <w:t>Minsky,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spacing w:val="-17"/>
          <w:w w:val="95"/>
          <w:sz w:val="22"/>
        </w:rPr>
        <w:t>P.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H.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(1963).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Can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“it”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Happen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again?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Carson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(Ed),</w:t>
      </w:r>
      <w:r>
        <w:rPr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Banking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and </w:t>
      </w:r>
      <w:r>
        <w:rPr>
          <w:rFonts w:ascii="Trebuchet MS" w:hAnsi="Trebuchet MS"/>
          <w:i/>
          <w:color w:val="231F20"/>
          <w:w w:val="95"/>
          <w:sz w:val="22"/>
        </w:rPr>
        <w:t>Monetary</w:t>
      </w:r>
      <w:r>
        <w:rPr>
          <w:rFonts w:ascii="Trebuchet MS" w:hAnsi="Trebuchet MS"/>
          <w:i/>
          <w:color w:val="231F20"/>
          <w:spacing w:val="1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Studies</w:t>
      </w:r>
      <w:r>
        <w:rPr>
          <w:color w:val="231F20"/>
          <w:w w:val="95"/>
          <w:sz w:val="22"/>
        </w:rPr>
        <w:t>.</w:t>
      </w:r>
    </w:p>
    <w:p>
      <w:pPr>
        <w:spacing w:line="295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spacing w:val="-3"/>
          <w:w w:val="90"/>
          <w:sz w:val="22"/>
        </w:rPr>
        <w:t>Minsky,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spacing w:val="-17"/>
          <w:w w:val="90"/>
          <w:sz w:val="22"/>
        </w:rPr>
        <w:t>P.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H.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and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Whalen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J.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C.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(1996-1997).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Economic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insecurity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and</w:t>
      </w:r>
      <w:r>
        <w:rPr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the institutional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prerequisites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for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successful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capitalism.</w:t>
      </w:r>
      <w:r>
        <w:rPr>
          <w:color w:val="231F20"/>
          <w:spacing w:val="-3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Journal</w:t>
      </w:r>
      <w:r>
        <w:rPr>
          <w:rFonts w:ascii="Trebuchet MS"/>
          <w:i/>
          <w:color w:val="231F20"/>
          <w:spacing w:val="-25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of</w:t>
      </w:r>
      <w:r>
        <w:rPr>
          <w:rFonts w:ascii="Trebuchet MS"/>
          <w:i/>
          <w:color w:val="231F20"/>
          <w:spacing w:val="-25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Post </w:t>
      </w:r>
      <w:r>
        <w:rPr>
          <w:rFonts w:ascii="Trebuchet MS"/>
          <w:i/>
          <w:color w:val="231F20"/>
          <w:w w:val="95"/>
          <w:sz w:val="22"/>
        </w:rPr>
        <w:t>Keynesian Economics </w:t>
      </w:r>
      <w:r>
        <w:rPr>
          <w:color w:val="231F20"/>
          <w:w w:val="95"/>
          <w:sz w:val="22"/>
        </w:rPr>
        <w:t>(19)2,</w:t>
      </w:r>
      <w:r>
        <w:rPr>
          <w:color w:val="231F20"/>
          <w:spacing w:val="-62"/>
          <w:w w:val="95"/>
          <w:sz w:val="22"/>
        </w:rPr>
        <w:t> </w:t>
      </w:r>
      <w:r>
        <w:rPr>
          <w:color w:val="231F20"/>
          <w:w w:val="95"/>
          <w:sz w:val="22"/>
        </w:rPr>
        <w:t>155-170.</w:t>
      </w:r>
    </w:p>
    <w:p>
      <w:pPr>
        <w:spacing w:line="292" w:lineRule="auto" w:before="111"/>
        <w:ind w:left="1677" w:right="105" w:hanging="851"/>
        <w:jc w:val="both"/>
        <w:rPr>
          <w:sz w:val="22"/>
        </w:rPr>
      </w:pPr>
      <w:r>
        <w:rPr>
          <w:color w:val="231F20"/>
          <w:spacing w:val="-3"/>
          <w:sz w:val="22"/>
        </w:rPr>
        <w:t>Minsky,</w:t>
      </w:r>
      <w:r>
        <w:rPr>
          <w:color w:val="231F20"/>
          <w:spacing w:val="-27"/>
          <w:sz w:val="22"/>
        </w:rPr>
        <w:t> </w:t>
      </w:r>
      <w:r>
        <w:rPr>
          <w:color w:val="231F20"/>
          <w:spacing w:val="-17"/>
          <w:sz w:val="22"/>
        </w:rPr>
        <w:t>P.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Hyman.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(1986)</w:t>
      </w:r>
      <w:r>
        <w:rPr>
          <w:color w:val="231F20"/>
          <w:spacing w:val="-27"/>
          <w:sz w:val="22"/>
        </w:rPr>
        <w:t> </w:t>
      </w:r>
      <w:r>
        <w:rPr>
          <w:rFonts w:ascii="Trebuchet MS"/>
          <w:i/>
          <w:color w:val="231F20"/>
          <w:sz w:val="22"/>
        </w:rPr>
        <w:t>Stabilizing</w:t>
      </w:r>
      <w:r>
        <w:rPr>
          <w:rFonts w:ascii="Trebuchet MS"/>
          <w:i/>
          <w:color w:val="231F20"/>
          <w:spacing w:val="-16"/>
          <w:sz w:val="22"/>
        </w:rPr>
        <w:t> </w:t>
      </w:r>
      <w:r>
        <w:rPr>
          <w:rFonts w:ascii="Trebuchet MS"/>
          <w:i/>
          <w:color w:val="231F20"/>
          <w:sz w:val="22"/>
        </w:rPr>
        <w:t>an</w:t>
      </w:r>
      <w:r>
        <w:rPr>
          <w:rFonts w:ascii="Trebuchet MS"/>
          <w:i/>
          <w:color w:val="231F20"/>
          <w:spacing w:val="-16"/>
          <w:sz w:val="22"/>
        </w:rPr>
        <w:t> </w:t>
      </w:r>
      <w:r>
        <w:rPr>
          <w:rFonts w:ascii="Trebuchet MS"/>
          <w:i/>
          <w:color w:val="231F20"/>
          <w:sz w:val="22"/>
        </w:rPr>
        <w:t>Unstable</w:t>
      </w:r>
      <w:r>
        <w:rPr>
          <w:rFonts w:ascii="Trebuchet MS"/>
          <w:i/>
          <w:color w:val="231F20"/>
          <w:spacing w:val="-16"/>
          <w:sz w:val="22"/>
        </w:rPr>
        <w:t> </w:t>
      </w:r>
      <w:r>
        <w:rPr>
          <w:rFonts w:ascii="Trebuchet MS"/>
          <w:i/>
          <w:color w:val="231F20"/>
          <w:sz w:val="22"/>
        </w:rPr>
        <w:t>Economy</w:t>
      </w:r>
      <w:r>
        <w:rPr>
          <w:color w:val="231F20"/>
          <w:sz w:val="22"/>
        </w:rPr>
        <w:t>.</w:t>
      </w:r>
      <w:r>
        <w:rPr>
          <w:color w:val="231F20"/>
          <w:spacing w:val="-27"/>
          <w:sz w:val="22"/>
        </w:rPr>
        <w:t> </w:t>
      </w:r>
      <w:r>
        <w:rPr>
          <w:color w:val="231F20"/>
          <w:spacing w:val="-5"/>
          <w:sz w:val="22"/>
        </w:rPr>
        <w:t>Yale:</w:t>
      </w:r>
      <w:r>
        <w:rPr>
          <w:color w:val="231F20"/>
          <w:spacing w:val="-27"/>
          <w:sz w:val="22"/>
        </w:rPr>
        <w:t> </w:t>
      </w:r>
      <w:r>
        <w:rPr>
          <w:color w:val="231F20"/>
          <w:spacing w:val="-6"/>
          <w:sz w:val="22"/>
        </w:rPr>
        <w:t>Yale </w:t>
      </w:r>
      <w:r>
        <w:rPr>
          <w:color w:val="231F20"/>
          <w:w w:val="85"/>
          <w:sz w:val="22"/>
        </w:rPr>
        <w:t>University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Press.</w:t>
      </w:r>
    </w:p>
    <w:p>
      <w:pPr>
        <w:pStyle w:val="BodyText"/>
        <w:spacing w:line="292" w:lineRule="auto" w:before="117"/>
        <w:ind w:left="1677" w:right="105" w:hanging="851"/>
        <w:jc w:val="both"/>
      </w:pPr>
      <w:r>
        <w:rPr>
          <w:color w:val="231F20"/>
        </w:rPr>
        <w:t>Minton-Beddoes, Z. (1995) </w:t>
      </w:r>
      <w:r>
        <w:rPr>
          <w:rFonts w:ascii="Trebuchet MS"/>
          <w:i/>
          <w:color w:val="231F20"/>
        </w:rPr>
        <w:t>Why the IMF Needs Reform</w:t>
      </w:r>
      <w:r>
        <w:rPr>
          <w:color w:val="231F20"/>
        </w:rPr>
        <w:t>. Foreign </w:t>
      </w:r>
      <w:r>
        <w:rPr>
          <w:color w:val="231F20"/>
          <w:w w:val="90"/>
        </w:rPr>
        <w:t>Affairs, </w:t>
      </w:r>
      <w:r>
        <w:rPr>
          <w:rFonts w:ascii="Trebuchet MS"/>
          <w:i/>
          <w:color w:val="231F20"/>
          <w:w w:val="90"/>
        </w:rPr>
        <w:t>(74)</w:t>
      </w:r>
      <w:r>
        <w:rPr>
          <w:color w:val="231F20"/>
          <w:w w:val="90"/>
        </w:rPr>
        <w:t>3. Recuperado de </w:t>
      </w:r>
      <w:hyperlink r:id="rId138">
        <w:r>
          <w:rPr>
            <w:color w:val="231F20"/>
            <w:w w:val="90"/>
          </w:rPr>
          <w:t>https://www</w:t>
        </w:r>
      </w:hyperlink>
      <w:r>
        <w:rPr>
          <w:color w:val="231F20"/>
          <w:w w:val="90"/>
        </w:rPr>
        <w:t>.for</w:t>
      </w:r>
      <w:hyperlink r:id="rId138">
        <w:r>
          <w:rPr>
            <w:color w:val="231F20"/>
            <w:w w:val="90"/>
          </w:rPr>
          <w:t>eignaffairs.com/</w:t>
        </w:r>
      </w:hyperlink>
      <w:r>
        <w:rPr>
          <w:color w:val="231F20"/>
          <w:w w:val="90"/>
        </w:rPr>
        <w:t> </w:t>
      </w:r>
      <w:r>
        <w:rPr>
          <w:color w:val="231F20"/>
        </w:rPr>
        <w:t>articles/1995-05-01/why-imf-needs-reform</w:t>
      </w:r>
    </w:p>
    <w:p>
      <w:pPr>
        <w:spacing w:after="0" w:line="292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1824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1800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60"/>
        <w:ind w:left="107" w:right="102"/>
      </w:pPr>
      <w:r>
        <w:rPr>
          <w:color w:val="231F20"/>
          <w:w w:val="85"/>
        </w:rPr>
        <w:t>Mundell, R. (1995a). The International Monetary System: The Missing Factor.</w:t>
      </w:r>
    </w:p>
    <w:p>
      <w:pPr>
        <w:spacing w:before="62"/>
        <w:ind w:left="957" w:right="102" w:firstLine="0"/>
        <w:jc w:val="left"/>
        <w:rPr>
          <w:sz w:val="22"/>
        </w:rPr>
      </w:pPr>
      <w:r>
        <w:rPr>
          <w:rFonts w:ascii="Trebuchet MS"/>
          <w:i/>
          <w:color w:val="231F20"/>
          <w:w w:val="95"/>
          <w:sz w:val="22"/>
        </w:rPr>
        <w:t>Journal of Policy Modeling, (17)</w:t>
      </w:r>
      <w:r>
        <w:rPr>
          <w:color w:val="231F20"/>
          <w:w w:val="95"/>
          <w:sz w:val="22"/>
        </w:rPr>
        <w:t>5, 479-492.</w:t>
      </w:r>
    </w:p>
    <w:p>
      <w:pPr>
        <w:spacing w:line="300" w:lineRule="auto" w:before="173"/>
        <w:ind w:left="957" w:right="825" w:hanging="851"/>
        <w:jc w:val="both"/>
        <w:rPr>
          <w:rFonts w:ascii="Trebuchet MS"/>
          <w:i/>
          <w:sz w:val="22"/>
        </w:rPr>
      </w:pPr>
      <w:r>
        <w:rPr>
          <w:color w:val="231F20"/>
          <w:w w:val="95"/>
          <w:sz w:val="22"/>
        </w:rPr>
        <w:t>Mundell,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33"/>
          <w:w w:val="95"/>
          <w:sz w:val="22"/>
        </w:rPr>
        <w:t> </w:t>
      </w:r>
      <w:r>
        <w:rPr>
          <w:color w:val="231F20"/>
          <w:w w:val="95"/>
          <w:sz w:val="22"/>
        </w:rPr>
        <w:t>(1995b).</w:t>
      </w:r>
      <w:r>
        <w:rPr>
          <w:color w:val="231F20"/>
          <w:spacing w:val="-33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Prospects</w:t>
      </w:r>
      <w:r>
        <w:rPr>
          <w:rFonts w:asci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for</w:t>
      </w:r>
      <w:r>
        <w:rPr>
          <w:rFonts w:asci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Monetary</w:t>
      </w:r>
      <w:r>
        <w:rPr>
          <w:rFonts w:ascii="Trebuchet MS"/>
          <w:i/>
          <w:color w:val="231F20"/>
          <w:spacing w:val="-2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System</w:t>
      </w:r>
      <w:r>
        <w:rPr>
          <w:rFonts w:ascii="Trebuchet MS"/>
          <w:i/>
          <w:color w:val="231F20"/>
          <w:spacing w:val="-22"/>
          <w:w w:val="95"/>
          <w:sz w:val="22"/>
        </w:rPr>
        <w:t> </w:t>
      </w:r>
      <w:r>
        <w:rPr>
          <w:color w:val="231F20"/>
          <w:w w:val="95"/>
          <w:sz w:val="22"/>
        </w:rPr>
        <w:t>(34- 35).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Citado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Hans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Genberg,</w:t>
      </w:r>
      <w:r>
        <w:rPr>
          <w:color w:val="231F20"/>
          <w:spacing w:val="-46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Monetary</w:t>
      </w:r>
      <w:r>
        <w:rPr>
          <w:rFonts w:asci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System. </w:t>
      </w:r>
      <w:r>
        <w:rPr>
          <w:rFonts w:ascii="Trebuchet MS"/>
          <w:i/>
          <w:color w:val="231F20"/>
          <w:w w:val="95"/>
          <w:sz w:val="22"/>
        </w:rPr>
        <w:t>Its</w:t>
      </w:r>
      <w:r>
        <w:rPr>
          <w:rFonts w:ascii="Trebuchet MS"/>
          <w:i/>
          <w:color w:val="231F20"/>
          <w:spacing w:val="-2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Institutions</w:t>
      </w:r>
      <w:r>
        <w:rPr>
          <w:rFonts w:ascii="Trebuchet MS"/>
          <w:i/>
          <w:color w:val="231F20"/>
          <w:spacing w:val="-2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and</w:t>
      </w:r>
      <w:r>
        <w:rPr>
          <w:rFonts w:ascii="Trebuchet MS"/>
          <w:i/>
          <w:color w:val="231F20"/>
          <w:spacing w:val="-2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its</w:t>
      </w:r>
      <w:r>
        <w:rPr>
          <w:rFonts w:ascii="Trebuchet MS"/>
          <w:i/>
          <w:color w:val="231F20"/>
          <w:spacing w:val="-2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Future.</w:t>
      </w:r>
      <w:r>
        <w:rPr>
          <w:rFonts w:ascii="Trebuchet MS"/>
          <w:i/>
          <w:color w:val="231F20"/>
          <w:spacing w:val="-28"/>
          <w:w w:val="95"/>
          <w:sz w:val="22"/>
        </w:rPr>
        <w:t> </w:t>
      </w:r>
      <w:r>
        <w:rPr>
          <w:rFonts w:ascii="Trebuchet MS"/>
          <w:i/>
          <w:color w:val="231F20"/>
          <w:spacing w:val="-3"/>
          <w:w w:val="95"/>
          <w:sz w:val="22"/>
        </w:rPr>
        <w:t>Springer.</w:t>
      </w:r>
    </w:p>
    <w:p>
      <w:pPr>
        <w:pStyle w:val="BodyText"/>
        <w:spacing w:line="292" w:lineRule="auto" w:before="109"/>
        <w:ind w:left="957" w:right="825" w:hanging="851"/>
        <w:jc w:val="both"/>
      </w:pPr>
      <w:r>
        <w:rPr>
          <w:color w:val="231F20"/>
          <w:w w:val="90"/>
        </w:rPr>
        <w:t>Mundell,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R.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(1997).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monetarias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perspectivas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  <w:sz w:val="18"/>
        </w:rPr>
        <w:t>UEM</w:t>
      </w:r>
      <w:r>
        <w:rPr>
          <w:color w:val="231F20"/>
          <w:w w:val="90"/>
        </w:rPr>
        <w:t>.</w:t>
      </w:r>
      <w:r>
        <w:rPr>
          <w:color w:val="231F20"/>
          <w:spacing w:val="-48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Boletín </w:t>
      </w:r>
      <w:r>
        <w:rPr>
          <w:rFonts w:ascii="Trebuchet MS" w:hAnsi="Trebuchet MS"/>
          <w:i/>
          <w:color w:val="231F20"/>
          <w:w w:val="90"/>
        </w:rPr>
        <w:t>del</w:t>
      </w:r>
      <w:r>
        <w:rPr>
          <w:rFonts w:ascii="Trebuchet MS" w:hAnsi="Trebuchet MS"/>
          <w:i/>
          <w:color w:val="231F20"/>
          <w:spacing w:val="-34"/>
          <w:w w:val="90"/>
        </w:rPr>
        <w:t> </w:t>
      </w:r>
      <w:r>
        <w:rPr>
          <w:rFonts w:ascii="Trebuchet MS" w:hAnsi="Trebuchet MS"/>
          <w:i/>
          <w:color w:val="231F20"/>
          <w:w w:val="90"/>
          <w:sz w:val="18"/>
        </w:rPr>
        <w:t>FMI</w:t>
      </w:r>
      <w:r>
        <w:rPr>
          <w:color w:val="231F20"/>
          <w:w w:val="90"/>
        </w:rPr>
        <w:t>.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(26)21,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359-360</w:t>
      </w:r>
    </w:p>
    <w:p>
      <w:pPr>
        <w:spacing w:line="295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Mundell,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R.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(1999).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International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Monetary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System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at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spacing w:val="-5"/>
          <w:w w:val="90"/>
          <w:sz w:val="22"/>
        </w:rPr>
        <w:t>Turn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of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the </w:t>
      </w:r>
      <w:r>
        <w:rPr>
          <w:color w:val="231F20"/>
          <w:sz w:val="22"/>
        </w:rPr>
        <w:t>Millennium.</w:t>
      </w:r>
      <w:r>
        <w:rPr>
          <w:color w:val="231F20"/>
          <w:spacing w:val="-42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42"/>
          <w:sz w:val="22"/>
        </w:rPr>
        <w:t> </w:t>
      </w:r>
      <w:r>
        <w:rPr>
          <w:rFonts w:ascii="Trebuchet MS"/>
          <w:i/>
          <w:color w:val="231F20"/>
          <w:sz w:val="22"/>
        </w:rPr>
        <w:t>Gold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and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International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Monetary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System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in</w:t>
      </w:r>
      <w:r>
        <w:rPr>
          <w:rFonts w:ascii="Trebuchet MS"/>
          <w:i/>
          <w:color w:val="231F20"/>
          <w:spacing w:val="-31"/>
          <w:sz w:val="22"/>
        </w:rPr>
        <w:t> </w:t>
      </w:r>
      <w:r>
        <w:rPr>
          <w:rFonts w:ascii="Trebuchet MS"/>
          <w:i/>
          <w:color w:val="231F20"/>
          <w:sz w:val="22"/>
        </w:rPr>
        <w:t>a </w:t>
      </w:r>
      <w:r>
        <w:rPr>
          <w:rFonts w:ascii="Trebuchet MS"/>
          <w:i/>
          <w:color w:val="231F20"/>
          <w:w w:val="90"/>
          <w:sz w:val="22"/>
        </w:rPr>
        <w:t>New</w:t>
      </w:r>
      <w:r>
        <w:rPr>
          <w:rFonts w:ascii="Trebuchet MS"/>
          <w:i/>
          <w:color w:val="231F20"/>
          <w:spacing w:val="-9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Era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London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England: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Centre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for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Public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Policy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Studies.</w:t>
      </w:r>
      <w:r>
        <w:rPr>
          <w:color w:val="231F20"/>
          <w:spacing w:val="-19"/>
          <w:w w:val="90"/>
          <w:sz w:val="22"/>
        </w:rPr>
        <w:t> </w:t>
      </w:r>
      <w:r>
        <w:rPr>
          <w:color w:val="231F20"/>
          <w:w w:val="90"/>
          <w:sz w:val="22"/>
        </w:rPr>
        <w:t>World Gold</w:t>
      </w:r>
      <w:r>
        <w:rPr>
          <w:color w:val="231F20"/>
          <w:spacing w:val="-31"/>
          <w:w w:val="90"/>
          <w:sz w:val="22"/>
        </w:rPr>
        <w:t> </w:t>
      </w:r>
      <w:r>
        <w:rPr>
          <w:color w:val="231F20"/>
          <w:w w:val="90"/>
          <w:sz w:val="22"/>
        </w:rPr>
        <w:t>Council.</w:t>
      </w:r>
    </w:p>
    <w:p>
      <w:pPr>
        <w:pStyle w:val="BodyText"/>
        <w:spacing w:line="295" w:lineRule="auto" w:before="114"/>
        <w:ind w:left="957" w:right="825" w:hanging="851"/>
        <w:jc w:val="both"/>
      </w:pPr>
      <w:r>
        <w:rPr>
          <w:color w:val="231F20"/>
          <w:w w:val="90"/>
        </w:rPr>
        <w:t>Mundell,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(2001a).</w:t>
      </w:r>
      <w:r>
        <w:rPr>
          <w:color w:val="231F20"/>
          <w:spacing w:val="-35"/>
          <w:w w:val="90"/>
        </w:rPr>
        <w:t> </w:t>
      </w:r>
      <w:r>
        <w:rPr>
          <w:rFonts w:ascii="Trebuchet MS"/>
          <w:i/>
          <w:color w:val="231F20"/>
          <w:w w:val="90"/>
        </w:rPr>
        <w:t>European</w:t>
      </w:r>
      <w:r>
        <w:rPr>
          <w:rFonts w:ascii="Trebuchet MS"/>
          <w:i/>
          <w:color w:val="231F20"/>
          <w:spacing w:val="-25"/>
          <w:w w:val="90"/>
        </w:rPr>
        <w:t> </w:t>
      </w:r>
      <w:r>
        <w:rPr>
          <w:rFonts w:ascii="Trebuchet MS"/>
          <w:i/>
          <w:color w:val="231F20"/>
          <w:w w:val="90"/>
        </w:rPr>
        <w:t>Lectures</w:t>
      </w:r>
      <w:r>
        <w:rPr>
          <w:color w:val="231F20"/>
          <w:w w:val="90"/>
        </w:rPr>
        <w:t>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Meeting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Robert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Mundell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the occasion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his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European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Lecture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future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International Monetary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System,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Brussels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27</w:t>
      </w:r>
      <w:r>
        <w:rPr>
          <w:color w:val="231F20"/>
          <w:spacing w:val="-42"/>
          <w:w w:val="90"/>
        </w:rPr>
        <w:t> </w:t>
      </w:r>
      <w:r>
        <w:rPr>
          <w:color w:val="231F20"/>
          <w:w w:val="90"/>
        </w:rPr>
        <w:t>March.</w:t>
      </w:r>
    </w:p>
    <w:p>
      <w:pPr>
        <w:pStyle w:val="BodyText"/>
        <w:spacing w:line="295" w:lineRule="auto" w:before="114"/>
        <w:ind w:left="957" w:right="815" w:hanging="851"/>
        <w:jc w:val="both"/>
      </w:pPr>
      <w:r>
        <w:rPr>
          <w:color w:val="231F20"/>
          <w:w w:val="95"/>
        </w:rPr>
        <w:t>Mundell,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(2001b).</w:t>
      </w:r>
      <w:r>
        <w:rPr>
          <w:color w:val="231F20"/>
          <w:spacing w:val="-4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Opciones</w:t>
      </w:r>
      <w:r>
        <w:rPr>
          <w:rFonts w:ascii="Trebuchet MS" w:hAnsi="Trebuchet MS"/>
          <w:i/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del</w:t>
      </w:r>
      <w:r>
        <w:rPr>
          <w:rFonts w:ascii="Trebuchet MS" w:hAnsi="Trebuchet MS"/>
          <w:i/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Sistema</w:t>
      </w:r>
      <w:r>
        <w:rPr>
          <w:rFonts w:ascii="Trebuchet MS" w:hAnsi="Trebuchet MS"/>
          <w:i/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Monetario</w:t>
      </w:r>
      <w:r>
        <w:rPr>
          <w:rFonts w:ascii="Trebuchet MS" w:hAnsi="Trebuchet MS"/>
          <w:i/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y</w:t>
      </w:r>
      <w:r>
        <w:rPr>
          <w:rFonts w:ascii="Trebuchet MS" w:hAnsi="Trebuchet MS"/>
          <w:i/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la</w:t>
      </w:r>
      <w:r>
        <w:rPr>
          <w:rFonts w:ascii="Trebuchet MS" w:hAnsi="Trebuchet MS"/>
          <w:i/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Economía</w:t>
      </w:r>
      <w:r>
        <w:rPr>
          <w:rFonts w:ascii="Trebuchet MS" w:hAnsi="Trebuchet MS"/>
          <w:i/>
          <w:color w:val="231F20"/>
          <w:spacing w:val="-35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Mundial</w:t>
      </w:r>
      <w:r>
        <w:rPr>
          <w:color w:val="231F20"/>
          <w:w w:val="95"/>
        </w:rPr>
        <w:t>. Conferencia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dictada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Montevideo,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Uruguay.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Recuperado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</w:t>
      </w:r>
      <w:hyperlink r:id="rId159">
        <w:r>
          <w:rPr>
            <w:color w:val="231F20"/>
            <w:spacing w:val="4"/>
            <w:w w:val="85"/>
          </w:rPr>
          <w:t>http://www.bcu.gub.uy/Comunicaciones/Documents/Estudios-</w:t>
        </w:r>
      </w:hyperlink>
      <w:r>
        <w:rPr>
          <w:color w:val="231F20"/>
          <w:spacing w:val="4"/>
          <w:w w:val="85"/>
        </w:rPr>
        <w:t> </w:t>
      </w:r>
      <w:r>
        <w:rPr>
          <w:color w:val="231F20"/>
          <w:spacing w:val="5"/>
          <w:w w:val="85"/>
        </w:rPr>
        <w:t>Economicos/Eventos-Academicos/Seminarios-y-Conferencias/ </w:t>
      </w:r>
      <w:r>
        <w:rPr>
          <w:color w:val="231F20"/>
          <w:w w:val="95"/>
        </w:rPr>
        <w:t>iees04i0001.pdf</w:t>
      </w:r>
    </w:p>
    <w:p>
      <w:pPr>
        <w:spacing w:line="295" w:lineRule="auto" w:before="114"/>
        <w:ind w:left="957" w:right="818" w:hanging="851"/>
        <w:jc w:val="both"/>
        <w:rPr>
          <w:sz w:val="22"/>
        </w:rPr>
      </w:pPr>
      <w:r>
        <w:rPr>
          <w:color w:val="231F20"/>
          <w:w w:val="95"/>
          <w:sz w:val="22"/>
        </w:rPr>
        <w:t>Mundell,</w:t>
      </w:r>
      <w:r>
        <w:rPr>
          <w:color w:val="231F20"/>
          <w:spacing w:val="-21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21"/>
          <w:w w:val="95"/>
          <w:sz w:val="22"/>
        </w:rPr>
        <w:t> </w:t>
      </w:r>
      <w:r>
        <w:rPr>
          <w:color w:val="231F20"/>
          <w:w w:val="95"/>
          <w:sz w:val="22"/>
        </w:rPr>
        <w:t>(2002).</w:t>
      </w:r>
      <w:r>
        <w:rPr>
          <w:color w:val="231F20"/>
          <w:spacing w:val="-2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After</w:t>
      </w:r>
      <w:r>
        <w:rPr>
          <w:rFonts w:asci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40</w:t>
      </w:r>
      <w:r>
        <w:rPr>
          <w:rFonts w:asci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years</w:t>
      </w:r>
      <w:r>
        <w:rPr>
          <w:rFonts w:asci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towards</w:t>
      </w:r>
      <w:r>
        <w:rPr>
          <w:rFonts w:asci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a</w:t>
      </w:r>
      <w:r>
        <w:rPr>
          <w:rFonts w:asci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more</w:t>
      </w:r>
      <w:r>
        <w:rPr>
          <w:rFonts w:asci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stable</w:t>
      </w:r>
      <w:r>
        <w:rPr>
          <w:rFonts w:asci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monetary</w:t>
      </w:r>
      <w:r>
        <w:rPr>
          <w:rFonts w:asci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world. </w:t>
      </w:r>
      <w:r>
        <w:rPr>
          <w:rFonts w:ascii="Trebuchet MS"/>
          <w:i/>
          <w:color w:val="231F20"/>
          <w:w w:val="90"/>
          <w:sz w:val="18"/>
        </w:rPr>
        <w:t>OECD </w:t>
      </w:r>
      <w:r>
        <w:rPr>
          <w:rFonts w:ascii="Trebuchet MS"/>
          <w:i/>
          <w:color w:val="231F20"/>
          <w:w w:val="90"/>
          <w:sz w:val="22"/>
        </w:rPr>
        <w:t>Observer No.235. </w:t>
      </w:r>
      <w:r>
        <w:rPr>
          <w:color w:val="231F20"/>
          <w:w w:val="90"/>
          <w:sz w:val="22"/>
        </w:rPr>
        <w:t>Recuperado de http://www.oecdobserver. </w:t>
      </w:r>
      <w:r>
        <w:rPr>
          <w:color w:val="231F20"/>
          <w:spacing w:val="2"/>
          <w:w w:val="80"/>
          <w:sz w:val="22"/>
        </w:rPr>
        <w:t>org/news/archivestory.php/aid/882/After_40_years:_Towards_a_ </w:t>
      </w:r>
      <w:r>
        <w:rPr>
          <w:color w:val="231F20"/>
          <w:sz w:val="22"/>
        </w:rPr>
        <w:t>more_stable_monetary_world.html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Mussa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M.,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Boughton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J.M.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Isard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spacing w:val="-17"/>
          <w:w w:val="95"/>
          <w:sz w:val="22"/>
        </w:rPr>
        <w:t>P.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(1996)</w:t>
      </w:r>
      <w:r>
        <w:rPr>
          <w:color w:val="231F20"/>
          <w:spacing w:val="-3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Future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SDR.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Ligth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Changes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Financial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System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56"/>
          <w:w w:val="95"/>
          <w:sz w:val="22"/>
        </w:rPr>
        <w:t> </w:t>
      </w:r>
      <w:r>
        <w:rPr>
          <w:color w:val="231F20"/>
          <w:w w:val="95"/>
          <w:sz w:val="22"/>
        </w:rPr>
        <w:t>Washington,</w:t>
      </w:r>
      <w:r>
        <w:rPr>
          <w:color w:val="231F20"/>
          <w:spacing w:val="-56"/>
          <w:w w:val="95"/>
          <w:sz w:val="22"/>
        </w:rPr>
        <w:t> </w:t>
      </w:r>
      <w:r>
        <w:rPr>
          <w:color w:val="231F20"/>
          <w:w w:val="95"/>
          <w:sz w:val="22"/>
        </w:rPr>
        <w:t>D.C.: </w:t>
      </w:r>
      <w:r>
        <w:rPr>
          <w:color w:val="231F20"/>
          <w:w w:val="85"/>
          <w:sz w:val="22"/>
        </w:rPr>
        <w:t>International Monetary</w:t>
      </w:r>
      <w:r>
        <w:rPr>
          <w:color w:val="231F20"/>
          <w:spacing w:val="-48"/>
          <w:w w:val="85"/>
          <w:sz w:val="22"/>
        </w:rPr>
        <w:t> </w:t>
      </w:r>
      <w:r>
        <w:rPr>
          <w:color w:val="231F20"/>
          <w:w w:val="85"/>
          <w:sz w:val="22"/>
        </w:rPr>
        <w:t>Fund.</w:t>
      </w:r>
    </w:p>
    <w:p>
      <w:pPr>
        <w:spacing w:line="295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w w:val="85"/>
          <w:sz w:val="22"/>
        </w:rPr>
        <w:t>Mussa,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M.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(1995).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The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Evolving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International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Monetary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System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and</w:t>
      </w:r>
      <w:r>
        <w:rPr>
          <w:color w:val="231F20"/>
          <w:spacing w:val="-24"/>
          <w:w w:val="85"/>
          <w:sz w:val="22"/>
        </w:rPr>
        <w:t> </w:t>
      </w:r>
      <w:r>
        <w:rPr>
          <w:color w:val="231F20"/>
          <w:w w:val="85"/>
          <w:sz w:val="22"/>
        </w:rPr>
        <w:t>Prospects </w:t>
      </w:r>
      <w:r>
        <w:rPr>
          <w:color w:val="231F20"/>
          <w:w w:val="90"/>
          <w:sz w:val="22"/>
        </w:rPr>
        <w:t>for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Monetary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Reform.</w:t>
      </w:r>
      <w:r>
        <w:rPr>
          <w:color w:val="231F20"/>
          <w:spacing w:val="-1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Journal</w:t>
      </w:r>
      <w:r>
        <w:rPr>
          <w:rFonts w:ascii="Trebuchet MS"/>
          <w:i/>
          <w:color w:val="231F20"/>
          <w:spacing w:val="-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Policy</w:t>
      </w:r>
      <w:r>
        <w:rPr>
          <w:rFonts w:ascii="Trebuchet MS"/>
          <w:i/>
          <w:color w:val="231F20"/>
          <w:spacing w:val="-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Modeling</w:t>
      </w:r>
      <w:r>
        <w:rPr>
          <w:rFonts w:ascii="Trebuchet MS"/>
          <w:i/>
          <w:color w:val="231F20"/>
          <w:spacing w:val="-4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(17)</w:t>
      </w:r>
      <w:r>
        <w:rPr>
          <w:color w:val="231F20"/>
          <w:w w:val="90"/>
          <w:sz w:val="22"/>
        </w:rPr>
        <w:t>5,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493-512.</w:t>
      </w:r>
    </w:p>
    <w:p>
      <w:pPr>
        <w:spacing w:after="0" w:line="295" w:lineRule="auto"/>
        <w:jc w:val="both"/>
        <w:rPr>
          <w:sz w:val="22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1776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1752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95" w:lineRule="auto" w:before="59"/>
        <w:ind w:left="1677" w:right="105" w:hanging="851"/>
        <w:jc w:val="both"/>
      </w:pPr>
      <w:r>
        <w:rPr>
          <w:color w:val="231F20"/>
          <w:w w:val="85"/>
        </w:rPr>
        <w:t>Mussa,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M.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et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al.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(2000).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Exchange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Rate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Regimen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an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increasingly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integrated </w:t>
      </w:r>
      <w:r>
        <w:rPr>
          <w:color w:val="231F20"/>
          <w:w w:val="95"/>
        </w:rPr>
        <w:t>world </w:t>
      </w:r>
      <w:r>
        <w:rPr>
          <w:color w:val="231F20"/>
          <w:spacing w:val="-3"/>
          <w:w w:val="95"/>
        </w:rPr>
        <w:t>economy. </w:t>
      </w:r>
      <w:r>
        <w:rPr>
          <w:rFonts w:ascii="Trebuchet MS"/>
          <w:i/>
          <w:color w:val="231F20"/>
          <w:w w:val="95"/>
        </w:rPr>
        <w:t>Occasional Papers No. 193</w:t>
      </w:r>
      <w:r>
        <w:rPr>
          <w:color w:val="231F20"/>
          <w:w w:val="95"/>
        </w:rPr>
        <w:t>. Recuperado de </w:t>
      </w:r>
      <w:hyperlink r:id="rId160">
        <w:r>
          <w:rPr>
            <w:color w:val="231F20"/>
            <w:w w:val="90"/>
          </w:rPr>
          <w:t>https://www.imf.org/external/pubs/ft/op/193/index.HTM</w:t>
        </w:r>
      </w:hyperlink>
    </w:p>
    <w:p>
      <w:pPr>
        <w:pStyle w:val="BodyText"/>
        <w:spacing w:line="295" w:lineRule="auto" w:before="114"/>
        <w:ind w:left="1677" w:right="105" w:hanging="851"/>
        <w:jc w:val="both"/>
      </w:pPr>
      <w:r>
        <w:rPr>
          <w:color w:val="231F20"/>
          <w:w w:val="90"/>
        </w:rPr>
        <w:t>Mussa,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M.,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Goldstein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M.,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Clark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7"/>
          <w:w w:val="90"/>
        </w:rPr>
        <w:t>B.P.,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Mathieson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J.D.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Bayoumi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3"/>
          <w:w w:val="90"/>
        </w:rPr>
        <w:t>T.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(1995). Improving the International Monetary System. Constraints and </w:t>
      </w:r>
      <w:r>
        <w:rPr>
          <w:color w:val="231F20"/>
          <w:w w:val="95"/>
        </w:rPr>
        <w:t>Possibilities. </w:t>
      </w:r>
      <w:r>
        <w:rPr>
          <w:rFonts w:ascii="Trebuchet MS"/>
          <w:i/>
          <w:color w:val="231F20"/>
          <w:w w:val="95"/>
        </w:rPr>
        <w:t>Occasional Paper No.</w:t>
      </w:r>
      <w:r>
        <w:rPr>
          <w:rFonts w:ascii="Trebuchet MS"/>
          <w:i/>
          <w:color w:val="231F20"/>
          <w:spacing w:val="-38"/>
          <w:w w:val="95"/>
        </w:rPr>
        <w:t> </w:t>
      </w:r>
      <w:r>
        <w:rPr>
          <w:rFonts w:ascii="Trebuchet MS"/>
          <w:i/>
          <w:color w:val="231F20"/>
          <w:w w:val="95"/>
        </w:rPr>
        <w:t>116</w:t>
      </w:r>
      <w:r>
        <w:rPr>
          <w:color w:val="231F20"/>
          <w:w w:val="95"/>
        </w:rPr>
        <w:t>.</w:t>
      </w:r>
    </w:p>
    <w:p>
      <w:pPr>
        <w:spacing w:line="292" w:lineRule="auto" w:before="111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Nemé, J, (1974) </w:t>
      </w:r>
      <w:r>
        <w:rPr>
          <w:rFonts w:ascii="Trebuchet MS" w:hAnsi="Trebuchet MS"/>
          <w:i/>
          <w:color w:val="231F20"/>
          <w:w w:val="95"/>
          <w:sz w:val="22"/>
        </w:rPr>
        <w:t>Organizaciones Económicas Internacionales</w:t>
      </w:r>
      <w:r>
        <w:rPr>
          <w:color w:val="231F20"/>
          <w:w w:val="95"/>
          <w:sz w:val="22"/>
        </w:rPr>
        <w:t>. Barcelona: </w:t>
      </w:r>
      <w:r>
        <w:rPr>
          <w:color w:val="231F20"/>
          <w:sz w:val="22"/>
        </w:rPr>
        <w:t>Ariel.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Norton,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Auerback,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M.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(1993).</w:t>
      </w:r>
      <w:r>
        <w:rPr>
          <w:color w:val="231F20"/>
          <w:spacing w:val="-3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2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Finance</w:t>
      </w:r>
      <w:r>
        <w:rPr>
          <w:rFonts w:ascii="Trebuchet MS"/>
          <w:i/>
          <w:color w:val="231F20"/>
          <w:spacing w:val="-2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</w:t>
      </w:r>
      <w:r>
        <w:rPr>
          <w:rFonts w:ascii="Trebuchet MS"/>
          <w:i/>
          <w:color w:val="231F20"/>
          <w:spacing w:val="-2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1990s. </w:t>
      </w:r>
      <w:r>
        <w:rPr>
          <w:rFonts w:ascii="Trebuchet MS"/>
          <w:i/>
          <w:color w:val="231F20"/>
          <w:sz w:val="22"/>
        </w:rPr>
        <w:t>Challenges and Opportunities</w:t>
      </w:r>
      <w:r>
        <w:rPr>
          <w:color w:val="231F20"/>
          <w:sz w:val="22"/>
        </w:rPr>
        <w:t>. Cambridge, Mass.: Blackwell Finance.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NU.</w:t>
      </w:r>
      <w:r>
        <w:rPr>
          <w:color w:val="231F20"/>
          <w:spacing w:val="-41"/>
          <w:sz w:val="22"/>
        </w:rPr>
        <w:t> </w:t>
      </w:r>
      <w:r>
        <w:rPr>
          <w:color w:val="231F20"/>
          <w:spacing w:val="-4"/>
          <w:sz w:val="22"/>
        </w:rPr>
        <w:t>CEPAL</w:t>
      </w:r>
      <w:r>
        <w:rPr>
          <w:color w:val="231F20"/>
          <w:spacing w:val="-41"/>
          <w:sz w:val="22"/>
        </w:rPr>
        <w:t> </w:t>
      </w:r>
      <w:r>
        <w:rPr>
          <w:color w:val="231F20"/>
          <w:sz w:val="22"/>
        </w:rPr>
        <w:t>(2000.)</w:t>
      </w:r>
      <w:r>
        <w:rPr>
          <w:color w:val="231F20"/>
          <w:spacing w:val="-41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Balance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preliminar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economía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América</w:t>
      </w:r>
      <w:r>
        <w:rPr>
          <w:rFonts w:ascii="Trebuchet MS" w:hAnsi="Trebuchet MS"/>
          <w:i/>
          <w:color w:val="231F20"/>
          <w:spacing w:val="-30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Latina </w:t>
      </w:r>
      <w:r>
        <w:rPr>
          <w:rFonts w:ascii="Trebuchet MS" w:hAnsi="Trebuchet MS"/>
          <w:i/>
          <w:color w:val="231F20"/>
          <w:w w:val="95"/>
          <w:sz w:val="22"/>
        </w:rPr>
        <w:t>2000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Santiago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w w:val="95"/>
          <w:sz w:val="22"/>
        </w:rPr>
        <w:t>Chile:</w:t>
      </w:r>
      <w:r>
        <w:rPr>
          <w:color w:val="231F20"/>
          <w:spacing w:val="-50"/>
          <w:w w:val="95"/>
          <w:sz w:val="22"/>
        </w:rPr>
        <w:t> </w:t>
      </w:r>
      <w:r>
        <w:rPr>
          <w:color w:val="231F20"/>
          <w:spacing w:val="-3"/>
          <w:w w:val="95"/>
          <w:sz w:val="18"/>
        </w:rPr>
        <w:t>CEPAL</w:t>
      </w:r>
      <w:r>
        <w:rPr>
          <w:color w:val="231F20"/>
          <w:spacing w:val="-3"/>
          <w:w w:val="95"/>
          <w:sz w:val="22"/>
        </w:rPr>
        <w:t>.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Nurkse,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R.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(1944).</w:t>
      </w:r>
      <w:r>
        <w:rPr>
          <w:color w:val="231F20"/>
          <w:spacing w:val="-3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2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Currency</w:t>
      </w:r>
      <w:r>
        <w:rPr>
          <w:rFonts w:ascii="Trebuchet MS"/>
          <w:i/>
          <w:color w:val="231F20"/>
          <w:spacing w:val="-2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Experience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Geneva: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League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of </w:t>
      </w:r>
      <w:r>
        <w:rPr>
          <w:color w:val="231F20"/>
          <w:sz w:val="22"/>
        </w:rPr>
        <w:t>Nations.</w:t>
      </w:r>
    </w:p>
    <w:p>
      <w:pPr>
        <w:spacing w:line="295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Nye,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J.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(1994).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Administrando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Economía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Mundial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del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Futuro.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En: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Kenen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B. </w:t>
      </w:r>
      <w:r>
        <w:rPr>
          <w:color w:val="231F20"/>
          <w:spacing w:val="-4"/>
          <w:w w:val="95"/>
          <w:sz w:val="22"/>
        </w:rPr>
        <w:t>Peter.</w:t>
      </w:r>
      <w:r>
        <w:rPr>
          <w:color w:val="231F20"/>
          <w:spacing w:val="-21"/>
          <w:w w:val="95"/>
          <w:sz w:val="22"/>
        </w:rPr>
        <w:t> </w:t>
      </w:r>
      <w:r>
        <w:rPr>
          <w:color w:val="231F20"/>
          <w:w w:val="95"/>
          <w:sz w:val="22"/>
        </w:rPr>
        <w:t>(Ed),</w:t>
      </w:r>
      <w:r>
        <w:rPr>
          <w:color w:val="231F20"/>
          <w:spacing w:val="-2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Managing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the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World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spacing w:val="-3"/>
          <w:w w:val="95"/>
          <w:sz w:val="22"/>
        </w:rPr>
        <w:t>Economy.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Fifty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spacing w:val="-6"/>
          <w:w w:val="95"/>
          <w:sz w:val="22"/>
        </w:rPr>
        <w:t>Year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after</w:t>
      </w:r>
      <w:r>
        <w:rPr>
          <w:rFonts w:ascii="Trebuchet MS" w:hAnsi="Trebuchet MS"/>
          <w:i/>
          <w:color w:val="231F20"/>
          <w:spacing w:val="-1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Bretton </w:t>
      </w:r>
      <w:r>
        <w:rPr>
          <w:rFonts w:ascii="Trebuchet MS" w:hAnsi="Trebuchet MS"/>
          <w:i/>
          <w:color w:val="231F20"/>
          <w:w w:val="85"/>
          <w:sz w:val="22"/>
        </w:rPr>
        <w:t>Woods</w:t>
      </w:r>
      <w:r>
        <w:rPr>
          <w:color w:val="231F20"/>
          <w:w w:val="85"/>
          <w:sz w:val="22"/>
        </w:rPr>
        <w:t>. Washington, D.C.: Institute for International</w:t>
      </w:r>
      <w:r>
        <w:rPr>
          <w:color w:val="231F20"/>
          <w:spacing w:val="19"/>
          <w:w w:val="85"/>
          <w:sz w:val="22"/>
        </w:rPr>
        <w:t> </w:t>
      </w:r>
      <w:r>
        <w:rPr>
          <w:color w:val="231F20"/>
          <w:w w:val="85"/>
          <w:sz w:val="22"/>
        </w:rPr>
        <w:t>Economics.</w:t>
      </w:r>
    </w:p>
    <w:p>
      <w:pPr>
        <w:spacing w:before="111"/>
        <w:ind w:left="827" w:right="19" w:firstLine="0"/>
        <w:jc w:val="left"/>
        <w:rPr>
          <w:sz w:val="22"/>
        </w:rPr>
      </w:pPr>
      <w:r>
        <w:rPr>
          <w:color w:val="231F20"/>
          <w:sz w:val="22"/>
        </w:rPr>
        <w:t>Ocampo,</w:t>
      </w:r>
      <w:r>
        <w:rPr>
          <w:color w:val="231F20"/>
          <w:spacing w:val="-34"/>
          <w:sz w:val="22"/>
        </w:rPr>
        <w:t> </w:t>
      </w:r>
      <w:r>
        <w:rPr>
          <w:color w:val="231F20"/>
          <w:sz w:val="22"/>
        </w:rPr>
        <w:t>J.</w:t>
      </w:r>
      <w:r>
        <w:rPr>
          <w:color w:val="231F20"/>
          <w:spacing w:val="-34"/>
          <w:sz w:val="22"/>
        </w:rPr>
        <w:t> </w:t>
      </w:r>
      <w:r>
        <w:rPr>
          <w:color w:val="231F20"/>
          <w:sz w:val="22"/>
        </w:rPr>
        <w:t>A.</w:t>
      </w:r>
      <w:r>
        <w:rPr>
          <w:color w:val="231F20"/>
          <w:spacing w:val="-34"/>
          <w:sz w:val="22"/>
        </w:rPr>
        <w:t> </w:t>
      </w:r>
      <w:r>
        <w:rPr>
          <w:color w:val="231F20"/>
          <w:sz w:val="22"/>
        </w:rPr>
        <w:t>(1999).</w:t>
      </w:r>
      <w:r>
        <w:rPr>
          <w:color w:val="231F20"/>
          <w:spacing w:val="-34"/>
          <w:sz w:val="22"/>
        </w:rPr>
        <w:t> </w:t>
      </w:r>
      <w:r>
        <w:rPr>
          <w:rFonts w:ascii="Trebuchet MS"/>
          <w:i/>
          <w:color w:val="231F20"/>
          <w:sz w:val="22"/>
        </w:rPr>
        <w:t>La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reforma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del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sistema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financiero</w:t>
      </w:r>
      <w:r>
        <w:rPr>
          <w:rFonts w:ascii="Trebuchet MS"/>
          <w:i/>
          <w:color w:val="231F20"/>
          <w:spacing w:val="-22"/>
          <w:sz w:val="22"/>
        </w:rPr>
        <w:t> </w:t>
      </w:r>
      <w:r>
        <w:rPr>
          <w:rFonts w:ascii="Trebuchet MS"/>
          <w:i/>
          <w:color w:val="231F20"/>
          <w:sz w:val="22"/>
        </w:rPr>
        <w:t>internacional</w:t>
      </w:r>
      <w:r>
        <w:rPr>
          <w:color w:val="231F20"/>
          <w:sz w:val="22"/>
        </w:rPr>
        <w:t>.</w:t>
      </w:r>
    </w:p>
    <w:p>
      <w:pPr>
        <w:spacing w:before="60"/>
        <w:ind w:left="1677" w:right="102" w:firstLine="0"/>
        <w:jc w:val="left"/>
        <w:rPr>
          <w:sz w:val="22"/>
        </w:rPr>
      </w:pPr>
      <w:r>
        <w:rPr>
          <w:color w:val="231F20"/>
          <w:w w:val="90"/>
          <w:sz w:val="22"/>
        </w:rPr>
        <w:t>México: F.C.E-</w:t>
      </w:r>
      <w:r>
        <w:rPr>
          <w:color w:val="231F20"/>
          <w:w w:val="90"/>
          <w:sz w:val="18"/>
        </w:rPr>
        <w:t>CEPAL</w:t>
      </w:r>
      <w:r>
        <w:rPr>
          <w:color w:val="231F20"/>
          <w:w w:val="90"/>
          <w:sz w:val="22"/>
        </w:rPr>
        <w:t>.</w:t>
      </w:r>
    </w:p>
    <w:p>
      <w:pPr>
        <w:spacing w:line="292" w:lineRule="auto" w:before="176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Ontiveros,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E.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38"/>
          <w:sz w:val="22"/>
        </w:rPr>
        <w:t> </w:t>
      </w:r>
      <w:r>
        <w:rPr>
          <w:color w:val="231F20"/>
          <w:spacing w:val="-3"/>
          <w:sz w:val="22"/>
        </w:rPr>
        <w:t>Valero,</w:t>
      </w:r>
      <w:r>
        <w:rPr>
          <w:color w:val="231F20"/>
          <w:spacing w:val="-38"/>
          <w:sz w:val="22"/>
        </w:rPr>
        <w:t> </w:t>
      </w:r>
      <w:r>
        <w:rPr>
          <w:color w:val="231F20"/>
          <w:spacing w:val="-15"/>
          <w:sz w:val="22"/>
        </w:rPr>
        <w:t>F.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(1997).</w:t>
      </w:r>
      <w:r>
        <w:rPr>
          <w:color w:val="231F20"/>
          <w:spacing w:val="-38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Guía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del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Euro.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pacing w:val="-5"/>
          <w:sz w:val="22"/>
        </w:rPr>
        <w:t>Todas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las</w:t>
      </w:r>
      <w:r>
        <w:rPr>
          <w:rFonts w:ascii="Trebuchet MS" w:hAnsi="Trebuchet MS"/>
          <w:i/>
          <w:color w:val="231F20"/>
          <w:spacing w:val="-2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respuestas </w:t>
      </w:r>
      <w:r>
        <w:rPr>
          <w:rFonts w:ascii="Trebuchet MS" w:hAnsi="Trebuchet MS"/>
          <w:i/>
          <w:color w:val="231F20"/>
          <w:w w:val="95"/>
          <w:sz w:val="22"/>
        </w:rPr>
        <w:t>sobre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moneda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única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Madrid: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Celeste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Ediciones.</w:t>
      </w:r>
    </w:p>
    <w:p>
      <w:pPr>
        <w:spacing w:before="114"/>
        <w:ind w:left="827" w:right="19" w:firstLine="0"/>
        <w:jc w:val="left"/>
        <w:rPr>
          <w:sz w:val="22"/>
        </w:rPr>
      </w:pPr>
      <w:r>
        <w:rPr>
          <w:color w:val="231F20"/>
          <w:sz w:val="22"/>
        </w:rPr>
        <w:t>Owen,</w:t>
      </w:r>
      <w:r>
        <w:rPr>
          <w:color w:val="231F20"/>
          <w:spacing w:val="-35"/>
          <w:sz w:val="22"/>
        </w:rPr>
        <w:t> </w:t>
      </w:r>
      <w:r>
        <w:rPr>
          <w:color w:val="231F20"/>
          <w:sz w:val="22"/>
        </w:rPr>
        <w:t>H.</w:t>
      </w:r>
      <w:r>
        <w:rPr>
          <w:color w:val="231F20"/>
          <w:spacing w:val="-35"/>
          <w:sz w:val="22"/>
        </w:rPr>
        <w:t> </w:t>
      </w:r>
      <w:r>
        <w:rPr>
          <w:color w:val="231F20"/>
          <w:sz w:val="22"/>
        </w:rPr>
        <w:t>(1994)</w:t>
      </w:r>
      <w:r>
        <w:rPr>
          <w:color w:val="231F20"/>
          <w:spacing w:val="-35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24"/>
          <w:sz w:val="22"/>
        </w:rPr>
        <w:t> </w:t>
      </w:r>
      <w:r>
        <w:rPr>
          <w:rFonts w:ascii="Trebuchet MS"/>
          <w:i/>
          <w:color w:val="231F20"/>
          <w:sz w:val="22"/>
        </w:rPr>
        <w:t>World</w:t>
      </w:r>
      <w:r>
        <w:rPr>
          <w:rFonts w:ascii="Trebuchet MS"/>
          <w:i/>
          <w:color w:val="231F20"/>
          <w:spacing w:val="-24"/>
          <w:sz w:val="22"/>
        </w:rPr>
        <w:t> </w:t>
      </w:r>
      <w:r>
        <w:rPr>
          <w:rFonts w:ascii="Trebuchet MS"/>
          <w:i/>
          <w:color w:val="231F20"/>
          <w:sz w:val="22"/>
        </w:rPr>
        <w:t>Bank:</w:t>
      </w:r>
      <w:r>
        <w:rPr>
          <w:rFonts w:ascii="Trebuchet MS"/>
          <w:i/>
          <w:color w:val="231F20"/>
          <w:spacing w:val="-24"/>
          <w:sz w:val="22"/>
        </w:rPr>
        <w:t> </w:t>
      </w:r>
      <w:r>
        <w:rPr>
          <w:rFonts w:ascii="Trebuchet MS"/>
          <w:i/>
          <w:color w:val="231F20"/>
          <w:sz w:val="22"/>
        </w:rPr>
        <w:t>Is</w:t>
      </w:r>
      <w:r>
        <w:rPr>
          <w:rFonts w:ascii="Trebuchet MS"/>
          <w:i/>
          <w:color w:val="231F20"/>
          <w:spacing w:val="-24"/>
          <w:sz w:val="22"/>
        </w:rPr>
        <w:t> </w:t>
      </w:r>
      <w:r>
        <w:rPr>
          <w:rFonts w:ascii="Trebuchet MS"/>
          <w:i/>
          <w:color w:val="231F20"/>
          <w:sz w:val="22"/>
        </w:rPr>
        <w:t>50</w:t>
      </w:r>
      <w:r>
        <w:rPr>
          <w:rFonts w:ascii="Trebuchet MS"/>
          <w:i/>
          <w:color w:val="231F20"/>
          <w:spacing w:val="-24"/>
          <w:sz w:val="22"/>
        </w:rPr>
        <w:t> </w:t>
      </w:r>
      <w:r>
        <w:rPr>
          <w:rFonts w:ascii="Trebuchet MS"/>
          <w:i/>
          <w:color w:val="231F20"/>
          <w:sz w:val="22"/>
        </w:rPr>
        <w:t>Y</w:t>
      </w:r>
      <w:r>
        <w:rPr>
          <w:rFonts w:ascii="Trebuchet MS"/>
          <w:i/>
          <w:color w:val="231F20"/>
          <w:spacing w:val="-24"/>
          <w:sz w:val="22"/>
        </w:rPr>
        <w:t> </w:t>
      </w:r>
      <w:r>
        <w:rPr>
          <w:rFonts w:ascii="Trebuchet MS"/>
          <w:i/>
          <w:color w:val="231F20"/>
          <w:sz w:val="22"/>
        </w:rPr>
        <w:t>ears</w:t>
      </w:r>
      <w:r>
        <w:rPr>
          <w:rFonts w:ascii="Trebuchet MS"/>
          <w:i/>
          <w:color w:val="231F20"/>
          <w:spacing w:val="-24"/>
          <w:sz w:val="22"/>
        </w:rPr>
        <w:t> </w:t>
      </w:r>
      <w:r>
        <w:rPr>
          <w:rFonts w:ascii="Trebuchet MS"/>
          <w:i/>
          <w:color w:val="231F20"/>
          <w:sz w:val="22"/>
        </w:rPr>
        <w:t>Enough?</w:t>
      </w:r>
      <w:r>
        <w:rPr>
          <w:color w:val="231F20"/>
          <w:sz w:val="22"/>
        </w:rPr>
        <w:t>.</w:t>
      </w:r>
      <w:r>
        <w:rPr>
          <w:color w:val="231F20"/>
          <w:spacing w:val="-35"/>
          <w:sz w:val="22"/>
        </w:rPr>
        <w:t> </w:t>
      </w:r>
      <w:r>
        <w:rPr>
          <w:color w:val="231F20"/>
          <w:sz w:val="22"/>
        </w:rPr>
        <w:t>Foreign</w:t>
      </w:r>
      <w:r>
        <w:rPr>
          <w:color w:val="231F20"/>
          <w:spacing w:val="-35"/>
          <w:sz w:val="22"/>
        </w:rPr>
        <w:t> </w:t>
      </w:r>
      <w:r>
        <w:rPr>
          <w:color w:val="231F20"/>
          <w:sz w:val="22"/>
        </w:rPr>
        <w:t>Affairs.</w:t>
      </w:r>
    </w:p>
    <w:p>
      <w:pPr>
        <w:pStyle w:val="BodyText"/>
        <w:spacing w:before="60"/>
        <w:ind w:left="1677" w:right="102"/>
      </w:pPr>
      <w:r>
        <w:rPr>
          <w:color w:val="231F20"/>
          <w:w w:val="95"/>
        </w:rPr>
        <w:t>September-October.</w:t>
      </w:r>
    </w:p>
    <w:p>
      <w:pPr>
        <w:pStyle w:val="BodyText"/>
        <w:spacing w:line="295" w:lineRule="auto" w:before="176"/>
        <w:ind w:left="1677" w:right="105" w:hanging="851"/>
        <w:jc w:val="both"/>
      </w:pPr>
      <w:r>
        <w:rPr>
          <w:color w:val="231F20"/>
          <w:w w:val="90"/>
        </w:rPr>
        <w:t>Padoa-Schioppa,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3"/>
          <w:w w:val="90"/>
        </w:rPr>
        <w:t>T.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Saccomanni,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5"/>
          <w:w w:val="90"/>
        </w:rPr>
        <w:t>F.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(1994).</w:t>
      </w:r>
      <w:r>
        <w:rPr>
          <w:color w:val="231F20"/>
          <w:spacing w:val="-18"/>
          <w:w w:val="90"/>
        </w:rPr>
        <w:t> </w:t>
      </w:r>
      <w:r>
        <w:rPr>
          <w:rFonts w:ascii="Trebuchet MS"/>
          <w:i/>
          <w:color w:val="231F20"/>
          <w:w w:val="90"/>
        </w:rPr>
        <w:t>Managing</w:t>
      </w:r>
      <w:r>
        <w:rPr>
          <w:rFonts w:ascii="Trebuchet MS"/>
          <w:i/>
          <w:color w:val="231F20"/>
          <w:spacing w:val="-8"/>
          <w:w w:val="90"/>
        </w:rPr>
        <w:t> </w:t>
      </w:r>
      <w:r>
        <w:rPr>
          <w:rFonts w:ascii="Trebuchet MS"/>
          <w:i/>
          <w:color w:val="231F20"/>
          <w:w w:val="90"/>
        </w:rPr>
        <w:t>a</w:t>
      </w:r>
      <w:r>
        <w:rPr>
          <w:rFonts w:ascii="Trebuchet MS"/>
          <w:i/>
          <w:color w:val="231F20"/>
          <w:spacing w:val="-8"/>
          <w:w w:val="90"/>
        </w:rPr>
        <w:t> </w:t>
      </w:r>
      <w:r>
        <w:rPr>
          <w:rFonts w:ascii="Trebuchet MS"/>
          <w:i/>
          <w:color w:val="231F20"/>
          <w:w w:val="90"/>
        </w:rPr>
        <w:t>Market-Led</w:t>
      </w:r>
      <w:r>
        <w:rPr>
          <w:rFonts w:ascii="Trebuchet MS"/>
          <w:i/>
          <w:color w:val="231F20"/>
          <w:spacing w:val="-8"/>
          <w:w w:val="90"/>
        </w:rPr>
        <w:t> </w:t>
      </w:r>
      <w:r>
        <w:rPr>
          <w:rFonts w:ascii="Trebuchet MS"/>
          <w:i/>
          <w:color w:val="231F20"/>
          <w:w w:val="90"/>
        </w:rPr>
        <w:t>Global </w:t>
      </w:r>
      <w:r>
        <w:rPr>
          <w:rFonts w:ascii="Trebuchet MS"/>
          <w:i/>
          <w:color w:val="231F20"/>
          <w:w w:val="95"/>
        </w:rPr>
        <w:t>Financial</w:t>
      </w:r>
      <w:r>
        <w:rPr>
          <w:rFonts w:ascii="Trebuchet MS"/>
          <w:i/>
          <w:color w:val="231F20"/>
          <w:spacing w:val="-40"/>
          <w:w w:val="95"/>
        </w:rPr>
        <w:t> </w:t>
      </w:r>
      <w:r>
        <w:rPr>
          <w:rFonts w:ascii="Trebuchet MS"/>
          <w:i/>
          <w:color w:val="231F20"/>
          <w:w w:val="95"/>
        </w:rPr>
        <w:t>System</w:t>
      </w:r>
      <w:r>
        <w:rPr>
          <w:color w:val="231F20"/>
          <w:w w:val="95"/>
        </w:rPr>
        <w:t>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Bergsten,</w:t>
      </w:r>
      <w:r>
        <w:rPr>
          <w:color w:val="231F20"/>
          <w:spacing w:val="-51"/>
          <w:w w:val="95"/>
        </w:rPr>
        <w:t> </w:t>
      </w:r>
      <w:r>
        <w:rPr>
          <w:color w:val="231F20"/>
          <w:spacing w:val="-8"/>
          <w:w w:val="95"/>
        </w:rPr>
        <w:t>C.F.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Kenen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B.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(eds.),</w:t>
      </w:r>
      <w:r>
        <w:rPr>
          <w:color w:val="231F20"/>
          <w:spacing w:val="-51"/>
          <w:w w:val="95"/>
        </w:rPr>
        <w:t> </w:t>
      </w:r>
      <w:r>
        <w:rPr>
          <w:color w:val="231F20"/>
          <w:w w:val="95"/>
        </w:rPr>
        <w:t>Managing </w:t>
      </w:r>
      <w:r>
        <w:rPr>
          <w:color w:val="231F20"/>
          <w:w w:val="90"/>
        </w:rPr>
        <w:t>the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Worl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3"/>
          <w:w w:val="90"/>
        </w:rPr>
        <w:t>Economy.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Fifty</w:t>
      </w:r>
      <w:r>
        <w:rPr>
          <w:color w:val="231F20"/>
          <w:spacing w:val="-48"/>
          <w:w w:val="90"/>
        </w:rPr>
        <w:t> </w:t>
      </w:r>
      <w:r>
        <w:rPr>
          <w:color w:val="231F20"/>
          <w:spacing w:val="-5"/>
          <w:w w:val="90"/>
        </w:rPr>
        <w:t>Years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after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Bretton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Woods.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Washington,</w:t>
      </w:r>
      <w:r>
        <w:rPr>
          <w:color w:val="231F20"/>
          <w:spacing w:val="-48"/>
          <w:w w:val="90"/>
        </w:rPr>
        <w:t> </w:t>
      </w:r>
      <w:r>
        <w:rPr>
          <w:color w:val="231F20"/>
          <w:w w:val="90"/>
        </w:rPr>
        <w:t>D. </w:t>
      </w:r>
      <w:r>
        <w:rPr>
          <w:color w:val="231F20"/>
          <w:w w:val="85"/>
        </w:rPr>
        <w:t>C.:Institute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for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International</w:t>
      </w:r>
      <w:r>
        <w:rPr>
          <w:color w:val="231F20"/>
          <w:spacing w:val="-32"/>
          <w:w w:val="85"/>
        </w:rPr>
        <w:t> </w:t>
      </w:r>
      <w:r>
        <w:rPr>
          <w:color w:val="231F20"/>
          <w:w w:val="85"/>
        </w:rPr>
        <w:t>Economics.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1728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1704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spacing w:before="60"/>
        <w:ind w:left="107" w:right="102" w:firstLine="0"/>
        <w:jc w:val="left"/>
        <w:rPr>
          <w:sz w:val="22"/>
        </w:rPr>
      </w:pPr>
      <w:r>
        <w:rPr>
          <w:color w:val="231F20"/>
          <w:w w:val="95"/>
          <w:sz w:val="22"/>
        </w:rPr>
        <w:t>Paniagua, R.R. y Arriaga, N.R. (1995). </w:t>
      </w:r>
      <w:r>
        <w:rPr>
          <w:rFonts w:ascii="Trebuchet MS"/>
          <w:i/>
          <w:color w:val="231F20"/>
          <w:w w:val="95"/>
          <w:sz w:val="22"/>
        </w:rPr>
        <w:t>El Sistema Monetario Internacional</w:t>
      </w:r>
      <w:r>
        <w:rPr>
          <w:color w:val="231F20"/>
          <w:w w:val="95"/>
          <w:sz w:val="22"/>
        </w:rPr>
        <w:t>.</w:t>
      </w:r>
    </w:p>
    <w:p>
      <w:pPr>
        <w:pStyle w:val="BodyText"/>
        <w:spacing w:before="60"/>
        <w:ind w:left="957" w:right="102"/>
      </w:pPr>
      <w:r>
        <w:rPr>
          <w:color w:val="231F20"/>
          <w:w w:val="90"/>
        </w:rPr>
        <w:t>Ciudad de México: </w:t>
      </w:r>
      <w:r>
        <w:rPr>
          <w:color w:val="231F20"/>
          <w:w w:val="90"/>
          <w:sz w:val="18"/>
        </w:rPr>
        <w:t>UAM</w:t>
      </w:r>
      <w:r>
        <w:rPr>
          <w:color w:val="231F20"/>
          <w:w w:val="90"/>
        </w:rPr>
        <w:t>- Iztapalapa.</w:t>
      </w:r>
    </w:p>
    <w:p>
      <w:pPr>
        <w:pStyle w:val="BodyText"/>
        <w:spacing w:line="292" w:lineRule="auto" w:before="176"/>
        <w:ind w:left="957" w:right="825" w:hanging="851"/>
        <w:jc w:val="both"/>
      </w:pPr>
      <w:r>
        <w:rPr>
          <w:color w:val="231F20"/>
          <w:w w:val="90"/>
        </w:rPr>
        <w:t>Panitch,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L.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(2003).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Imperial.</w:t>
      </w:r>
      <w:r>
        <w:rPr>
          <w:color w:val="231F20"/>
          <w:spacing w:val="-51"/>
          <w:w w:val="90"/>
        </w:rPr>
        <w:t> </w:t>
      </w:r>
      <w:r>
        <w:rPr>
          <w:rFonts w:ascii="Trebuchet MS"/>
          <w:i/>
          <w:color w:val="231F20"/>
          <w:w w:val="90"/>
        </w:rPr>
        <w:t>New</w:t>
      </w:r>
      <w:r>
        <w:rPr>
          <w:rFonts w:ascii="Trebuchet MS"/>
          <w:i/>
          <w:color w:val="231F20"/>
          <w:spacing w:val="-41"/>
          <w:w w:val="90"/>
        </w:rPr>
        <w:t> </w:t>
      </w:r>
      <w:r>
        <w:rPr>
          <w:rFonts w:ascii="Trebuchet MS"/>
          <w:i/>
          <w:color w:val="231F20"/>
          <w:w w:val="90"/>
        </w:rPr>
        <w:t>Left</w:t>
      </w:r>
      <w:r>
        <w:rPr>
          <w:rFonts w:ascii="Trebuchet MS"/>
          <w:i/>
          <w:color w:val="231F20"/>
          <w:spacing w:val="-41"/>
          <w:w w:val="90"/>
        </w:rPr>
        <w:t> </w:t>
      </w:r>
      <w:r>
        <w:rPr>
          <w:rFonts w:ascii="Trebuchet MS"/>
          <w:i/>
          <w:color w:val="231F20"/>
          <w:w w:val="90"/>
        </w:rPr>
        <w:t>Review</w:t>
      </w:r>
      <w:r>
        <w:rPr>
          <w:color w:val="231F20"/>
          <w:w w:val="90"/>
        </w:rPr>
        <w:t>,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3.</w:t>
      </w:r>
      <w:r>
        <w:rPr>
          <w:color w:val="231F20"/>
          <w:spacing w:val="-51"/>
          <w:w w:val="90"/>
        </w:rPr>
        <w:t> </w:t>
      </w:r>
      <w:r>
        <w:rPr>
          <w:color w:val="231F20"/>
          <w:w w:val="90"/>
        </w:rPr>
        <w:t>Recuperado </w:t>
      </w:r>
      <w:r>
        <w:rPr>
          <w:color w:val="231F20"/>
          <w:w w:val="80"/>
        </w:rPr>
        <w:t>de </w:t>
      </w:r>
      <w:r>
        <w:rPr>
          <w:color w:val="231F20"/>
          <w:spacing w:val="2"/>
          <w:w w:val="80"/>
        </w:rPr>
        <w:t> </w:t>
      </w:r>
      <w:hyperlink r:id="rId161">
        <w:r>
          <w:rPr>
            <w:color w:val="231F20"/>
            <w:w w:val="80"/>
          </w:rPr>
          <w:t>http://newleftreview.es/3</w:t>
        </w:r>
      </w:hyperlink>
    </w:p>
    <w:p>
      <w:pPr>
        <w:spacing w:line="295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Peek,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J,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Rosengren,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S.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E.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(1996).</w:t>
      </w:r>
      <w:r>
        <w:rPr>
          <w:color w:val="231F20"/>
          <w:spacing w:val="-25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14"/>
          <w:sz w:val="22"/>
        </w:rPr>
        <w:t> </w:t>
      </w:r>
      <w:r>
        <w:rPr>
          <w:rFonts w:ascii="Trebuchet MS"/>
          <w:i/>
          <w:color w:val="231F20"/>
          <w:sz w:val="22"/>
        </w:rPr>
        <w:t>International</w:t>
      </w:r>
      <w:r>
        <w:rPr>
          <w:rFonts w:ascii="Trebuchet MS"/>
          <w:i/>
          <w:color w:val="231F20"/>
          <w:spacing w:val="-14"/>
          <w:sz w:val="22"/>
        </w:rPr>
        <w:t> </w:t>
      </w:r>
      <w:r>
        <w:rPr>
          <w:rFonts w:ascii="Trebuchet MS"/>
          <w:i/>
          <w:color w:val="231F20"/>
          <w:sz w:val="22"/>
        </w:rPr>
        <w:t>Transmission</w:t>
      </w:r>
      <w:r>
        <w:rPr>
          <w:rFonts w:ascii="Trebuchet MS"/>
          <w:i/>
          <w:color w:val="231F20"/>
          <w:spacing w:val="-14"/>
          <w:sz w:val="22"/>
        </w:rPr>
        <w:t> </w:t>
      </w:r>
      <w:r>
        <w:rPr>
          <w:rFonts w:ascii="Trebuchet MS"/>
          <w:i/>
          <w:color w:val="231F20"/>
          <w:sz w:val="22"/>
        </w:rPr>
        <w:t>of </w:t>
      </w:r>
      <w:r>
        <w:rPr>
          <w:rFonts w:ascii="Trebuchet MS"/>
          <w:i/>
          <w:color w:val="231F20"/>
          <w:sz w:val="22"/>
        </w:rPr>
        <w:t>Financial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Shocks: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Case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of</w:t>
      </w:r>
      <w:r>
        <w:rPr>
          <w:rFonts w:ascii="Trebuchet MS"/>
          <w:i/>
          <w:color w:val="231F20"/>
          <w:spacing w:val="-9"/>
          <w:sz w:val="22"/>
        </w:rPr>
        <w:t> </w:t>
      </w:r>
      <w:r>
        <w:rPr>
          <w:rFonts w:ascii="Trebuchet MS"/>
          <w:i/>
          <w:color w:val="231F20"/>
          <w:sz w:val="22"/>
        </w:rPr>
        <w:t>Japan</w:t>
      </w:r>
      <w:r>
        <w:rPr>
          <w:color w:val="231F20"/>
          <w:sz w:val="22"/>
        </w:rPr>
        <w:t>.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Federal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Reserve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Bank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of </w:t>
      </w:r>
      <w:r>
        <w:rPr>
          <w:color w:val="231F20"/>
          <w:w w:val="85"/>
          <w:sz w:val="22"/>
        </w:rPr>
        <w:t>Boston. Recuperado de </w:t>
      </w:r>
      <w:hyperlink r:id="rId162">
        <w:r>
          <w:rPr>
            <w:color w:val="231F20"/>
            <w:w w:val="85"/>
            <w:sz w:val="22"/>
          </w:rPr>
          <w:t>https://www.bostonfed.org/economic/wp/</w:t>
        </w:r>
      </w:hyperlink>
      <w:r>
        <w:rPr>
          <w:color w:val="231F20"/>
          <w:w w:val="85"/>
          <w:sz w:val="22"/>
        </w:rPr>
        <w:t> </w:t>
      </w:r>
      <w:r>
        <w:rPr>
          <w:color w:val="231F20"/>
          <w:sz w:val="22"/>
        </w:rPr>
        <w:t>wp1996/wp96_1.pdf</w:t>
      </w:r>
    </w:p>
    <w:p>
      <w:pPr>
        <w:pStyle w:val="BodyText"/>
        <w:spacing w:line="295" w:lineRule="auto" w:before="114"/>
        <w:ind w:left="957" w:right="825" w:hanging="851"/>
        <w:jc w:val="both"/>
      </w:pPr>
      <w:r>
        <w:rPr>
          <w:color w:val="231F20"/>
        </w:rPr>
        <w:t>Perroni, I. (1994). Ciclos, Evolución Financiera y Fluctuaciones Macroeconómicas de Estados Unidos desde la</w:t>
      </w:r>
      <w:r>
        <w:rPr>
          <w:color w:val="231F20"/>
          <w:spacing w:val="-20"/>
        </w:rPr>
        <w:t> </w:t>
      </w:r>
      <w:r>
        <w:rPr>
          <w:color w:val="231F20"/>
        </w:rPr>
        <w:t>Posguerra. </w:t>
      </w:r>
      <w:r>
        <w:rPr>
          <w:rFonts w:ascii="Trebuchet MS" w:hAnsi="Trebuchet MS"/>
          <w:i/>
          <w:color w:val="231F20"/>
          <w:w w:val="95"/>
        </w:rPr>
        <w:t>Investigación</w:t>
      </w:r>
      <w:r>
        <w:rPr>
          <w:rFonts w:ascii="Trebuchet MS" w:hAnsi="Trebuchet MS"/>
          <w:i/>
          <w:color w:val="231F20"/>
          <w:spacing w:val="-42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Económica,</w:t>
      </w:r>
      <w:r>
        <w:rPr>
          <w:rFonts w:ascii="Trebuchet MS" w:hAnsi="Trebuchet MS"/>
          <w:i/>
          <w:color w:val="231F20"/>
          <w:spacing w:val="-42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(LIV)</w:t>
      </w:r>
      <w:r>
        <w:rPr>
          <w:color w:val="231F20"/>
          <w:w w:val="95"/>
        </w:rPr>
        <w:t>210,</w:t>
      </w:r>
      <w:r>
        <w:rPr>
          <w:color w:val="231F20"/>
          <w:spacing w:val="-52"/>
          <w:w w:val="95"/>
        </w:rPr>
        <w:t> </w:t>
      </w:r>
      <w:r>
        <w:rPr>
          <w:color w:val="231F20"/>
          <w:w w:val="95"/>
        </w:rPr>
        <w:t>183-204.</w:t>
      </w:r>
    </w:p>
    <w:p>
      <w:pPr>
        <w:pStyle w:val="BodyText"/>
        <w:spacing w:line="295" w:lineRule="auto" w:before="111"/>
        <w:ind w:left="957" w:right="823" w:hanging="851"/>
        <w:jc w:val="both"/>
      </w:pPr>
      <w:r>
        <w:rPr>
          <w:color w:val="231F20"/>
          <w:w w:val="90"/>
        </w:rPr>
        <w:t>Peterson,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17"/>
          <w:w w:val="90"/>
        </w:rPr>
        <w:t>P.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G.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Hills,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C.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A.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(1999).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Future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International</w:t>
      </w:r>
      <w:r>
        <w:rPr>
          <w:color w:val="231F20"/>
          <w:spacing w:val="-41"/>
          <w:w w:val="90"/>
        </w:rPr>
        <w:t> </w:t>
      </w:r>
      <w:r>
        <w:rPr>
          <w:color w:val="231F20"/>
          <w:w w:val="90"/>
        </w:rPr>
        <w:t>Financial Architecture.</w:t>
      </w:r>
      <w:r>
        <w:rPr>
          <w:color w:val="231F20"/>
          <w:spacing w:val="-29"/>
          <w:w w:val="90"/>
        </w:rPr>
        <w:t> </w:t>
      </w:r>
      <w:r>
        <w:rPr>
          <w:rFonts w:ascii="Trebuchet MS"/>
          <w:i/>
          <w:color w:val="231F20"/>
          <w:w w:val="90"/>
        </w:rPr>
        <w:t>Foreign</w:t>
      </w:r>
      <w:r>
        <w:rPr>
          <w:rFonts w:ascii="Trebuchet MS"/>
          <w:i/>
          <w:color w:val="231F20"/>
          <w:spacing w:val="-19"/>
          <w:w w:val="90"/>
        </w:rPr>
        <w:t> </w:t>
      </w:r>
      <w:r>
        <w:rPr>
          <w:rFonts w:ascii="Trebuchet MS"/>
          <w:i/>
          <w:color w:val="231F20"/>
          <w:w w:val="90"/>
        </w:rPr>
        <w:t>Affairs</w:t>
      </w:r>
      <w:r>
        <w:rPr>
          <w:color w:val="231F20"/>
          <w:w w:val="90"/>
        </w:rPr>
        <w:t>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(78)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6.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Recuperado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9"/>
          <w:w w:val="90"/>
        </w:rPr>
        <w:t> </w:t>
      </w:r>
      <w:hyperlink r:id="rId123">
        <w:r>
          <w:rPr>
            <w:color w:val="231F20"/>
            <w:w w:val="90"/>
          </w:rPr>
          <w:t>https://www</w:t>
        </w:r>
      </w:hyperlink>
      <w:r>
        <w:rPr>
          <w:color w:val="231F20"/>
          <w:w w:val="90"/>
        </w:rPr>
        <w:t>. </w:t>
      </w:r>
      <w:r>
        <w:rPr>
          <w:color w:val="231F20"/>
          <w:spacing w:val="3"/>
          <w:w w:val="80"/>
        </w:rPr>
        <w:t>foreignaffairs.com/articles/asia/1999-11-01/future-international- </w:t>
      </w:r>
      <w:r>
        <w:rPr>
          <w:color w:val="231F20"/>
          <w:w w:val="95"/>
        </w:rPr>
        <w:t>financial-architecture.</w:t>
      </w:r>
    </w:p>
    <w:p>
      <w:pPr>
        <w:spacing w:line="295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Polak,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(1995).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Repairing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the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International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Monetary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System.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An Unfinished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spacing w:val="-5"/>
          <w:w w:val="95"/>
          <w:sz w:val="22"/>
        </w:rPr>
        <w:t>Task?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Hans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Genberg,</w:t>
      </w:r>
      <w:r>
        <w:rPr>
          <w:color w:val="231F20"/>
          <w:spacing w:val="-1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The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International</w:t>
      </w:r>
      <w:r>
        <w:rPr>
          <w:rFonts w:ascii="Trebuchet MS" w:hAnsi="Trebuchet MS"/>
          <w:i/>
          <w:color w:val="231F20"/>
          <w:spacing w:val="-8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Monetary </w:t>
      </w:r>
      <w:r>
        <w:rPr>
          <w:rFonts w:ascii="Trebuchet MS" w:hAnsi="Trebuchet MS"/>
          <w:i/>
          <w:color w:val="231F20"/>
          <w:w w:val="90"/>
          <w:sz w:val="22"/>
        </w:rPr>
        <w:t>System.</w:t>
      </w:r>
      <w:r>
        <w:rPr>
          <w:rFonts w:ascii="Trebuchet MS" w:hAnsi="Trebuchet MS"/>
          <w:i/>
          <w:color w:val="231F20"/>
          <w:spacing w:val="-24"/>
          <w:w w:val="90"/>
          <w:sz w:val="22"/>
        </w:rPr>
        <w:t> </w:t>
      </w:r>
      <w:r>
        <w:rPr>
          <w:rFonts w:ascii="Trebuchet MS" w:hAnsi="Trebuchet MS"/>
          <w:i/>
          <w:color w:val="231F20"/>
          <w:spacing w:val="-7"/>
          <w:w w:val="90"/>
          <w:sz w:val="22"/>
        </w:rPr>
        <w:t>It’s</w:t>
      </w:r>
      <w:r>
        <w:rPr>
          <w:rFonts w:ascii="Trebuchet MS" w:hAnsi="Trebuchet MS"/>
          <w:i/>
          <w:color w:val="231F20"/>
          <w:spacing w:val="-24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Institutions</w:t>
      </w:r>
      <w:r>
        <w:rPr>
          <w:rFonts w:ascii="Trebuchet MS" w:hAnsi="Trebuchet MS"/>
          <w:i/>
          <w:color w:val="231F20"/>
          <w:spacing w:val="-24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and</w:t>
      </w:r>
      <w:r>
        <w:rPr>
          <w:rFonts w:ascii="Trebuchet MS" w:hAnsi="Trebuchet MS"/>
          <w:i/>
          <w:color w:val="231F20"/>
          <w:spacing w:val="-24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its</w:t>
      </w:r>
      <w:r>
        <w:rPr>
          <w:rFonts w:ascii="Trebuchet MS" w:hAnsi="Trebuchet MS"/>
          <w:i/>
          <w:color w:val="231F20"/>
          <w:spacing w:val="-24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Future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Berlín: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Springer-Verlag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Berlin </w:t>
      </w:r>
      <w:r>
        <w:rPr>
          <w:color w:val="231F20"/>
          <w:w w:val="95"/>
          <w:sz w:val="22"/>
        </w:rPr>
        <w:t>and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Heidelberg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GmbH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&amp;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Co.</w:t>
      </w:r>
      <w:r>
        <w:rPr>
          <w:color w:val="231F20"/>
          <w:spacing w:val="-51"/>
          <w:w w:val="95"/>
          <w:sz w:val="22"/>
        </w:rPr>
        <w:t> </w:t>
      </w:r>
      <w:r>
        <w:rPr>
          <w:color w:val="231F20"/>
          <w:w w:val="95"/>
          <w:sz w:val="22"/>
        </w:rPr>
        <w:t>KG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Polak,</w:t>
      </w:r>
      <w:r>
        <w:rPr>
          <w:color w:val="231F20"/>
          <w:spacing w:val="-57"/>
          <w:sz w:val="22"/>
        </w:rPr>
        <w:t> </w:t>
      </w:r>
      <w:r>
        <w:rPr>
          <w:color w:val="231F20"/>
          <w:sz w:val="22"/>
        </w:rPr>
        <w:t>J.</w:t>
      </w:r>
      <w:r>
        <w:rPr>
          <w:color w:val="231F20"/>
          <w:spacing w:val="-57"/>
          <w:sz w:val="22"/>
        </w:rPr>
        <w:t> </w:t>
      </w:r>
      <w:r>
        <w:rPr>
          <w:color w:val="231F20"/>
          <w:sz w:val="22"/>
        </w:rPr>
        <w:t>J.</w:t>
      </w:r>
      <w:r>
        <w:rPr>
          <w:color w:val="231F20"/>
          <w:spacing w:val="-57"/>
          <w:sz w:val="22"/>
        </w:rPr>
        <w:t> </w:t>
      </w:r>
      <w:r>
        <w:rPr>
          <w:color w:val="231F20"/>
          <w:sz w:val="22"/>
        </w:rPr>
        <w:t>(1996)</w:t>
      </w:r>
      <w:r>
        <w:rPr>
          <w:color w:val="231F20"/>
          <w:spacing w:val="-57"/>
          <w:sz w:val="22"/>
        </w:rPr>
        <w:t> </w:t>
      </w:r>
      <w:r>
        <w:rPr>
          <w:rFonts w:ascii="Trebuchet MS"/>
          <w:i/>
          <w:color w:val="231F20"/>
          <w:sz w:val="22"/>
        </w:rPr>
        <w:t>Should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SDR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Become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Sole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Financing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pacing w:val="-3"/>
          <w:sz w:val="22"/>
        </w:rPr>
        <w:t>Technique</w:t>
      </w:r>
      <w:r>
        <w:rPr>
          <w:rFonts w:ascii="Trebuchet MS"/>
          <w:i/>
          <w:color w:val="231F20"/>
          <w:spacing w:val="-46"/>
          <w:sz w:val="22"/>
        </w:rPr>
        <w:t> </w:t>
      </w:r>
      <w:r>
        <w:rPr>
          <w:rFonts w:ascii="Trebuchet MS"/>
          <w:i/>
          <w:color w:val="231F20"/>
          <w:sz w:val="22"/>
        </w:rPr>
        <w:t>for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IMF?</w:t>
      </w:r>
      <w:r>
        <w:rPr>
          <w:rFonts w:ascii="Trebuchet MS"/>
          <w:i/>
          <w:color w:val="231F20"/>
          <w:spacing w:val="-42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Michael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M.,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James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M.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B.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and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Peter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I.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(eds.),</w:t>
      </w:r>
      <w:r>
        <w:rPr>
          <w:color w:val="231F20"/>
          <w:spacing w:val="-53"/>
          <w:w w:val="95"/>
          <w:sz w:val="22"/>
        </w:rPr>
        <w:t> </w:t>
      </w:r>
      <w:r>
        <w:rPr>
          <w:color w:val="231F20"/>
          <w:w w:val="95"/>
          <w:sz w:val="22"/>
        </w:rPr>
        <w:t>T</w:t>
      </w:r>
      <w:r>
        <w:rPr>
          <w:rFonts w:ascii="Trebuchet MS"/>
          <w:i/>
          <w:color w:val="231F20"/>
          <w:w w:val="95"/>
          <w:sz w:val="22"/>
        </w:rPr>
        <w:t>he</w:t>
      </w:r>
      <w:r>
        <w:rPr>
          <w:rFonts w:ascii="Trebuchet MS"/>
          <w:i/>
          <w:color w:val="231F20"/>
          <w:spacing w:val="-4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Future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18"/>
        </w:rPr>
        <w:t>SDR</w:t>
      </w:r>
      <w:r>
        <w:rPr>
          <w:rFonts w:ascii="Trebuchet MS"/>
          <w:i/>
          <w:color w:val="231F20"/>
          <w:w w:val="95"/>
          <w:sz w:val="22"/>
        </w:rPr>
        <w:t>.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Light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of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Changes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International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Financial</w:t>
      </w:r>
      <w:r>
        <w:rPr>
          <w:rFonts w:ascii="Trebuchet MS"/>
          <w:i/>
          <w:color w:val="231F20"/>
          <w:spacing w:val="-20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System</w:t>
      </w:r>
      <w:r>
        <w:rPr>
          <w:color w:val="231F20"/>
          <w:w w:val="95"/>
          <w:sz w:val="22"/>
        </w:rPr>
        <w:t>. </w:t>
      </w:r>
      <w:r>
        <w:rPr>
          <w:color w:val="231F20"/>
          <w:w w:val="85"/>
          <w:sz w:val="22"/>
        </w:rPr>
        <w:t>Washington,</w:t>
      </w:r>
      <w:r>
        <w:rPr>
          <w:color w:val="231F20"/>
          <w:spacing w:val="-14"/>
          <w:w w:val="85"/>
          <w:sz w:val="22"/>
        </w:rPr>
        <w:t> </w:t>
      </w:r>
      <w:r>
        <w:rPr>
          <w:color w:val="231F20"/>
          <w:w w:val="85"/>
          <w:sz w:val="22"/>
        </w:rPr>
        <w:t>D.</w:t>
      </w:r>
      <w:r>
        <w:rPr>
          <w:color w:val="231F20"/>
          <w:spacing w:val="-14"/>
          <w:w w:val="85"/>
          <w:sz w:val="22"/>
        </w:rPr>
        <w:t> </w:t>
      </w:r>
      <w:r>
        <w:rPr>
          <w:color w:val="231F20"/>
          <w:w w:val="85"/>
          <w:sz w:val="22"/>
        </w:rPr>
        <w:t>C.:</w:t>
      </w:r>
      <w:r>
        <w:rPr>
          <w:color w:val="231F20"/>
          <w:spacing w:val="-14"/>
          <w:w w:val="85"/>
          <w:sz w:val="22"/>
        </w:rPr>
        <w:t> </w:t>
      </w:r>
      <w:r>
        <w:rPr>
          <w:color w:val="231F20"/>
          <w:w w:val="85"/>
          <w:sz w:val="22"/>
        </w:rPr>
        <w:t>International</w:t>
      </w:r>
      <w:r>
        <w:rPr>
          <w:color w:val="231F20"/>
          <w:spacing w:val="-14"/>
          <w:w w:val="85"/>
          <w:sz w:val="22"/>
        </w:rPr>
        <w:t> </w:t>
      </w:r>
      <w:r>
        <w:rPr>
          <w:color w:val="231F20"/>
          <w:w w:val="85"/>
          <w:sz w:val="22"/>
        </w:rPr>
        <w:t>Monetary</w:t>
      </w:r>
      <w:r>
        <w:rPr>
          <w:color w:val="231F20"/>
          <w:spacing w:val="-14"/>
          <w:w w:val="85"/>
          <w:sz w:val="22"/>
        </w:rPr>
        <w:t> </w:t>
      </w:r>
      <w:r>
        <w:rPr>
          <w:color w:val="231F20"/>
          <w:w w:val="85"/>
          <w:sz w:val="22"/>
        </w:rPr>
        <w:t>Fund.</w:t>
      </w:r>
    </w:p>
    <w:p>
      <w:pPr>
        <w:spacing w:line="29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Polak,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J.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J.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(1996).</w:t>
      </w:r>
      <w:r>
        <w:rPr>
          <w:color w:val="231F20"/>
          <w:spacing w:val="-39"/>
          <w:sz w:val="22"/>
        </w:rPr>
        <w:t> </w:t>
      </w:r>
      <w:r>
        <w:rPr>
          <w:rFonts w:ascii="Trebuchet MS"/>
          <w:i/>
          <w:color w:val="231F20"/>
          <w:sz w:val="22"/>
        </w:rPr>
        <w:t>Impasse</w:t>
      </w:r>
      <w:r>
        <w:rPr>
          <w:rFonts w:ascii="Trebuchet MS"/>
          <w:i/>
          <w:color w:val="231F20"/>
          <w:spacing w:val="-28"/>
          <w:sz w:val="22"/>
        </w:rPr>
        <w:t> </w:t>
      </w:r>
      <w:r>
        <w:rPr>
          <w:rFonts w:ascii="Trebuchet MS"/>
          <w:i/>
          <w:color w:val="231F20"/>
          <w:sz w:val="22"/>
        </w:rPr>
        <w:t>on</w:t>
      </w:r>
      <w:r>
        <w:rPr>
          <w:rFonts w:ascii="Trebuchet MS"/>
          <w:i/>
          <w:color w:val="231F20"/>
          <w:spacing w:val="-28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28"/>
          <w:sz w:val="22"/>
        </w:rPr>
        <w:t> </w:t>
      </w:r>
      <w:r>
        <w:rPr>
          <w:rFonts w:ascii="Trebuchet MS"/>
          <w:i/>
          <w:color w:val="231F20"/>
          <w:sz w:val="22"/>
        </w:rPr>
        <w:t>Role</w:t>
      </w:r>
      <w:r>
        <w:rPr>
          <w:rFonts w:ascii="Trebuchet MS"/>
          <w:i/>
          <w:color w:val="231F20"/>
          <w:spacing w:val="-28"/>
          <w:sz w:val="22"/>
        </w:rPr>
        <w:t> </w:t>
      </w:r>
      <w:r>
        <w:rPr>
          <w:rFonts w:ascii="Trebuchet MS"/>
          <w:i/>
          <w:color w:val="231F20"/>
          <w:sz w:val="22"/>
        </w:rPr>
        <w:t>of</w:t>
      </w:r>
      <w:r>
        <w:rPr>
          <w:rFonts w:ascii="Trebuchet MS"/>
          <w:i/>
          <w:color w:val="231F20"/>
          <w:spacing w:val="-28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28"/>
          <w:sz w:val="22"/>
        </w:rPr>
        <w:t> </w:t>
      </w:r>
      <w:r>
        <w:rPr>
          <w:rFonts w:ascii="Trebuchet MS"/>
          <w:i/>
          <w:color w:val="231F20"/>
          <w:sz w:val="22"/>
        </w:rPr>
        <w:t>SDR</w:t>
      </w:r>
      <w:r>
        <w:rPr>
          <w:color w:val="231F20"/>
          <w:sz w:val="22"/>
        </w:rPr>
        <w:t>.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Frenkel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A.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J.</w:t>
      </w:r>
      <w:r>
        <w:rPr>
          <w:color w:val="231F20"/>
          <w:spacing w:val="-39"/>
          <w:sz w:val="22"/>
        </w:rPr>
        <w:t> </w:t>
      </w:r>
      <w:r>
        <w:rPr>
          <w:color w:val="231F20"/>
          <w:sz w:val="22"/>
        </w:rPr>
        <w:t>and Goldstein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M.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(eds.),</w:t>
      </w:r>
      <w:r>
        <w:rPr>
          <w:color w:val="231F20"/>
          <w:spacing w:val="-32"/>
          <w:sz w:val="22"/>
        </w:rPr>
        <w:t> </w:t>
      </w:r>
      <w:r>
        <w:rPr>
          <w:rFonts w:ascii="Trebuchet MS"/>
          <w:i/>
          <w:color w:val="231F20"/>
          <w:sz w:val="22"/>
        </w:rPr>
        <w:t>Functioning</w:t>
      </w:r>
      <w:r>
        <w:rPr>
          <w:rFonts w:ascii="Trebuchet MS"/>
          <w:i/>
          <w:color w:val="231F20"/>
          <w:spacing w:val="-21"/>
          <w:sz w:val="22"/>
        </w:rPr>
        <w:t> </w:t>
      </w:r>
      <w:r>
        <w:rPr>
          <w:rFonts w:ascii="Trebuchet MS"/>
          <w:i/>
          <w:color w:val="231F20"/>
          <w:sz w:val="22"/>
        </w:rPr>
        <w:t>of</w:t>
      </w:r>
      <w:r>
        <w:rPr>
          <w:rFonts w:ascii="Trebuchet MS"/>
          <w:i/>
          <w:color w:val="231F20"/>
          <w:spacing w:val="-21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21"/>
          <w:sz w:val="22"/>
        </w:rPr>
        <w:t> </w:t>
      </w:r>
      <w:r>
        <w:rPr>
          <w:rFonts w:ascii="Trebuchet MS"/>
          <w:i/>
          <w:color w:val="231F20"/>
          <w:sz w:val="22"/>
        </w:rPr>
        <w:t>International</w:t>
      </w:r>
      <w:r>
        <w:rPr>
          <w:rFonts w:ascii="Trebuchet MS"/>
          <w:i/>
          <w:color w:val="231F20"/>
          <w:spacing w:val="-21"/>
          <w:sz w:val="22"/>
        </w:rPr>
        <w:t> </w:t>
      </w:r>
      <w:r>
        <w:rPr>
          <w:rFonts w:ascii="Trebuchet MS"/>
          <w:i/>
          <w:color w:val="231F20"/>
          <w:sz w:val="22"/>
        </w:rPr>
        <w:t>Monetary </w:t>
      </w:r>
      <w:r>
        <w:rPr>
          <w:rFonts w:ascii="Trebuchet MS"/>
          <w:i/>
          <w:color w:val="231F20"/>
          <w:w w:val="85"/>
          <w:sz w:val="22"/>
        </w:rPr>
        <w:t>System</w:t>
      </w:r>
      <w:r>
        <w:rPr>
          <w:rFonts w:ascii="Trebuchet MS"/>
          <w:i/>
          <w:color w:val="231F20"/>
          <w:spacing w:val="-13"/>
          <w:w w:val="85"/>
          <w:sz w:val="22"/>
        </w:rPr>
        <w:t> </w:t>
      </w:r>
      <w:r>
        <w:rPr>
          <w:color w:val="231F20"/>
          <w:w w:val="85"/>
          <w:sz w:val="22"/>
        </w:rPr>
        <w:t>(Volume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2).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Washington,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D.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C.: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International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Monetary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Fund.</w:t>
      </w:r>
    </w:p>
    <w:p>
      <w:pPr>
        <w:spacing w:line="295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Polak,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J.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J.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(1999).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Streamlining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financial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structure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of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34"/>
          <w:w w:val="90"/>
          <w:sz w:val="22"/>
        </w:rPr>
        <w:t> </w:t>
      </w:r>
      <w:r>
        <w:rPr>
          <w:color w:val="231F20"/>
          <w:w w:val="90"/>
          <w:sz w:val="22"/>
        </w:rPr>
        <w:t>International </w:t>
      </w:r>
      <w:r>
        <w:rPr>
          <w:color w:val="231F20"/>
          <w:sz w:val="22"/>
        </w:rPr>
        <w:t>Monetary  Fund.  </w:t>
      </w:r>
      <w:r>
        <w:rPr>
          <w:rFonts w:ascii="Trebuchet MS"/>
          <w:i/>
          <w:color w:val="231F20"/>
          <w:sz w:val="22"/>
        </w:rPr>
        <w:t>Essays  in  International  Finance.  No.</w:t>
      </w:r>
      <w:r>
        <w:rPr>
          <w:rFonts w:ascii="Trebuchet MS"/>
          <w:i/>
          <w:color w:val="231F20"/>
          <w:spacing w:val="22"/>
          <w:sz w:val="22"/>
        </w:rPr>
        <w:t> </w:t>
      </w:r>
      <w:r>
        <w:rPr>
          <w:rFonts w:ascii="Trebuchet MS"/>
          <w:i/>
          <w:color w:val="231F20"/>
          <w:sz w:val="22"/>
        </w:rPr>
        <w:t>216</w:t>
      </w:r>
      <w:r>
        <w:rPr>
          <w:color w:val="231F20"/>
          <w:sz w:val="22"/>
        </w:rPr>
        <w:t>.</w:t>
      </w:r>
    </w:p>
    <w:p>
      <w:pPr>
        <w:spacing w:after="0" w:line="295" w:lineRule="auto"/>
        <w:jc w:val="both"/>
        <w:rPr>
          <w:sz w:val="22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102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1680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1656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tabs>
          <w:tab w:pos="3167" w:val="left" w:leader="none"/>
          <w:tab w:pos="3731" w:val="left" w:leader="none"/>
        </w:tabs>
        <w:spacing w:line="295" w:lineRule="auto" w:before="59"/>
        <w:ind w:left="1677" w:right="105"/>
      </w:pPr>
      <w:r>
        <w:rPr>
          <w:color w:val="231F20"/>
          <w:w w:val="95"/>
        </w:rPr>
        <w:t>Recuperado</w:t>
        <w:tab/>
        <w:t>de</w:t>
        <w:tab/>
      </w:r>
      <w:hyperlink r:id="rId163">
        <w:r>
          <w:rPr>
            <w:color w:val="231F20"/>
            <w:spacing w:val="-1"/>
            <w:w w:val="80"/>
          </w:rPr>
          <w:t>https://www.princeton.edu/~ies/IES_Essays/</w:t>
        </w:r>
      </w:hyperlink>
      <w:r>
        <w:rPr>
          <w:color w:val="231F20"/>
          <w:spacing w:val="-1"/>
          <w:w w:val="80"/>
        </w:rPr>
        <w:t> </w:t>
      </w:r>
      <w:r>
        <w:rPr>
          <w:color w:val="231F20"/>
          <w:w w:val="95"/>
        </w:rPr>
        <w:t>E216.pdf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Posen,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S.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A.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(2004).</w:t>
      </w:r>
      <w:r>
        <w:rPr>
          <w:color w:val="231F20"/>
          <w:spacing w:val="-21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What</w:t>
      </w:r>
      <w:r>
        <w:rPr>
          <w:rFonts w:ascii="Trebuchet MS"/>
          <w:i/>
          <w:color w:val="231F20"/>
          <w:spacing w:val="-11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Went</w:t>
      </w:r>
      <w:r>
        <w:rPr>
          <w:rFonts w:ascii="Trebuchet MS"/>
          <w:i/>
          <w:color w:val="231F20"/>
          <w:spacing w:val="-11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Right</w:t>
      </w:r>
      <w:r>
        <w:rPr>
          <w:rFonts w:ascii="Trebuchet MS"/>
          <w:i/>
          <w:color w:val="231F20"/>
          <w:spacing w:val="-11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in</w:t>
      </w:r>
      <w:r>
        <w:rPr>
          <w:rFonts w:ascii="Trebuchet MS"/>
          <w:i/>
          <w:color w:val="231F20"/>
          <w:spacing w:val="-11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Japan?</w:t>
      </w:r>
      <w:r>
        <w:rPr>
          <w:rFonts w:ascii="Trebuchet MS"/>
          <w:i/>
          <w:color w:val="231F20"/>
          <w:spacing w:val="-11"/>
          <w:w w:val="90"/>
          <w:sz w:val="22"/>
        </w:rPr>
        <w:t> </w:t>
      </w:r>
      <w:r>
        <w:rPr>
          <w:color w:val="231F20"/>
          <w:w w:val="90"/>
          <w:sz w:val="22"/>
        </w:rPr>
        <w:t>Washington,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D.C.:</w:t>
      </w:r>
      <w:r>
        <w:rPr>
          <w:color w:val="231F20"/>
          <w:spacing w:val="-21"/>
          <w:w w:val="90"/>
          <w:sz w:val="22"/>
        </w:rPr>
        <w:t> </w:t>
      </w:r>
      <w:r>
        <w:rPr>
          <w:color w:val="231F20"/>
          <w:w w:val="90"/>
          <w:sz w:val="22"/>
        </w:rPr>
        <w:t>Institute </w:t>
      </w:r>
      <w:r>
        <w:rPr>
          <w:color w:val="231F20"/>
          <w:w w:val="85"/>
          <w:sz w:val="22"/>
        </w:rPr>
        <w:t>for International</w:t>
      </w:r>
      <w:r>
        <w:rPr>
          <w:color w:val="231F20"/>
          <w:spacing w:val="-27"/>
          <w:w w:val="85"/>
          <w:sz w:val="22"/>
        </w:rPr>
        <w:t> </w:t>
      </w:r>
      <w:r>
        <w:rPr>
          <w:color w:val="231F20"/>
          <w:w w:val="85"/>
          <w:sz w:val="22"/>
        </w:rPr>
        <w:t>Economics.</w:t>
      </w:r>
    </w:p>
    <w:p>
      <w:pPr>
        <w:pStyle w:val="BodyText"/>
        <w:spacing w:before="117"/>
        <w:ind w:left="827" w:right="19"/>
      </w:pPr>
      <w:r>
        <w:rPr>
          <w:color w:val="231F20"/>
          <w:w w:val="90"/>
        </w:rPr>
        <w:t>Quintana,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(6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julio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2011).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bomba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deuda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Unidos.</w:t>
      </w:r>
    </w:p>
    <w:p>
      <w:pPr>
        <w:spacing w:before="62"/>
        <w:ind w:left="1677" w:right="102" w:firstLine="0"/>
        <w:jc w:val="left"/>
        <w:rPr>
          <w:sz w:val="22"/>
        </w:rPr>
      </w:pPr>
      <w:r>
        <w:rPr>
          <w:rFonts w:ascii="Trebuchet MS"/>
          <w:i/>
          <w:color w:val="231F20"/>
          <w:w w:val="95"/>
          <w:sz w:val="22"/>
        </w:rPr>
        <w:t>Diario Reforma</w:t>
      </w:r>
      <w:r>
        <w:rPr>
          <w:color w:val="231F20"/>
          <w:w w:val="95"/>
          <w:sz w:val="22"/>
        </w:rPr>
        <w:t>, p. 13.</w:t>
      </w:r>
    </w:p>
    <w:p>
      <w:pPr>
        <w:pStyle w:val="BodyText"/>
        <w:spacing w:line="295" w:lineRule="auto" w:before="173"/>
        <w:ind w:left="1677" w:right="105" w:hanging="851"/>
        <w:jc w:val="both"/>
      </w:pPr>
      <w:r>
        <w:rPr>
          <w:color w:val="231F20"/>
          <w:w w:val="95"/>
        </w:rPr>
        <w:t>Randall, </w:t>
      </w:r>
      <w:r>
        <w:rPr>
          <w:color w:val="231F20"/>
          <w:spacing w:val="-9"/>
          <w:w w:val="95"/>
        </w:rPr>
        <w:t>W. </w:t>
      </w:r>
      <w:r>
        <w:rPr>
          <w:color w:val="231F20"/>
          <w:w w:val="95"/>
        </w:rPr>
        <w:t>L. (1998). The Development and Reform of the Modern </w:t>
      </w:r>
      <w:r>
        <w:rPr>
          <w:color w:val="231F20"/>
          <w:w w:val="90"/>
        </w:rPr>
        <w:t>International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Financial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System.</w:t>
      </w:r>
      <w:r>
        <w:rPr>
          <w:color w:val="231F20"/>
          <w:spacing w:val="-38"/>
          <w:w w:val="90"/>
        </w:rPr>
        <w:t> </w:t>
      </w:r>
      <w:r>
        <w:rPr>
          <w:rFonts w:ascii="Trebuchet MS"/>
          <w:i/>
          <w:color w:val="231F20"/>
          <w:w w:val="90"/>
        </w:rPr>
        <w:t>Working</w:t>
      </w:r>
      <w:r>
        <w:rPr>
          <w:rFonts w:ascii="Trebuchet MS"/>
          <w:i/>
          <w:color w:val="231F20"/>
          <w:spacing w:val="-28"/>
          <w:w w:val="90"/>
        </w:rPr>
        <w:t> </w:t>
      </w:r>
      <w:r>
        <w:rPr>
          <w:rFonts w:ascii="Trebuchet MS"/>
          <w:i/>
          <w:color w:val="231F20"/>
          <w:w w:val="90"/>
        </w:rPr>
        <w:t>Paper</w:t>
      </w:r>
      <w:r>
        <w:rPr>
          <w:rFonts w:ascii="Trebuchet MS"/>
          <w:i/>
          <w:color w:val="231F20"/>
          <w:spacing w:val="-28"/>
          <w:w w:val="90"/>
        </w:rPr>
        <w:t> </w:t>
      </w:r>
      <w:r>
        <w:rPr>
          <w:rFonts w:ascii="Trebuchet MS"/>
          <w:i/>
          <w:color w:val="231F20"/>
          <w:w w:val="90"/>
        </w:rPr>
        <w:t>No.</w:t>
      </w:r>
      <w:r>
        <w:rPr>
          <w:rFonts w:ascii="Trebuchet MS"/>
          <w:i/>
          <w:color w:val="231F20"/>
          <w:spacing w:val="-28"/>
          <w:w w:val="90"/>
        </w:rPr>
        <w:t> </w:t>
      </w:r>
      <w:r>
        <w:rPr>
          <w:rFonts w:ascii="Trebuchet MS"/>
          <w:i/>
          <w:color w:val="231F20"/>
          <w:w w:val="90"/>
        </w:rPr>
        <w:t>225</w:t>
      </w:r>
      <w:r>
        <w:rPr>
          <w:color w:val="231F20"/>
          <w:w w:val="90"/>
        </w:rPr>
        <w:t>.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Recuperado </w:t>
      </w:r>
      <w:r>
        <w:rPr>
          <w:color w:val="231F20"/>
          <w:w w:val="85"/>
        </w:rPr>
        <w:t>de </w:t>
      </w:r>
      <w:hyperlink r:id="rId164">
        <w:r>
          <w:rPr>
            <w:color w:val="231F20"/>
            <w:w w:val="85"/>
          </w:rPr>
          <w:t>http://www.levyinstitute.org/files/download.php?file=wp225.</w:t>
        </w:r>
      </w:hyperlink>
      <w:r>
        <w:rPr>
          <w:color w:val="231F20"/>
          <w:w w:val="85"/>
        </w:rPr>
        <w:t> </w:t>
      </w:r>
      <w:r>
        <w:rPr>
          <w:color w:val="231F20"/>
          <w:w w:val="95"/>
        </w:rPr>
        <w:t>pdf&amp;pubid=241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w w:val="90"/>
          <w:sz w:val="22"/>
        </w:rPr>
        <w:t>Reinhart, C. (2001). Entrevista. </w:t>
      </w:r>
      <w:r>
        <w:rPr>
          <w:rFonts w:ascii="Trebuchet MS" w:hAnsi="Trebuchet MS"/>
          <w:i/>
          <w:color w:val="231F20"/>
          <w:w w:val="90"/>
          <w:sz w:val="22"/>
        </w:rPr>
        <w:t>Boletín del Fondo Monetario Internacional</w:t>
      </w:r>
      <w:r>
        <w:rPr>
          <w:color w:val="231F20"/>
          <w:w w:val="90"/>
          <w:sz w:val="22"/>
        </w:rPr>
        <w:t>, </w:t>
      </w:r>
      <w:r>
        <w:rPr>
          <w:color w:val="231F20"/>
          <w:w w:val="80"/>
          <w:sz w:val="22"/>
        </w:rPr>
        <w:t>(30)11, 187-189.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Riese,</w:t>
      </w:r>
      <w:r>
        <w:rPr>
          <w:color w:val="231F20"/>
          <w:spacing w:val="-55"/>
          <w:w w:val="95"/>
          <w:sz w:val="22"/>
        </w:rPr>
        <w:t> </w:t>
      </w:r>
      <w:r>
        <w:rPr>
          <w:color w:val="231F20"/>
          <w:w w:val="95"/>
          <w:sz w:val="22"/>
        </w:rPr>
        <w:t>H.</w:t>
      </w:r>
      <w:r>
        <w:rPr>
          <w:color w:val="231F20"/>
          <w:spacing w:val="-55"/>
          <w:w w:val="95"/>
          <w:sz w:val="22"/>
        </w:rPr>
        <w:t> </w:t>
      </w:r>
      <w:r>
        <w:rPr>
          <w:color w:val="231F20"/>
          <w:w w:val="95"/>
          <w:sz w:val="22"/>
        </w:rPr>
        <w:t>(1999).</w:t>
      </w:r>
      <w:r>
        <w:rPr>
          <w:color w:val="231F20"/>
          <w:spacing w:val="-5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crisis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del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este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asiático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el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Fondo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Monetario</w:t>
      </w:r>
      <w:r>
        <w:rPr>
          <w:rFonts w:ascii="Trebuchet MS" w:hAnsi="Trebuchet MS"/>
          <w:i/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Internacional. </w:t>
      </w:r>
      <w:r>
        <w:rPr>
          <w:rFonts w:ascii="Trebuchet MS" w:hAnsi="Trebuchet MS"/>
          <w:i/>
          <w:color w:val="231F20"/>
          <w:w w:val="90"/>
          <w:sz w:val="22"/>
        </w:rPr>
        <w:t>Revista </w:t>
      </w:r>
      <w:r>
        <w:rPr>
          <w:color w:val="231F20"/>
          <w:w w:val="90"/>
          <w:sz w:val="22"/>
        </w:rPr>
        <w:t>Comercio </w:t>
      </w:r>
      <w:r>
        <w:rPr>
          <w:color w:val="231F20"/>
          <w:spacing w:val="-3"/>
          <w:w w:val="90"/>
          <w:sz w:val="22"/>
        </w:rPr>
        <w:t>exterior, </w:t>
      </w:r>
      <w:r>
        <w:rPr>
          <w:rFonts w:ascii="Trebuchet MS" w:hAnsi="Trebuchet MS"/>
          <w:i/>
          <w:color w:val="231F20"/>
          <w:w w:val="90"/>
          <w:sz w:val="22"/>
        </w:rPr>
        <w:t>(49)</w:t>
      </w:r>
      <w:r>
        <w:rPr>
          <w:color w:val="231F20"/>
          <w:w w:val="90"/>
          <w:sz w:val="22"/>
        </w:rPr>
        <w:t>2. Recuperado de </w:t>
      </w:r>
      <w:hyperlink r:id="rId165">
        <w:r>
          <w:rPr>
            <w:color w:val="231F20"/>
            <w:w w:val="90"/>
            <w:sz w:val="22"/>
          </w:rPr>
          <w:t>http://revistas.</w:t>
        </w:r>
      </w:hyperlink>
      <w:r>
        <w:rPr>
          <w:color w:val="231F20"/>
          <w:w w:val="90"/>
          <w:sz w:val="22"/>
        </w:rPr>
        <w:t> </w:t>
      </w:r>
      <w:r>
        <w:rPr>
          <w:color w:val="231F20"/>
          <w:w w:val="95"/>
          <w:sz w:val="22"/>
        </w:rPr>
        <w:t>bancomext.gob.mx/rce/magazines/279/2/RCE2.pdf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Rivera-Batiz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L.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spacing w:val="-15"/>
          <w:w w:val="95"/>
          <w:sz w:val="22"/>
        </w:rPr>
        <w:t>F.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Rivera-Batiz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L.</w:t>
      </w:r>
      <w:r>
        <w:rPr>
          <w:color w:val="231F20"/>
          <w:spacing w:val="-41"/>
          <w:w w:val="95"/>
          <w:sz w:val="22"/>
        </w:rPr>
        <w:t> </w:t>
      </w:r>
      <w:r>
        <w:rPr>
          <w:color w:val="231F20"/>
          <w:w w:val="95"/>
          <w:sz w:val="22"/>
        </w:rPr>
        <w:t>(1985).</w:t>
      </w:r>
      <w:r>
        <w:rPr>
          <w:color w:val="231F20"/>
          <w:spacing w:val="-4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International</w:t>
      </w:r>
      <w:r>
        <w:rPr>
          <w:rFonts w:ascii="Trebuchet MS" w:hAns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Finance</w:t>
      </w:r>
      <w:r>
        <w:rPr>
          <w:rFonts w:ascii="Trebuchet MS" w:hAns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and</w:t>
      </w:r>
      <w:r>
        <w:rPr>
          <w:rFonts w:ascii="Trebuchet MS" w:hAnsi="Trebuchet MS"/>
          <w:i/>
          <w:color w:val="231F20"/>
          <w:spacing w:val="-30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Open </w:t>
      </w:r>
      <w:r>
        <w:rPr>
          <w:rFonts w:ascii="Trebuchet MS" w:hAnsi="Trebuchet MS"/>
          <w:i/>
          <w:color w:val="231F20"/>
          <w:sz w:val="22"/>
        </w:rPr>
        <w:t>Economy Macroeconomics</w:t>
      </w:r>
      <w:r>
        <w:rPr>
          <w:color w:val="231F20"/>
          <w:sz w:val="22"/>
        </w:rPr>
        <w:t>. Ciudad de México: MacMillan </w:t>
      </w:r>
      <w:r>
        <w:rPr>
          <w:color w:val="231F20"/>
          <w:w w:val="85"/>
          <w:sz w:val="22"/>
        </w:rPr>
        <w:t>Publishing</w:t>
      </w:r>
      <w:r>
        <w:rPr>
          <w:color w:val="231F20"/>
          <w:spacing w:val="45"/>
          <w:w w:val="85"/>
          <w:sz w:val="22"/>
        </w:rPr>
        <w:t> </w:t>
      </w:r>
      <w:r>
        <w:rPr>
          <w:color w:val="231F20"/>
          <w:spacing w:val="-3"/>
          <w:w w:val="85"/>
          <w:sz w:val="22"/>
        </w:rPr>
        <w:t>Company.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Rogoff, K. (2006). ¿Adios al dólar? En </w:t>
      </w:r>
      <w:r>
        <w:rPr>
          <w:rFonts w:ascii="Trebuchet MS" w:hAnsi="Trebuchet MS"/>
          <w:i/>
          <w:color w:val="231F20"/>
          <w:w w:val="95"/>
          <w:sz w:val="22"/>
        </w:rPr>
        <w:t>Project Syndicate. The world’s </w:t>
      </w:r>
      <w:r>
        <w:rPr>
          <w:rFonts w:ascii="Trebuchet MS" w:hAnsi="Trebuchet MS"/>
          <w:i/>
          <w:color w:val="231F20"/>
          <w:w w:val="90"/>
          <w:sz w:val="22"/>
        </w:rPr>
        <w:t>opinión page</w:t>
      </w:r>
      <w:r>
        <w:rPr>
          <w:color w:val="231F20"/>
          <w:w w:val="90"/>
          <w:sz w:val="22"/>
        </w:rPr>
        <w:t>. Recuperado de </w:t>
      </w:r>
      <w:hyperlink r:id="rId166">
        <w:r>
          <w:rPr>
            <w:color w:val="231F20"/>
            <w:w w:val="90"/>
            <w:sz w:val="22"/>
          </w:rPr>
          <w:t>http://www.project-syndicate.org/</w:t>
        </w:r>
      </w:hyperlink>
      <w:r>
        <w:rPr>
          <w:color w:val="231F20"/>
          <w:w w:val="90"/>
          <w:sz w:val="22"/>
        </w:rPr>
        <w:t> </w:t>
      </w:r>
      <w:r>
        <w:rPr>
          <w:color w:val="231F20"/>
          <w:w w:val="80"/>
          <w:sz w:val="22"/>
        </w:rPr>
        <w:t>commentary/goodbye-to-the-dollar?version=spanish&amp;barrier=true</w:t>
      </w:r>
    </w:p>
    <w:p>
      <w:pPr>
        <w:spacing w:line="292" w:lineRule="auto" w:before="117"/>
        <w:ind w:left="1677" w:right="105" w:hanging="851"/>
        <w:jc w:val="both"/>
        <w:rPr>
          <w:sz w:val="22"/>
        </w:rPr>
      </w:pPr>
      <w:r>
        <w:rPr>
          <w:color w:val="231F20"/>
          <w:w w:val="95"/>
          <w:sz w:val="22"/>
        </w:rPr>
        <w:t>Rowe,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L.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spacing w:val="-7"/>
          <w:w w:val="95"/>
          <w:sz w:val="22"/>
        </w:rPr>
        <w:t>Jr.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(2012).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Crisis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Después.</w:t>
      </w:r>
      <w:r>
        <w:rPr>
          <w:color w:val="231F20"/>
          <w:spacing w:val="-4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Finanzas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y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Desarrollo.</w:t>
      </w:r>
      <w:r>
        <w:rPr>
          <w:rFonts w:ascii="Trebuchet MS" w:hAns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Revista </w:t>
      </w:r>
      <w:r>
        <w:rPr>
          <w:rFonts w:ascii="Trebuchet MS" w:hAnsi="Trebuchet MS"/>
          <w:i/>
          <w:color w:val="231F20"/>
          <w:spacing w:val="-3"/>
          <w:w w:val="95"/>
          <w:sz w:val="22"/>
        </w:rPr>
        <w:t>Trimestral</w:t>
      </w:r>
      <w:r>
        <w:rPr>
          <w:rFonts w:ascii="Trebuchet MS" w:hAnsi="Trebuchet MS"/>
          <w:i/>
          <w:color w:val="231F20"/>
          <w:spacing w:val="-4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del</w:t>
      </w:r>
      <w:r>
        <w:rPr>
          <w:rFonts w:ascii="Trebuchet MS" w:hAnsi="Trebuchet MS"/>
          <w:i/>
          <w:color w:val="231F20"/>
          <w:spacing w:val="-41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FMI</w:t>
      </w:r>
      <w:r>
        <w:rPr>
          <w:color w:val="231F20"/>
          <w:w w:val="95"/>
          <w:sz w:val="22"/>
        </w:rPr>
        <w:t>,</w:t>
      </w:r>
      <w:r>
        <w:rPr>
          <w:color w:val="231F20"/>
          <w:spacing w:val="-5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(49)</w:t>
      </w:r>
      <w:r>
        <w:rPr>
          <w:color w:val="231F20"/>
          <w:w w:val="95"/>
          <w:sz w:val="22"/>
        </w:rPr>
        <w:t>2,</w:t>
      </w:r>
      <w:r>
        <w:rPr>
          <w:color w:val="231F20"/>
          <w:spacing w:val="-52"/>
          <w:w w:val="95"/>
          <w:sz w:val="22"/>
        </w:rPr>
        <w:t> </w:t>
      </w:r>
      <w:r>
        <w:rPr>
          <w:color w:val="231F20"/>
          <w:w w:val="95"/>
          <w:sz w:val="22"/>
        </w:rPr>
        <w:t>8-9.</w:t>
      </w:r>
    </w:p>
    <w:p>
      <w:pPr>
        <w:spacing w:line="292" w:lineRule="auto" w:before="114"/>
        <w:ind w:left="1677" w:right="105" w:hanging="851"/>
        <w:jc w:val="both"/>
        <w:rPr>
          <w:sz w:val="22"/>
        </w:rPr>
      </w:pPr>
      <w:r>
        <w:rPr>
          <w:color w:val="231F20"/>
          <w:sz w:val="22"/>
        </w:rPr>
        <w:t>Rueda,</w:t>
      </w:r>
      <w:r>
        <w:rPr>
          <w:color w:val="231F20"/>
          <w:spacing w:val="-35"/>
          <w:sz w:val="22"/>
        </w:rPr>
        <w:t> </w:t>
      </w:r>
      <w:r>
        <w:rPr>
          <w:color w:val="231F20"/>
          <w:spacing w:val="-17"/>
          <w:sz w:val="22"/>
        </w:rPr>
        <w:t>P.</w:t>
      </w:r>
      <w:r>
        <w:rPr>
          <w:color w:val="231F20"/>
          <w:spacing w:val="-35"/>
          <w:sz w:val="22"/>
        </w:rPr>
        <w:t> </w:t>
      </w:r>
      <w:r>
        <w:rPr>
          <w:color w:val="231F20"/>
          <w:sz w:val="22"/>
        </w:rPr>
        <w:t>I.</w:t>
      </w:r>
      <w:r>
        <w:rPr>
          <w:color w:val="231F20"/>
          <w:spacing w:val="-35"/>
          <w:sz w:val="22"/>
        </w:rPr>
        <w:t> </w:t>
      </w:r>
      <w:r>
        <w:rPr>
          <w:color w:val="231F20"/>
          <w:sz w:val="22"/>
        </w:rPr>
        <w:t>(1998).</w:t>
      </w:r>
      <w:r>
        <w:rPr>
          <w:color w:val="231F20"/>
          <w:spacing w:val="-3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México: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crisis,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reestructuración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económica,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social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 </w:t>
      </w:r>
      <w:r>
        <w:rPr>
          <w:rFonts w:ascii="Trebuchet MS" w:hAnsi="Trebuchet MS"/>
          <w:i/>
          <w:color w:val="231F20"/>
          <w:w w:val="90"/>
          <w:sz w:val="22"/>
        </w:rPr>
        <w:t>política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Ciudad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México: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Siglo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18"/>
        </w:rPr>
        <w:t>XXI-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UNAM</w:t>
      </w:r>
      <w:r>
        <w:rPr>
          <w:color w:val="231F20"/>
          <w:w w:val="90"/>
          <w:sz w:val="22"/>
        </w:rPr>
        <w:t>.</w:t>
      </w:r>
    </w:p>
    <w:p>
      <w:pPr>
        <w:pStyle w:val="BodyText"/>
        <w:spacing w:before="114"/>
        <w:ind w:left="827" w:right="102"/>
      </w:pPr>
      <w:r>
        <w:rPr>
          <w:color w:val="231F20"/>
          <w:w w:val="90"/>
        </w:rPr>
        <w:t>Ruiz, N. P. (2008). Blindajes en México. </w:t>
      </w:r>
      <w:r>
        <w:rPr>
          <w:rFonts w:ascii="Trebuchet MS" w:hAnsi="Trebuchet MS"/>
          <w:i/>
          <w:color w:val="231F20"/>
          <w:w w:val="90"/>
        </w:rPr>
        <w:t>Revista Nexos</w:t>
      </w:r>
      <w:r>
        <w:rPr>
          <w:color w:val="231F20"/>
          <w:w w:val="90"/>
        </w:rPr>
        <w:t>, 366, 11 -13.</w:t>
      </w:r>
    </w:p>
    <w:p>
      <w:pPr>
        <w:spacing w:after="0"/>
        <w:sectPr>
          <w:pgSz w:w="9640" w:h="13040"/>
          <w:pgMar w:header="0" w:footer="573" w:top="200" w:bottom="760" w:left="4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1632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1608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spacing w:line="302" w:lineRule="auto" w:before="60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Sakakibara,</w:t>
      </w:r>
      <w:r>
        <w:rPr>
          <w:color w:val="231F20"/>
          <w:spacing w:val="-15"/>
          <w:sz w:val="22"/>
        </w:rPr>
        <w:t> </w:t>
      </w:r>
      <w:r>
        <w:rPr>
          <w:color w:val="231F20"/>
          <w:sz w:val="22"/>
        </w:rPr>
        <w:t>E.</w:t>
      </w:r>
      <w:r>
        <w:rPr>
          <w:color w:val="231F20"/>
          <w:spacing w:val="-15"/>
          <w:sz w:val="22"/>
        </w:rPr>
        <w:t> </w:t>
      </w:r>
      <w:r>
        <w:rPr>
          <w:color w:val="231F20"/>
          <w:sz w:val="22"/>
        </w:rPr>
        <w:t>(2001).</w:t>
      </w:r>
      <w:r>
        <w:rPr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“The</w:t>
      </w:r>
      <w:r>
        <w:rPr>
          <w:rFonts w:ascii="Trebuchet MS" w:hAnsi="Trebuchet MS"/>
          <w:i/>
          <w:color w:val="231F20"/>
          <w:spacing w:val="-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Y</w:t>
      </w:r>
      <w:r>
        <w:rPr>
          <w:rFonts w:ascii="Trebuchet MS" w:hAnsi="Trebuchet MS"/>
          <w:i/>
          <w:color w:val="231F20"/>
          <w:spacing w:val="-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en:</w:t>
      </w:r>
      <w:r>
        <w:rPr>
          <w:rFonts w:ascii="Trebuchet MS" w:hAnsi="Trebuchet MS"/>
          <w:i/>
          <w:color w:val="231F20"/>
          <w:spacing w:val="-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Looking</w:t>
      </w:r>
      <w:r>
        <w:rPr>
          <w:rFonts w:ascii="Trebuchet MS" w:hAnsi="Trebuchet MS"/>
          <w:i/>
          <w:color w:val="231F20"/>
          <w:spacing w:val="-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for</w:t>
      </w:r>
      <w:r>
        <w:rPr>
          <w:rFonts w:ascii="Trebuchet MS" w:hAnsi="Trebuchet MS"/>
          <w:i/>
          <w:color w:val="231F20"/>
          <w:spacing w:val="-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the</w:t>
      </w:r>
      <w:r>
        <w:rPr>
          <w:rFonts w:ascii="Trebuchet MS" w:hAnsi="Trebuchet MS"/>
          <w:i/>
          <w:color w:val="231F20"/>
          <w:spacing w:val="-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confidence</w:t>
      </w:r>
      <w:r>
        <w:rPr>
          <w:rFonts w:ascii="Trebuchet MS" w:hAnsi="Trebuchet MS"/>
          <w:i/>
          <w:color w:val="231F20"/>
          <w:spacing w:val="-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and</w:t>
      </w:r>
      <w:r>
        <w:rPr>
          <w:rFonts w:ascii="Trebuchet MS" w:hAnsi="Trebuchet MS"/>
          <w:i/>
          <w:color w:val="231F20"/>
          <w:spacing w:val="-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the </w:t>
      </w:r>
      <w:r>
        <w:rPr>
          <w:rFonts w:ascii="Trebuchet MS" w:hAnsi="Trebuchet MS"/>
          <w:i/>
          <w:color w:val="231F20"/>
          <w:sz w:val="22"/>
        </w:rPr>
        <w:t>consumer”. Ponencia presentada en The Currency Conundrum, organizado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por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el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Woodrow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Wilson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pacing w:val="-3"/>
          <w:sz w:val="22"/>
        </w:rPr>
        <w:t>Center,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11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enero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2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2001</w:t>
      </w:r>
      <w:r>
        <w:rPr>
          <w:color w:val="231F20"/>
          <w:sz w:val="22"/>
        </w:rPr>
        <w:t>.</w:t>
      </w:r>
    </w:p>
    <w:p>
      <w:pPr>
        <w:spacing w:line="295" w:lineRule="auto" w:before="103"/>
        <w:ind w:left="957" w:right="825" w:hanging="851"/>
        <w:jc w:val="both"/>
        <w:rPr>
          <w:sz w:val="22"/>
        </w:rPr>
      </w:pPr>
      <w:r>
        <w:rPr>
          <w:color w:val="231F20"/>
          <w:spacing w:val="-3"/>
          <w:sz w:val="22"/>
        </w:rPr>
        <w:t>Salazar,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S.</w:t>
      </w:r>
      <w:r>
        <w:rPr>
          <w:color w:val="231F20"/>
          <w:spacing w:val="-26"/>
          <w:sz w:val="22"/>
        </w:rPr>
        <w:t> </w:t>
      </w:r>
      <w:r>
        <w:rPr>
          <w:color w:val="231F20"/>
          <w:spacing w:val="-15"/>
          <w:sz w:val="22"/>
        </w:rPr>
        <w:t>V.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(1993).</w:t>
      </w:r>
      <w:r>
        <w:rPr>
          <w:color w:val="231F20"/>
          <w:spacing w:val="-26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Las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características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asistencia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oficial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para</w:t>
      </w:r>
      <w:r>
        <w:rPr>
          <w:rFonts w:ascii="Trebuchet MS" w:hAnsi="Trebuchet MS"/>
          <w:i/>
          <w:color w:val="231F20"/>
          <w:spacing w:val="-15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el </w:t>
      </w:r>
      <w:r>
        <w:rPr>
          <w:rFonts w:ascii="Trebuchet MS" w:hAnsi="Trebuchet MS"/>
          <w:i/>
          <w:color w:val="231F20"/>
          <w:w w:val="95"/>
          <w:sz w:val="22"/>
        </w:rPr>
        <w:t>desarrollo</w:t>
      </w:r>
      <w:r>
        <w:rPr>
          <w:rFonts w:ascii="Trebuchet MS" w:hAns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</w:t>
      </w:r>
      <w:r>
        <w:rPr>
          <w:rFonts w:ascii="Trebuchet MS" w:hAns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década</w:t>
      </w:r>
      <w:r>
        <w:rPr>
          <w:rFonts w:ascii="Trebuchet MS" w:hAns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de</w:t>
      </w:r>
      <w:r>
        <w:rPr>
          <w:rFonts w:ascii="Trebuchet MS" w:hAns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los</w:t>
      </w:r>
      <w:r>
        <w:rPr>
          <w:rFonts w:ascii="Trebuchet MS" w:hAns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ochenta</w:t>
      </w:r>
      <w:r>
        <w:rPr>
          <w:rFonts w:ascii="Trebuchet MS" w:hAnsi="Trebuchet MS"/>
          <w:i/>
          <w:color w:val="231F20"/>
          <w:spacing w:val="-12"/>
          <w:w w:val="95"/>
          <w:sz w:val="22"/>
        </w:rPr>
        <w:t> </w:t>
      </w:r>
      <w:r>
        <w:rPr>
          <w:color w:val="231F20"/>
          <w:spacing w:val="-5"/>
          <w:w w:val="95"/>
          <w:sz w:val="22"/>
        </w:rPr>
        <w:t>(Tesis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Maetría).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Ciudad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de México:</w:t>
      </w:r>
      <w:r>
        <w:rPr>
          <w:color w:val="231F20"/>
          <w:spacing w:val="-35"/>
          <w:w w:val="95"/>
          <w:sz w:val="22"/>
        </w:rPr>
        <w:t> </w:t>
      </w:r>
      <w:r>
        <w:rPr>
          <w:color w:val="231F20"/>
          <w:w w:val="95"/>
          <w:sz w:val="18"/>
        </w:rPr>
        <w:t>UNAM-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22"/>
        </w:rPr>
        <w:t>Unidad</w:t>
      </w:r>
      <w:r>
        <w:rPr>
          <w:color w:val="231F20"/>
          <w:spacing w:val="-35"/>
          <w:w w:val="95"/>
          <w:sz w:val="22"/>
        </w:rPr>
        <w:t> </w:t>
      </w:r>
      <w:r>
        <w:rPr>
          <w:color w:val="231F20"/>
          <w:w w:val="95"/>
          <w:sz w:val="22"/>
        </w:rPr>
        <w:t>Academica</w:t>
      </w:r>
      <w:r>
        <w:rPr>
          <w:color w:val="231F20"/>
          <w:spacing w:val="-3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35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35"/>
          <w:w w:val="95"/>
          <w:sz w:val="22"/>
        </w:rPr>
        <w:t> </w:t>
      </w:r>
      <w:r>
        <w:rPr>
          <w:color w:val="231F20"/>
          <w:w w:val="95"/>
          <w:sz w:val="22"/>
        </w:rPr>
        <w:t>Ciclos</w:t>
      </w:r>
      <w:r>
        <w:rPr>
          <w:color w:val="231F20"/>
          <w:spacing w:val="-35"/>
          <w:w w:val="95"/>
          <w:sz w:val="22"/>
        </w:rPr>
        <w:t> </w:t>
      </w:r>
      <w:r>
        <w:rPr>
          <w:color w:val="231F20"/>
          <w:w w:val="95"/>
          <w:sz w:val="22"/>
        </w:rPr>
        <w:t>Profesional</w:t>
      </w:r>
      <w:r>
        <w:rPr>
          <w:color w:val="231F20"/>
          <w:spacing w:val="-35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35"/>
          <w:w w:val="95"/>
          <w:sz w:val="22"/>
        </w:rPr>
        <w:t> </w:t>
      </w:r>
      <w:r>
        <w:rPr>
          <w:color w:val="231F20"/>
          <w:w w:val="95"/>
          <w:sz w:val="22"/>
        </w:rPr>
        <w:t>de </w:t>
      </w:r>
      <w:r>
        <w:rPr>
          <w:color w:val="231F20"/>
          <w:sz w:val="22"/>
        </w:rPr>
        <w:t>Posgrado.</w:t>
      </w:r>
    </w:p>
    <w:p>
      <w:pPr>
        <w:spacing w:line="295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Salvatore, D. (1995). The Operation and the future of the International Monetary System. </w:t>
      </w:r>
      <w:r>
        <w:rPr>
          <w:rFonts w:ascii="Trebuchet MS"/>
          <w:i/>
          <w:color w:val="231F20"/>
          <w:w w:val="90"/>
          <w:sz w:val="22"/>
        </w:rPr>
        <w:t>Journal of Policy Modeling (17)</w:t>
      </w:r>
      <w:r>
        <w:rPr>
          <w:color w:val="231F20"/>
          <w:w w:val="90"/>
          <w:sz w:val="22"/>
        </w:rPr>
        <w:t>5, 513-530.</w:t>
      </w:r>
    </w:p>
    <w:p>
      <w:pPr>
        <w:pStyle w:val="BodyText"/>
        <w:spacing w:line="295" w:lineRule="auto" w:before="111"/>
        <w:ind w:left="957" w:right="825" w:hanging="851"/>
        <w:jc w:val="both"/>
      </w:pPr>
      <w:r>
        <w:rPr>
          <w:color w:val="231F20"/>
          <w:w w:val="85"/>
        </w:rPr>
        <w:t>Salvatore, D. (1998). International Monetary and Financial Arrangements: </w:t>
      </w:r>
      <w:r>
        <w:rPr>
          <w:color w:val="231F20"/>
          <w:w w:val="90"/>
        </w:rPr>
        <w:t>present and future. </w:t>
      </w:r>
      <w:r>
        <w:rPr>
          <w:rFonts w:ascii="Trebuchet MS"/>
          <w:i/>
          <w:color w:val="231F20"/>
          <w:w w:val="90"/>
        </w:rPr>
        <w:t>Open Economies Review,(9)</w:t>
      </w:r>
      <w:r>
        <w:rPr>
          <w:color w:val="231F20"/>
          <w:w w:val="90"/>
        </w:rPr>
        <w:t>, 375-415.</w:t>
      </w:r>
    </w:p>
    <w:p>
      <w:pPr>
        <w:spacing w:line="292" w:lineRule="auto" w:before="111"/>
        <w:ind w:left="957" w:right="825" w:hanging="851"/>
        <w:jc w:val="both"/>
        <w:rPr>
          <w:sz w:val="22"/>
        </w:rPr>
      </w:pPr>
      <w:r>
        <w:rPr>
          <w:color w:val="231F20"/>
          <w:w w:val="90"/>
          <w:sz w:val="22"/>
        </w:rPr>
        <w:t>Schioppa-Padoa,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spacing w:val="-13"/>
          <w:w w:val="90"/>
          <w:sz w:val="22"/>
        </w:rPr>
        <w:t>T.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y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Sacommanni,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spacing w:val="-15"/>
          <w:w w:val="90"/>
          <w:sz w:val="22"/>
        </w:rPr>
        <w:t>F.</w:t>
      </w:r>
      <w:r>
        <w:rPr>
          <w:color w:val="231F20"/>
          <w:spacing w:val="-20"/>
          <w:w w:val="90"/>
          <w:sz w:val="22"/>
        </w:rPr>
        <w:t> </w:t>
      </w:r>
      <w:r>
        <w:rPr>
          <w:color w:val="231F20"/>
          <w:w w:val="90"/>
          <w:sz w:val="22"/>
        </w:rPr>
        <w:t>(1994)</w:t>
      </w:r>
      <w:r>
        <w:rPr>
          <w:color w:val="231F20"/>
          <w:spacing w:val="-2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Managing</w:t>
      </w:r>
      <w:r>
        <w:rPr>
          <w:rFonts w:ascii="Trebuchet MS"/>
          <w:i/>
          <w:color w:val="231F20"/>
          <w:spacing w:val="-1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a</w:t>
      </w:r>
      <w:r>
        <w:rPr>
          <w:rFonts w:ascii="Trebuchet MS"/>
          <w:i/>
          <w:color w:val="231F20"/>
          <w:spacing w:val="-1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Market-Led</w:t>
      </w:r>
      <w:r>
        <w:rPr>
          <w:rFonts w:ascii="Trebuchet MS"/>
          <w:i/>
          <w:color w:val="231F20"/>
          <w:spacing w:val="-10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Global </w:t>
      </w:r>
      <w:r>
        <w:rPr>
          <w:rFonts w:ascii="Trebuchet MS"/>
          <w:i/>
          <w:color w:val="231F20"/>
          <w:w w:val="95"/>
          <w:sz w:val="22"/>
        </w:rPr>
        <w:t>Financial</w:t>
      </w:r>
      <w:r>
        <w:rPr>
          <w:rFonts w:ascii="Trebuchet MS"/>
          <w:i/>
          <w:color w:val="231F20"/>
          <w:spacing w:val="-12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System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Washington,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D.C.: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Institute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for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International </w:t>
      </w:r>
      <w:r>
        <w:rPr>
          <w:color w:val="231F20"/>
          <w:sz w:val="22"/>
        </w:rPr>
        <w:t>Economics.</w:t>
      </w:r>
    </w:p>
    <w:p>
      <w:pPr>
        <w:spacing w:line="29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Shelton,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J.</w:t>
      </w:r>
      <w:r>
        <w:rPr>
          <w:color w:val="231F20"/>
          <w:spacing w:val="-44"/>
          <w:w w:val="95"/>
          <w:sz w:val="22"/>
        </w:rPr>
        <w:t> </w:t>
      </w:r>
      <w:r>
        <w:rPr>
          <w:color w:val="231F20"/>
          <w:w w:val="95"/>
          <w:sz w:val="22"/>
        </w:rPr>
        <w:t>(1994).</w:t>
      </w:r>
      <w:r>
        <w:rPr>
          <w:color w:val="231F20"/>
          <w:spacing w:val="-4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Money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Meltdown.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Restoring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Order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to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the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Global</w:t>
      </w:r>
      <w:r>
        <w:rPr>
          <w:rFonts w:ascii="Trebuchet MS"/>
          <w:i/>
          <w:color w:val="231F20"/>
          <w:spacing w:val="-34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Currency </w:t>
      </w:r>
      <w:r>
        <w:rPr>
          <w:rFonts w:ascii="Trebuchet MS"/>
          <w:i/>
          <w:color w:val="231F20"/>
          <w:w w:val="90"/>
          <w:sz w:val="22"/>
        </w:rPr>
        <w:t>System</w:t>
      </w:r>
      <w:r>
        <w:rPr>
          <w:color w:val="231F20"/>
          <w:w w:val="90"/>
          <w:sz w:val="22"/>
        </w:rPr>
        <w:t>.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Londres: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The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Free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Press.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A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division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of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MacMillan,</w:t>
      </w:r>
      <w:r>
        <w:rPr>
          <w:color w:val="231F20"/>
          <w:spacing w:val="-26"/>
          <w:w w:val="90"/>
          <w:sz w:val="22"/>
        </w:rPr>
        <w:t> </w:t>
      </w:r>
      <w:r>
        <w:rPr>
          <w:color w:val="231F20"/>
          <w:w w:val="90"/>
          <w:sz w:val="22"/>
        </w:rPr>
        <w:t>Inc.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Solomon, R. (1999). </w:t>
      </w:r>
      <w:r>
        <w:rPr>
          <w:rFonts w:ascii="Trebuchet MS"/>
          <w:i/>
          <w:color w:val="231F20"/>
          <w:w w:val="95"/>
          <w:sz w:val="22"/>
        </w:rPr>
        <w:t>Money on the Move. The revolution in international </w:t>
      </w:r>
      <w:r>
        <w:rPr>
          <w:rFonts w:ascii="Trebuchet MS"/>
          <w:i/>
          <w:color w:val="231F20"/>
          <w:w w:val="90"/>
          <w:sz w:val="22"/>
        </w:rPr>
        <w:t>finance since 1980</w:t>
      </w:r>
      <w:r>
        <w:rPr>
          <w:color w:val="231F20"/>
          <w:w w:val="90"/>
          <w:sz w:val="22"/>
        </w:rPr>
        <w:t>. Princeton: Princeton University Press</w:t>
      </w:r>
    </w:p>
    <w:p>
      <w:pPr>
        <w:pStyle w:val="BodyText"/>
        <w:spacing w:line="295" w:lineRule="auto" w:before="114"/>
        <w:ind w:left="957" w:right="821" w:hanging="851"/>
        <w:jc w:val="both"/>
      </w:pPr>
      <w:r>
        <w:rPr>
          <w:color w:val="231F20"/>
          <w:w w:val="95"/>
        </w:rPr>
        <w:t>Stiglitz,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J.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(2004).</w:t>
      </w:r>
      <w:r>
        <w:rPr>
          <w:color w:val="231F20"/>
          <w:spacing w:val="-10"/>
          <w:w w:val="95"/>
        </w:rPr>
        <w:t> </w:t>
      </w:r>
      <w:r>
        <w:rPr>
          <w:rFonts w:ascii="Trebuchet MS"/>
          <w:i/>
          <w:color w:val="231F20"/>
          <w:w w:val="95"/>
        </w:rPr>
        <w:t>The Future of Global Governance</w:t>
      </w:r>
      <w:r>
        <w:rPr>
          <w:color w:val="231F20"/>
          <w:w w:val="95"/>
        </w:rPr>
        <w:t>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Working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Papers </w:t>
      </w:r>
      <w:r>
        <w:rPr>
          <w:color w:val="231F20"/>
          <w:w w:val="90"/>
        </w:rPr>
        <w:t>Series.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Initiative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Policy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Dialogue.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Recuperado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hyperlink r:id="rId123">
        <w:r>
          <w:rPr>
            <w:color w:val="231F20"/>
            <w:w w:val="90"/>
          </w:rPr>
          <w:t>http://www.</w:t>
        </w:r>
      </w:hyperlink>
      <w:r>
        <w:rPr>
          <w:color w:val="231F20"/>
          <w:w w:val="90"/>
        </w:rPr>
        <w:t> </w:t>
      </w:r>
      <w:r>
        <w:rPr>
          <w:color w:val="231F20"/>
          <w:w w:val="85"/>
        </w:rPr>
        <w:t>world-governance.org/IMG/pdf_Stiglitz_-_The_Future_of_Global_ </w:t>
      </w:r>
      <w:r>
        <w:rPr>
          <w:color w:val="231F20"/>
          <w:w w:val="95"/>
        </w:rPr>
        <w:t>Governance.pdf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Stiglitz,</w:t>
      </w:r>
      <w:r>
        <w:rPr>
          <w:color w:val="231F20"/>
          <w:spacing w:val="-40"/>
          <w:sz w:val="22"/>
        </w:rPr>
        <w:t> </w:t>
      </w:r>
      <w:r>
        <w:rPr>
          <w:color w:val="231F20"/>
          <w:sz w:val="22"/>
        </w:rPr>
        <w:t>J.</w:t>
      </w:r>
      <w:r>
        <w:rPr>
          <w:color w:val="231F20"/>
          <w:spacing w:val="-40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40"/>
          <w:sz w:val="22"/>
        </w:rPr>
        <w:t> </w:t>
      </w:r>
      <w:r>
        <w:rPr>
          <w:color w:val="231F20"/>
          <w:sz w:val="22"/>
        </w:rPr>
        <w:t>Greenwald,</w:t>
      </w:r>
      <w:r>
        <w:rPr>
          <w:color w:val="231F20"/>
          <w:spacing w:val="-40"/>
          <w:sz w:val="22"/>
        </w:rPr>
        <w:t> </w:t>
      </w:r>
      <w:r>
        <w:rPr>
          <w:color w:val="231F20"/>
          <w:sz w:val="22"/>
        </w:rPr>
        <w:t>B.</w:t>
      </w:r>
      <w:r>
        <w:rPr>
          <w:color w:val="231F20"/>
          <w:spacing w:val="-40"/>
          <w:sz w:val="22"/>
        </w:rPr>
        <w:t> </w:t>
      </w:r>
      <w:r>
        <w:rPr>
          <w:color w:val="231F20"/>
          <w:sz w:val="22"/>
        </w:rPr>
        <w:t>(2006).</w:t>
      </w:r>
      <w:r>
        <w:rPr>
          <w:color w:val="231F20"/>
          <w:spacing w:val="-40"/>
          <w:sz w:val="22"/>
        </w:rPr>
        <w:t> </w:t>
      </w:r>
      <w:r>
        <w:rPr>
          <w:rFonts w:ascii="Trebuchet MS"/>
          <w:i/>
          <w:color w:val="231F20"/>
          <w:sz w:val="22"/>
        </w:rPr>
        <w:t>A</w:t>
      </w:r>
      <w:r>
        <w:rPr>
          <w:rFonts w:ascii="Trebuchet MS"/>
          <w:i/>
          <w:color w:val="231F20"/>
          <w:spacing w:val="-29"/>
          <w:sz w:val="22"/>
        </w:rPr>
        <w:t> </w:t>
      </w:r>
      <w:r>
        <w:rPr>
          <w:rFonts w:ascii="Trebuchet MS"/>
          <w:i/>
          <w:color w:val="231F20"/>
          <w:sz w:val="22"/>
        </w:rPr>
        <w:t>Modest</w:t>
      </w:r>
      <w:r>
        <w:rPr>
          <w:rFonts w:ascii="Trebuchet MS"/>
          <w:i/>
          <w:color w:val="231F20"/>
          <w:spacing w:val="-29"/>
          <w:sz w:val="22"/>
        </w:rPr>
        <w:t> </w:t>
      </w:r>
      <w:r>
        <w:rPr>
          <w:rFonts w:ascii="Trebuchet MS"/>
          <w:i/>
          <w:color w:val="231F20"/>
          <w:sz w:val="22"/>
        </w:rPr>
        <w:t>Proposal</w:t>
      </w:r>
      <w:r>
        <w:rPr>
          <w:rFonts w:ascii="Trebuchet MS"/>
          <w:i/>
          <w:color w:val="231F20"/>
          <w:spacing w:val="-29"/>
          <w:sz w:val="22"/>
        </w:rPr>
        <w:t> </w:t>
      </w:r>
      <w:r>
        <w:rPr>
          <w:rFonts w:ascii="Trebuchet MS"/>
          <w:i/>
          <w:color w:val="231F20"/>
          <w:sz w:val="22"/>
        </w:rPr>
        <w:t>for</w:t>
      </w:r>
      <w:r>
        <w:rPr>
          <w:rFonts w:ascii="Trebuchet MS"/>
          <w:i/>
          <w:color w:val="231F20"/>
          <w:spacing w:val="-29"/>
          <w:sz w:val="22"/>
        </w:rPr>
        <w:t> </w:t>
      </w:r>
      <w:r>
        <w:rPr>
          <w:rFonts w:ascii="Trebuchet MS"/>
          <w:i/>
          <w:color w:val="231F20"/>
          <w:sz w:val="22"/>
        </w:rPr>
        <w:t>International </w:t>
      </w:r>
      <w:r>
        <w:rPr>
          <w:rFonts w:ascii="Trebuchet MS"/>
          <w:i/>
          <w:color w:val="231F20"/>
          <w:w w:val="90"/>
          <w:sz w:val="22"/>
        </w:rPr>
        <w:t>Monetary Reform</w:t>
      </w:r>
      <w:r>
        <w:rPr>
          <w:color w:val="231F20"/>
          <w:w w:val="90"/>
          <w:sz w:val="22"/>
        </w:rPr>
        <w:t>. Recuperado de</w:t>
      </w:r>
      <w:r>
        <w:rPr>
          <w:color w:val="231F20"/>
          <w:spacing w:val="-19"/>
          <w:w w:val="90"/>
          <w:sz w:val="22"/>
        </w:rPr>
        <w:t> </w:t>
      </w:r>
      <w:hyperlink r:id="rId167">
        <w:r>
          <w:rPr>
            <w:color w:val="231F20"/>
            <w:w w:val="90"/>
            <w:sz w:val="22"/>
          </w:rPr>
          <w:t>http://policydialogue.org/files/</w:t>
        </w:r>
      </w:hyperlink>
      <w:r>
        <w:rPr>
          <w:color w:val="231F20"/>
          <w:w w:val="90"/>
          <w:sz w:val="22"/>
        </w:rPr>
        <w:t> events/Greenwald_Stiglitz_Modest_Proposal_for_Reform.pdf</w:t>
      </w:r>
    </w:p>
    <w:p>
      <w:pPr>
        <w:spacing w:line="29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spacing w:val="-4"/>
          <w:sz w:val="22"/>
        </w:rPr>
        <w:t>Swary,</w:t>
      </w:r>
      <w:r>
        <w:rPr>
          <w:color w:val="231F20"/>
          <w:spacing w:val="-34"/>
          <w:sz w:val="22"/>
        </w:rPr>
        <w:t> </w:t>
      </w:r>
      <w:r>
        <w:rPr>
          <w:color w:val="231F20"/>
          <w:sz w:val="22"/>
        </w:rPr>
        <w:t>I.</w:t>
      </w:r>
      <w:r>
        <w:rPr>
          <w:color w:val="231F20"/>
          <w:spacing w:val="-34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34"/>
          <w:sz w:val="22"/>
        </w:rPr>
        <w:t> </w:t>
      </w:r>
      <w:r>
        <w:rPr>
          <w:color w:val="231F20"/>
          <w:spacing w:val="-5"/>
          <w:sz w:val="22"/>
        </w:rPr>
        <w:t>Topf,</w:t>
      </w:r>
      <w:r>
        <w:rPr>
          <w:color w:val="231F20"/>
          <w:spacing w:val="-34"/>
          <w:sz w:val="22"/>
        </w:rPr>
        <w:t> </w:t>
      </w:r>
      <w:r>
        <w:rPr>
          <w:color w:val="231F20"/>
          <w:sz w:val="22"/>
        </w:rPr>
        <w:t>B.</w:t>
      </w:r>
      <w:r>
        <w:rPr>
          <w:color w:val="231F20"/>
          <w:spacing w:val="-34"/>
          <w:sz w:val="22"/>
        </w:rPr>
        <w:t> </w:t>
      </w:r>
      <w:r>
        <w:rPr>
          <w:color w:val="231F20"/>
          <w:sz w:val="22"/>
        </w:rPr>
        <w:t>(1993)</w:t>
      </w:r>
      <w:r>
        <w:rPr>
          <w:color w:val="231F20"/>
          <w:spacing w:val="-34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2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desregulación</w:t>
      </w:r>
      <w:r>
        <w:rPr>
          <w:rFonts w:ascii="Trebuchet MS" w:hAnsi="Trebuchet MS"/>
          <w:i/>
          <w:color w:val="231F20"/>
          <w:spacing w:val="-2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financiera</w:t>
      </w:r>
      <w:r>
        <w:rPr>
          <w:rFonts w:ascii="Trebuchet MS" w:hAnsi="Trebuchet MS"/>
          <w:i/>
          <w:color w:val="231F20"/>
          <w:spacing w:val="-2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global.</w:t>
      </w:r>
      <w:r>
        <w:rPr>
          <w:rFonts w:ascii="Trebuchet MS" w:hAnsi="Trebuchet MS"/>
          <w:i/>
          <w:color w:val="231F20"/>
          <w:spacing w:val="-2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23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banca </w:t>
      </w:r>
      <w:r>
        <w:rPr>
          <w:rFonts w:ascii="Trebuchet MS" w:hAnsi="Trebuchet MS"/>
          <w:i/>
          <w:color w:val="231F20"/>
          <w:w w:val="95"/>
          <w:sz w:val="22"/>
        </w:rPr>
        <w:t>comercial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la</w:t>
      </w:r>
      <w:r>
        <w:rPr>
          <w:rFonts w:ascii="Trebuchet MS" w:hAnsi="Trebuchet MS"/>
          <w:i/>
          <w:color w:val="231F20"/>
          <w:spacing w:val="-3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encrucijada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Ciudad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w w:val="95"/>
          <w:sz w:val="22"/>
        </w:rPr>
        <w:t>México:</w:t>
      </w:r>
      <w:r>
        <w:rPr>
          <w:color w:val="231F20"/>
          <w:spacing w:val="-45"/>
          <w:w w:val="95"/>
          <w:sz w:val="22"/>
        </w:rPr>
        <w:t> </w:t>
      </w:r>
      <w:r>
        <w:rPr>
          <w:color w:val="231F20"/>
          <w:spacing w:val="-5"/>
          <w:w w:val="95"/>
          <w:sz w:val="22"/>
        </w:rPr>
        <w:t>F.C.E.</w:t>
      </w:r>
    </w:p>
    <w:p>
      <w:pPr>
        <w:spacing w:after="0" w:line="292" w:lineRule="auto"/>
        <w:jc w:val="both"/>
        <w:rPr>
          <w:sz w:val="22"/>
        </w:rPr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144" w:val="left" w:leader="none"/>
          <w:tab w:pos="1428" w:val="left" w:leader="none"/>
        </w:tabs>
        <w:spacing w:before="74"/>
        <w:ind w:left="497" w:right="0" w:firstLine="0"/>
        <w:jc w:val="left"/>
        <w:rPr>
          <w:sz w:val="10"/>
        </w:rPr>
      </w:pPr>
      <w:r>
        <w:rPr/>
        <w:pict>
          <v:group style="position:absolute;margin-left:26.928699pt;margin-top:-22.998175pt;width:35.15pt;height:34.85pt;mso-position-horizontal-relative:page;mso-position-vertical-relative:paragraph;z-index:-371584" coordorigin="539,-460" coordsize="703,697">
            <v:shape style="position:absolute;left:640;top:-456;width:601;height:680" type="#_x0000_t75" stroked="false">
              <v:imagedata r:id="rId84" o:title=""/>
            </v:shape>
            <v:shape style="position:absolute;left:539;top:-460;width:703;height:694" type="#_x0000_t75" stroked="false">
              <v:imagedata r:id="rId85" o:title=""/>
            </v:shape>
            <v:line style="position:absolute" from="895,229" to="895,229" stroked="true" strokeweight=".75pt" strokecolor="#808285"/>
            <w10:wrap type="none"/>
          </v:group>
        </w:pict>
      </w:r>
      <w:r>
        <w:rPr/>
        <w:pict>
          <v:group style="position:absolute;margin-left:78.954697pt;margin-top:9.954625pt;width:3pt;height:3pt;mso-position-horizontal-relative:page;mso-position-vertical-relative:paragraph;z-index:-371560" coordorigin="1579,199" coordsize="60,60">
            <v:line style="position:absolute" from="1609,229" to="1609,229" stroked="true" strokeweight=".75pt" strokecolor="#808285"/>
            <v:shape style="position:absolute;left:1579;top:199;width:60;height:60" coordorigin="1579,199" coordsize="60,60" path="m1609,199l1597,201,1588,208,1581,217,1579,229,1581,241,1588,250,1597,257,1609,259,1621,257,1630,250,1637,241,1639,229,1637,217,1630,208,1621,201,1609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color w:val="808285"/>
          <w:sz w:val="14"/>
          <w:u w:val="dotted" w:color="808285"/>
        </w:rPr>
        <w:t> </w:t>
        <w:tab/>
      </w:r>
      <w:r>
        <w:rPr>
          <w:rFonts w:ascii="Times New Roman" w:hAnsi="Times New Roman"/>
          <w:color w:val="808285"/>
          <w:sz w:val="14"/>
        </w:rPr>
        <w:tab/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ENÉ </w:t>
      </w:r>
      <w:r>
        <w:rPr>
          <w:color w:val="808285"/>
          <w:w w:val="95"/>
          <w:sz w:val="14"/>
        </w:rPr>
        <w:t>A</w:t>
      </w:r>
      <w:r>
        <w:rPr>
          <w:color w:val="808285"/>
          <w:w w:val="95"/>
          <w:sz w:val="10"/>
        </w:rPr>
        <w:t>RENAS</w:t>
      </w:r>
      <w:r>
        <w:rPr>
          <w:color w:val="808285"/>
          <w:spacing w:val="-5"/>
          <w:w w:val="95"/>
          <w:sz w:val="10"/>
        </w:rPr>
        <w:t> </w:t>
      </w:r>
      <w:r>
        <w:rPr>
          <w:color w:val="808285"/>
          <w:w w:val="95"/>
          <w:sz w:val="14"/>
        </w:rPr>
        <w:t>R</w:t>
      </w:r>
      <w:r>
        <w:rPr>
          <w:color w:val="808285"/>
          <w:w w:val="95"/>
          <w:sz w:val="10"/>
        </w:rPr>
        <w:t>OSALES</w:t>
      </w:r>
    </w:p>
    <w:p>
      <w:pPr>
        <w:pStyle w:val="BodyText"/>
        <w:spacing w:before="10"/>
        <w:rPr>
          <w:sz w:val="20"/>
        </w:rPr>
      </w:pPr>
    </w:p>
    <w:p>
      <w:pPr>
        <w:spacing w:line="295" w:lineRule="auto" w:before="59"/>
        <w:ind w:left="1677" w:right="125" w:hanging="851"/>
        <w:jc w:val="both"/>
        <w:rPr>
          <w:sz w:val="22"/>
        </w:rPr>
      </w:pPr>
      <w:r>
        <w:rPr>
          <w:color w:val="231F20"/>
          <w:spacing w:val="-3"/>
          <w:w w:val="95"/>
          <w:sz w:val="22"/>
        </w:rPr>
        <w:t>Sweezy,</w:t>
      </w:r>
      <w:r>
        <w:rPr>
          <w:color w:val="231F20"/>
          <w:spacing w:val="-55"/>
          <w:w w:val="95"/>
          <w:sz w:val="22"/>
        </w:rPr>
        <w:t> </w:t>
      </w:r>
      <w:r>
        <w:rPr>
          <w:color w:val="231F20"/>
          <w:w w:val="95"/>
          <w:sz w:val="22"/>
        </w:rPr>
        <w:t>M.</w:t>
      </w:r>
      <w:r>
        <w:rPr>
          <w:color w:val="231F20"/>
          <w:spacing w:val="-55"/>
          <w:w w:val="95"/>
          <w:sz w:val="22"/>
        </w:rPr>
        <w:t> </w:t>
      </w:r>
      <w:r>
        <w:rPr>
          <w:color w:val="231F20"/>
          <w:spacing w:val="-17"/>
          <w:w w:val="95"/>
          <w:sz w:val="22"/>
        </w:rPr>
        <w:t>P.</w:t>
      </w:r>
      <w:r>
        <w:rPr>
          <w:color w:val="231F20"/>
          <w:spacing w:val="-55"/>
          <w:w w:val="95"/>
          <w:sz w:val="22"/>
        </w:rPr>
        <w:t> </w:t>
      </w:r>
      <w:r>
        <w:rPr>
          <w:color w:val="231F20"/>
          <w:w w:val="95"/>
          <w:sz w:val="22"/>
        </w:rPr>
        <w:t>(1997)</w:t>
      </w:r>
      <w:r>
        <w:rPr>
          <w:color w:val="231F20"/>
          <w:spacing w:val="-5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More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(or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Less)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on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Globalization.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Monthly</w:t>
      </w:r>
      <w:r>
        <w:rPr>
          <w:rFonts w:ascii="Trebuchet MS"/>
          <w:i/>
          <w:color w:val="231F20"/>
          <w:spacing w:val="-45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Review</w:t>
      </w:r>
      <w:r>
        <w:rPr>
          <w:color w:val="231F20"/>
          <w:w w:val="95"/>
          <w:sz w:val="22"/>
        </w:rPr>
        <w:t>,</w:t>
      </w:r>
      <w:r>
        <w:rPr>
          <w:color w:val="231F20"/>
          <w:spacing w:val="-55"/>
          <w:w w:val="95"/>
          <w:sz w:val="22"/>
        </w:rPr>
        <w:t> </w:t>
      </w:r>
      <w:r>
        <w:rPr>
          <w:color w:val="231F20"/>
          <w:w w:val="95"/>
          <w:sz w:val="22"/>
        </w:rPr>
        <w:t>(49)4. </w:t>
      </w:r>
      <w:r>
        <w:rPr>
          <w:color w:val="231F20"/>
          <w:w w:val="85"/>
          <w:sz w:val="22"/>
        </w:rPr>
        <w:t>Recuperado de </w:t>
      </w:r>
      <w:hyperlink r:id="rId168">
        <w:r>
          <w:rPr>
            <w:color w:val="231F20"/>
            <w:w w:val="85"/>
            <w:sz w:val="22"/>
          </w:rPr>
          <w:t>http://monthlyreview.org/1997/09/01/more-or-</w:t>
        </w:r>
      </w:hyperlink>
      <w:r>
        <w:rPr>
          <w:color w:val="231F20"/>
          <w:w w:val="85"/>
          <w:sz w:val="22"/>
        </w:rPr>
        <w:t> </w:t>
      </w:r>
      <w:r>
        <w:rPr>
          <w:color w:val="231F20"/>
          <w:sz w:val="22"/>
        </w:rPr>
        <w:t>less-on-globalization/</w:t>
      </w:r>
    </w:p>
    <w:p>
      <w:pPr>
        <w:pStyle w:val="BodyText"/>
        <w:spacing w:line="295" w:lineRule="auto" w:before="114"/>
        <w:ind w:left="1677" w:right="125" w:hanging="851"/>
        <w:jc w:val="both"/>
      </w:pPr>
      <w:r>
        <w:rPr>
          <w:color w:val="231F20"/>
          <w:spacing w:val="-7"/>
          <w:w w:val="85"/>
        </w:rPr>
        <w:t>Tanzer,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M.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(1995)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Globalizing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Economy: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Influence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International </w:t>
      </w:r>
      <w:r>
        <w:rPr>
          <w:color w:val="231F20"/>
          <w:w w:val="90"/>
        </w:rPr>
        <w:t>Monetary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Fund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W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orld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Bank.</w:t>
      </w:r>
      <w:r>
        <w:rPr>
          <w:color w:val="231F20"/>
          <w:spacing w:val="-18"/>
          <w:w w:val="90"/>
        </w:rPr>
        <w:t> </w:t>
      </w:r>
      <w:r>
        <w:rPr>
          <w:rFonts w:ascii="Trebuchet MS"/>
          <w:i/>
          <w:color w:val="231F20"/>
          <w:w w:val="90"/>
        </w:rPr>
        <w:t>Monthly</w:t>
      </w:r>
      <w:r>
        <w:rPr>
          <w:rFonts w:ascii="Trebuchet MS"/>
          <w:i/>
          <w:color w:val="231F20"/>
          <w:spacing w:val="-8"/>
          <w:w w:val="90"/>
        </w:rPr>
        <w:t> </w:t>
      </w:r>
      <w:r>
        <w:rPr>
          <w:rFonts w:ascii="Trebuchet MS"/>
          <w:i/>
          <w:color w:val="231F20"/>
          <w:w w:val="90"/>
        </w:rPr>
        <w:t>Review,</w:t>
      </w:r>
      <w:r>
        <w:rPr>
          <w:rFonts w:ascii="Trebuchet MS"/>
          <w:i/>
          <w:color w:val="231F20"/>
          <w:spacing w:val="-8"/>
          <w:w w:val="90"/>
        </w:rPr>
        <w:t> </w:t>
      </w:r>
      <w:r>
        <w:rPr>
          <w:rFonts w:ascii="Trebuchet MS"/>
          <w:i/>
          <w:color w:val="231F20"/>
          <w:w w:val="90"/>
        </w:rPr>
        <w:t>(47)</w:t>
      </w:r>
      <w:r>
        <w:rPr>
          <w:color w:val="231F20"/>
          <w:w w:val="90"/>
        </w:rPr>
        <w:t>4.</w:t>
      </w:r>
    </w:p>
    <w:p>
      <w:pPr>
        <w:pStyle w:val="BodyText"/>
        <w:spacing w:line="295" w:lineRule="auto" w:before="111"/>
        <w:ind w:left="1677" w:right="125" w:hanging="851"/>
        <w:jc w:val="both"/>
      </w:pPr>
      <w:r>
        <w:rPr>
          <w:color w:val="231F20"/>
          <w:spacing w:val="-4"/>
          <w:w w:val="90"/>
        </w:rPr>
        <w:t>Tavares,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M.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(1992).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Reestructuración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Industrial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juste </w:t>
      </w:r>
      <w:r>
        <w:rPr>
          <w:color w:val="231F20"/>
          <w:w w:val="85"/>
        </w:rPr>
        <w:t>Macroeconómico en los Centros. (La modernización</w:t>
      </w:r>
      <w:r>
        <w:rPr>
          <w:color w:val="231F20"/>
          <w:spacing w:val="-37"/>
          <w:w w:val="85"/>
        </w:rPr>
        <w:t> </w:t>
      </w:r>
      <w:r>
        <w:rPr>
          <w:color w:val="231F20"/>
          <w:w w:val="85"/>
        </w:rPr>
        <w:t>conservadora). </w:t>
      </w:r>
      <w:r>
        <w:rPr>
          <w:rFonts w:ascii="Trebuchet MS" w:hAnsi="Trebuchet MS"/>
          <w:i/>
          <w:color w:val="231F20"/>
          <w:w w:val="95"/>
        </w:rPr>
        <w:t>Investigación</w:t>
      </w:r>
      <w:r>
        <w:rPr>
          <w:rFonts w:ascii="Trebuchet MS" w:hAnsi="Trebuchet MS"/>
          <w:i/>
          <w:color w:val="231F20"/>
          <w:spacing w:val="-34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Económica,</w:t>
      </w:r>
      <w:r>
        <w:rPr>
          <w:rFonts w:ascii="Trebuchet MS" w:hAnsi="Trebuchet MS"/>
          <w:i/>
          <w:color w:val="231F20"/>
          <w:spacing w:val="-34"/>
          <w:w w:val="95"/>
        </w:rPr>
        <w:t> </w:t>
      </w:r>
      <w:r>
        <w:rPr>
          <w:rFonts w:ascii="Trebuchet MS" w:hAnsi="Trebuchet MS"/>
          <w:i/>
          <w:color w:val="231F20"/>
          <w:w w:val="95"/>
        </w:rPr>
        <w:t>(51)</w:t>
      </w:r>
      <w:r>
        <w:rPr>
          <w:color w:val="231F20"/>
          <w:w w:val="95"/>
        </w:rPr>
        <w:t>199,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67-108.</w:t>
      </w:r>
    </w:p>
    <w:p>
      <w:pPr>
        <w:pStyle w:val="BodyText"/>
        <w:spacing w:line="295" w:lineRule="auto" w:before="111"/>
        <w:ind w:left="1677" w:right="125" w:hanging="851"/>
        <w:jc w:val="both"/>
      </w:pPr>
      <w:r>
        <w:rPr>
          <w:color w:val="231F20"/>
          <w:spacing w:val="-4"/>
          <w:w w:val="90"/>
        </w:rPr>
        <w:t>Tavares,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(1993).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ajuste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Chile,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Argentina,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México </w:t>
      </w:r>
      <w:r>
        <w:rPr>
          <w:color w:val="231F20"/>
          <w:w w:val="95"/>
        </w:rPr>
        <w:t>y Brasil: los límites de la resistencia. </w:t>
      </w:r>
      <w:r>
        <w:rPr>
          <w:rFonts w:ascii="Trebuchet MS" w:hAnsi="Trebuchet MS"/>
          <w:i/>
          <w:color w:val="231F20"/>
          <w:w w:val="95"/>
        </w:rPr>
        <w:t>Investigación Económica</w:t>
      </w:r>
      <w:r>
        <w:rPr>
          <w:color w:val="231F20"/>
          <w:w w:val="95"/>
        </w:rPr>
        <w:t>, </w:t>
      </w:r>
      <w:r>
        <w:rPr>
          <w:color w:val="231F20"/>
          <w:w w:val="80"/>
        </w:rPr>
        <w:t>(53)206,</w:t>
      </w:r>
      <w:r>
        <w:rPr>
          <w:color w:val="231F20"/>
          <w:spacing w:val="23"/>
          <w:w w:val="80"/>
        </w:rPr>
        <w:t> </w:t>
      </w:r>
      <w:r>
        <w:rPr>
          <w:color w:val="231F20"/>
          <w:w w:val="80"/>
        </w:rPr>
        <w:t>9-50.</w:t>
      </w:r>
    </w:p>
    <w:p>
      <w:pPr>
        <w:spacing w:line="295" w:lineRule="auto" w:before="114"/>
        <w:ind w:left="1677" w:right="125" w:hanging="851"/>
        <w:jc w:val="both"/>
        <w:rPr>
          <w:sz w:val="22"/>
        </w:rPr>
      </w:pPr>
      <w:r>
        <w:rPr>
          <w:color w:val="231F20"/>
          <w:spacing w:val="-4"/>
          <w:sz w:val="22"/>
        </w:rPr>
        <w:t>Tavares,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M.C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Gomes,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G.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(1998)</w:t>
      </w:r>
      <w:r>
        <w:rPr>
          <w:color w:val="231F20"/>
          <w:spacing w:val="-19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pacing w:val="-3"/>
          <w:sz w:val="18"/>
        </w:rPr>
        <w:t>CEPAL</w:t>
      </w:r>
      <w:r>
        <w:rPr>
          <w:rFonts w:ascii="Trebuchet MS" w:hAnsi="Trebuchet MS"/>
          <w:i/>
          <w:color w:val="231F20"/>
          <w:spacing w:val="5"/>
          <w:sz w:val="18"/>
        </w:rPr>
        <w:t> </w:t>
      </w:r>
      <w:r>
        <w:rPr>
          <w:rFonts w:ascii="Trebuchet MS" w:hAnsi="Trebuchet MS"/>
          <w:i/>
          <w:color w:val="231F20"/>
          <w:sz w:val="22"/>
        </w:rPr>
        <w:t>y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la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Integración</w:t>
      </w:r>
      <w:r>
        <w:rPr>
          <w:rFonts w:ascii="Trebuchet MS" w:hAnsi="Trebuchet MS"/>
          <w:i/>
          <w:color w:val="231F20"/>
          <w:spacing w:val="-7"/>
          <w:sz w:val="22"/>
        </w:rPr>
        <w:t> </w:t>
      </w:r>
      <w:r>
        <w:rPr>
          <w:rFonts w:ascii="Trebuchet MS" w:hAnsi="Trebuchet MS"/>
          <w:i/>
          <w:color w:val="231F20"/>
          <w:sz w:val="22"/>
        </w:rPr>
        <w:t>económica </w:t>
      </w:r>
      <w:r>
        <w:rPr>
          <w:rFonts w:ascii="Trebuchet MS" w:hAnsi="Trebuchet MS"/>
          <w:i/>
          <w:color w:val="231F20"/>
          <w:w w:val="95"/>
          <w:sz w:val="22"/>
        </w:rPr>
        <w:t>de América Latina</w:t>
      </w:r>
      <w:r>
        <w:rPr>
          <w:color w:val="231F20"/>
          <w:w w:val="95"/>
          <w:sz w:val="22"/>
        </w:rPr>
        <w:t>. Revista de la </w:t>
      </w:r>
      <w:r>
        <w:rPr>
          <w:color w:val="231F20"/>
          <w:spacing w:val="-3"/>
          <w:w w:val="95"/>
          <w:sz w:val="18"/>
        </w:rPr>
        <w:t>CEPAL </w:t>
      </w:r>
      <w:r>
        <w:rPr>
          <w:color w:val="231F20"/>
          <w:w w:val="95"/>
          <w:sz w:val="22"/>
        </w:rPr>
        <w:t>número</w:t>
      </w:r>
      <w:r>
        <w:rPr>
          <w:color w:val="231F20"/>
          <w:spacing w:val="-23"/>
          <w:w w:val="95"/>
          <w:sz w:val="22"/>
        </w:rPr>
        <w:t> </w:t>
      </w:r>
      <w:r>
        <w:rPr>
          <w:color w:val="231F20"/>
          <w:w w:val="95"/>
          <w:sz w:val="22"/>
        </w:rPr>
        <w:t>extraordinario. </w:t>
      </w:r>
      <w:r>
        <w:rPr>
          <w:color w:val="231F20"/>
          <w:w w:val="85"/>
          <w:sz w:val="22"/>
        </w:rPr>
        <w:t>Recuperado de</w:t>
      </w:r>
      <w:r>
        <w:rPr>
          <w:color w:val="231F20"/>
          <w:spacing w:val="-23"/>
          <w:w w:val="85"/>
          <w:sz w:val="22"/>
        </w:rPr>
        <w:t> </w:t>
      </w:r>
      <w:r>
        <w:rPr>
          <w:color w:val="231F20"/>
          <w:w w:val="85"/>
          <w:sz w:val="22"/>
        </w:rPr>
        <w:t>http://www.ilsa.org.co:81/biblioteca/dwnlds/utiles/ </w:t>
      </w:r>
      <w:r>
        <w:rPr>
          <w:color w:val="231F20"/>
          <w:sz w:val="22"/>
        </w:rPr>
        <w:t>deuda/Deuda/historia/generalidades2.pdf</w:t>
      </w:r>
    </w:p>
    <w:p>
      <w:pPr>
        <w:spacing w:before="114"/>
        <w:ind w:left="827" w:right="0" w:firstLine="0"/>
        <w:jc w:val="left"/>
        <w:rPr>
          <w:sz w:val="22"/>
        </w:rPr>
      </w:pPr>
      <w:r>
        <w:rPr>
          <w:color w:val="231F20"/>
          <w:w w:val="90"/>
          <w:sz w:val="22"/>
        </w:rPr>
        <w:t>The Banker. Varios Números. </w:t>
      </w:r>
      <w:r>
        <w:rPr>
          <w:rFonts w:ascii="Trebuchet MS" w:hAnsi="Trebuchet MS"/>
          <w:i/>
          <w:color w:val="231F20"/>
          <w:w w:val="90"/>
          <w:sz w:val="22"/>
        </w:rPr>
        <w:t>The Banker</w:t>
      </w:r>
      <w:r>
        <w:rPr>
          <w:color w:val="231F20"/>
          <w:w w:val="90"/>
          <w:sz w:val="22"/>
        </w:rPr>
        <w:t>.</w:t>
      </w:r>
    </w:p>
    <w:p>
      <w:pPr>
        <w:pStyle w:val="BodyText"/>
        <w:spacing w:line="295" w:lineRule="auto" w:before="173"/>
        <w:ind w:left="1677" w:right="105" w:hanging="851"/>
        <w:jc w:val="both"/>
      </w:pPr>
      <w:r>
        <w:rPr>
          <w:color w:val="231F20"/>
          <w:w w:val="95"/>
        </w:rPr>
        <w:t>The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Canadian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Foundation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Americas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</w:t>
      </w:r>
      <w:r>
        <w:rPr>
          <w:color w:val="231F20"/>
          <w:w w:val="95"/>
          <w:sz w:val="18"/>
        </w:rPr>
        <w:t>FOCAL</w:t>
      </w:r>
      <w:r>
        <w:rPr>
          <w:color w:val="231F20"/>
          <w:w w:val="95"/>
        </w:rPr>
        <w:t>)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(november,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2000). </w:t>
      </w:r>
      <w:r>
        <w:rPr>
          <w:color w:val="231F20"/>
          <w:w w:val="90"/>
        </w:rPr>
        <w:t>Monetary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Options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Americas.</w:t>
      </w:r>
      <w:r>
        <w:rPr>
          <w:color w:val="231F20"/>
          <w:spacing w:val="-25"/>
          <w:w w:val="90"/>
        </w:rPr>
        <w:t> </w:t>
      </w:r>
      <w:r>
        <w:rPr>
          <w:rFonts w:ascii="Trebuchet MS"/>
          <w:i/>
          <w:color w:val="231F20"/>
          <w:w w:val="90"/>
        </w:rPr>
        <w:t>Policity</w:t>
      </w:r>
      <w:r>
        <w:rPr>
          <w:rFonts w:ascii="Trebuchet MS"/>
          <w:i/>
          <w:color w:val="231F20"/>
          <w:spacing w:val="-15"/>
          <w:w w:val="90"/>
        </w:rPr>
        <w:t> </w:t>
      </w:r>
      <w:r>
        <w:rPr>
          <w:rFonts w:ascii="Trebuchet MS"/>
          <w:i/>
          <w:color w:val="231F20"/>
          <w:w w:val="90"/>
        </w:rPr>
        <w:t>Paper</w:t>
      </w:r>
      <w:r>
        <w:rPr>
          <w:color w:val="231F20"/>
          <w:w w:val="90"/>
        </w:rPr>
        <w:t>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Recuperado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 </w:t>
      </w:r>
      <w:hyperlink r:id="rId169">
        <w:r>
          <w:rPr>
            <w:color w:val="231F20"/>
            <w:spacing w:val="20"/>
            <w:w w:val="85"/>
          </w:rPr>
          <w:t>http://www.focal.ca/pdf/integration_Bouchard-FOCAL_</w:t>
        </w:r>
      </w:hyperlink>
      <w:r>
        <w:rPr>
          <w:color w:val="231F20"/>
          <w:spacing w:val="20"/>
          <w:w w:val="85"/>
        </w:rPr>
        <w:t> </w:t>
      </w:r>
      <w:r>
        <w:rPr>
          <w:color w:val="231F20"/>
          <w:w w:val="85"/>
        </w:rPr>
        <w:t>monetary%20options%20for%20Americas_November%202000_ </w:t>
      </w:r>
      <w:r>
        <w:rPr>
          <w:color w:val="231F20"/>
          <w:w w:val="95"/>
        </w:rPr>
        <w:t>FPP-00-11.pdf</w:t>
      </w:r>
    </w:p>
    <w:p>
      <w:pPr>
        <w:pStyle w:val="BodyText"/>
        <w:spacing w:line="292" w:lineRule="auto" w:before="114"/>
        <w:ind w:left="1677" w:right="125" w:hanging="851"/>
        <w:jc w:val="both"/>
      </w:pP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Economist.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(30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septiembre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1995)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EU´s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feel-bad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factor.</w:t>
      </w:r>
      <w:r>
        <w:rPr>
          <w:color w:val="231F20"/>
          <w:spacing w:val="-23"/>
          <w:w w:val="90"/>
        </w:rPr>
        <w:t> </w:t>
      </w:r>
      <w:r>
        <w:rPr>
          <w:rFonts w:ascii="Trebuchet MS" w:hAnsi="Trebuchet MS"/>
          <w:i/>
          <w:color w:val="231F20"/>
          <w:w w:val="90"/>
        </w:rPr>
        <w:t>The </w:t>
      </w:r>
      <w:r>
        <w:rPr>
          <w:rFonts w:ascii="Trebuchet MS" w:hAnsi="Trebuchet MS"/>
          <w:i/>
          <w:color w:val="231F20"/>
          <w:w w:val="95"/>
        </w:rPr>
        <w:t>Economist</w:t>
      </w:r>
      <w:r>
        <w:rPr>
          <w:color w:val="231F20"/>
          <w:w w:val="95"/>
        </w:rPr>
        <w:t>.</w:t>
      </w:r>
    </w:p>
    <w:p>
      <w:pPr>
        <w:spacing w:before="114"/>
        <w:ind w:left="827" w:right="0" w:firstLine="0"/>
        <w:jc w:val="left"/>
        <w:rPr>
          <w:sz w:val="22"/>
        </w:rPr>
      </w:pPr>
      <w:r>
        <w:rPr>
          <w:color w:val="231F20"/>
          <w:w w:val="90"/>
          <w:sz w:val="22"/>
        </w:rPr>
        <w:t>The Economist. Varios Números. </w:t>
      </w:r>
      <w:r>
        <w:rPr>
          <w:rFonts w:ascii="Trebuchet MS" w:hAnsi="Trebuchet MS"/>
          <w:i/>
          <w:color w:val="231F20"/>
          <w:w w:val="90"/>
          <w:sz w:val="22"/>
        </w:rPr>
        <w:t>The Economist</w:t>
      </w:r>
      <w:r>
        <w:rPr>
          <w:color w:val="231F20"/>
          <w:w w:val="90"/>
          <w:sz w:val="22"/>
        </w:rPr>
        <w:t>.</w:t>
      </w:r>
    </w:p>
    <w:p>
      <w:pPr>
        <w:spacing w:line="292" w:lineRule="auto" w:before="173"/>
        <w:ind w:left="1677" w:right="125" w:hanging="851"/>
        <w:jc w:val="both"/>
        <w:rPr>
          <w:sz w:val="22"/>
        </w:rPr>
      </w:pPr>
      <w:r>
        <w:rPr>
          <w:color w:val="231F20"/>
          <w:w w:val="90"/>
          <w:sz w:val="22"/>
        </w:rPr>
        <w:t>Thunholm,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L.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(1995).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Discussion.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Genberg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Hans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(Ed.),</w:t>
      </w:r>
      <w:r>
        <w:rPr>
          <w:color w:val="231F20"/>
          <w:spacing w:val="-31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The</w:t>
      </w:r>
      <w:r>
        <w:rPr>
          <w:rFonts w:ascii="Trebuchet MS" w:hAnsi="Trebuchet MS"/>
          <w:i/>
          <w:color w:val="231F20"/>
          <w:spacing w:val="-20"/>
          <w:w w:val="90"/>
          <w:sz w:val="22"/>
        </w:rPr>
        <w:t> </w:t>
      </w:r>
      <w:r>
        <w:rPr>
          <w:rFonts w:ascii="Trebuchet MS" w:hAnsi="Trebuchet MS"/>
          <w:i/>
          <w:color w:val="231F20"/>
          <w:w w:val="90"/>
          <w:sz w:val="22"/>
        </w:rPr>
        <w:t>International </w:t>
      </w:r>
      <w:r>
        <w:rPr>
          <w:rFonts w:ascii="Trebuchet MS" w:hAnsi="Trebuchet MS"/>
          <w:i/>
          <w:color w:val="231F20"/>
          <w:w w:val="95"/>
          <w:sz w:val="22"/>
        </w:rPr>
        <w:t>Monetary</w:t>
      </w:r>
      <w:r>
        <w:rPr>
          <w:rFonts w:ascii="Trebuchet MS" w:hAnsi="Trebuchet MS"/>
          <w:i/>
          <w:color w:val="231F20"/>
          <w:spacing w:val="-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System.</w:t>
      </w:r>
      <w:r>
        <w:rPr>
          <w:rFonts w:ascii="Trebuchet MS" w:hAnsi="Trebuchet MS"/>
          <w:i/>
          <w:color w:val="231F20"/>
          <w:spacing w:val="-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Its</w:t>
      </w:r>
      <w:r>
        <w:rPr>
          <w:rFonts w:ascii="Trebuchet MS" w:hAnsi="Trebuchet MS"/>
          <w:i/>
          <w:color w:val="231F20"/>
          <w:spacing w:val="-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institutions</w:t>
      </w:r>
      <w:r>
        <w:rPr>
          <w:rFonts w:ascii="Trebuchet MS" w:hAnsi="Trebuchet MS"/>
          <w:i/>
          <w:color w:val="231F20"/>
          <w:spacing w:val="-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and</w:t>
      </w:r>
      <w:r>
        <w:rPr>
          <w:rFonts w:ascii="Trebuchet MS" w:hAnsi="Trebuchet MS"/>
          <w:i/>
          <w:color w:val="231F20"/>
          <w:spacing w:val="-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its</w:t>
      </w:r>
      <w:r>
        <w:rPr>
          <w:rFonts w:ascii="Trebuchet MS" w:hAnsi="Trebuchet MS"/>
          <w:i/>
          <w:color w:val="231F20"/>
          <w:spacing w:val="-9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Future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Berlín:Springer- </w:t>
      </w:r>
      <w:r>
        <w:rPr>
          <w:color w:val="231F20"/>
          <w:sz w:val="22"/>
        </w:rPr>
        <w:t>Verlag.</w:t>
      </w:r>
    </w:p>
    <w:p>
      <w:pPr>
        <w:spacing w:after="0" w:line="292" w:lineRule="auto"/>
        <w:jc w:val="both"/>
        <w:rPr>
          <w:sz w:val="22"/>
        </w:rPr>
        <w:sectPr>
          <w:pgSz w:w="9640" w:h="13040"/>
          <w:pgMar w:header="0" w:footer="573" w:top="200" w:bottom="760" w:left="4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tabs>
          <w:tab w:pos="1434" w:val="left" w:leader="none"/>
          <w:tab w:pos="2035" w:val="left" w:leader="none"/>
        </w:tabs>
        <w:spacing w:before="74"/>
        <w:ind w:left="0" w:right="505" w:firstLine="0"/>
        <w:jc w:val="right"/>
        <w:rPr>
          <w:rFonts w:ascii="Times New Roman" w:hAnsi="Times New Roman"/>
          <w:sz w:val="10"/>
        </w:rPr>
      </w:pPr>
      <w:r>
        <w:rPr/>
        <w:pict>
          <v:group style="position:absolute;margin-left:420.392914pt;margin-top:-22.998175pt;width:35.15pt;height:34.85pt;mso-position-horizontal-relative:page;mso-position-vertical-relative:paragraph;z-index:-371536" coordorigin="8408,-460" coordsize="703,697">
            <v:shape style="position:absolute;left:8509;top:-456;width:601;height:680" type="#_x0000_t75" stroked="false">
              <v:imagedata r:id="rId86" o:title=""/>
            </v:shape>
            <v:shape style="position:absolute;left:8408;top:-460;width:703;height:694" type="#_x0000_t75" stroked="false">
              <v:imagedata r:id="rId87" o:title=""/>
            </v:shape>
            <v:line style="position:absolute" from="8754,229" to="8754,229" stroked="true" strokeweight=".75pt" strokecolor="#808285"/>
            <w10:wrap type="none"/>
          </v:group>
        </w:pict>
      </w:r>
      <w:r>
        <w:rPr/>
        <w:pict>
          <v:group style="position:absolute;margin-left:402.81839pt;margin-top:9.954625pt;width:3pt;height:3pt;mso-position-horizontal-relative:page;mso-position-vertical-relative:paragraph;z-index:-371512" coordorigin="8056,199" coordsize="60,60">
            <v:line style="position:absolute" from="8086,229" to="8086,229" stroked="true" strokeweight=".75pt" strokecolor="#808285"/>
            <v:shape style="position:absolute;left:8056;top:199;width:60;height:60" coordorigin="8056,199" coordsize="60,60" path="m8086,199l8075,201,8065,208,8059,217,8056,229,8059,241,8065,250,8075,257,8086,259,8098,257,8108,250,8114,241,8116,229,8114,217,8108,208,8098,201,8086,199xe" filled="true" fillcolor="#808285" stroked="false">
              <v:path arrowok="t"/>
              <v:fill type="solid"/>
            </v:shape>
            <w10:wrap type="none"/>
          </v:group>
        </w:pict>
      </w:r>
      <w:r>
        <w:rPr>
          <w:color w:val="808285"/>
          <w:w w:val="90"/>
          <w:sz w:val="14"/>
        </w:rPr>
        <w:t>B</w:t>
      </w:r>
      <w:r>
        <w:rPr>
          <w:color w:val="808285"/>
          <w:w w:val="90"/>
          <w:sz w:val="10"/>
        </w:rPr>
        <w:t>IBLIOGRAFÍA</w:t>
      </w:r>
      <w:r>
        <w:rPr>
          <w:color w:val="808285"/>
          <w:spacing w:val="2"/>
          <w:w w:val="90"/>
          <w:sz w:val="10"/>
        </w:rPr>
        <w:t> </w:t>
      </w:r>
      <w:r>
        <w:rPr>
          <w:color w:val="808285"/>
          <w:w w:val="90"/>
          <w:sz w:val="10"/>
        </w:rPr>
        <w:t>GENERAL</w:t>
      </w:r>
      <w:r>
        <w:rPr>
          <w:color w:val="808285"/>
          <w:sz w:val="10"/>
        </w:rPr>
        <w:tab/>
      </w:r>
      <w:r>
        <w:rPr>
          <w:rFonts w:ascii="Times New Roman" w:hAnsi="Times New Roman"/>
          <w:color w:val="808285"/>
          <w:sz w:val="10"/>
          <w:u w:val="dotted" w:color="808285"/>
        </w:rPr>
        <w:t> </w:t>
        <w:tab/>
      </w:r>
    </w:p>
    <w:p>
      <w:pPr>
        <w:pStyle w:val="BodyText"/>
        <w:rPr>
          <w:rFonts w:ascii="Times New Roman"/>
        </w:rPr>
      </w:pPr>
    </w:p>
    <w:p>
      <w:pPr>
        <w:spacing w:line="292" w:lineRule="auto" w:before="60"/>
        <w:ind w:left="957" w:right="825" w:hanging="851"/>
        <w:jc w:val="both"/>
        <w:rPr>
          <w:sz w:val="22"/>
        </w:rPr>
      </w:pPr>
      <w:r>
        <w:rPr>
          <w:color w:val="231F20"/>
          <w:spacing w:val="-3"/>
          <w:w w:val="95"/>
          <w:sz w:val="22"/>
        </w:rPr>
        <w:t>Thurow,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L.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(1996).</w:t>
      </w:r>
      <w:r>
        <w:rPr>
          <w:color w:val="231F20"/>
          <w:spacing w:val="-15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The</w:t>
      </w:r>
      <w:r>
        <w:rPr>
          <w:rFonts w:ascii="Trebuchet MS" w:hAnsi="Trebuchet MS"/>
          <w:i/>
          <w:color w:val="231F20"/>
          <w:spacing w:val="-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future</w:t>
      </w:r>
      <w:r>
        <w:rPr>
          <w:rFonts w:ascii="Trebuchet MS" w:hAnsi="Trebuchet MS"/>
          <w:i/>
          <w:color w:val="231F20"/>
          <w:spacing w:val="-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of</w:t>
      </w:r>
      <w:r>
        <w:rPr>
          <w:rFonts w:ascii="Trebuchet MS" w:hAnsi="Trebuchet MS"/>
          <w:i/>
          <w:color w:val="231F20"/>
          <w:spacing w:val="-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capitalism.</w:t>
      </w:r>
      <w:r>
        <w:rPr>
          <w:rFonts w:ascii="Trebuchet MS" w:hAnsi="Trebuchet MS"/>
          <w:i/>
          <w:color w:val="231F20"/>
          <w:spacing w:val="-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How</w:t>
      </w:r>
      <w:r>
        <w:rPr>
          <w:rFonts w:ascii="Trebuchet MS" w:hAnsi="Trebuchet MS"/>
          <w:i/>
          <w:color w:val="231F20"/>
          <w:spacing w:val="-4"/>
          <w:w w:val="95"/>
          <w:sz w:val="22"/>
        </w:rPr>
        <w:t> today’s </w:t>
      </w:r>
      <w:r>
        <w:rPr>
          <w:rFonts w:ascii="Trebuchet MS" w:hAnsi="Trebuchet MS"/>
          <w:i/>
          <w:color w:val="231F20"/>
          <w:w w:val="95"/>
          <w:sz w:val="22"/>
        </w:rPr>
        <w:t>economic</w:t>
      </w:r>
      <w:r>
        <w:rPr>
          <w:rFonts w:ascii="Trebuchet MS" w:hAnsi="Trebuchet MS"/>
          <w:i/>
          <w:color w:val="231F20"/>
          <w:spacing w:val="-4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forces </w:t>
      </w:r>
      <w:r>
        <w:rPr>
          <w:rFonts w:ascii="Trebuchet MS" w:hAnsi="Trebuchet MS"/>
          <w:i/>
          <w:color w:val="231F20"/>
          <w:w w:val="95"/>
          <w:sz w:val="22"/>
        </w:rPr>
        <w:t>shape</w:t>
      </w:r>
      <w:r>
        <w:rPr>
          <w:rFonts w:ascii="Trebuchet MS" w:hAnsi="Trebuchet MS"/>
          <w:i/>
          <w:color w:val="231F20"/>
          <w:spacing w:val="-36"/>
          <w:w w:val="95"/>
          <w:sz w:val="22"/>
        </w:rPr>
        <w:t> </w:t>
      </w:r>
      <w:r>
        <w:rPr>
          <w:rFonts w:ascii="Trebuchet MS" w:hAnsi="Trebuchet MS"/>
          <w:i/>
          <w:color w:val="231F20"/>
          <w:spacing w:val="-3"/>
          <w:w w:val="95"/>
          <w:sz w:val="22"/>
        </w:rPr>
        <w:t>tomorrow’s</w:t>
      </w:r>
      <w:r>
        <w:rPr>
          <w:rFonts w:ascii="Trebuchet MS" w:hAnsi="Trebuchet MS"/>
          <w:i/>
          <w:color w:val="231F20"/>
          <w:spacing w:val="-36"/>
          <w:w w:val="95"/>
          <w:sz w:val="22"/>
        </w:rPr>
        <w:t> </w:t>
      </w:r>
      <w:r>
        <w:rPr>
          <w:rFonts w:ascii="Trebuchet MS" w:hAnsi="Trebuchet MS"/>
          <w:i/>
          <w:color w:val="231F20"/>
          <w:w w:val="95"/>
          <w:sz w:val="22"/>
        </w:rPr>
        <w:t>world</w:t>
      </w:r>
      <w:r>
        <w:rPr>
          <w:color w:val="231F20"/>
          <w:w w:val="95"/>
          <w:sz w:val="22"/>
        </w:rPr>
        <w:t>.,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New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spacing w:val="-5"/>
          <w:w w:val="95"/>
          <w:sz w:val="22"/>
        </w:rPr>
        <w:t>York: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Penguin</w:t>
      </w:r>
      <w:r>
        <w:rPr>
          <w:color w:val="231F20"/>
          <w:spacing w:val="-46"/>
          <w:w w:val="95"/>
          <w:sz w:val="22"/>
        </w:rPr>
        <w:t> </w:t>
      </w:r>
      <w:r>
        <w:rPr>
          <w:color w:val="231F20"/>
          <w:w w:val="95"/>
          <w:sz w:val="22"/>
        </w:rPr>
        <w:t>Books.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Triffin, R. (1987) </w:t>
      </w:r>
      <w:r>
        <w:rPr>
          <w:rFonts w:ascii="Trebuchet MS" w:hAnsi="Trebuchet MS"/>
          <w:i/>
          <w:color w:val="231F20"/>
          <w:w w:val="95"/>
          <w:sz w:val="22"/>
        </w:rPr>
        <w:t>Para Rectificar el Escándalo Monetario Mundial. Revista </w:t>
      </w:r>
      <w:r>
        <w:rPr>
          <w:rFonts w:ascii="Trebuchet MS" w:hAnsi="Trebuchet MS"/>
          <w:i/>
          <w:color w:val="231F20"/>
          <w:w w:val="85"/>
          <w:sz w:val="22"/>
        </w:rPr>
        <w:t>Comercio Exterior, (37)</w:t>
      </w:r>
      <w:r>
        <w:rPr>
          <w:color w:val="231F20"/>
          <w:w w:val="85"/>
          <w:sz w:val="22"/>
        </w:rPr>
        <w:t>3. Recuperado de </w:t>
      </w:r>
      <w:hyperlink r:id="rId170">
        <w:r>
          <w:rPr>
            <w:color w:val="231F20"/>
            <w:w w:val="85"/>
            <w:sz w:val="22"/>
          </w:rPr>
          <w:t>http://revistas.bancomext.</w:t>
        </w:r>
      </w:hyperlink>
      <w:r>
        <w:rPr>
          <w:color w:val="231F20"/>
          <w:w w:val="85"/>
          <w:sz w:val="22"/>
        </w:rPr>
        <w:t> </w:t>
      </w:r>
      <w:r>
        <w:rPr>
          <w:color w:val="231F20"/>
          <w:sz w:val="22"/>
        </w:rPr>
        <w:t>gob.mx/rce/magazines/196/1/RCE1.pdf</w:t>
      </w:r>
    </w:p>
    <w:p>
      <w:pPr>
        <w:spacing w:line="29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w w:val="95"/>
          <w:sz w:val="22"/>
        </w:rPr>
        <w:t>United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Nations.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(1994).</w:t>
      </w:r>
      <w:r>
        <w:rPr>
          <w:color w:val="231F20"/>
          <w:spacing w:val="-1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Human</w:t>
      </w:r>
      <w:r>
        <w:rPr>
          <w:rFonts w:ascii="Trebuchet MS"/>
          <w:i/>
          <w:color w:val="231F20"/>
          <w:spacing w:val="-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Development</w:t>
      </w:r>
      <w:r>
        <w:rPr>
          <w:rFonts w:ascii="Trebuchet MS"/>
          <w:i/>
          <w:color w:val="231F20"/>
          <w:spacing w:val="-1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Report</w:t>
      </w:r>
      <w:r>
        <w:rPr>
          <w:color w:val="231F20"/>
          <w:w w:val="95"/>
          <w:sz w:val="22"/>
        </w:rPr>
        <w:t>.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New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spacing w:val="-5"/>
          <w:w w:val="95"/>
          <w:sz w:val="22"/>
        </w:rPr>
        <w:t>York:</w:t>
      </w:r>
      <w:r>
        <w:rPr>
          <w:color w:val="231F20"/>
          <w:spacing w:val="-11"/>
          <w:w w:val="95"/>
          <w:sz w:val="22"/>
        </w:rPr>
        <w:t> </w:t>
      </w:r>
      <w:r>
        <w:rPr>
          <w:color w:val="231F20"/>
          <w:w w:val="95"/>
          <w:sz w:val="22"/>
        </w:rPr>
        <w:t>Oxford </w:t>
      </w:r>
      <w:r>
        <w:rPr>
          <w:color w:val="231F20"/>
          <w:w w:val="85"/>
          <w:sz w:val="22"/>
        </w:rPr>
        <w:t>University</w:t>
      </w:r>
      <w:r>
        <w:rPr>
          <w:color w:val="231F20"/>
          <w:spacing w:val="-15"/>
          <w:w w:val="85"/>
          <w:sz w:val="22"/>
        </w:rPr>
        <w:t> </w:t>
      </w:r>
      <w:r>
        <w:rPr>
          <w:color w:val="231F20"/>
          <w:w w:val="85"/>
          <w:sz w:val="22"/>
        </w:rPr>
        <w:t>Press.</w:t>
      </w:r>
    </w:p>
    <w:p>
      <w:pPr>
        <w:spacing w:line="29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spacing w:val="-5"/>
          <w:w w:val="95"/>
          <w:sz w:val="22"/>
        </w:rPr>
        <w:t>Volcker,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spacing w:val="-17"/>
          <w:w w:val="95"/>
          <w:sz w:val="22"/>
        </w:rPr>
        <w:t>P.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(1994).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Bretton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Woods: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cara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al</w:t>
      </w:r>
      <w:r>
        <w:rPr>
          <w:color w:val="231F20"/>
          <w:spacing w:val="-38"/>
          <w:w w:val="95"/>
          <w:sz w:val="22"/>
        </w:rPr>
        <w:t> </w:t>
      </w:r>
      <w:r>
        <w:rPr>
          <w:color w:val="231F20"/>
          <w:w w:val="95"/>
          <w:sz w:val="22"/>
        </w:rPr>
        <w:t>futuro.</w:t>
      </w:r>
      <w:r>
        <w:rPr>
          <w:color w:val="231F20"/>
          <w:spacing w:val="-38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Revista</w:t>
      </w:r>
      <w:r>
        <w:rPr>
          <w:rFonts w:ascii="Trebuchet MS"/>
          <w:i/>
          <w:color w:val="231F20"/>
          <w:spacing w:val="-2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de</w:t>
      </w:r>
      <w:r>
        <w:rPr>
          <w:rFonts w:ascii="Trebuchet MS"/>
          <w:i/>
          <w:color w:val="231F20"/>
          <w:spacing w:val="-27"/>
          <w:w w:val="95"/>
          <w:sz w:val="22"/>
        </w:rPr>
        <w:t> </w:t>
      </w:r>
      <w:r>
        <w:rPr>
          <w:rFonts w:ascii="Trebuchet MS"/>
          <w:i/>
          <w:color w:val="231F20"/>
          <w:w w:val="95"/>
          <w:sz w:val="22"/>
        </w:rPr>
        <w:t>Comercio </w:t>
      </w:r>
      <w:r>
        <w:rPr>
          <w:rFonts w:ascii="Trebuchet MS"/>
          <w:i/>
          <w:color w:val="231F20"/>
          <w:spacing w:val="-3"/>
          <w:w w:val="90"/>
          <w:sz w:val="22"/>
        </w:rPr>
        <w:t>Exterior,</w:t>
      </w:r>
      <w:r>
        <w:rPr>
          <w:rFonts w:ascii="Trebuchet MS"/>
          <w:i/>
          <w:color w:val="231F20"/>
          <w:spacing w:val="-38"/>
          <w:w w:val="90"/>
          <w:sz w:val="22"/>
        </w:rPr>
        <w:t> </w:t>
      </w:r>
      <w:r>
        <w:rPr>
          <w:rFonts w:ascii="Trebuchet MS"/>
          <w:i/>
          <w:color w:val="231F20"/>
          <w:w w:val="90"/>
          <w:sz w:val="22"/>
        </w:rPr>
        <w:t>(44)</w:t>
      </w:r>
      <w:r>
        <w:rPr>
          <w:color w:val="231F20"/>
          <w:w w:val="90"/>
          <w:sz w:val="22"/>
        </w:rPr>
        <w:t>10,</w:t>
      </w:r>
      <w:r>
        <w:rPr>
          <w:color w:val="231F20"/>
          <w:spacing w:val="-48"/>
          <w:w w:val="90"/>
          <w:sz w:val="22"/>
        </w:rPr>
        <w:t> </w:t>
      </w:r>
      <w:r>
        <w:rPr>
          <w:color w:val="231F20"/>
          <w:w w:val="90"/>
          <w:sz w:val="22"/>
        </w:rPr>
        <w:t>906-912.</w:t>
      </w:r>
    </w:p>
    <w:p>
      <w:pPr>
        <w:spacing w:line="292" w:lineRule="auto" w:before="114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Walters,</w:t>
      </w:r>
      <w:r>
        <w:rPr>
          <w:color w:val="231F20"/>
          <w:spacing w:val="-56"/>
          <w:sz w:val="22"/>
        </w:rPr>
        <w:t> </w:t>
      </w:r>
      <w:r>
        <w:rPr>
          <w:color w:val="231F20"/>
          <w:sz w:val="22"/>
        </w:rPr>
        <w:t>A.</w:t>
      </w:r>
      <w:r>
        <w:rPr>
          <w:color w:val="231F20"/>
          <w:spacing w:val="-56"/>
          <w:sz w:val="22"/>
        </w:rPr>
        <w:t> </w:t>
      </w:r>
      <w:r>
        <w:rPr>
          <w:color w:val="231F20"/>
          <w:sz w:val="22"/>
        </w:rPr>
        <w:t>(1994).</w:t>
      </w:r>
      <w:r>
        <w:rPr>
          <w:color w:val="231F20"/>
          <w:spacing w:val="-56"/>
          <w:sz w:val="22"/>
        </w:rPr>
        <w:t> </w:t>
      </w:r>
      <w:r>
        <w:rPr>
          <w:rFonts w:ascii="Trebuchet MS"/>
          <w:i/>
          <w:color w:val="231F20"/>
          <w:sz w:val="22"/>
        </w:rPr>
        <w:t>Do</w:t>
      </w:r>
      <w:r>
        <w:rPr>
          <w:rFonts w:ascii="Trebuchet MS"/>
          <w:i/>
          <w:color w:val="231F20"/>
          <w:spacing w:val="-45"/>
          <w:sz w:val="22"/>
        </w:rPr>
        <w:t> </w:t>
      </w:r>
      <w:r>
        <w:rPr>
          <w:rFonts w:ascii="Trebuchet MS"/>
          <w:i/>
          <w:color w:val="231F20"/>
          <w:sz w:val="22"/>
        </w:rPr>
        <w:t>We</w:t>
      </w:r>
      <w:r>
        <w:rPr>
          <w:rFonts w:ascii="Trebuchet MS"/>
          <w:i/>
          <w:color w:val="231F20"/>
          <w:spacing w:val="-45"/>
          <w:sz w:val="22"/>
        </w:rPr>
        <w:t> </w:t>
      </w:r>
      <w:r>
        <w:rPr>
          <w:rFonts w:ascii="Trebuchet MS"/>
          <w:i/>
          <w:color w:val="231F20"/>
          <w:sz w:val="22"/>
        </w:rPr>
        <w:t>Need</w:t>
      </w:r>
      <w:r>
        <w:rPr>
          <w:rFonts w:ascii="Trebuchet MS"/>
          <w:i/>
          <w:color w:val="231F20"/>
          <w:spacing w:val="-45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45"/>
          <w:sz w:val="22"/>
        </w:rPr>
        <w:t> </w:t>
      </w:r>
      <w:r>
        <w:rPr>
          <w:rFonts w:ascii="Trebuchet MS"/>
          <w:i/>
          <w:color w:val="231F20"/>
          <w:sz w:val="22"/>
        </w:rPr>
        <w:t>IMF</w:t>
      </w:r>
      <w:r>
        <w:rPr>
          <w:rFonts w:ascii="Trebuchet MS"/>
          <w:i/>
          <w:color w:val="231F20"/>
          <w:spacing w:val="-45"/>
          <w:sz w:val="22"/>
        </w:rPr>
        <w:t> </w:t>
      </w:r>
      <w:r>
        <w:rPr>
          <w:rFonts w:ascii="Trebuchet MS"/>
          <w:i/>
          <w:color w:val="231F20"/>
          <w:sz w:val="22"/>
        </w:rPr>
        <w:t>and</w:t>
      </w:r>
      <w:r>
        <w:rPr>
          <w:rFonts w:ascii="Trebuchet MS"/>
          <w:i/>
          <w:color w:val="231F20"/>
          <w:spacing w:val="-45"/>
          <w:sz w:val="22"/>
        </w:rPr>
        <w:t> </w:t>
      </w:r>
      <w:r>
        <w:rPr>
          <w:rFonts w:ascii="Trebuchet MS"/>
          <w:i/>
          <w:color w:val="231F20"/>
          <w:sz w:val="22"/>
        </w:rPr>
        <w:t>the</w:t>
      </w:r>
      <w:r>
        <w:rPr>
          <w:rFonts w:ascii="Trebuchet MS"/>
          <w:i/>
          <w:color w:val="231F20"/>
          <w:spacing w:val="-45"/>
          <w:sz w:val="22"/>
        </w:rPr>
        <w:t> </w:t>
      </w:r>
      <w:r>
        <w:rPr>
          <w:rFonts w:ascii="Trebuchet MS"/>
          <w:i/>
          <w:color w:val="231F20"/>
          <w:sz w:val="22"/>
        </w:rPr>
        <w:t>World</w:t>
      </w:r>
      <w:r>
        <w:rPr>
          <w:rFonts w:ascii="Trebuchet MS"/>
          <w:i/>
          <w:color w:val="231F20"/>
          <w:spacing w:val="-45"/>
          <w:sz w:val="22"/>
        </w:rPr>
        <w:t> </w:t>
      </w:r>
      <w:r>
        <w:rPr>
          <w:rFonts w:ascii="Trebuchet MS"/>
          <w:i/>
          <w:color w:val="231F20"/>
          <w:sz w:val="22"/>
        </w:rPr>
        <w:t>Bank?</w:t>
      </w:r>
      <w:r>
        <w:rPr>
          <w:rFonts w:ascii="Trebuchet MS"/>
          <w:i/>
          <w:color w:val="231F20"/>
          <w:spacing w:val="-45"/>
          <w:sz w:val="22"/>
        </w:rPr>
        <w:t> </w:t>
      </w:r>
      <w:r>
        <w:rPr>
          <w:color w:val="231F20"/>
          <w:sz w:val="22"/>
        </w:rPr>
        <w:t>London:</w:t>
      </w:r>
      <w:r>
        <w:rPr>
          <w:color w:val="231F20"/>
          <w:spacing w:val="-56"/>
          <w:sz w:val="22"/>
        </w:rPr>
        <w:t> </w:t>
      </w:r>
      <w:r>
        <w:rPr>
          <w:color w:val="231F20"/>
          <w:sz w:val="22"/>
        </w:rPr>
        <w:t>The </w:t>
      </w:r>
      <w:r>
        <w:rPr>
          <w:color w:val="231F20"/>
          <w:w w:val="85"/>
          <w:sz w:val="22"/>
        </w:rPr>
        <w:t>Institute of Economic</w:t>
      </w:r>
      <w:r>
        <w:rPr>
          <w:color w:val="231F20"/>
          <w:spacing w:val="-47"/>
          <w:w w:val="85"/>
          <w:sz w:val="22"/>
        </w:rPr>
        <w:t> </w:t>
      </w:r>
      <w:r>
        <w:rPr>
          <w:color w:val="231F20"/>
          <w:w w:val="85"/>
          <w:sz w:val="22"/>
        </w:rPr>
        <w:t>Affairs.</w:t>
      </w:r>
    </w:p>
    <w:p>
      <w:pPr>
        <w:spacing w:line="292" w:lineRule="auto" w:before="117"/>
        <w:ind w:left="957" w:right="825" w:hanging="851"/>
        <w:jc w:val="both"/>
        <w:rPr>
          <w:sz w:val="22"/>
        </w:rPr>
      </w:pPr>
      <w:r>
        <w:rPr>
          <w:color w:val="231F20"/>
          <w:sz w:val="22"/>
        </w:rPr>
        <w:t>Williamson, J. (1985). </w:t>
      </w:r>
      <w:r>
        <w:rPr>
          <w:rFonts w:ascii="Trebuchet MS"/>
          <w:i/>
          <w:color w:val="231F20"/>
          <w:sz w:val="22"/>
        </w:rPr>
        <w:t>The exchange rate system, Policy analyses in </w:t>
      </w:r>
      <w:r>
        <w:rPr>
          <w:rFonts w:ascii="Trebuchet MS"/>
          <w:i/>
          <w:color w:val="231F20"/>
          <w:w w:val="85"/>
          <w:sz w:val="22"/>
        </w:rPr>
        <w:t>international economics</w:t>
      </w:r>
      <w:r>
        <w:rPr>
          <w:color w:val="231F20"/>
          <w:w w:val="85"/>
          <w:sz w:val="22"/>
        </w:rPr>
        <w:t>. Washington D.C.: Institute for</w:t>
      </w:r>
      <w:r>
        <w:rPr>
          <w:color w:val="231F20"/>
          <w:spacing w:val="-13"/>
          <w:w w:val="85"/>
          <w:sz w:val="22"/>
        </w:rPr>
        <w:t> </w:t>
      </w:r>
      <w:r>
        <w:rPr>
          <w:color w:val="231F20"/>
          <w:w w:val="85"/>
          <w:sz w:val="22"/>
        </w:rPr>
        <w:t>International </w:t>
      </w:r>
      <w:r>
        <w:rPr>
          <w:color w:val="231F20"/>
          <w:sz w:val="22"/>
        </w:rPr>
        <w:t>Economics.</w:t>
      </w:r>
    </w:p>
    <w:p>
      <w:pPr>
        <w:pStyle w:val="BodyText"/>
        <w:spacing w:line="295" w:lineRule="auto" w:before="117"/>
        <w:ind w:left="957" w:right="825" w:hanging="851"/>
        <w:jc w:val="both"/>
      </w:pPr>
      <w:r>
        <w:rPr>
          <w:color w:val="231F20"/>
          <w:w w:val="90"/>
        </w:rPr>
        <w:t>Williamson,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J.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(1994)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Rise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fall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concept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43"/>
          <w:w w:val="90"/>
        </w:rPr>
        <w:t> </w:t>
      </w:r>
      <w:r>
        <w:rPr>
          <w:color w:val="231F20"/>
          <w:w w:val="90"/>
        </w:rPr>
        <w:t>international</w:t>
      </w:r>
      <w:r>
        <w:rPr>
          <w:color w:val="231F20"/>
          <w:spacing w:val="-43"/>
          <w:w w:val="90"/>
        </w:rPr>
        <w:t> </w:t>
      </w:r>
      <w:r>
        <w:rPr>
          <w:color w:val="231F20"/>
          <w:spacing w:val="-3"/>
          <w:w w:val="90"/>
        </w:rPr>
        <w:t>liquity. </w:t>
      </w:r>
      <w:r>
        <w:rPr>
          <w:color w:val="231F20"/>
          <w:w w:val="95"/>
        </w:rPr>
        <w:t>En Kenen, Papadia y Saccomanni, </w:t>
      </w:r>
      <w:r>
        <w:rPr>
          <w:rFonts w:ascii="Trebuchet MS"/>
          <w:i/>
          <w:color w:val="231F20"/>
          <w:w w:val="95"/>
        </w:rPr>
        <w:t>The international Monetary </w:t>
      </w:r>
      <w:r>
        <w:rPr>
          <w:rFonts w:ascii="Trebuchet MS"/>
          <w:i/>
          <w:color w:val="231F20"/>
          <w:w w:val="90"/>
        </w:rPr>
        <w:t>System</w:t>
      </w:r>
      <w:r>
        <w:rPr>
          <w:color w:val="231F20"/>
          <w:w w:val="90"/>
        </w:rPr>
        <w:t>.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Cambridge: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Cambridge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University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Press.</w:t>
      </w:r>
    </w:p>
    <w:p>
      <w:pPr>
        <w:pStyle w:val="BodyText"/>
        <w:spacing w:line="295" w:lineRule="auto" w:before="111"/>
        <w:ind w:left="957" w:right="819" w:hanging="851"/>
        <w:jc w:val="both"/>
      </w:pPr>
      <w:r>
        <w:rPr>
          <w:color w:val="231F20"/>
          <w:w w:val="90"/>
        </w:rPr>
        <w:t>Woods,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N.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Lombardi,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(2005).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Effective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representation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Role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of </w:t>
      </w:r>
      <w:r>
        <w:rPr>
          <w:color w:val="231F20"/>
          <w:w w:val="95"/>
        </w:rPr>
        <w:t>Coalitions within the </w:t>
      </w:r>
      <w:r>
        <w:rPr>
          <w:color w:val="231F20"/>
          <w:spacing w:val="-8"/>
          <w:w w:val="95"/>
        </w:rPr>
        <w:t>IMF. </w:t>
      </w:r>
      <w:r>
        <w:rPr>
          <w:rFonts w:ascii="Trebuchet MS"/>
          <w:i/>
          <w:color w:val="231F20"/>
          <w:w w:val="95"/>
        </w:rPr>
        <w:t>Working Paper 2005/17</w:t>
      </w:r>
      <w:r>
        <w:rPr>
          <w:color w:val="231F20"/>
          <w:w w:val="95"/>
        </w:rPr>
        <w:t>. Recuperado </w:t>
      </w:r>
      <w:r>
        <w:rPr>
          <w:color w:val="231F20"/>
          <w:w w:val="85"/>
        </w:rPr>
        <w:t>de </w:t>
      </w:r>
      <w:hyperlink r:id="rId171">
        <w:r>
          <w:rPr>
            <w:color w:val="231F20"/>
            <w:w w:val="85"/>
          </w:rPr>
          <w:t>http://www.globaleconomicgovernance.org/sites/geg/files/</w:t>
        </w:r>
      </w:hyperlink>
      <w:r>
        <w:rPr>
          <w:color w:val="231F20"/>
          <w:w w:val="85"/>
        </w:rPr>
        <w:t> </w:t>
      </w:r>
      <w:r>
        <w:rPr>
          <w:color w:val="231F20"/>
          <w:spacing w:val="5"/>
          <w:w w:val="85"/>
        </w:rPr>
        <w:t>GEG%20WP%202005_17%20Effective%20representation%20 </w:t>
      </w:r>
      <w:r>
        <w:rPr>
          <w:color w:val="231F20"/>
          <w:spacing w:val="4"/>
          <w:w w:val="85"/>
        </w:rPr>
        <w:t>and%20the%20role%20of%20coalitions%20within%20the%20 </w:t>
      </w:r>
      <w:r>
        <w:rPr>
          <w:color w:val="231F20"/>
          <w:w w:val="95"/>
        </w:rPr>
        <w:t>IMF%20-%20Woods%20and%20Lombardi.pdf</w:t>
      </w:r>
    </w:p>
    <w:p>
      <w:pPr>
        <w:pStyle w:val="BodyText"/>
        <w:spacing w:line="295" w:lineRule="auto" w:before="114"/>
        <w:ind w:left="957" w:right="825" w:hanging="851"/>
        <w:jc w:val="both"/>
      </w:pPr>
      <w:r>
        <w:rPr>
          <w:color w:val="231F20"/>
          <w:w w:val="85"/>
        </w:rPr>
        <w:t>Zuckerman,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B.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M.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(1998).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A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Second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American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Century.</w:t>
      </w:r>
      <w:r>
        <w:rPr>
          <w:color w:val="231F20"/>
          <w:spacing w:val="-13"/>
          <w:w w:val="85"/>
        </w:rPr>
        <w:t> </w:t>
      </w:r>
      <w:r>
        <w:rPr>
          <w:rFonts w:ascii="Trebuchet MS"/>
          <w:i/>
          <w:color w:val="231F20"/>
          <w:w w:val="85"/>
        </w:rPr>
        <w:t>Foreign</w:t>
      </w:r>
      <w:r>
        <w:rPr>
          <w:rFonts w:ascii="Trebuchet MS"/>
          <w:i/>
          <w:color w:val="231F20"/>
          <w:spacing w:val="-3"/>
          <w:w w:val="85"/>
        </w:rPr>
        <w:t> </w:t>
      </w:r>
      <w:r>
        <w:rPr>
          <w:rFonts w:ascii="Trebuchet MS"/>
          <w:i/>
          <w:color w:val="231F20"/>
          <w:w w:val="85"/>
        </w:rPr>
        <w:t>Affairs</w:t>
      </w:r>
      <w:r>
        <w:rPr>
          <w:color w:val="231F20"/>
          <w:w w:val="85"/>
        </w:rPr>
        <w:t>,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(77)3. Recuperado de </w:t>
      </w:r>
      <w:hyperlink r:id="rId137">
        <w:r>
          <w:rPr>
            <w:color w:val="231F20"/>
            <w:w w:val="85"/>
          </w:rPr>
          <w:t>https://www</w:t>
        </w:r>
      </w:hyperlink>
      <w:r>
        <w:rPr>
          <w:color w:val="231F20"/>
          <w:w w:val="85"/>
        </w:rPr>
        <w:t>.for</w:t>
      </w:r>
      <w:hyperlink r:id="rId137">
        <w:r>
          <w:rPr>
            <w:color w:val="231F20"/>
            <w:w w:val="85"/>
          </w:rPr>
          <w:t>eignaffairs.com/articles/united-</w:t>
        </w:r>
      </w:hyperlink>
      <w:r>
        <w:rPr>
          <w:color w:val="231F20"/>
          <w:w w:val="85"/>
        </w:rPr>
        <w:t> </w:t>
      </w:r>
      <w:r>
        <w:rPr>
          <w:color w:val="231F20"/>
          <w:w w:val="95"/>
        </w:rPr>
        <w:t>states/1998-05-01/debate-second-american-century</w:t>
      </w:r>
    </w:p>
    <w:p>
      <w:pPr>
        <w:spacing w:after="0" w:line="295" w:lineRule="auto"/>
        <w:jc w:val="both"/>
        <w:sectPr>
          <w:pgSz w:w="9640" w:h="13040"/>
          <w:pgMar w:header="0" w:footer="573" w:top="200" w:bottom="760" w:left="1140" w:right="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72"/>
          <w:pgSz w:w="9640" w:h="13040"/>
          <w:pgMar w:footer="0" w:head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5"/>
        </w:rPr>
      </w:pPr>
    </w:p>
    <w:p>
      <w:pPr>
        <w:pStyle w:val="BodyText"/>
        <w:ind w:left="287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66955" cy="757237"/>
            <wp:effectExtent l="0" t="0" r="0" b="0"/>
            <wp:docPr id="31" name="image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88.png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6955" cy="757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8"/>
        <w:rPr>
          <w:rFonts w:ascii="Times New Roman"/>
          <w:sz w:val="27"/>
        </w:rPr>
      </w:pPr>
    </w:p>
    <w:p>
      <w:pPr>
        <w:spacing w:before="35"/>
        <w:ind w:left="1469" w:right="1469" w:firstLine="0"/>
        <w:jc w:val="center"/>
        <w:rPr>
          <w:rFonts w:ascii="Lucida Sans Unicode" w:hAnsi="Lucida Sans Unicode"/>
          <w:sz w:val="18"/>
        </w:rPr>
      </w:pPr>
      <w:r>
        <w:rPr>
          <w:rFonts w:ascii="Lucida Sans Unicode" w:hAnsi="Lucida Sans Unicode"/>
          <w:color w:val="231F20"/>
          <w:sz w:val="18"/>
        </w:rPr>
        <w:t>El sistema financiero mundial en    pánico</w:t>
      </w:r>
    </w:p>
    <w:p>
      <w:pPr>
        <w:pStyle w:val="BodyText"/>
        <w:spacing w:before="14"/>
        <w:rPr>
          <w:rFonts w:ascii="Lucida Sans Unicode"/>
          <w:sz w:val="11"/>
        </w:rPr>
      </w:pPr>
    </w:p>
    <w:p>
      <w:pPr>
        <w:spacing w:line="249" w:lineRule="auto" w:before="1"/>
        <w:ind w:left="1313" w:right="1311" w:firstLine="0"/>
        <w:jc w:val="both"/>
        <w:rPr>
          <w:rFonts w:ascii="Arial" w:hAnsi="Arial"/>
          <w:sz w:val="18"/>
        </w:rPr>
      </w:pPr>
      <w:r>
        <w:rPr>
          <w:rFonts w:ascii="Arial" w:hAnsi="Arial"/>
          <w:color w:val="231F20"/>
          <w:sz w:val="18"/>
        </w:rPr>
        <w:t>de la autoría de René Arenas Rosales, fue impreso  en los talleres de Editorial CIGOME, S.A. de </w:t>
      </w:r>
      <w:r>
        <w:rPr>
          <w:rFonts w:ascii="Arial" w:hAnsi="Arial"/>
          <w:color w:val="231F20"/>
          <w:spacing w:val="-5"/>
          <w:sz w:val="18"/>
        </w:rPr>
        <w:t>C.V., </w:t>
      </w:r>
      <w:r>
        <w:rPr>
          <w:rFonts w:ascii="Arial" w:hAnsi="Arial"/>
          <w:color w:val="231F20"/>
          <w:sz w:val="18"/>
        </w:rPr>
        <w:t>Vialidad Alfredo del Mazo núm. 1524, ex. Hacienda</w:t>
      </w:r>
      <w:r>
        <w:rPr>
          <w:rFonts w:ascii="Arial" w:hAnsi="Arial"/>
          <w:color w:val="231F20"/>
          <w:spacing w:val="-18"/>
          <w:sz w:val="18"/>
        </w:rPr>
        <w:t> </w:t>
      </w:r>
      <w:r>
        <w:rPr>
          <w:rFonts w:ascii="Arial" w:hAnsi="Arial"/>
          <w:color w:val="231F20"/>
          <w:sz w:val="18"/>
        </w:rPr>
        <w:t>La Magdalena </w:t>
      </w:r>
      <w:r>
        <w:rPr>
          <w:rFonts w:ascii="Arial" w:hAnsi="Arial"/>
          <w:color w:val="231F20"/>
          <w:spacing w:val="-9"/>
          <w:sz w:val="18"/>
        </w:rPr>
        <w:t>C.P. </w:t>
      </w:r>
      <w:r>
        <w:rPr>
          <w:rFonts w:ascii="Arial" w:hAnsi="Arial"/>
          <w:color w:val="231F20"/>
          <w:sz w:val="18"/>
        </w:rPr>
        <w:t>50010, </w:t>
      </w:r>
      <w:r>
        <w:rPr>
          <w:rFonts w:ascii="Arial" w:hAnsi="Arial"/>
          <w:color w:val="231F20"/>
          <w:spacing w:val="-3"/>
          <w:sz w:val="18"/>
        </w:rPr>
        <w:t>Toluca, </w:t>
      </w:r>
      <w:r>
        <w:rPr>
          <w:rFonts w:ascii="Arial" w:hAnsi="Arial"/>
          <w:color w:val="231F20"/>
          <w:sz w:val="18"/>
        </w:rPr>
        <w:t>México, en el mes de julio de 2015. Su edición consta de 300</w:t>
      </w:r>
      <w:r>
        <w:rPr>
          <w:rFonts w:ascii="Arial" w:hAnsi="Arial"/>
          <w:color w:val="231F20"/>
          <w:spacing w:val="24"/>
          <w:sz w:val="18"/>
        </w:rPr>
        <w:t> </w:t>
      </w:r>
      <w:r>
        <w:rPr>
          <w:rFonts w:ascii="Arial" w:hAnsi="Arial"/>
          <w:color w:val="231F20"/>
          <w:sz w:val="18"/>
        </w:rPr>
        <w:t>ejemplares.</w:t>
      </w:r>
    </w:p>
    <w:p>
      <w:pPr>
        <w:pStyle w:val="BodyText"/>
        <w:rPr>
          <w:rFonts w:ascii="Arial"/>
          <w:sz w:val="18"/>
        </w:rPr>
      </w:pPr>
    </w:p>
    <w:p>
      <w:pPr>
        <w:pStyle w:val="BodyText"/>
        <w:spacing w:before="7"/>
        <w:rPr>
          <w:rFonts w:ascii="Arial"/>
          <w:sz w:val="19"/>
        </w:rPr>
      </w:pPr>
    </w:p>
    <w:p>
      <w:pPr>
        <w:spacing w:before="0"/>
        <w:ind w:left="1469" w:right="1469" w:firstLine="0"/>
        <w:jc w:val="center"/>
        <w:rPr>
          <w:rFonts w:ascii="Arial" w:hAnsi="Arial"/>
          <w:sz w:val="18"/>
        </w:rPr>
      </w:pPr>
      <w:r>
        <w:rPr>
          <w:rFonts w:ascii="Arial" w:hAnsi="Arial"/>
          <w:color w:val="231F20"/>
          <w:sz w:val="18"/>
        </w:rPr>
        <w:t>Tomás Fuentes Estrada</w:t>
      </w:r>
    </w:p>
    <w:p>
      <w:pPr>
        <w:spacing w:before="9"/>
        <w:ind w:left="1469" w:right="1469" w:firstLine="0"/>
        <w:jc w:val="center"/>
        <w:rPr>
          <w:rFonts w:ascii="Arial" w:hAnsi="Arial"/>
          <w:i/>
          <w:sz w:val="18"/>
        </w:rPr>
      </w:pPr>
      <w:r>
        <w:rPr>
          <w:rFonts w:ascii="Arial" w:hAnsi="Arial"/>
          <w:i/>
          <w:color w:val="231F20"/>
          <w:sz w:val="18"/>
        </w:rPr>
        <w:t>Corrección de estilo</w:t>
      </w:r>
    </w:p>
    <w:p>
      <w:pPr>
        <w:pStyle w:val="BodyText"/>
        <w:spacing w:before="6"/>
        <w:rPr>
          <w:rFonts w:ascii="Arial"/>
          <w:i/>
          <w:sz w:val="19"/>
        </w:rPr>
      </w:pPr>
    </w:p>
    <w:p>
      <w:pPr>
        <w:spacing w:before="0"/>
        <w:ind w:left="1469" w:right="1469" w:firstLine="0"/>
        <w:jc w:val="center"/>
        <w:rPr>
          <w:rFonts w:ascii="Arial" w:hAnsi="Arial"/>
          <w:sz w:val="18"/>
        </w:rPr>
      </w:pPr>
      <w:r>
        <w:rPr>
          <w:rFonts w:ascii="Arial" w:hAnsi="Arial"/>
          <w:color w:val="231F20"/>
          <w:sz w:val="18"/>
        </w:rPr>
        <w:t>Nancy Huerta Vázquez</w:t>
      </w:r>
    </w:p>
    <w:p>
      <w:pPr>
        <w:spacing w:before="9"/>
        <w:ind w:left="1469" w:right="1469" w:firstLine="0"/>
        <w:jc w:val="center"/>
        <w:rPr>
          <w:rFonts w:ascii="Arial" w:hAnsi="Arial"/>
          <w:i/>
          <w:sz w:val="18"/>
        </w:rPr>
      </w:pPr>
      <w:r>
        <w:rPr>
          <w:rFonts w:ascii="Arial" w:hAnsi="Arial"/>
          <w:i/>
          <w:color w:val="231F20"/>
          <w:sz w:val="18"/>
        </w:rPr>
        <w:t>Formación y diseño</w:t>
      </w:r>
    </w:p>
    <w:p>
      <w:pPr>
        <w:pStyle w:val="BodyText"/>
        <w:spacing w:before="6"/>
        <w:rPr>
          <w:rFonts w:ascii="Arial"/>
          <w:i/>
          <w:sz w:val="19"/>
        </w:rPr>
      </w:pPr>
    </w:p>
    <w:p>
      <w:pPr>
        <w:spacing w:before="0"/>
        <w:ind w:left="1469" w:right="1469" w:firstLine="0"/>
        <w:jc w:val="center"/>
        <w:rPr>
          <w:rFonts w:ascii="Arial"/>
          <w:sz w:val="18"/>
        </w:rPr>
      </w:pPr>
      <w:r>
        <w:rPr>
          <w:rFonts w:ascii="Arial"/>
          <w:color w:val="231F20"/>
          <w:sz w:val="18"/>
        </w:rPr>
        <w:t>Patricia Vega Villavicencio</w:t>
      </w:r>
    </w:p>
    <w:p>
      <w:pPr>
        <w:spacing w:before="9"/>
        <w:ind w:left="1469" w:right="1469" w:firstLine="0"/>
        <w:jc w:val="center"/>
        <w:rPr>
          <w:rFonts w:ascii="Arial" w:hAnsi="Arial"/>
          <w:i/>
          <w:sz w:val="18"/>
        </w:rPr>
      </w:pPr>
      <w:r>
        <w:rPr>
          <w:rFonts w:ascii="Arial" w:hAnsi="Arial"/>
          <w:i/>
          <w:color w:val="231F20"/>
          <w:sz w:val="18"/>
        </w:rPr>
        <w:t>Coordinación editorial</w:t>
      </w:r>
    </w:p>
    <w:p>
      <w:pPr>
        <w:spacing w:after="0"/>
        <w:jc w:val="center"/>
        <w:rPr>
          <w:rFonts w:ascii="Arial" w:hAnsi="Arial"/>
          <w:sz w:val="18"/>
        </w:rPr>
        <w:sectPr>
          <w:footerReference w:type="default" r:id="rId173"/>
          <w:pgSz w:w="9640" w:h="13040"/>
          <w:pgMar w:footer="0" w:header="0"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sectPr>
      <w:footerReference w:type="default" r:id="rId175"/>
      <w:pgSz w:w="9640" w:h="13040"/>
      <w:pgMar w:footer="0" w:header="0" w:top="12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Lucida Sans Unicode">
    <w:altName w:val="Lucida Sans Unicode"/>
    <w:charset w:val="0"/>
    <w:family w:val="swiss"/>
    <w:pitch w:val="variable"/>
  </w:font>
  <w:font w:name="Georgia">
    <w:altName w:val="Georgia"/>
    <w:charset w:val="0"/>
    <w:family w:val="roman"/>
    <w:pitch w:val="variable"/>
  </w:font>
  <w:font w:name="Trebuchet MS">
    <w:altName w:val="Trebuchet MS"/>
    <w:charset w:val="0"/>
    <w:family w:val="swiss"/>
    <w:pitch w:val="variable"/>
  </w:font>
  <w:font w:name="Tahoma">
    <w:altName w:val="Tahoma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191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188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186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184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5.052902pt;margin-top:612.316467pt;width:11.8pt;height:9pt;mso-position-horizontal-relative:page;mso-position-vertical-relative:page;z-index:-39181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131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128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126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124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3.106903pt;margin-top:612.316467pt;width:15.7pt;height:9pt;mso-position-horizontal-relative:page;mso-position-vertical-relative:page;z-index:-39121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119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116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114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112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3.106903pt;margin-top:612.316467pt;width:15.7pt;height:9pt;mso-position-horizontal-relative:page;mso-position-vertical-relative:page;z-index:-39109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107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104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102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100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3.106903pt;margin-top:612.316467pt;width:15.7pt;height:9pt;mso-position-horizontal-relative:page;mso-position-vertical-relative:page;z-index:-39097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095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092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090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088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3.106903pt;margin-top:612.316467pt;width:15.7pt;height:9pt;mso-position-horizontal-relative:page;mso-position-vertical-relative:page;z-index:-39085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083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080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078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076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3.106903pt;margin-top:612.316467pt;width:15.7pt;height:9pt;mso-position-horizontal-relative:page;mso-position-vertical-relative:page;z-index:-39073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071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068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066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064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3.106903pt;margin-top:612.316467pt;width:15.7pt;height:9pt;mso-position-horizontal-relative:page;mso-position-vertical-relative:page;z-index:-39061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059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056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054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052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3.106903pt;margin-top:612.316467pt;width:15.7pt;height:9pt;mso-position-horizontal-relative:page;mso-position-vertical-relative:page;z-index:-39049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047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044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042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040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3.106903pt;margin-top:612.316467pt;width:15.7pt;height:9pt;mso-position-horizontal-relative:page;mso-position-vertical-relative:page;z-index:-39037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035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032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030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028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3.106903pt;margin-top:612.316467pt;width:15.7pt;height:9pt;mso-position-horizontal-relative:page;mso-position-vertical-relative:page;z-index:-39025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179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176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174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172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6.052902pt;margin-top:612.316467pt;width:9.8pt;height:9pt;mso-position-horizontal-relative:page;mso-position-vertical-relative:page;z-index:-391696" type="#_x0000_t202" filled="false" stroked="false">
          <v:textbox inset="0,0,0,0">
            <w:txbxContent>
              <w:p>
                <w:pPr>
                  <w:spacing w:line="164" w:lineRule="exact" w:before="0"/>
                  <w:ind w:left="20" w:right="-14" w:firstLine="0"/>
                  <w:jc w:val="left"/>
                  <w:rPr>
                    <w:sz w:val="14"/>
                  </w:rPr>
                </w:pPr>
                <w:r>
                  <w:rPr>
                    <w:color w:val="939598"/>
                    <w:w w:val="95"/>
                    <w:sz w:val="14"/>
                  </w:rPr>
                  <w:t>16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167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164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162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160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5.052902pt;margin-top:612.316467pt;width:11.8pt;height:9pt;mso-position-horizontal-relative:page;mso-position-vertical-relative:page;z-index:-39157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155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152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150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148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5.052902pt;margin-top:612.316467pt;width:11.8pt;height:9pt;mso-position-horizontal-relative:page;mso-position-vertical-relative:page;z-index:-39145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4.724503pt;margin-top:623.842285pt;width:1pt;height:1pt;mso-position-horizontal-relative:page;mso-position-vertical-relative:page;z-index:-391432" coordorigin="4294,12477" coordsize="20,20" path="m4310,12477l4299,12477,4294,12481,4294,12492,4299,12496,4310,12496,4314,12492,4314,12481,4310,12477xe" filled="true" fillcolor="#939598" stroked="false">
          <v:path arrowok="t"/>
          <v:fill type="solid"/>
          <w10:wrap type="none"/>
        </v:shape>
      </w:pict>
    </w:r>
    <w:r>
      <w:rPr/>
      <w:pict>
        <v:shape style="position:absolute;margin-left:266.187286pt;margin-top:623.842285pt;width:1pt;height:1pt;mso-position-horizontal-relative:page;mso-position-vertical-relative:page;z-index:-391408" coordorigin="5324,12477" coordsize="20,20" path="m5339,12477l5328,12477,5324,12481,5324,12492,5328,12496,5339,12496,5343,12492,5343,12481,5339,12477xe" filled="true" fillcolor="#939598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91384" from="217.842499pt,624.331177pt" to="217.842499pt,624.331177pt" stroked="true" strokeweight=".5pt" strokecolor="#939598">
          <w10:wrap type="none"/>
        </v:line>
      </w:pict>
    </w:r>
    <w:r>
      <w:rPr/>
      <w:pict>
        <v:group style="position:absolute;margin-left:219.082993pt;margin-top:624.081177pt;width:45.25pt;height:.5pt;mso-position-horizontal-relative:page;mso-position-vertical-relative:page;z-index:-391360" coordorigin="4382,12482" coordsize="905,10">
          <v:line style="position:absolute" from="4387,12487" to="5266,12487" stroked="true" strokeweight=".5pt" strokecolor="#939598">
            <v:stroke dashstyle="dash"/>
          </v:line>
          <v:line style="position:absolute" from="5281,12487" to="5281,12487" stroked="true" strokeweight=".5pt" strokecolor="#939598"/>
          <w10:wrap type="none"/>
        </v:group>
      </w:pict>
    </w:r>
    <w:r>
      <w:rPr/>
      <w:pict>
        <v:shape style="position:absolute;margin-left:235.052902pt;margin-top:612.316467pt;width:11.8pt;height:9pt;mso-position-horizontal-relative:page;mso-position-vertical-relative:page;z-index:-391336" type="#_x0000_t202" filled="false" stroked="false">
          <v:textbox inset="0,0,0,0">
            <w:txbxContent>
              <w:p>
                <w:pPr>
                  <w:spacing w:line="164" w:lineRule="exact" w:before="0"/>
                  <w:ind w:left="40" w:right="0" w:firstLine="0"/>
                  <w:jc w:val="left"/>
                  <w:rPr>
                    <w:sz w:val="14"/>
                  </w:rPr>
                </w:pPr>
                <w:r>
                  <w:rPr/>
                  <w:fldChar w:fldCharType="begin"/>
                </w:r>
                <w:r>
                  <w:rPr>
                    <w:color w:val="939598"/>
                    <w:w w:val="95"/>
                    <w:sz w:val="1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1">
    <w:multiLevelType w:val="hybridMultilevel"/>
    <w:lvl w:ilvl="0">
      <w:start w:val="1"/>
      <w:numFmt w:val="bullet"/>
      <w:lvlText w:val="•"/>
      <w:lvlJc w:val="left"/>
      <w:pPr>
        <w:ind w:left="674" w:hanging="360"/>
      </w:pPr>
      <w:rPr>
        <w:rFonts w:hint="default" w:ascii="Verdana" w:hAnsi="Verdana" w:eastAsia="Verdana" w:cs="Verdana"/>
        <w:color w:val="231F20"/>
        <w:w w:val="91"/>
        <w:sz w:val="22"/>
        <w:szCs w:val="22"/>
      </w:rPr>
    </w:lvl>
    <w:lvl w:ilvl="1">
      <w:start w:val="1"/>
      <w:numFmt w:val="bullet"/>
      <w:lvlText w:val="•"/>
      <w:lvlJc w:val="left"/>
      <w:pPr>
        <w:ind w:left="1419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99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7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1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5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8" w:hanging="360"/>
      </w:pPr>
      <w:rPr>
        <w:rFonts w:hint="default"/>
      </w:rPr>
    </w:lvl>
  </w:abstractNum>
  <w:abstractNum w:abstractNumId="13">
    <w:multiLevelType w:val="hybridMultilevel"/>
    <w:lvl w:ilvl="0">
      <w:start w:val="2"/>
      <w:numFmt w:val="decimal"/>
      <w:lvlText w:val="%1-"/>
      <w:lvlJc w:val="left"/>
      <w:pPr>
        <w:ind w:left="474" w:hanging="316"/>
        <w:jc w:val="left"/>
      </w:pPr>
      <w:rPr>
        <w:rFonts w:hint="default" w:ascii="Arial" w:hAnsi="Arial" w:eastAsia="Arial" w:cs="Arial"/>
        <w:b/>
        <w:bCs/>
        <w:color w:val="231F20"/>
        <w:w w:val="108"/>
        <w:sz w:val="22"/>
        <w:szCs w:val="22"/>
      </w:rPr>
    </w:lvl>
    <w:lvl w:ilvl="1">
      <w:start w:val="3"/>
      <w:numFmt w:val="decimal"/>
      <w:lvlText w:val="%2-"/>
      <w:lvlJc w:val="left"/>
      <w:pPr>
        <w:ind w:left="1394" w:hanging="320"/>
        <w:jc w:val="right"/>
      </w:pPr>
      <w:rPr>
        <w:rFonts w:hint="default" w:ascii="Arial" w:hAnsi="Arial" w:eastAsia="Arial" w:cs="Arial"/>
        <w:b/>
        <w:bCs/>
        <w:color w:val="231F20"/>
        <w:spacing w:val="0"/>
        <w:w w:val="108"/>
        <w:sz w:val="22"/>
        <w:szCs w:val="22"/>
      </w:rPr>
    </w:lvl>
    <w:lvl w:ilvl="2">
      <w:start w:val="1"/>
      <w:numFmt w:val="decimal"/>
      <w:lvlText w:val="%3)"/>
      <w:lvlJc w:val="left"/>
      <w:pPr>
        <w:ind w:left="827" w:hanging="268"/>
        <w:jc w:val="right"/>
      </w:pPr>
      <w:rPr>
        <w:rFonts w:hint="default" w:ascii="Verdana" w:hAnsi="Verdana" w:eastAsia="Verdana" w:cs="Verdana"/>
        <w:color w:val="231F20"/>
        <w:w w:val="73"/>
        <w:sz w:val="22"/>
        <w:szCs w:val="22"/>
      </w:rPr>
    </w:lvl>
    <w:lvl w:ilvl="3">
      <w:start w:val="1"/>
      <w:numFmt w:val="upperLetter"/>
      <w:lvlText w:val="%4."/>
      <w:lvlJc w:val="left"/>
      <w:pPr>
        <w:ind w:left="674" w:hanging="251"/>
        <w:jc w:val="right"/>
      </w:pPr>
      <w:rPr>
        <w:rFonts w:hint="default" w:ascii="Verdana" w:hAnsi="Verdana" w:eastAsia="Verdana" w:cs="Verdana"/>
        <w:color w:val="231F20"/>
        <w:w w:val="86"/>
        <w:sz w:val="22"/>
        <w:szCs w:val="22"/>
      </w:rPr>
    </w:lvl>
    <w:lvl w:ilvl="4">
      <w:start w:val="1"/>
      <w:numFmt w:val="bullet"/>
      <w:lvlText w:val="•"/>
      <w:lvlJc w:val="left"/>
      <w:pPr>
        <w:ind w:left="2222" w:hanging="2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045" w:hanging="2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867" w:hanging="2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0" w:hanging="2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12" w:hanging="251"/>
      </w:pPr>
      <w:rPr>
        <w:rFonts w:hint="default"/>
      </w:rPr>
    </w:lvl>
  </w:abstractNum>
  <w:abstractNum w:abstractNumId="12">
    <w:multiLevelType w:val="hybridMultilevel"/>
    <w:lvl w:ilvl="0">
      <w:start w:val="1"/>
      <w:numFmt w:val="bullet"/>
      <w:lvlText w:val="•"/>
      <w:lvlJc w:val="left"/>
      <w:pPr>
        <w:ind w:left="1154" w:hanging="360"/>
      </w:pPr>
      <w:rPr>
        <w:rFonts w:hint="default" w:ascii="Verdana" w:hAnsi="Verdana" w:eastAsia="Verdana" w:cs="Verdana"/>
        <w:color w:val="231F20"/>
        <w:w w:val="91"/>
        <w:sz w:val="22"/>
        <w:szCs w:val="22"/>
      </w:rPr>
    </w:lvl>
    <w:lvl w:ilvl="1">
      <w:start w:val="1"/>
      <w:numFmt w:val="bullet"/>
      <w:lvlText w:val="•"/>
      <w:lvlJc w:val="left"/>
      <w:pPr>
        <w:ind w:left="1863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6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7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7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90" w:hanging="360"/>
      </w:pPr>
      <w:rPr>
        <w:rFonts w:hint="default"/>
      </w:rPr>
    </w:lvl>
  </w:abstractNum>
  <w:abstractNum w:abstractNumId="10">
    <w:multiLevelType w:val="hybridMultilevel"/>
    <w:lvl w:ilvl="0">
      <w:start w:val="2"/>
      <w:numFmt w:val="lowerLetter"/>
      <w:lvlText w:val="%1."/>
      <w:lvlJc w:val="left"/>
      <w:pPr>
        <w:ind w:left="1084" w:hanging="257"/>
        <w:jc w:val="right"/>
      </w:pPr>
      <w:rPr>
        <w:rFonts w:hint="default" w:ascii="Arial" w:hAnsi="Arial" w:eastAsia="Arial" w:cs="Arial"/>
        <w:b/>
        <w:bCs/>
        <w:color w:val="231F20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1394" w:hanging="360"/>
      </w:pPr>
      <w:rPr>
        <w:rFonts w:hint="default" w:ascii="Verdana" w:hAnsi="Verdana" w:eastAsia="Verdana" w:cs="Verdana"/>
        <w:color w:val="231F20"/>
        <w:w w:val="91"/>
        <w:sz w:val="22"/>
        <w:szCs w:val="22"/>
      </w:rPr>
    </w:lvl>
    <w:lvl w:ilvl="2">
      <w:start w:val="1"/>
      <w:numFmt w:val="bullet"/>
      <w:lvlText w:val="•"/>
      <w:lvlJc w:val="left"/>
      <w:pPr>
        <w:ind w:left="214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2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6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09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93" w:hanging="360"/>
      </w:pPr>
      <w:rPr>
        <w:rFonts w:hint="default"/>
      </w:rPr>
    </w:lvl>
  </w:abstractNum>
  <w:abstractNum w:abstractNumId="9">
    <w:multiLevelType w:val="hybridMultilevel"/>
    <w:lvl w:ilvl="0">
      <w:start w:val="5"/>
      <w:numFmt w:val="decimal"/>
      <w:lvlText w:val="%1"/>
      <w:lvlJc w:val="left"/>
      <w:pPr>
        <w:ind w:left="827" w:hanging="367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7" w:hanging="367"/>
        <w:jc w:val="right"/>
      </w:pPr>
      <w:rPr>
        <w:rFonts w:hint="default" w:ascii="Arial" w:hAnsi="Arial" w:eastAsia="Arial" w:cs="Arial"/>
        <w:b/>
        <w:bCs/>
        <w:color w:val="231F20"/>
        <w:w w:val="99"/>
        <w:sz w:val="22"/>
        <w:szCs w:val="22"/>
      </w:rPr>
    </w:lvl>
    <w:lvl w:ilvl="2">
      <w:start w:val="1"/>
      <w:numFmt w:val="bullet"/>
      <w:lvlText w:val="•"/>
      <w:lvlJc w:val="left"/>
      <w:pPr>
        <w:ind w:left="1754" w:hanging="360"/>
      </w:pPr>
      <w:rPr>
        <w:rFonts w:hint="default" w:ascii="Verdana" w:hAnsi="Verdana" w:eastAsia="Verdana" w:cs="Verdana"/>
        <w:color w:val="231F20"/>
        <w:w w:val="91"/>
        <w:sz w:val="22"/>
        <w:szCs w:val="22"/>
      </w:rPr>
    </w:lvl>
    <w:lvl w:ilvl="3">
      <w:start w:val="1"/>
      <w:numFmt w:val="bullet"/>
      <w:lvlText w:val="•"/>
      <w:lvlJc w:val="left"/>
      <w:pPr>
        <w:ind w:left="300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2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69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9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13" w:hanging="360"/>
      </w:pPr>
      <w:rPr>
        <w:rFonts w:hint="default"/>
      </w:rPr>
    </w:lvl>
  </w:abstractNum>
  <w:abstractNum w:abstractNumId="8">
    <w:multiLevelType w:val="hybridMultilevel"/>
    <w:lvl w:ilvl="0">
      <w:start w:val="95"/>
      <w:numFmt w:val="decimal"/>
      <w:lvlText w:val="%1"/>
      <w:lvlJc w:val="left"/>
      <w:pPr>
        <w:ind w:left="107" w:hanging="62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" w:hanging="629"/>
        <w:jc w:val="left"/>
      </w:pPr>
      <w:rPr>
        <w:rFonts w:hint="default" w:ascii="Verdana" w:hAnsi="Verdana" w:eastAsia="Verdana" w:cs="Verdana"/>
        <w:color w:val="231F20"/>
        <w:w w:val="86"/>
        <w:sz w:val="18"/>
        <w:szCs w:val="18"/>
      </w:rPr>
    </w:lvl>
    <w:lvl w:ilvl="2">
      <w:start w:val="1"/>
      <w:numFmt w:val="lowerLetter"/>
      <w:lvlText w:val="%3."/>
      <w:lvlJc w:val="left"/>
      <w:pPr>
        <w:ind w:left="1075" w:hanging="249"/>
        <w:jc w:val="left"/>
      </w:pPr>
      <w:rPr>
        <w:rFonts w:hint="default" w:ascii="Arial" w:hAnsi="Arial" w:eastAsia="Arial" w:cs="Arial"/>
        <w:b/>
        <w:bCs/>
        <w:color w:val="231F20"/>
        <w:w w:val="102"/>
        <w:sz w:val="22"/>
        <w:szCs w:val="22"/>
      </w:rPr>
    </w:lvl>
    <w:lvl w:ilvl="3">
      <w:start w:val="1"/>
      <w:numFmt w:val="bullet"/>
      <w:lvlText w:val="•"/>
      <w:lvlJc w:val="left"/>
      <w:pPr>
        <w:ind w:left="2475" w:hanging="24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72" w:hanging="24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70" w:hanging="24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67" w:hanging="24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65" w:hanging="24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2" w:hanging="249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754" w:hanging="360"/>
        <w:jc w:val="right"/>
      </w:pPr>
      <w:rPr>
        <w:rFonts w:hint="default" w:ascii="Verdana" w:hAnsi="Verdana" w:eastAsia="Verdana" w:cs="Verdana"/>
        <w:color w:val="231F20"/>
        <w:w w:val="83"/>
        <w:sz w:val="20"/>
        <w:szCs w:val="20"/>
      </w:rPr>
    </w:lvl>
    <w:lvl w:ilvl="1">
      <w:start w:val="1"/>
      <w:numFmt w:val="bullet"/>
      <w:lvlText w:val="•"/>
      <w:lvlJc w:val="left"/>
      <w:pPr>
        <w:ind w:left="239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2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5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7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1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5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8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814" w:hanging="360"/>
      </w:pPr>
      <w:rPr>
        <w:rFonts w:hint="default"/>
      </w:rPr>
    </w:lvl>
  </w:abstractNum>
  <w:abstractNum w:abstractNumId="6">
    <w:multiLevelType w:val="hybridMultilevel"/>
    <w:lvl w:ilvl="0">
      <w:start w:val="4"/>
      <w:numFmt w:val="decimal"/>
      <w:lvlText w:val="%1"/>
      <w:lvlJc w:val="left"/>
      <w:pPr>
        <w:ind w:left="1194" w:hanging="367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94" w:hanging="367"/>
        <w:jc w:val="right"/>
      </w:pPr>
      <w:rPr>
        <w:rFonts w:hint="default" w:ascii="Arial" w:hAnsi="Arial" w:eastAsia="Arial" w:cs="Arial"/>
        <w:b/>
        <w:bCs/>
        <w:color w:val="231F20"/>
        <w:w w:val="99"/>
        <w:sz w:val="22"/>
        <w:szCs w:val="22"/>
      </w:rPr>
    </w:lvl>
    <w:lvl w:ilvl="2">
      <w:start w:val="1"/>
      <w:numFmt w:val="decimal"/>
      <w:lvlText w:val="%3."/>
      <w:lvlJc w:val="left"/>
      <w:pPr>
        <w:ind w:left="1034" w:hanging="360"/>
        <w:jc w:val="right"/>
      </w:pPr>
      <w:rPr>
        <w:rFonts w:hint="default" w:ascii="Verdana" w:hAnsi="Verdana" w:eastAsia="Verdana" w:cs="Verdana"/>
        <w:color w:val="231F20"/>
        <w:w w:val="83"/>
        <w:sz w:val="20"/>
        <w:szCs w:val="20"/>
      </w:rPr>
    </w:lvl>
    <w:lvl w:ilvl="3">
      <w:start w:val="1"/>
      <w:numFmt w:val="bullet"/>
      <w:lvlText w:val="•"/>
      <w:lvlJc w:val="left"/>
      <w:pPr>
        <w:ind w:left="256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5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3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21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0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89" w:hanging="360"/>
      </w:pPr>
      <w:rPr>
        <w:rFonts w:hint="default"/>
      </w:rPr>
    </w:lvl>
  </w:abstractNum>
  <w:abstractNum w:abstractNumId="5">
    <w:multiLevelType w:val="hybridMultilevel"/>
    <w:lvl w:ilvl="0">
      <w:start w:val="2"/>
      <w:numFmt w:val="lowerLetter"/>
      <w:lvlText w:val="%1."/>
      <w:lvlJc w:val="left"/>
      <w:pPr>
        <w:ind w:left="107" w:hanging="271"/>
        <w:jc w:val="left"/>
      </w:pPr>
      <w:rPr>
        <w:rFonts w:hint="default" w:ascii="Arial" w:hAnsi="Arial" w:eastAsia="Arial" w:cs="Arial"/>
        <w:b/>
        <w:bCs/>
        <w:color w:val="231F20"/>
        <w:w w:val="100"/>
        <w:sz w:val="22"/>
        <w:szCs w:val="22"/>
      </w:rPr>
    </w:lvl>
    <w:lvl w:ilvl="1">
      <w:start w:val="1"/>
      <w:numFmt w:val="decimal"/>
      <w:lvlText w:val="%2."/>
      <w:lvlJc w:val="left"/>
      <w:pPr>
        <w:ind w:left="107" w:hanging="249"/>
        <w:jc w:val="right"/>
      </w:pPr>
      <w:rPr>
        <w:rFonts w:hint="default" w:ascii="Arial" w:hAnsi="Arial" w:eastAsia="Arial" w:cs="Arial"/>
        <w:b/>
        <w:bCs/>
        <w:color w:val="231F20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1695" w:hanging="24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93" w:hanging="24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91" w:hanging="24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88" w:hanging="24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86" w:hanging="24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84" w:hanging="24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82" w:hanging="249"/>
      </w:pPr>
      <w:rPr>
        <w:rFonts w:hint="default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107" w:hanging="253"/>
        <w:jc w:val="left"/>
      </w:pPr>
      <w:rPr>
        <w:rFonts w:hint="default" w:ascii="Arial" w:hAnsi="Arial" w:eastAsia="Arial" w:cs="Arial"/>
        <w:b/>
        <w:bCs/>
        <w:color w:val="231F20"/>
        <w:w w:val="97"/>
        <w:sz w:val="22"/>
        <w:szCs w:val="22"/>
      </w:rPr>
    </w:lvl>
    <w:lvl w:ilvl="1">
      <w:start w:val="1"/>
      <w:numFmt w:val="bullet"/>
      <w:lvlText w:val="•"/>
      <w:lvlJc w:val="left"/>
      <w:pPr>
        <w:ind w:left="820" w:hanging="25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46" w:hanging="2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72" w:hanging="2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99" w:hanging="2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25" w:hanging="2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52" w:hanging="2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78" w:hanging="2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04" w:hanging="253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827" w:hanging="275"/>
        <w:jc w:val="right"/>
      </w:pPr>
      <w:rPr>
        <w:rFonts w:hint="default" w:ascii="Arial" w:hAnsi="Arial" w:eastAsia="Arial" w:cs="Arial"/>
        <w:b/>
        <w:bCs/>
        <w:color w:val="231F20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1545" w:hanging="27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71" w:hanging="27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97" w:hanging="27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23" w:hanging="27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48" w:hanging="27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74" w:hanging="27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00" w:hanging="27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26" w:hanging="275"/>
      </w:pPr>
      <w:rPr>
        <w:rFonts w:hint="default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1194" w:hanging="367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94" w:hanging="367"/>
        <w:jc w:val="right"/>
      </w:pPr>
      <w:rPr>
        <w:rFonts w:hint="default" w:ascii="Arial" w:hAnsi="Arial" w:eastAsia="Arial" w:cs="Arial"/>
        <w:b/>
        <w:bCs/>
        <w:color w:val="231F20"/>
        <w:w w:val="99"/>
        <w:sz w:val="22"/>
        <w:szCs w:val="22"/>
      </w:rPr>
    </w:lvl>
    <w:lvl w:ilvl="2">
      <w:start w:val="1"/>
      <w:numFmt w:val="bullet"/>
      <w:lvlText w:val="•"/>
      <w:lvlJc w:val="left"/>
      <w:pPr>
        <w:ind w:left="2575" w:hanging="3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63" w:hanging="3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51" w:hanging="3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38" w:hanging="3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26" w:hanging="3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14" w:hanging="3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02" w:hanging="367"/>
      </w:pPr>
      <w:rPr>
        <w:rFonts w:hint="default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827" w:hanging="367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7"/>
        <w:jc w:val="right"/>
      </w:pPr>
      <w:rPr>
        <w:rFonts w:hint="default" w:ascii="Arial" w:hAnsi="Arial" w:eastAsia="Arial" w:cs="Arial"/>
        <w:b/>
        <w:bCs/>
        <w:color w:val="231F20"/>
        <w:w w:val="99"/>
        <w:sz w:val="22"/>
        <w:szCs w:val="22"/>
      </w:rPr>
    </w:lvl>
    <w:lvl w:ilvl="2">
      <w:start w:val="1"/>
      <w:numFmt w:val="bullet"/>
      <w:lvlText w:val="•"/>
      <w:lvlJc w:val="left"/>
      <w:pPr>
        <w:ind w:left="2271" w:hanging="3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97" w:hanging="3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23" w:hanging="3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48" w:hanging="3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74" w:hanging="3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00" w:hanging="3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26" w:hanging="367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51" w:hanging="245"/>
        <w:jc w:val="left"/>
      </w:pPr>
      <w:rPr>
        <w:rFonts w:hint="default" w:ascii="Arial" w:hAnsi="Arial" w:eastAsia="Arial" w:cs="Arial"/>
        <w:b/>
        <w:bCs/>
        <w:color w:val="231F20"/>
        <w:spacing w:val="-4"/>
        <w:w w:val="99"/>
        <w:sz w:val="22"/>
        <w:szCs w:val="22"/>
      </w:rPr>
    </w:lvl>
    <w:lvl w:ilvl="1">
      <w:start w:val="1"/>
      <w:numFmt w:val="decimal"/>
      <w:lvlText w:val="%1.%2"/>
      <w:lvlJc w:val="left"/>
      <w:pPr>
        <w:ind w:left="107" w:hanging="351"/>
        <w:jc w:val="left"/>
      </w:pPr>
      <w:rPr>
        <w:rFonts w:hint="default"/>
        <w:b/>
        <w:bCs/>
        <w:spacing w:val="-3"/>
        <w:w w:val="99"/>
      </w:rPr>
    </w:lvl>
    <w:lvl w:ilvl="2">
      <w:start w:val="1"/>
      <w:numFmt w:val="bullet"/>
      <w:lvlText w:val="•"/>
      <w:lvlJc w:val="left"/>
      <w:pPr>
        <w:ind w:left="820" w:hanging="35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00" w:hanging="3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079" w:hanging="3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959" w:hanging="3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839" w:hanging="3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8" w:hanging="3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98" w:hanging="351"/>
      </w:pPr>
      <w:rPr>
        <w:rFonts w:hint="default"/>
      </w:rPr>
    </w:lvl>
  </w:abstractNum>
  <w:num w:numId="12">
    <w:abstractNumId w:val="11"/>
  </w:num>
  <w:num w:numId="14">
    <w:abstractNumId w:val="13"/>
  </w:num>
  <w:num w:numId="13">
    <w:abstractNumId w:val="12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72"/>
      <w:ind w:left="107" w:right="102"/>
      <w:outlineLvl w:val="1"/>
    </w:pPr>
    <w:rPr>
      <w:rFonts w:ascii="Arial" w:hAnsi="Arial" w:eastAsia="Arial" w:cs="Arial"/>
      <w:sz w:val="24"/>
      <w:szCs w:val="24"/>
    </w:rPr>
  </w:style>
  <w:style w:styleId="Heading2" w:type="paragraph">
    <w:name w:val="Heading 2"/>
    <w:basedOn w:val="Normal"/>
    <w:uiPriority w:val="1"/>
    <w:qFormat/>
    <w:pPr>
      <w:ind w:left="107"/>
      <w:jc w:val="both"/>
      <w:outlineLvl w:val="2"/>
    </w:pPr>
    <w:rPr>
      <w:rFonts w:ascii="Arial" w:hAnsi="Arial" w:eastAsia="Arial" w:cs="Arial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ind w:left="827"/>
      <w:jc w:val="both"/>
    </w:pPr>
    <w:rPr>
      <w:rFonts w:ascii="Verdana" w:hAnsi="Verdana" w:eastAsia="Verdana" w:cs="Verdana"/>
    </w:rPr>
  </w:style>
  <w:style w:styleId="TableParagraph" w:type="paragraph">
    <w:name w:val="Table Paragraph"/>
    <w:basedOn w:val="Normal"/>
    <w:uiPriority w:val="1"/>
    <w:qFormat/>
    <w:pPr>
      <w:jc w:val="right"/>
    </w:pPr>
    <w:rPr>
      <w:rFonts w:ascii="Verdana" w:hAnsi="Verdana" w:eastAsia="Verdana" w:cs="Verdan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jpe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hyperlink" Target="http://www.uaemex.mx/" TargetMode="External"/><Relationship Id="rId83" Type="http://schemas.openxmlformats.org/officeDocument/2006/relationships/footer" Target="footer1.xml"/><Relationship Id="rId84" Type="http://schemas.openxmlformats.org/officeDocument/2006/relationships/image" Target="media/image78.png"/><Relationship Id="rId85" Type="http://schemas.openxmlformats.org/officeDocument/2006/relationships/image" Target="media/image79.png"/><Relationship Id="rId86" Type="http://schemas.openxmlformats.org/officeDocument/2006/relationships/image" Target="media/image80.png"/><Relationship Id="rId87" Type="http://schemas.openxmlformats.org/officeDocument/2006/relationships/image" Target="media/image81.png"/><Relationship Id="rId88" Type="http://schemas.openxmlformats.org/officeDocument/2006/relationships/footer" Target="footer2.xml"/><Relationship Id="rId89" Type="http://schemas.openxmlformats.org/officeDocument/2006/relationships/footer" Target="footer3.xml"/><Relationship Id="rId90" Type="http://schemas.openxmlformats.org/officeDocument/2006/relationships/footer" Target="footer4.xml"/><Relationship Id="rId91" Type="http://schemas.openxmlformats.org/officeDocument/2006/relationships/footer" Target="footer5.xml"/><Relationship Id="rId92" Type="http://schemas.openxmlformats.org/officeDocument/2006/relationships/footer" Target="footer6.xml"/><Relationship Id="rId93" Type="http://schemas.openxmlformats.org/officeDocument/2006/relationships/footer" Target="footer7.xml"/><Relationship Id="rId94" Type="http://schemas.openxmlformats.org/officeDocument/2006/relationships/footer" Target="footer8.xml"/><Relationship Id="rId95" Type="http://schemas.openxmlformats.org/officeDocument/2006/relationships/footer" Target="footer9.xml"/><Relationship Id="rId96" Type="http://schemas.openxmlformats.org/officeDocument/2006/relationships/image" Target="media/image82.png"/><Relationship Id="rId97" Type="http://schemas.openxmlformats.org/officeDocument/2006/relationships/footer" Target="footer10.xml"/><Relationship Id="rId98" Type="http://schemas.openxmlformats.org/officeDocument/2006/relationships/image" Target="media/image83.png"/><Relationship Id="rId99" Type="http://schemas.openxmlformats.org/officeDocument/2006/relationships/image" Target="media/image84.png"/><Relationship Id="rId100" Type="http://schemas.openxmlformats.org/officeDocument/2006/relationships/footer" Target="footer11.xml"/><Relationship Id="rId101" Type="http://schemas.openxmlformats.org/officeDocument/2006/relationships/footer" Target="footer12.xml"/><Relationship Id="rId102" Type="http://schemas.openxmlformats.org/officeDocument/2006/relationships/footer" Target="footer13.xml"/><Relationship Id="rId103" Type="http://schemas.openxmlformats.org/officeDocument/2006/relationships/footer" Target="footer14.xml"/><Relationship Id="rId104" Type="http://schemas.openxmlformats.org/officeDocument/2006/relationships/footer" Target="footer15.xml"/><Relationship Id="rId105" Type="http://schemas.openxmlformats.org/officeDocument/2006/relationships/hyperlink" Target="http://www.nberg.org/papers/w7338" TargetMode="External"/><Relationship Id="rId106" Type="http://schemas.openxmlformats.org/officeDocument/2006/relationships/hyperlink" Target="http://www.imf.org/external/pubs/ft/" TargetMode="External"/><Relationship Id="rId107" Type="http://schemas.openxmlformats.org/officeDocument/2006/relationships/footer" Target="footer16.xml"/><Relationship Id="rId108" Type="http://schemas.openxmlformats.org/officeDocument/2006/relationships/footer" Target="footer17.xml"/><Relationship Id="rId109" Type="http://schemas.openxmlformats.org/officeDocument/2006/relationships/footer" Target="footer18.xml"/><Relationship Id="rId110" Type="http://schemas.openxmlformats.org/officeDocument/2006/relationships/footer" Target="footer19.xml"/><Relationship Id="rId111" Type="http://schemas.openxmlformats.org/officeDocument/2006/relationships/footer" Target="footer20.xml"/><Relationship Id="rId112" Type="http://schemas.openxmlformats.org/officeDocument/2006/relationships/image" Target="media/image85.png"/><Relationship Id="rId113" Type="http://schemas.openxmlformats.org/officeDocument/2006/relationships/image" Target="media/image86.png"/><Relationship Id="rId114" Type="http://schemas.openxmlformats.org/officeDocument/2006/relationships/image" Target="media/image87.png"/><Relationship Id="rId115" Type="http://schemas.openxmlformats.org/officeDocument/2006/relationships/footer" Target="footer21.xml"/><Relationship Id="rId116" Type="http://schemas.openxmlformats.org/officeDocument/2006/relationships/footer" Target="footer22.xml"/><Relationship Id="rId117" Type="http://schemas.openxmlformats.org/officeDocument/2006/relationships/footer" Target="footer23.xml"/><Relationship Id="rId118" Type="http://schemas.openxmlformats.org/officeDocument/2006/relationships/footer" Target="footer24.xml"/><Relationship Id="rId119" Type="http://schemas.openxmlformats.org/officeDocument/2006/relationships/hyperlink" Target="http://www.heritage.org/Research/InternationalOrganizations/" TargetMode="External"/><Relationship Id="rId120" Type="http://schemas.openxmlformats.org/officeDocument/2006/relationships/footer" Target="footer25.xml"/><Relationship Id="rId121" Type="http://schemas.openxmlformats.org/officeDocument/2006/relationships/footer" Target="footer26.xml"/><Relationship Id="rId122" Type="http://schemas.openxmlformats.org/officeDocument/2006/relationships/hyperlink" Target="http://www.ajpl.nu/Radio/)" TargetMode="External"/><Relationship Id="rId123" Type="http://schemas.openxmlformats.org/officeDocument/2006/relationships/hyperlink" Target="http://www/" TargetMode="External"/><Relationship Id="rId124" Type="http://schemas.openxmlformats.org/officeDocument/2006/relationships/hyperlink" Target="http://money.cnn.com/data/us_mar-" TargetMode="External"/><Relationship Id="rId125" Type="http://schemas.openxmlformats.org/officeDocument/2006/relationships/footer" Target="footer27.xml"/><Relationship Id="rId126" Type="http://schemas.openxmlformats.org/officeDocument/2006/relationships/footer" Target="footer28.xml"/><Relationship Id="rId127" Type="http://schemas.openxmlformats.org/officeDocument/2006/relationships/footer" Target="footer29.xml"/><Relationship Id="rId128" Type="http://schemas.openxmlformats.org/officeDocument/2006/relationships/footer" Target="footer30.xml"/><Relationship Id="rId129" Type="http://schemas.openxmlformats.org/officeDocument/2006/relationships/footer" Target="footer31.xml"/><Relationship Id="rId130" Type="http://schemas.openxmlformats.org/officeDocument/2006/relationships/footer" Target="footer32.xml"/><Relationship Id="rId131" Type="http://schemas.openxmlformats.org/officeDocument/2006/relationships/hyperlink" Target="http://unctad.org/en/" TargetMode="External"/><Relationship Id="rId132" Type="http://schemas.openxmlformats.org/officeDocument/2006/relationships/hyperlink" Target="http://www.revistasice.com/CachePDF/ICE_795_5569" TargetMode="External"/><Relationship Id="rId133" Type="http://schemas.openxmlformats.org/officeDocument/2006/relationships/hyperlink" Target="http://www.redem.buap/" TargetMode="External"/><Relationship Id="rId134" Type="http://schemas.openxmlformats.org/officeDocument/2006/relationships/footer" Target="footer33.xml"/><Relationship Id="rId135" Type="http://schemas.openxmlformats.org/officeDocument/2006/relationships/hyperlink" Target="http://www-wds.worldbank.org/" TargetMode="External"/><Relationship Id="rId136" Type="http://schemas.openxmlformats.org/officeDocument/2006/relationships/hyperlink" Target="http://www-wds/" TargetMode="External"/><Relationship Id="rId137" Type="http://schemas.openxmlformats.org/officeDocument/2006/relationships/hyperlink" Target="http://www.foreignaffairs.com/articles/united-" TargetMode="External"/><Relationship Id="rId138" Type="http://schemas.openxmlformats.org/officeDocument/2006/relationships/hyperlink" Target="http://www.foreignaffairs.com/" TargetMode="External"/><Relationship Id="rId139" Type="http://schemas.openxmlformats.org/officeDocument/2006/relationships/hyperlink" Target="http://www.bde.es/f/" TargetMode="External"/><Relationship Id="rId140" Type="http://schemas.openxmlformats.org/officeDocument/2006/relationships/hyperlink" Target="http://www.ucema.edu.ar/publicaciones/" TargetMode="External"/><Relationship Id="rId141" Type="http://schemas.openxmlformats.org/officeDocument/2006/relationships/hyperlink" Target="http://www.imf.org/external/pubs/ft/wp/2002/wp02217.pdf" TargetMode="External"/><Relationship Id="rId142" Type="http://schemas.openxmlformats.org/officeDocument/2006/relationships/hyperlink" Target="http://www.foreignaffairs.com/issues/1997/76/2" TargetMode="External"/><Relationship Id="rId143" Type="http://schemas.openxmlformats.org/officeDocument/2006/relationships/hyperlink" Target="http://www.nber.org/" TargetMode="External"/><Relationship Id="rId144" Type="http://schemas.openxmlformats.org/officeDocument/2006/relationships/hyperlink" Target="http://www.nber.org/papers/w11336.pdf" TargetMode="External"/><Relationship Id="rId145" Type="http://schemas.openxmlformats.org/officeDocument/2006/relationships/hyperlink" Target="http://www.euromoney.com/Article/1006243/Financial-shocks-" TargetMode="External"/><Relationship Id="rId146" Type="http://schemas.openxmlformats.org/officeDocument/2006/relationships/hyperlink" Target="http://www.foreignaffairs.com/issues/1998/77/2" TargetMode="External"/><Relationship Id="rId147" Type="http://schemas.openxmlformats.org/officeDocument/2006/relationships/hyperlink" Target="http://www.imf.org/external/spanish/pubs/ft/weo/2010/02/pdf/" TargetMode="External"/><Relationship Id="rId148" Type="http://schemas.openxmlformats.org/officeDocument/2006/relationships/hyperlink" Target="http://www.imf.org/" TargetMode="External"/><Relationship Id="rId149" Type="http://schemas.openxmlformats.org/officeDocument/2006/relationships/hyperlink" Target="http://www.bis.org/publ/work178.pdf" TargetMode="External"/><Relationship Id="rId150" Type="http://schemas.openxmlformats.org/officeDocument/2006/relationships/hyperlink" Target="http://www.rba.gov.au/" TargetMode="External"/><Relationship Id="rId151" Type="http://schemas.openxmlformats.org/officeDocument/2006/relationships/hyperlink" Target="http://nuso.org/articulo/algunas-perspectivas-" TargetMode="External"/><Relationship Id="rId152" Type="http://schemas.openxmlformats.org/officeDocument/2006/relationships/hyperlink" Target="http://unctad.org/en/Docs/" TargetMode="External"/><Relationship Id="rId153" Type="http://schemas.openxmlformats.org/officeDocument/2006/relationships/hyperlink" Target="http://www.nber.org/papers/w6327" TargetMode="External"/><Relationship Id="rId154" Type="http://schemas.openxmlformats.org/officeDocument/2006/relationships/hyperlink" Target="http://www.foreignaffairs.com/articles/1995-07-01/dutch-tulips-and-" TargetMode="External"/><Relationship Id="rId155" Type="http://schemas.openxmlformats.org/officeDocument/2006/relationships/hyperlink" Target="http://www.bloomberg.com/bw/" TargetMode="External"/><Relationship Id="rId156" Type="http://schemas.openxmlformats.org/officeDocument/2006/relationships/hyperlink" Target="http://revistafal.com/numeros-anteriores/fal-05-3/" TargetMode="External"/><Relationship Id="rId157" Type="http://schemas.openxmlformats.org/officeDocument/2006/relationships/hyperlink" Target="http://www.redem.buap.mx-word-tony2.doc/" TargetMode="External"/><Relationship Id="rId158" Type="http://schemas.openxmlformats.org/officeDocument/2006/relationships/hyperlink" Target="http://revistas.bancomext.gob.mx/rce/magazines/278/13/CE_" TargetMode="External"/><Relationship Id="rId159" Type="http://schemas.openxmlformats.org/officeDocument/2006/relationships/hyperlink" Target="http://www.bcu.gub.uy/Comunicaciones/Documents/Estudios-" TargetMode="External"/><Relationship Id="rId160" Type="http://schemas.openxmlformats.org/officeDocument/2006/relationships/hyperlink" Target="http://www.imf.org/external/pubs/ft/op/193/index.HTM" TargetMode="External"/><Relationship Id="rId161" Type="http://schemas.openxmlformats.org/officeDocument/2006/relationships/hyperlink" Target="http://newleftreview.es/3" TargetMode="External"/><Relationship Id="rId162" Type="http://schemas.openxmlformats.org/officeDocument/2006/relationships/hyperlink" Target="http://www.bostonfed.org/economic/wp/" TargetMode="External"/><Relationship Id="rId163" Type="http://schemas.openxmlformats.org/officeDocument/2006/relationships/hyperlink" Target="http://www.princeton.edu/%7Eies/IES_Essays/" TargetMode="External"/><Relationship Id="rId164" Type="http://schemas.openxmlformats.org/officeDocument/2006/relationships/hyperlink" Target="http://www.levyinstitute.org/files/download.php?file=wp225" TargetMode="External"/><Relationship Id="rId165" Type="http://schemas.openxmlformats.org/officeDocument/2006/relationships/hyperlink" Target="http://revistas/" TargetMode="External"/><Relationship Id="rId166" Type="http://schemas.openxmlformats.org/officeDocument/2006/relationships/hyperlink" Target="http://www.project-syndicate.org/" TargetMode="External"/><Relationship Id="rId167" Type="http://schemas.openxmlformats.org/officeDocument/2006/relationships/hyperlink" Target="http://policydialogue.org/files/" TargetMode="External"/><Relationship Id="rId168" Type="http://schemas.openxmlformats.org/officeDocument/2006/relationships/hyperlink" Target="http://monthlyreview.org/1997/09/01/more-or-" TargetMode="External"/><Relationship Id="rId169" Type="http://schemas.openxmlformats.org/officeDocument/2006/relationships/hyperlink" Target="http://www.focal.ca/pdf/integration_Bouchard-FOCAL_" TargetMode="External"/><Relationship Id="rId170" Type="http://schemas.openxmlformats.org/officeDocument/2006/relationships/hyperlink" Target="http://revistas.bancomext/" TargetMode="External"/><Relationship Id="rId171" Type="http://schemas.openxmlformats.org/officeDocument/2006/relationships/hyperlink" Target="http://www.globaleconomicgovernance.org/sites/geg/files/" TargetMode="External"/><Relationship Id="rId172" Type="http://schemas.openxmlformats.org/officeDocument/2006/relationships/footer" Target="footer34.xml"/><Relationship Id="rId173" Type="http://schemas.openxmlformats.org/officeDocument/2006/relationships/footer" Target="footer35.xml"/><Relationship Id="rId174" Type="http://schemas.openxmlformats.org/officeDocument/2006/relationships/image" Target="media/image88.png"/><Relationship Id="rId175" Type="http://schemas.openxmlformats.org/officeDocument/2006/relationships/footer" Target="footer36.xml"/><Relationship Id="rId17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2017-05-26T02:13:24Z</dcterms:created>
  <dcterms:modified xsi:type="dcterms:W3CDTF">2017-05-26T02:13:24Z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2016-03-17T00:00:00Z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2017-05-26T00:00:00Z</vt:filetime>
  </property>
</Properties>
</file>