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header7.xml" ContentType="application/vnd.openxmlformats-officedocument.wordprocessingml.header+xml"/>
  <Override PartName="/word/footer2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bookmarkStart w:name="img06722" w:id="1"/>
      <w:bookmarkEnd w:id="1"/>
      <w:r>
        <w:rPr/>
      </w:r>
      <w:r>
        <w:rPr>
          <w:sz w:val="20"/>
        </w:rPr>
        <w:drawing>
          <wp:inline distT="0" distB="0" distL="0" distR="0">
            <wp:extent cx="5029200" cy="755294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029200" cy="7552944"/>
                    </a:xfrm>
                    <a:prstGeom prst="rect">
                      <a:avLst/>
                    </a:prstGeom>
                  </pic:spPr>
                </pic:pic>
              </a:graphicData>
            </a:graphic>
          </wp:inline>
        </w:drawing>
      </w:r>
      <w:r>
        <w:rPr>
          <w:sz w:val="20"/>
        </w:rPr>
      </w:r>
    </w:p>
    <w:p>
      <w:pPr>
        <w:spacing w:after="0"/>
        <w:rPr>
          <w:sz w:val="20"/>
        </w:rPr>
        <w:sectPr>
          <w:type w:val="continuous"/>
          <w:pgSz w:w="7920" w:h="11900"/>
          <w:pgMar w:top="0" w:bottom="0" w:left="0" w:right="0"/>
        </w:sectPr>
      </w:pPr>
    </w:p>
    <w:p>
      <w:pPr>
        <w:pStyle w:val="BodyText"/>
        <w:ind w:right="-40"/>
        <w:rPr>
          <w:sz w:val="20"/>
        </w:rPr>
      </w:pPr>
      <w:bookmarkStart w:name="img06723" w:id="2"/>
      <w:bookmarkEnd w:id="2"/>
      <w:r>
        <w:rPr/>
      </w:r>
      <w:r>
        <w:rPr>
          <w:sz w:val="20"/>
        </w:rPr>
        <w:drawing>
          <wp:inline distT="0" distB="0" distL="0" distR="0">
            <wp:extent cx="5029200" cy="7552944"/>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5029200" cy="7552944"/>
                    </a:xfrm>
                    <a:prstGeom prst="rect">
                      <a:avLst/>
                    </a:prstGeom>
                  </pic:spPr>
                </pic:pic>
              </a:graphicData>
            </a:graphic>
          </wp:inline>
        </w:drawing>
      </w:r>
      <w:r>
        <w:rPr>
          <w:sz w:val="20"/>
        </w:rPr>
      </w:r>
    </w:p>
    <w:p>
      <w:pPr>
        <w:spacing w:after="0"/>
        <w:rPr>
          <w:sz w:val="20"/>
        </w:rPr>
        <w:sectPr>
          <w:pgSz w:w="7920" w:h="11900"/>
          <w:pgMar w:top="0" w:bottom="0" w:left="0" w:right="0"/>
        </w:sectPr>
      </w:pPr>
    </w:p>
    <w:p>
      <w:pPr>
        <w:pStyle w:val="BodyText"/>
        <w:spacing w:before="4"/>
        <w:rPr>
          <w:sz w:val="17"/>
        </w:rPr>
      </w:pPr>
      <w:r>
        <w:rPr/>
        <w:pict>
          <v:line style="position:absolute;mso-position-horizontal-relative:page;mso-position-vertical-relative:page;z-index:0" from="15pt,621.945129pt" to="0pt,621.945129pt" stroked="true" strokeweight=".25pt" strokecolor="#000000">
            <w10:wrap type="none"/>
          </v:line>
        </w:pict>
      </w:r>
      <w:r>
        <w:rPr/>
        <w:pict>
          <v:line style="position:absolute;mso-position-horizontal-relative:page;mso-position-vertical-relative:page;z-index:1048" from="425.976013pt,621.945129pt" to="440.976013pt,621.945129pt" stroked="true" strokeweight=".25pt" strokecolor="#000000">
            <w10:wrap type="none"/>
          </v:line>
        </w:pict>
      </w:r>
      <w:bookmarkStart w:name="1-2.pdf" w:id="3"/>
      <w:bookmarkEnd w:id="3"/>
      <w:r>
        <w:rPr/>
      </w:r>
      <w:bookmarkStart w:name="Organizaciones_civiles_procesos.pdf" w:id="4"/>
      <w:bookmarkEnd w:id="4"/>
      <w:r>
        <w:rPr/>
      </w:r>
      <w:r>
        <w:rPr>
          <w:sz w:val="17"/>
        </w:rPr>
      </w:r>
    </w:p>
    <w:p>
      <w:pPr>
        <w:spacing w:after="0"/>
        <w:rPr>
          <w:sz w:val="17"/>
        </w:rPr>
        <w:sectPr>
          <w:headerReference w:type="default" r:id="rId7"/>
          <w:footerReference w:type="default" r:id="rId8"/>
          <w:pgSz w:w="8820" w:h="12860"/>
          <w:pgMar w:header="0" w:footer="0" w:top="420" w:bottom="140" w:left="0" w:right="0"/>
        </w:sectPr>
      </w:pPr>
    </w:p>
    <w:p>
      <w:pPr>
        <w:pStyle w:val="BodyText"/>
        <w:spacing w:before="4"/>
        <w:rPr>
          <w:sz w:val="17"/>
        </w:rPr>
      </w:pPr>
      <w:bookmarkStart w:name="1-2" w:id="5"/>
      <w:bookmarkEnd w:id="5"/>
      <w:r>
        <w:rPr/>
      </w:r>
      <w:bookmarkStart w:name="Organizaciones_civiles_procesos.pdf" w:id="6"/>
      <w:bookmarkEnd w:id="6"/>
      <w:r>
        <w:rPr/>
      </w:r>
      <w:r>
        <w:rPr>
          <w:sz w:val="17"/>
        </w:rPr>
      </w:r>
    </w:p>
    <w:p>
      <w:pPr>
        <w:spacing w:after="0"/>
        <w:rPr>
          <w:sz w:val="17"/>
        </w:rPr>
        <w:sectPr>
          <w:footerReference w:type="default" r:id="rId9"/>
          <w:pgSz w:w="8820" w:h="12860"/>
          <w:pgMar w:footer="0" w:header="0" w:top="420" w:bottom="140" w:left="0" w:right="0"/>
        </w:sectPr>
      </w:pPr>
    </w:p>
    <w:p>
      <w:pPr>
        <w:pStyle w:val="BodyText"/>
        <w:rPr>
          <w:sz w:val="20"/>
        </w:rPr>
      </w:pPr>
    </w:p>
    <w:p>
      <w:pPr>
        <w:pStyle w:val="BodyText"/>
        <w:spacing w:before="5"/>
        <w:rPr>
          <w:sz w:val="29"/>
        </w:rPr>
      </w:pPr>
    </w:p>
    <w:p>
      <w:pPr>
        <w:pStyle w:val="BodyText"/>
        <w:ind w:left="1180"/>
        <w:rPr>
          <w:sz w:val="20"/>
        </w:rPr>
      </w:pPr>
      <w:bookmarkStart w:name="PRELISARG251REVISIONTEORICA" w:id="7"/>
      <w:bookmarkEnd w:id="7"/>
      <w:r>
        <w:rPr/>
      </w:r>
      <w:bookmarkStart w:name="REVISIONTEORICA1" w:id="8"/>
      <w:bookmarkEnd w:id="8"/>
      <w:r>
        <w:rPr/>
      </w:r>
      <w:r>
        <w:rPr>
          <w:sz w:val="20"/>
        </w:rPr>
        <w:drawing>
          <wp:inline distT="0" distB="0" distL="0" distR="0">
            <wp:extent cx="2328121" cy="22860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12" cstate="print"/>
                    <a:stretch>
                      <a:fillRect/>
                    </a:stretch>
                  </pic:blipFill>
                  <pic:spPr>
                    <a:xfrm>
                      <a:off x="0" y="0"/>
                      <a:ext cx="2328121" cy="228600"/>
                    </a:xfrm>
                    <a:prstGeom prst="rect">
                      <a:avLst/>
                    </a:prstGeom>
                  </pic:spPr>
                </pic:pic>
              </a:graphicData>
            </a:graphic>
          </wp:inline>
        </w:drawing>
      </w:r>
      <w:r>
        <w:rPr>
          <w:sz w:val="20"/>
        </w:rPr>
      </w:r>
    </w:p>
    <w:p>
      <w:pPr>
        <w:pStyle w:val="BodyText"/>
        <w:spacing w:before="10"/>
        <w:rPr>
          <w:sz w:val="12"/>
        </w:rPr>
      </w:pPr>
      <w:r>
        <w:rPr/>
        <w:drawing>
          <wp:anchor distT="0" distB="0" distL="0" distR="0" allowOverlap="1" layoutInCell="1" locked="0" behindDoc="0" simplePos="0" relativeHeight="1072">
            <wp:simplePos x="0" y="0"/>
            <wp:positionH relativeFrom="page">
              <wp:posOffset>678303</wp:posOffset>
            </wp:positionH>
            <wp:positionV relativeFrom="paragraph">
              <wp:posOffset>122462</wp:posOffset>
            </wp:positionV>
            <wp:extent cx="470393" cy="161925"/>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3" cstate="print"/>
                    <a:stretch>
                      <a:fillRect/>
                    </a:stretch>
                  </pic:blipFill>
                  <pic:spPr>
                    <a:xfrm>
                      <a:off x="0" y="0"/>
                      <a:ext cx="470393" cy="161925"/>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1202985</wp:posOffset>
            </wp:positionH>
            <wp:positionV relativeFrom="paragraph">
              <wp:posOffset>118811</wp:posOffset>
            </wp:positionV>
            <wp:extent cx="1302772" cy="171450"/>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4" cstate="print"/>
                    <a:stretch>
                      <a:fillRect/>
                    </a:stretch>
                  </pic:blipFill>
                  <pic:spPr>
                    <a:xfrm>
                      <a:off x="0" y="0"/>
                      <a:ext cx="1302772" cy="171450"/>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2566677</wp:posOffset>
            </wp:positionH>
            <wp:positionV relativeFrom="paragraph">
              <wp:posOffset>122462</wp:posOffset>
            </wp:positionV>
            <wp:extent cx="317380" cy="161925"/>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5" cstate="print"/>
                    <a:stretch>
                      <a:fillRect/>
                    </a:stretch>
                  </pic:blipFill>
                  <pic:spPr>
                    <a:xfrm>
                      <a:off x="0" y="0"/>
                      <a:ext cx="317380" cy="161925"/>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2931974</wp:posOffset>
            </wp:positionH>
            <wp:positionV relativeFrom="paragraph">
              <wp:posOffset>118811</wp:posOffset>
            </wp:positionV>
            <wp:extent cx="1414132" cy="171450"/>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6" cstate="print"/>
                    <a:stretch>
                      <a:fillRect/>
                    </a:stretch>
                  </pic:blipFill>
                  <pic:spPr>
                    <a:xfrm>
                      <a:off x="0" y="0"/>
                      <a:ext cx="1414132" cy="171450"/>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1136255</wp:posOffset>
            </wp:positionH>
            <wp:positionV relativeFrom="paragraph">
              <wp:posOffset>398707</wp:posOffset>
            </wp:positionV>
            <wp:extent cx="373582" cy="149351"/>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7" cstate="print"/>
                    <a:stretch>
                      <a:fillRect/>
                    </a:stretch>
                  </pic:blipFill>
                  <pic:spPr>
                    <a:xfrm>
                      <a:off x="0" y="0"/>
                      <a:ext cx="373582" cy="149351"/>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1569852</wp:posOffset>
            </wp:positionH>
            <wp:positionV relativeFrom="paragraph">
              <wp:posOffset>395442</wp:posOffset>
            </wp:positionV>
            <wp:extent cx="2299046" cy="190500"/>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8" cstate="print"/>
                    <a:stretch>
                      <a:fillRect/>
                    </a:stretch>
                  </pic:blipFill>
                  <pic:spPr>
                    <a:xfrm>
                      <a:off x="0" y="0"/>
                      <a:ext cx="2299046" cy="190500"/>
                    </a:xfrm>
                    <a:prstGeom prst="rect">
                      <a:avLst/>
                    </a:prstGeom>
                  </pic:spPr>
                </pic:pic>
              </a:graphicData>
            </a:graphic>
          </wp:anchor>
        </w:drawing>
      </w:r>
    </w:p>
    <w:p>
      <w:pPr>
        <w:pStyle w:val="BodyText"/>
        <w:spacing w:before="5"/>
        <w:rPr>
          <w:sz w:val="8"/>
        </w:rPr>
      </w:pPr>
    </w:p>
    <w:p>
      <w:pPr>
        <w:spacing w:after="0"/>
        <w:rPr>
          <w:sz w:val="8"/>
        </w:rPr>
        <w:sectPr>
          <w:headerReference w:type="default" r:id="rId10"/>
          <w:footerReference w:type="default" r:id="rId11"/>
          <w:pgSz w:w="7940" w:h="12020"/>
          <w:pgMar w:header="0" w:footer="0" w:top="1100" w:bottom="280" w:left="960" w:right="980"/>
        </w:sectPr>
      </w:pPr>
    </w:p>
    <w:p>
      <w:pPr>
        <w:pStyle w:val="BodyText"/>
        <w:rPr>
          <w:sz w:val="20"/>
        </w:rPr>
      </w:pPr>
    </w:p>
    <w:p>
      <w:pPr>
        <w:pStyle w:val="BodyText"/>
        <w:rPr>
          <w:sz w:val="20"/>
        </w:rPr>
      </w:pPr>
    </w:p>
    <w:p>
      <w:pPr>
        <w:pStyle w:val="BodyText"/>
        <w:spacing w:before="1"/>
        <w:rPr>
          <w:sz w:val="10"/>
        </w:rPr>
      </w:pPr>
    </w:p>
    <w:p>
      <w:pPr>
        <w:pStyle w:val="BodyText"/>
        <w:ind w:left="2167"/>
        <w:rPr>
          <w:sz w:val="20"/>
        </w:rPr>
      </w:pPr>
      <w:bookmarkStart w:name="REVISIONTEORICA2" w:id="9"/>
      <w:bookmarkEnd w:id="9"/>
      <w:r>
        <w:rPr/>
      </w:r>
      <w:r>
        <w:rPr>
          <w:sz w:val="20"/>
        </w:rPr>
        <w:drawing>
          <wp:inline distT="0" distB="0" distL="0" distR="0">
            <wp:extent cx="769180" cy="1176337"/>
            <wp:effectExtent l="0" t="0" r="0" b="0"/>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21" cstate="print"/>
                    <a:stretch>
                      <a:fillRect/>
                    </a:stretch>
                  </pic:blipFill>
                  <pic:spPr>
                    <a:xfrm>
                      <a:off x="0" y="0"/>
                      <a:ext cx="769180" cy="1176337"/>
                    </a:xfrm>
                    <a:prstGeom prst="rect">
                      <a:avLst/>
                    </a:prstGeom>
                  </pic:spPr>
                </pic:pic>
              </a:graphicData>
            </a:graphic>
          </wp:inline>
        </w:drawing>
      </w:r>
      <w:r>
        <w:rPr>
          <w:sz w:val="20"/>
        </w:rPr>
      </w:r>
    </w:p>
    <w:p>
      <w:pPr>
        <w:pStyle w:val="BodyText"/>
        <w:spacing w:before="7"/>
        <w:rPr>
          <w:sz w:val="26"/>
        </w:rPr>
      </w:pPr>
      <w:r>
        <w:rPr/>
        <w:pict>
          <v:group style="position:absolute;margin-left:150.297394pt;margin-top:17.2701pt;width:96.6pt;height:12.2pt;mso-position-horizontal-relative:page;mso-position-vertical-relative:paragraph;z-index:1216;mso-wrap-distance-left:0;mso-wrap-distance-right:0" coordorigin="3006,345" coordsize="1932,244">
            <v:shape style="position:absolute;left:3088;top:347;width:804;height:133" type="#_x0000_t75" stroked="false">
              <v:imagedata r:id="rId22" o:title=""/>
            </v:shape>
            <v:shape style="position:absolute;left:3961;top:345;width:602;height:183" type="#_x0000_t75" stroked="false">
              <v:imagedata r:id="rId23" o:title=""/>
            </v:shape>
            <v:shape style="position:absolute;left:4626;top:390;width:278;height:138" type="#_x0000_t75" stroked="false">
              <v:imagedata r:id="rId24" o:title=""/>
            </v:shape>
            <v:line style="position:absolute" from="3016,579" to="4928,579" stroked="true" strokeweight="1pt" strokecolor="#231f20"/>
            <w10:wrap type="topAndBottom"/>
          </v:group>
        </w:pict>
      </w:r>
    </w:p>
    <w:p>
      <w:pPr>
        <w:pStyle w:val="BodyText"/>
        <w:spacing w:before="8"/>
        <w:rPr>
          <w:sz w:val="7"/>
        </w:rPr>
      </w:pPr>
    </w:p>
    <w:p>
      <w:pPr>
        <w:spacing w:line="179" w:lineRule="exact"/>
        <w:ind w:left="1580" w:right="0" w:firstLine="0"/>
        <w:rPr>
          <w:sz w:val="13"/>
        </w:rPr>
      </w:pPr>
      <w:r>
        <w:rPr>
          <w:position w:val="-3"/>
          <w:sz w:val="17"/>
        </w:rPr>
        <w:drawing>
          <wp:inline distT="0" distB="0" distL="0" distR="0">
            <wp:extent cx="262951" cy="112013"/>
            <wp:effectExtent l="0" t="0" r="0" b="0"/>
            <wp:docPr id="21" name="image14.png" descr=""/>
            <wp:cNvGraphicFramePr>
              <a:graphicFrameLocks noChangeAspect="1"/>
            </wp:cNvGraphicFramePr>
            <a:graphic>
              <a:graphicData uri="http://schemas.openxmlformats.org/drawingml/2006/picture">
                <pic:pic>
                  <pic:nvPicPr>
                    <pic:cNvPr id="22" name="image14.png"/>
                    <pic:cNvPicPr/>
                  </pic:nvPicPr>
                  <pic:blipFill>
                    <a:blip r:embed="rId25" cstate="print"/>
                    <a:stretch>
                      <a:fillRect/>
                    </a:stretch>
                  </pic:blipFill>
                  <pic:spPr>
                    <a:xfrm>
                      <a:off x="0" y="0"/>
                      <a:ext cx="262951" cy="112013"/>
                    </a:xfrm>
                    <a:prstGeom prst="rect">
                      <a:avLst/>
                    </a:prstGeom>
                  </pic:spPr>
                </pic:pic>
              </a:graphicData>
            </a:graphic>
          </wp:inline>
        </w:drawing>
      </w:r>
      <w:r>
        <w:rPr>
          <w:position w:val="-3"/>
          <w:sz w:val="17"/>
        </w:rPr>
      </w:r>
      <w:r>
        <w:rPr>
          <w:spacing w:val="33"/>
          <w:position w:val="-3"/>
          <w:sz w:val="13"/>
        </w:rPr>
        <w:t> </w:t>
      </w:r>
      <w:r>
        <w:rPr>
          <w:spacing w:val="33"/>
          <w:position w:val="1"/>
          <w:sz w:val="13"/>
        </w:rPr>
        <w:drawing>
          <wp:inline distT="0" distB="0" distL="0" distR="0">
            <wp:extent cx="123400" cy="84010"/>
            <wp:effectExtent l="0" t="0" r="0" b="0"/>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26" cstate="print"/>
                    <a:stretch>
                      <a:fillRect/>
                    </a:stretch>
                  </pic:blipFill>
                  <pic:spPr>
                    <a:xfrm>
                      <a:off x="0" y="0"/>
                      <a:ext cx="123400" cy="84010"/>
                    </a:xfrm>
                    <a:prstGeom prst="rect">
                      <a:avLst/>
                    </a:prstGeom>
                  </pic:spPr>
                </pic:pic>
              </a:graphicData>
            </a:graphic>
          </wp:inline>
        </w:drawing>
      </w:r>
      <w:r>
        <w:rPr>
          <w:spacing w:val="33"/>
          <w:position w:val="1"/>
          <w:sz w:val="13"/>
        </w:rPr>
      </w:r>
      <w:r>
        <w:rPr>
          <w:spacing w:val="39"/>
          <w:position w:val="1"/>
          <w:sz w:val="13"/>
        </w:rPr>
        <w:t> </w:t>
      </w:r>
      <w:r>
        <w:rPr>
          <w:spacing w:val="39"/>
          <w:position w:val="1"/>
          <w:sz w:val="13"/>
        </w:rPr>
        <w:drawing>
          <wp:inline distT="0" distB="0" distL="0" distR="0">
            <wp:extent cx="253691" cy="82581"/>
            <wp:effectExtent l="0" t="0" r="0" b="0"/>
            <wp:docPr id="25" name="image16.png" descr=""/>
            <wp:cNvGraphicFramePr>
              <a:graphicFrameLocks noChangeAspect="1"/>
            </wp:cNvGraphicFramePr>
            <a:graphic>
              <a:graphicData uri="http://schemas.openxmlformats.org/drawingml/2006/picture">
                <pic:pic>
                  <pic:nvPicPr>
                    <pic:cNvPr id="26" name="image16.png"/>
                    <pic:cNvPicPr/>
                  </pic:nvPicPr>
                  <pic:blipFill>
                    <a:blip r:embed="rId27" cstate="print"/>
                    <a:stretch>
                      <a:fillRect/>
                    </a:stretch>
                  </pic:blipFill>
                  <pic:spPr>
                    <a:xfrm>
                      <a:off x="0" y="0"/>
                      <a:ext cx="253691" cy="82581"/>
                    </a:xfrm>
                    <a:prstGeom prst="rect">
                      <a:avLst/>
                    </a:prstGeom>
                  </pic:spPr>
                </pic:pic>
              </a:graphicData>
            </a:graphic>
          </wp:inline>
        </w:drawing>
      </w:r>
      <w:r>
        <w:rPr>
          <w:spacing w:val="39"/>
          <w:position w:val="1"/>
          <w:sz w:val="13"/>
        </w:rPr>
      </w:r>
      <w:r>
        <w:rPr>
          <w:spacing w:val="47"/>
          <w:position w:val="1"/>
          <w:sz w:val="13"/>
        </w:rPr>
        <w:t> </w:t>
      </w:r>
      <w:r>
        <w:rPr>
          <w:spacing w:val="47"/>
          <w:position w:val="1"/>
          <w:sz w:val="13"/>
        </w:rPr>
        <w:drawing>
          <wp:inline distT="0" distB="0" distL="0" distR="0">
            <wp:extent cx="508093" cy="82581"/>
            <wp:effectExtent l="0" t="0" r="0" b="0"/>
            <wp:docPr id="27" name="image17.png" descr=""/>
            <wp:cNvGraphicFramePr>
              <a:graphicFrameLocks noChangeAspect="1"/>
            </wp:cNvGraphicFramePr>
            <a:graphic>
              <a:graphicData uri="http://schemas.openxmlformats.org/drawingml/2006/picture">
                <pic:pic>
                  <pic:nvPicPr>
                    <pic:cNvPr id="28" name="image17.png"/>
                    <pic:cNvPicPr/>
                  </pic:nvPicPr>
                  <pic:blipFill>
                    <a:blip r:embed="rId28" cstate="print"/>
                    <a:stretch>
                      <a:fillRect/>
                    </a:stretch>
                  </pic:blipFill>
                  <pic:spPr>
                    <a:xfrm>
                      <a:off x="0" y="0"/>
                      <a:ext cx="508093" cy="82581"/>
                    </a:xfrm>
                    <a:prstGeom prst="rect">
                      <a:avLst/>
                    </a:prstGeom>
                  </pic:spPr>
                </pic:pic>
              </a:graphicData>
            </a:graphic>
          </wp:inline>
        </w:drawing>
      </w:r>
      <w:r>
        <w:rPr>
          <w:spacing w:val="47"/>
          <w:position w:val="1"/>
          <w:sz w:val="13"/>
        </w:rPr>
      </w:r>
      <w:r>
        <w:rPr>
          <w:spacing w:val="50"/>
          <w:position w:val="1"/>
          <w:sz w:val="13"/>
        </w:rPr>
        <w:t> </w:t>
      </w:r>
      <w:r>
        <w:rPr>
          <w:spacing w:val="50"/>
          <w:position w:val="1"/>
          <w:sz w:val="13"/>
        </w:rPr>
        <w:drawing>
          <wp:inline distT="0" distB="0" distL="0" distR="0">
            <wp:extent cx="340183" cy="82581"/>
            <wp:effectExtent l="0" t="0" r="0" b="0"/>
            <wp:docPr id="29" name="image18.png" descr=""/>
            <wp:cNvGraphicFramePr>
              <a:graphicFrameLocks noChangeAspect="1"/>
            </wp:cNvGraphicFramePr>
            <a:graphic>
              <a:graphicData uri="http://schemas.openxmlformats.org/drawingml/2006/picture">
                <pic:pic>
                  <pic:nvPicPr>
                    <pic:cNvPr id="30" name="image18.png"/>
                    <pic:cNvPicPr/>
                  </pic:nvPicPr>
                  <pic:blipFill>
                    <a:blip r:embed="rId29" cstate="print"/>
                    <a:stretch>
                      <a:fillRect/>
                    </a:stretch>
                  </pic:blipFill>
                  <pic:spPr>
                    <a:xfrm>
                      <a:off x="0" y="0"/>
                      <a:ext cx="340183" cy="82581"/>
                    </a:xfrm>
                    <a:prstGeom prst="rect">
                      <a:avLst/>
                    </a:prstGeom>
                  </pic:spPr>
                </pic:pic>
              </a:graphicData>
            </a:graphic>
          </wp:inline>
        </w:drawing>
      </w:r>
      <w:r>
        <w:rPr>
          <w:spacing w:val="50"/>
          <w:position w:val="1"/>
          <w:sz w:val="13"/>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r>
        <w:rPr/>
        <w:pict>
          <v:group style="position:absolute;margin-left:179.845901pt;margin-top:18.220156pt;width:36.050pt;height:17.05pt;mso-position-horizontal-relative:page;mso-position-vertical-relative:paragraph;z-index:1240;mso-wrap-distance-left:0;mso-wrap-distance-right:0" coordorigin="3597,364" coordsize="721,341">
            <v:shape style="position:absolute;left:3597;top:365;width:224;height:333" type="#_x0000_t75" stroked="false">
              <v:imagedata r:id="rId30" o:title=""/>
            </v:shape>
            <v:shape style="position:absolute;left:3873;top:366;width:206;height:339" type="#_x0000_t75" stroked="false">
              <v:imagedata r:id="rId31" o:title=""/>
            </v:shape>
            <v:shape style="position:absolute;left:4140;top:364;width:178;height:333" type="#_x0000_t75" stroked="false">
              <v:imagedata r:id="rId32" o:title=""/>
            </v:shape>
            <w10:wrap type="topAndBottom"/>
          </v:group>
        </w:pict>
      </w:r>
    </w:p>
    <w:p>
      <w:pPr>
        <w:spacing w:after="0"/>
        <w:rPr>
          <w:sz w:val="28"/>
        </w:rPr>
        <w:sectPr>
          <w:headerReference w:type="default" r:id="rId19"/>
          <w:footerReference w:type="default" r:id="rId20"/>
          <w:pgSz w:w="7940" w:h="12020"/>
          <w:pgMar w:header="0" w:footer="0" w:top="1100" w:bottom="280" w:left="1080" w:right="1080"/>
        </w:sectPr>
      </w:pPr>
    </w:p>
    <w:p>
      <w:pPr>
        <w:pStyle w:val="BodyText"/>
        <w:rPr>
          <w:sz w:val="20"/>
        </w:rPr>
      </w:pPr>
    </w:p>
    <w:p>
      <w:pPr>
        <w:pStyle w:val="BodyText"/>
        <w:spacing w:before="5"/>
        <w:rPr>
          <w:sz w:val="29"/>
        </w:rPr>
      </w:pPr>
    </w:p>
    <w:p>
      <w:pPr>
        <w:pStyle w:val="BodyText"/>
        <w:ind w:left="1180"/>
        <w:rPr>
          <w:sz w:val="20"/>
        </w:rPr>
      </w:pPr>
      <w:bookmarkStart w:name="REVISIONTEORICA3" w:id="10"/>
      <w:bookmarkEnd w:id="10"/>
      <w:r>
        <w:rPr/>
      </w:r>
      <w:r>
        <w:rPr>
          <w:sz w:val="20"/>
        </w:rPr>
        <w:drawing>
          <wp:inline distT="0" distB="0" distL="0" distR="0">
            <wp:extent cx="2328121" cy="228600"/>
            <wp:effectExtent l="0" t="0" r="0" b="0"/>
            <wp:docPr id="31" name="image3.png" descr=""/>
            <wp:cNvGraphicFramePr>
              <a:graphicFrameLocks noChangeAspect="1"/>
            </wp:cNvGraphicFramePr>
            <a:graphic>
              <a:graphicData uri="http://schemas.openxmlformats.org/drawingml/2006/picture">
                <pic:pic>
                  <pic:nvPicPr>
                    <pic:cNvPr id="32" name="image3.png"/>
                    <pic:cNvPicPr/>
                  </pic:nvPicPr>
                  <pic:blipFill>
                    <a:blip r:embed="rId12" cstate="print"/>
                    <a:stretch>
                      <a:fillRect/>
                    </a:stretch>
                  </pic:blipFill>
                  <pic:spPr>
                    <a:xfrm>
                      <a:off x="0" y="0"/>
                      <a:ext cx="2328121" cy="228600"/>
                    </a:xfrm>
                    <a:prstGeom prst="rect">
                      <a:avLst/>
                    </a:prstGeom>
                  </pic:spPr>
                </pic:pic>
              </a:graphicData>
            </a:graphic>
          </wp:inline>
        </w:drawing>
      </w:r>
      <w:r>
        <w:rPr>
          <w:sz w:val="20"/>
        </w:rPr>
      </w:r>
    </w:p>
    <w:p>
      <w:pPr>
        <w:pStyle w:val="BodyText"/>
        <w:spacing w:before="10"/>
        <w:rPr>
          <w:sz w:val="12"/>
        </w:rPr>
      </w:pPr>
      <w:r>
        <w:rPr/>
        <w:drawing>
          <wp:anchor distT="0" distB="0" distL="0" distR="0" allowOverlap="1" layoutInCell="1" locked="0" behindDoc="0" simplePos="0" relativeHeight="1264">
            <wp:simplePos x="0" y="0"/>
            <wp:positionH relativeFrom="page">
              <wp:posOffset>678303</wp:posOffset>
            </wp:positionH>
            <wp:positionV relativeFrom="paragraph">
              <wp:posOffset>122462</wp:posOffset>
            </wp:positionV>
            <wp:extent cx="470393" cy="161925"/>
            <wp:effectExtent l="0" t="0" r="0" b="0"/>
            <wp:wrapTopAndBottom/>
            <wp:docPr id="33" name="image4.png" descr=""/>
            <wp:cNvGraphicFramePr>
              <a:graphicFrameLocks noChangeAspect="1"/>
            </wp:cNvGraphicFramePr>
            <a:graphic>
              <a:graphicData uri="http://schemas.openxmlformats.org/drawingml/2006/picture">
                <pic:pic>
                  <pic:nvPicPr>
                    <pic:cNvPr id="34" name="image4.png"/>
                    <pic:cNvPicPr/>
                  </pic:nvPicPr>
                  <pic:blipFill>
                    <a:blip r:embed="rId13" cstate="print"/>
                    <a:stretch>
                      <a:fillRect/>
                    </a:stretch>
                  </pic:blipFill>
                  <pic:spPr>
                    <a:xfrm>
                      <a:off x="0" y="0"/>
                      <a:ext cx="470393" cy="161925"/>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1202985</wp:posOffset>
            </wp:positionH>
            <wp:positionV relativeFrom="paragraph">
              <wp:posOffset>118811</wp:posOffset>
            </wp:positionV>
            <wp:extent cx="1302772" cy="171450"/>
            <wp:effectExtent l="0" t="0" r="0" b="0"/>
            <wp:wrapTopAndBottom/>
            <wp:docPr id="35" name="image5.png" descr=""/>
            <wp:cNvGraphicFramePr>
              <a:graphicFrameLocks noChangeAspect="1"/>
            </wp:cNvGraphicFramePr>
            <a:graphic>
              <a:graphicData uri="http://schemas.openxmlformats.org/drawingml/2006/picture">
                <pic:pic>
                  <pic:nvPicPr>
                    <pic:cNvPr id="36" name="image5.png"/>
                    <pic:cNvPicPr/>
                  </pic:nvPicPr>
                  <pic:blipFill>
                    <a:blip r:embed="rId14" cstate="print"/>
                    <a:stretch>
                      <a:fillRect/>
                    </a:stretch>
                  </pic:blipFill>
                  <pic:spPr>
                    <a:xfrm>
                      <a:off x="0" y="0"/>
                      <a:ext cx="1302772" cy="171450"/>
                    </a:xfrm>
                    <a:prstGeom prst="rect">
                      <a:avLst/>
                    </a:prstGeom>
                  </pic:spPr>
                </pic:pic>
              </a:graphicData>
            </a:graphic>
          </wp:anchor>
        </w:drawing>
      </w:r>
      <w:r>
        <w:rPr/>
        <w:drawing>
          <wp:anchor distT="0" distB="0" distL="0" distR="0" allowOverlap="1" layoutInCell="1" locked="0" behindDoc="0" simplePos="0" relativeHeight="1312">
            <wp:simplePos x="0" y="0"/>
            <wp:positionH relativeFrom="page">
              <wp:posOffset>2566677</wp:posOffset>
            </wp:positionH>
            <wp:positionV relativeFrom="paragraph">
              <wp:posOffset>122462</wp:posOffset>
            </wp:positionV>
            <wp:extent cx="317380" cy="161925"/>
            <wp:effectExtent l="0" t="0" r="0" b="0"/>
            <wp:wrapTopAndBottom/>
            <wp:docPr id="37" name="image6.png" descr=""/>
            <wp:cNvGraphicFramePr>
              <a:graphicFrameLocks noChangeAspect="1"/>
            </wp:cNvGraphicFramePr>
            <a:graphic>
              <a:graphicData uri="http://schemas.openxmlformats.org/drawingml/2006/picture">
                <pic:pic>
                  <pic:nvPicPr>
                    <pic:cNvPr id="38" name="image6.png"/>
                    <pic:cNvPicPr/>
                  </pic:nvPicPr>
                  <pic:blipFill>
                    <a:blip r:embed="rId15" cstate="print"/>
                    <a:stretch>
                      <a:fillRect/>
                    </a:stretch>
                  </pic:blipFill>
                  <pic:spPr>
                    <a:xfrm>
                      <a:off x="0" y="0"/>
                      <a:ext cx="317380" cy="161925"/>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2931974</wp:posOffset>
            </wp:positionH>
            <wp:positionV relativeFrom="paragraph">
              <wp:posOffset>118811</wp:posOffset>
            </wp:positionV>
            <wp:extent cx="1414132" cy="171450"/>
            <wp:effectExtent l="0" t="0" r="0" b="0"/>
            <wp:wrapTopAndBottom/>
            <wp:docPr id="39" name="image7.png" descr=""/>
            <wp:cNvGraphicFramePr>
              <a:graphicFrameLocks noChangeAspect="1"/>
            </wp:cNvGraphicFramePr>
            <a:graphic>
              <a:graphicData uri="http://schemas.openxmlformats.org/drawingml/2006/picture">
                <pic:pic>
                  <pic:nvPicPr>
                    <pic:cNvPr id="40" name="image7.png"/>
                    <pic:cNvPicPr/>
                  </pic:nvPicPr>
                  <pic:blipFill>
                    <a:blip r:embed="rId16" cstate="print"/>
                    <a:stretch>
                      <a:fillRect/>
                    </a:stretch>
                  </pic:blipFill>
                  <pic:spPr>
                    <a:xfrm>
                      <a:off x="0" y="0"/>
                      <a:ext cx="1414132" cy="171450"/>
                    </a:xfrm>
                    <a:prstGeom prst="rect">
                      <a:avLst/>
                    </a:prstGeom>
                  </pic:spPr>
                </pic:pic>
              </a:graphicData>
            </a:graphic>
          </wp:anchor>
        </w:drawing>
      </w:r>
      <w:r>
        <w:rPr/>
        <w:drawing>
          <wp:anchor distT="0" distB="0" distL="0" distR="0" allowOverlap="1" layoutInCell="1" locked="0" behindDoc="0" simplePos="0" relativeHeight="1360">
            <wp:simplePos x="0" y="0"/>
            <wp:positionH relativeFrom="page">
              <wp:posOffset>1136255</wp:posOffset>
            </wp:positionH>
            <wp:positionV relativeFrom="paragraph">
              <wp:posOffset>398707</wp:posOffset>
            </wp:positionV>
            <wp:extent cx="373582" cy="149351"/>
            <wp:effectExtent l="0" t="0" r="0" b="0"/>
            <wp:wrapTopAndBottom/>
            <wp:docPr id="41" name="image8.png" descr=""/>
            <wp:cNvGraphicFramePr>
              <a:graphicFrameLocks noChangeAspect="1"/>
            </wp:cNvGraphicFramePr>
            <a:graphic>
              <a:graphicData uri="http://schemas.openxmlformats.org/drawingml/2006/picture">
                <pic:pic>
                  <pic:nvPicPr>
                    <pic:cNvPr id="42" name="image8.png"/>
                    <pic:cNvPicPr/>
                  </pic:nvPicPr>
                  <pic:blipFill>
                    <a:blip r:embed="rId17" cstate="print"/>
                    <a:stretch>
                      <a:fillRect/>
                    </a:stretch>
                  </pic:blipFill>
                  <pic:spPr>
                    <a:xfrm>
                      <a:off x="0" y="0"/>
                      <a:ext cx="373582" cy="149351"/>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1569852</wp:posOffset>
            </wp:positionH>
            <wp:positionV relativeFrom="paragraph">
              <wp:posOffset>395442</wp:posOffset>
            </wp:positionV>
            <wp:extent cx="2345027" cy="194310"/>
            <wp:effectExtent l="0" t="0" r="0" b="0"/>
            <wp:wrapTopAndBottom/>
            <wp:docPr id="43" name="image9.png" descr=""/>
            <wp:cNvGraphicFramePr>
              <a:graphicFrameLocks noChangeAspect="1"/>
            </wp:cNvGraphicFramePr>
            <a:graphic>
              <a:graphicData uri="http://schemas.openxmlformats.org/drawingml/2006/picture">
                <pic:pic>
                  <pic:nvPicPr>
                    <pic:cNvPr id="44" name="image9.png"/>
                    <pic:cNvPicPr/>
                  </pic:nvPicPr>
                  <pic:blipFill>
                    <a:blip r:embed="rId18" cstate="print"/>
                    <a:stretch>
                      <a:fillRect/>
                    </a:stretch>
                  </pic:blipFill>
                  <pic:spPr>
                    <a:xfrm>
                      <a:off x="0" y="0"/>
                      <a:ext cx="2345027" cy="194310"/>
                    </a:xfrm>
                    <a:prstGeom prst="rect">
                      <a:avLst/>
                    </a:prstGeom>
                  </pic:spPr>
                </pic:pic>
              </a:graphicData>
            </a:graphic>
          </wp:anchor>
        </w:drawing>
      </w:r>
    </w:p>
    <w:p>
      <w:pPr>
        <w:pStyle w:val="BodyText"/>
        <w:spacing w:before="5"/>
        <w:rPr>
          <w:sz w:val="8"/>
        </w:rPr>
      </w:pPr>
    </w:p>
    <w:p>
      <w:pPr>
        <w:pStyle w:val="BodyText"/>
        <w:rPr>
          <w:sz w:val="20"/>
        </w:rPr>
      </w:pPr>
    </w:p>
    <w:p>
      <w:pPr>
        <w:pStyle w:val="BodyText"/>
        <w:spacing w:before="10"/>
        <w:rPr>
          <w:sz w:val="19"/>
        </w:rPr>
      </w:pPr>
      <w:r>
        <w:rPr/>
        <w:pict>
          <v:line style="position:absolute;mso-position-horizontal-relative:page;mso-position-vertical-relative:paragraph;z-index:1408;mso-wrap-distance-left:0;mso-wrap-distance-right:0" from="111.064903pt,14.385476pt" to="286.293903pt,14.385476pt" stroked="true" strokeweight="2pt" strokecolor="#231f20">
            <w10:wrap type="topAndBottom"/>
          </v:line>
        </w:pict>
      </w:r>
    </w:p>
    <w:p>
      <w:pPr>
        <w:pStyle w:val="BodyText"/>
        <w:rPr>
          <w:sz w:val="20"/>
        </w:rPr>
      </w:pPr>
    </w:p>
    <w:p>
      <w:pPr>
        <w:pStyle w:val="BodyText"/>
        <w:spacing w:before="2"/>
      </w:pPr>
      <w:r>
        <w:rPr/>
        <w:drawing>
          <wp:anchor distT="0" distB="0" distL="0" distR="0" allowOverlap="1" layoutInCell="1" locked="0" behindDoc="0" simplePos="0" relativeHeight="1432">
            <wp:simplePos x="0" y="0"/>
            <wp:positionH relativeFrom="page">
              <wp:posOffset>1517426</wp:posOffset>
            </wp:positionH>
            <wp:positionV relativeFrom="paragraph">
              <wp:posOffset>187118</wp:posOffset>
            </wp:positionV>
            <wp:extent cx="1447215" cy="133350"/>
            <wp:effectExtent l="0" t="0" r="0" b="0"/>
            <wp:wrapTopAndBottom/>
            <wp:docPr id="45" name="image22.png" descr=""/>
            <wp:cNvGraphicFramePr>
              <a:graphicFrameLocks noChangeAspect="1"/>
            </wp:cNvGraphicFramePr>
            <a:graphic>
              <a:graphicData uri="http://schemas.openxmlformats.org/drawingml/2006/picture">
                <pic:pic>
                  <pic:nvPicPr>
                    <pic:cNvPr id="46" name="image22.png"/>
                    <pic:cNvPicPr/>
                  </pic:nvPicPr>
                  <pic:blipFill>
                    <a:blip r:embed="rId35" cstate="print"/>
                    <a:stretch>
                      <a:fillRect/>
                    </a:stretch>
                  </pic:blipFill>
                  <pic:spPr>
                    <a:xfrm>
                      <a:off x="0" y="0"/>
                      <a:ext cx="1447215" cy="133350"/>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3032203</wp:posOffset>
            </wp:positionH>
            <wp:positionV relativeFrom="paragraph">
              <wp:posOffset>188513</wp:posOffset>
            </wp:positionV>
            <wp:extent cx="486825" cy="177355"/>
            <wp:effectExtent l="0" t="0" r="0" b="0"/>
            <wp:wrapTopAndBottom/>
            <wp:docPr id="47" name="image23.png" descr=""/>
            <wp:cNvGraphicFramePr>
              <a:graphicFrameLocks noChangeAspect="1"/>
            </wp:cNvGraphicFramePr>
            <a:graphic>
              <a:graphicData uri="http://schemas.openxmlformats.org/drawingml/2006/picture">
                <pic:pic>
                  <pic:nvPicPr>
                    <pic:cNvPr id="48" name="image23.png"/>
                    <pic:cNvPicPr/>
                  </pic:nvPicPr>
                  <pic:blipFill>
                    <a:blip r:embed="rId36" cstate="print"/>
                    <a:stretch>
                      <a:fillRect/>
                    </a:stretch>
                  </pic:blipFill>
                  <pic:spPr>
                    <a:xfrm>
                      <a:off x="0" y="0"/>
                      <a:ext cx="486825" cy="177355"/>
                    </a:xfrm>
                    <a:prstGeom prst="rect">
                      <a:avLst/>
                    </a:prstGeom>
                  </pic:spPr>
                </pic:pic>
              </a:graphicData>
            </a:graphic>
          </wp:anchor>
        </w:drawing>
      </w:r>
    </w:p>
    <w:p>
      <w:pPr>
        <w:pStyle w:val="BodyText"/>
        <w:spacing w:before="1"/>
        <w:rPr>
          <w:sz w:val="4"/>
        </w:rPr>
      </w:pPr>
    </w:p>
    <w:p>
      <w:pPr>
        <w:spacing w:line="240" w:lineRule="auto"/>
        <w:ind w:left="605" w:right="0" w:firstLine="0"/>
        <w:rPr>
          <w:sz w:val="20"/>
        </w:rPr>
      </w:pPr>
      <w:r>
        <w:rPr>
          <w:position w:val="7"/>
          <w:sz w:val="20"/>
        </w:rPr>
        <w:drawing>
          <wp:inline distT="0" distB="0" distL="0" distR="0">
            <wp:extent cx="506214" cy="131159"/>
            <wp:effectExtent l="0" t="0" r="0" b="0"/>
            <wp:docPr id="49" name="image24.png" descr=""/>
            <wp:cNvGraphicFramePr>
              <a:graphicFrameLocks noChangeAspect="1"/>
            </wp:cNvGraphicFramePr>
            <a:graphic>
              <a:graphicData uri="http://schemas.openxmlformats.org/drawingml/2006/picture">
                <pic:pic>
                  <pic:nvPicPr>
                    <pic:cNvPr id="50" name="image24.png"/>
                    <pic:cNvPicPr/>
                  </pic:nvPicPr>
                  <pic:blipFill>
                    <a:blip r:embed="rId37" cstate="print"/>
                    <a:stretch>
                      <a:fillRect/>
                    </a:stretch>
                  </pic:blipFill>
                  <pic:spPr>
                    <a:xfrm>
                      <a:off x="0" y="0"/>
                      <a:ext cx="506214" cy="131159"/>
                    </a:xfrm>
                    <a:prstGeom prst="rect">
                      <a:avLst/>
                    </a:prstGeom>
                  </pic:spPr>
                </pic:pic>
              </a:graphicData>
            </a:graphic>
          </wp:inline>
        </w:drawing>
      </w:r>
      <w:r>
        <w:rPr>
          <w:position w:val="7"/>
          <w:sz w:val="20"/>
        </w:rPr>
      </w:r>
      <w:r>
        <w:rPr>
          <w:spacing w:val="38"/>
          <w:position w:val="7"/>
          <w:sz w:val="20"/>
        </w:rPr>
        <w:t> </w:t>
      </w:r>
      <w:r>
        <w:rPr>
          <w:spacing w:val="38"/>
          <w:position w:val="7"/>
          <w:sz w:val="20"/>
        </w:rPr>
        <w:drawing>
          <wp:inline distT="0" distB="0" distL="0" distR="0">
            <wp:extent cx="194649" cy="136016"/>
            <wp:effectExtent l="0" t="0" r="0" b="0"/>
            <wp:docPr id="51" name="image25.png" descr=""/>
            <wp:cNvGraphicFramePr>
              <a:graphicFrameLocks noChangeAspect="1"/>
            </wp:cNvGraphicFramePr>
            <a:graphic>
              <a:graphicData uri="http://schemas.openxmlformats.org/drawingml/2006/picture">
                <pic:pic>
                  <pic:nvPicPr>
                    <pic:cNvPr id="52" name="image25.png"/>
                    <pic:cNvPicPr/>
                  </pic:nvPicPr>
                  <pic:blipFill>
                    <a:blip r:embed="rId38" cstate="print"/>
                    <a:stretch>
                      <a:fillRect/>
                    </a:stretch>
                  </pic:blipFill>
                  <pic:spPr>
                    <a:xfrm>
                      <a:off x="0" y="0"/>
                      <a:ext cx="194649" cy="136016"/>
                    </a:xfrm>
                    <a:prstGeom prst="rect">
                      <a:avLst/>
                    </a:prstGeom>
                  </pic:spPr>
                </pic:pic>
              </a:graphicData>
            </a:graphic>
          </wp:inline>
        </w:drawing>
      </w:r>
      <w:r>
        <w:rPr>
          <w:spacing w:val="38"/>
          <w:position w:val="7"/>
          <w:sz w:val="20"/>
        </w:rPr>
      </w:r>
      <w:r>
        <w:rPr>
          <w:spacing w:val="44"/>
          <w:position w:val="7"/>
          <w:sz w:val="20"/>
        </w:rPr>
        <w:t> </w:t>
      </w:r>
      <w:r>
        <w:rPr>
          <w:spacing w:val="44"/>
          <w:position w:val="7"/>
          <w:sz w:val="20"/>
        </w:rPr>
        <w:drawing>
          <wp:inline distT="0" distB="0" distL="0" distR="0">
            <wp:extent cx="1452038" cy="136016"/>
            <wp:effectExtent l="0" t="0" r="0" b="0"/>
            <wp:docPr id="53" name="image26.png" descr=""/>
            <wp:cNvGraphicFramePr>
              <a:graphicFrameLocks noChangeAspect="1"/>
            </wp:cNvGraphicFramePr>
            <a:graphic>
              <a:graphicData uri="http://schemas.openxmlformats.org/drawingml/2006/picture">
                <pic:pic>
                  <pic:nvPicPr>
                    <pic:cNvPr id="54" name="image26.png"/>
                    <pic:cNvPicPr/>
                  </pic:nvPicPr>
                  <pic:blipFill>
                    <a:blip r:embed="rId39" cstate="print"/>
                    <a:stretch>
                      <a:fillRect/>
                    </a:stretch>
                  </pic:blipFill>
                  <pic:spPr>
                    <a:xfrm>
                      <a:off x="0" y="0"/>
                      <a:ext cx="1452038" cy="136016"/>
                    </a:xfrm>
                    <a:prstGeom prst="rect">
                      <a:avLst/>
                    </a:prstGeom>
                  </pic:spPr>
                </pic:pic>
              </a:graphicData>
            </a:graphic>
          </wp:inline>
        </w:drawing>
      </w:r>
      <w:r>
        <w:rPr>
          <w:spacing w:val="44"/>
          <w:position w:val="7"/>
          <w:sz w:val="20"/>
        </w:rPr>
      </w:r>
      <w:r>
        <w:rPr>
          <w:spacing w:val="36"/>
          <w:position w:val="7"/>
          <w:sz w:val="20"/>
        </w:rPr>
        <w:t> </w:t>
      </w:r>
      <w:r>
        <w:rPr>
          <w:spacing w:val="36"/>
          <w:sz w:val="20"/>
        </w:rPr>
        <w:drawing>
          <wp:inline distT="0" distB="0" distL="0" distR="0">
            <wp:extent cx="718813" cy="177355"/>
            <wp:effectExtent l="0" t="0" r="0" b="0"/>
            <wp:docPr id="55" name="image27.png" descr=""/>
            <wp:cNvGraphicFramePr>
              <a:graphicFrameLocks noChangeAspect="1"/>
            </wp:cNvGraphicFramePr>
            <a:graphic>
              <a:graphicData uri="http://schemas.openxmlformats.org/drawingml/2006/picture">
                <pic:pic>
                  <pic:nvPicPr>
                    <pic:cNvPr id="56" name="image27.png"/>
                    <pic:cNvPicPr/>
                  </pic:nvPicPr>
                  <pic:blipFill>
                    <a:blip r:embed="rId40" cstate="print"/>
                    <a:stretch>
                      <a:fillRect/>
                    </a:stretch>
                  </pic:blipFill>
                  <pic:spPr>
                    <a:xfrm>
                      <a:off x="0" y="0"/>
                      <a:ext cx="718813" cy="177355"/>
                    </a:xfrm>
                    <a:prstGeom prst="rect">
                      <a:avLst/>
                    </a:prstGeom>
                  </pic:spPr>
                </pic:pic>
              </a:graphicData>
            </a:graphic>
          </wp:inline>
        </w:drawing>
      </w:r>
      <w:r>
        <w:rPr>
          <w:spacing w:val="36"/>
          <w:sz w:val="20"/>
        </w:rPr>
      </w:r>
    </w:p>
    <w:p>
      <w:pPr>
        <w:pStyle w:val="BodyText"/>
        <w:spacing w:before="7"/>
        <w:rPr>
          <w:sz w:val="6"/>
        </w:rPr>
      </w:pPr>
    </w:p>
    <w:p>
      <w:pPr>
        <w:pStyle w:val="BodyText"/>
        <w:ind w:left="1951"/>
        <w:rPr>
          <w:sz w:val="20"/>
        </w:rPr>
      </w:pPr>
      <w:r>
        <w:rPr>
          <w:sz w:val="20"/>
        </w:rPr>
        <w:drawing>
          <wp:inline distT="0" distB="0" distL="0" distR="0">
            <wp:extent cx="1336569" cy="179736"/>
            <wp:effectExtent l="0" t="0" r="0" b="0"/>
            <wp:docPr id="57" name="image28.png" descr=""/>
            <wp:cNvGraphicFramePr>
              <a:graphicFrameLocks noChangeAspect="1"/>
            </wp:cNvGraphicFramePr>
            <a:graphic>
              <a:graphicData uri="http://schemas.openxmlformats.org/drawingml/2006/picture">
                <pic:pic>
                  <pic:nvPicPr>
                    <pic:cNvPr id="58" name="image28.png"/>
                    <pic:cNvPicPr/>
                  </pic:nvPicPr>
                  <pic:blipFill>
                    <a:blip r:embed="rId41" cstate="print"/>
                    <a:stretch>
                      <a:fillRect/>
                    </a:stretch>
                  </pic:blipFill>
                  <pic:spPr>
                    <a:xfrm>
                      <a:off x="0" y="0"/>
                      <a:ext cx="1336569" cy="179736"/>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r>
        <w:rPr/>
        <w:drawing>
          <wp:anchor distT="0" distB="0" distL="0" distR="0" allowOverlap="1" layoutInCell="1" locked="0" behindDoc="0" simplePos="0" relativeHeight="1480">
            <wp:simplePos x="0" y="0"/>
            <wp:positionH relativeFrom="page">
              <wp:posOffset>1146888</wp:posOffset>
            </wp:positionH>
            <wp:positionV relativeFrom="paragraph">
              <wp:posOffset>548209</wp:posOffset>
            </wp:positionV>
            <wp:extent cx="1234376" cy="214312"/>
            <wp:effectExtent l="0" t="0" r="0" b="0"/>
            <wp:wrapTopAndBottom/>
            <wp:docPr id="59" name="image29.png" descr=""/>
            <wp:cNvGraphicFramePr>
              <a:graphicFrameLocks noChangeAspect="1"/>
            </wp:cNvGraphicFramePr>
            <a:graphic>
              <a:graphicData uri="http://schemas.openxmlformats.org/drawingml/2006/picture">
                <pic:pic>
                  <pic:nvPicPr>
                    <pic:cNvPr id="60" name="image29.png"/>
                    <pic:cNvPicPr/>
                  </pic:nvPicPr>
                  <pic:blipFill>
                    <a:blip r:embed="rId42" cstate="print"/>
                    <a:stretch>
                      <a:fillRect/>
                    </a:stretch>
                  </pic:blipFill>
                  <pic:spPr>
                    <a:xfrm>
                      <a:off x="0" y="0"/>
                      <a:ext cx="1234376" cy="214312"/>
                    </a:xfrm>
                    <a:prstGeom prst="rect">
                      <a:avLst/>
                    </a:prstGeom>
                  </pic:spPr>
                </pic:pic>
              </a:graphicData>
            </a:graphic>
          </wp:anchor>
        </w:drawing>
      </w:r>
      <w:r>
        <w:rPr/>
        <w:pict>
          <v:group style="position:absolute;margin-left:228.835999pt;margin-top:15.41552pt;width:62.7pt;height:46.45pt;mso-position-horizontal-relative:page;mso-position-vertical-relative:paragraph;z-index:1504;mso-wrap-distance-left:0;mso-wrap-distance-right:0" coordorigin="4577,308" coordsize="1254,929">
            <v:shape style="position:absolute;left:4880;top:322;width:628;height:100" type="#_x0000_t75" stroked="false">
              <v:imagedata r:id="rId43" o:title=""/>
            </v:shape>
            <v:shape style="position:absolute;left:5001;top:449;width:380;height:357" type="#_x0000_t75" stroked="false">
              <v:imagedata r:id="rId44" o:title=""/>
            </v:shape>
            <v:shape style="position:absolute;left:4830;top:308;width:726;height:638" type="#_x0000_t75" stroked="false">
              <v:imagedata r:id="rId45" o:title=""/>
            </v:shape>
            <v:shape style="position:absolute;left:4577;top:968;width:1253;height:269" type="#_x0000_t75" stroked="false">
              <v:imagedata r:id="rId46" o:title=""/>
            </v:shape>
            <w10:wrap type="topAndBottom"/>
          </v:group>
        </w:pict>
      </w:r>
    </w:p>
    <w:p>
      <w:pPr>
        <w:spacing w:after="0"/>
        <w:rPr>
          <w:sz w:val="23"/>
        </w:rPr>
        <w:sectPr>
          <w:headerReference w:type="default" r:id="rId33"/>
          <w:footerReference w:type="default" r:id="rId34"/>
          <w:pgSz w:w="7940" w:h="12020"/>
          <w:pgMar w:header="0" w:footer="0" w:top="1100" w:bottom="280" w:left="960" w:right="980"/>
        </w:sectPr>
      </w:pPr>
    </w:p>
    <w:p>
      <w:pPr>
        <w:spacing w:line="135" w:lineRule="exact"/>
        <w:ind w:left="334" w:right="0" w:firstLine="0"/>
        <w:rPr>
          <w:sz w:val="13"/>
        </w:rPr>
      </w:pPr>
      <w:r>
        <w:rPr/>
        <w:drawing>
          <wp:anchor distT="0" distB="0" distL="0" distR="0" allowOverlap="1" layoutInCell="1" locked="0" behindDoc="1" simplePos="0" relativeHeight="268319807">
            <wp:simplePos x="0" y="0"/>
            <wp:positionH relativeFrom="page">
              <wp:posOffset>899535</wp:posOffset>
            </wp:positionH>
            <wp:positionV relativeFrom="page">
              <wp:posOffset>5124790</wp:posOffset>
            </wp:positionV>
            <wp:extent cx="95731" cy="82581"/>
            <wp:effectExtent l="0" t="0" r="0" b="0"/>
            <wp:wrapNone/>
            <wp:docPr id="61" name="image34.png" descr=""/>
            <wp:cNvGraphicFramePr>
              <a:graphicFrameLocks noChangeAspect="1"/>
            </wp:cNvGraphicFramePr>
            <a:graphic>
              <a:graphicData uri="http://schemas.openxmlformats.org/drawingml/2006/picture">
                <pic:pic>
                  <pic:nvPicPr>
                    <pic:cNvPr id="62" name="image34.png"/>
                    <pic:cNvPicPr/>
                  </pic:nvPicPr>
                  <pic:blipFill>
                    <a:blip r:embed="rId49" cstate="print"/>
                    <a:stretch>
                      <a:fillRect/>
                    </a:stretch>
                  </pic:blipFill>
                  <pic:spPr>
                    <a:xfrm>
                      <a:off x="0" y="0"/>
                      <a:ext cx="95731" cy="82581"/>
                    </a:xfrm>
                    <a:prstGeom prst="rect">
                      <a:avLst/>
                    </a:prstGeom>
                  </pic:spPr>
                </pic:pic>
              </a:graphicData>
            </a:graphic>
          </wp:anchor>
        </w:drawing>
      </w:r>
      <w:r>
        <w:rPr/>
        <w:drawing>
          <wp:anchor distT="0" distB="0" distL="0" distR="0" allowOverlap="1" layoutInCell="1" locked="0" behindDoc="1" simplePos="0" relativeHeight="268319831">
            <wp:simplePos x="0" y="0"/>
            <wp:positionH relativeFrom="page">
              <wp:posOffset>1043800</wp:posOffset>
            </wp:positionH>
            <wp:positionV relativeFrom="page">
              <wp:posOffset>5125845</wp:posOffset>
            </wp:positionV>
            <wp:extent cx="76313" cy="82581"/>
            <wp:effectExtent l="0" t="0" r="0" b="0"/>
            <wp:wrapNone/>
            <wp:docPr id="63" name="image35.png" descr=""/>
            <wp:cNvGraphicFramePr>
              <a:graphicFrameLocks noChangeAspect="1"/>
            </wp:cNvGraphicFramePr>
            <a:graphic>
              <a:graphicData uri="http://schemas.openxmlformats.org/drawingml/2006/picture">
                <pic:pic>
                  <pic:nvPicPr>
                    <pic:cNvPr id="64" name="image35.png"/>
                    <pic:cNvPicPr/>
                  </pic:nvPicPr>
                  <pic:blipFill>
                    <a:blip r:embed="rId50" cstate="print"/>
                    <a:stretch>
                      <a:fillRect/>
                    </a:stretch>
                  </pic:blipFill>
                  <pic:spPr>
                    <a:xfrm>
                      <a:off x="0" y="0"/>
                      <a:ext cx="76313" cy="82581"/>
                    </a:xfrm>
                    <a:prstGeom prst="rect">
                      <a:avLst/>
                    </a:prstGeom>
                  </pic:spPr>
                </pic:pic>
              </a:graphicData>
            </a:graphic>
          </wp:anchor>
        </w:drawing>
      </w:r>
      <w:r>
        <w:rPr/>
        <w:drawing>
          <wp:anchor distT="0" distB="0" distL="0" distR="0" allowOverlap="1" layoutInCell="1" locked="0" behindDoc="1" simplePos="0" relativeHeight="268319855">
            <wp:simplePos x="0" y="0"/>
            <wp:positionH relativeFrom="page">
              <wp:posOffset>893088</wp:posOffset>
            </wp:positionH>
            <wp:positionV relativeFrom="page">
              <wp:posOffset>5580069</wp:posOffset>
            </wp:positionV>
            <wp:extent cx="151472" cy="85725"/>
            <wp:effectExtent l="0" t="0" r="0" b="0"/>
            <wp:wrapNone/>
            <wp:docPr id="65" name="image36.png" descr=""/>
            <wp:cNvGraphicFramePr>
              <a:graphicFrameLocks noChangeAspect="1"/>
            </wp:cNvGraphicFramePr>
            <a:graphic>
              <a:graphicData uri="http://schemas.openxmlformats.org/drawingml/2006/picture">
                <pic:pic>
                  <pic:nvPicPr>
                    <pic:cNvPr id="66" name="image36.png"/>
                    <pic:cNvPicPr/>
                  </pic:nvPicPr>
                  <pic:blipFill>
                    <a:blip r:embed="rId51" cstate="print"/>
                    <a:stretch>
                      <a:fillRect/>
                    </a:stretch>
                  </pic:blipFill>
                  <pic:spPr>
                    <a:xfrm>
                      <a:off x="0" y="0"/>
                      <a:ext cx="151472" cy="85725"/>
                    </a:xfrm>
                    <a:prstGeom prst="rect">
                      <a:avLst/>
                    </a:prstGeom>
                  </pic:spPr>
                </pic:pic>
              </a:graphicData>
            </a:graphic>
          </wp:anchor>
        </w:drawing>
      </w:r>
      <w:r>
        <w:rPr/>
        <w:drawing>
          <wp:anchor distT="0" distB="0" distL="0" distR="0" allowOverlap="1" layoutInCell="1" locked="0" behindDoc="1" simplePos="0" relativeHeight="268319879">
            <wp:simplePos x="0" y="0"/>
            <wp:positionH relativeFrom="page">
              <wp:posOffset>1774162</wp:posOffset>
            </wp:positionH>
            <wp:positionV relativeFrom="page">
              <wp:posOffset>5579635</wp:posOffset>
            </wp:positionV>
            <wp:extent cx="248188" cy="104775"/>
            <wp:effectExtent l="0" t="0" r="0" b="0"/>
            <wp:wrapNone/>
            <wp:docPr id="67" name="image37.png" descr=""/>
            <wp:cNvGraphicFramePr>
              <a:graphicFrameLocks noChangeAspect="1"/>
            </wp:cNvGraphicFramePr>
            <a:graphic>
              <a:graphicData uri="http://schemas.openxmlformats.org/drawingml/2006/picture">
                <pic:pic>
                  <pic:nvPicPr>
                    <pic:cNvPr id="68" name="image37.png"/>
                    <pic:cNvPicPr/>
                  </pic:nvPicPr>
                  <pic:blipFill>
                    <a:blip r:embed="rId52" cstate="print"/>
                    <a:stretch>
                      <a:fillRect/>
                    </a:stretch>
                  </pic:blipFill>
                  <pic:spPr>
                    <a:xfrm>
                      <a:off x="0" y="0"/>
                      <a:ext cx="248188" cy="104775"/>
                    </a:xfrm>
                    <a:prstGeom prst="rect">
                      <a:avLst/>
                    </a:prstGeom>
                  </pic:spPr>
                </pic:pic>
              </a:graphicData>
            </a:graphic>
          </wp:anchor>
        </w:drawing>
      </w:r>
      <w:r>
        <w:rPr/>
        <w:pict>
          <v:group style="position:absolute;margin-left:163.145996pt;margin-top:439.439606pt;width:84.3pt;height:6.65pt;mso-position-horizontal-relative:page;mso-position-vertical-relative:page;z-index:-115552" coordorigin="3263,8789" coordsize="1686,133">
            <v:shape style="position:absolute;left:3263;top:8789;width:626;height:132" type="#_x0000_t75" stroked="false">
              <v:imagedata r:id="rId53" o:title=""/>
            </v:shape>
            <v:shape style="position:absolute;left:3953;top:8789;width:291;height:132" type="#_x0000_t75" stroked="false">
              <v:imagedata r:id="rId54" o:title=""/>
            </v:shape>
            <v:shape style="position:absolute;left:4312;top:8791;width:636;height:131" type="#_x0000_t75" stroked="false">
              <v:imagedata r:id="rId55" o:title=""/>
            </v:shape>
            <w10:wrap type="none"/>
          </v:group>
        </w:pict>
      </w:r>
      <w:r>
        <w:rPr/>
        <w:pict>
          <v:group style="position:absolute;margin-left:144.533203pt;margin-top:451.531403pt;width:73.05pt;height:8.15pt;mso-position-horizontal-relative:page;mso-position-vertical-relative:page;z-index:-115528" coordorigin="2891,9031" coordsize="1461,163">
            <v:shape style="position:absolute;left:2891;top:9031;width:261;height:130" type="#_x0000_t75" stroked="false">
              <v:imagedata r:id="rId56" o:title=""/>
            </v:shape>
            <v:shape style="position:absolute;left:3187;top:9031;width:228;height:162" type="#_x0000_t75" stroked="false">
              <v:imagedata r:id="rId57" o:title=""/>
            </v:shape>
            <v:shape style="position:absolute;left:3483;top:9031;width:630;height:163" type="#_x0000_t75" stroked="false">
              <v:imagedata r:id="rId58" o:title=""/>
            </v:shape>
            <v:shape style="position:absolute;left:4181;top:9032;width:170;height:130" type="#_x0000_t75" stroked="false">
              <v:imagedata r:id="rId59" o:title=""/>
            </v:shape>
            <w10:wrap type="none"/>
          </v:group>
        </w:pict>
      </w:r>
      <w:r>
        <w:rPr/>
        <w:drawing>
          <wp:anchor distT="0" distB="0" distL="0" distR="0" allowOverlap="1" layoutInCell="1" locked="0" behindDoc="1" simplePos="0" relativeHeight="268319951">
            <wp:simplePos x="0" y="0"/>
            <wp:positionH relativeFrom="page">
              <wp:posOffset>2812355</wp:posOffset>
            </wp:positionH>
            <wp:positionV relativeFrom="page">
              <wp:posOffset>5735442</wp:posOffset>
            </wp:positionV>
            <wp:extent cx="77478" cy="82581"/>
            <wp:effectExtent l="0" t="0" r="0" b="0"/>
            <wp:wrapNone/>
            <wp:docPr id="69" name="image45.png" descr=""/>
            <wp:cNvGraphicFramePr>
              <a:graphicFrameLocks noChangeAspect="1"/>
            </wp:cNvGraphicFramePr>
            <a:graphic>
              <a:graphicData uri="http://schemas.openxmlformats.org/drawingml/2006/picture">
                <pic:pic>
                  <pic:nvPicPr>
                    <pic:cNvPr id="70" name="image45.png"/>
                    <pic:cNvPicPr/>
                  </pic:nvPicPr>
                  <pic:blipFill>
                    <a:blip r:embed="rId60" cstate="print"/>
                    <a:stretch>
                      <a:fillRect/>
                    </a:stretch>
                  </pic:blipFill>
                  <pic:spPr>
                    <a:xfrm>
                      <a:off x="0" y="0"/>
                      <a:ext cx="77478" cy="82581"/>
                    </a:xfrm>
                    <a:prstGeom prst="rect">
                      <a:avLst/>
                    </a:prstGeom>
                  </pic:spPr>
                </pic:pic>
              </a:graphicData>
            </a:graphic>
          </wp:anchor>
        </w:drawing>
      </w:r>
      <w:r>
        <w:rPr/>
        <w:drawing>
          <wp:anchor distT="0" distB="0" distL="0" distR="0" allowOverlap="1" layoutInCell="1" locked="0" behindDoc="1" simplePos="0" relativeHeight="268319975">
            <wp:simplePos x="0" y="0"/>
            <wp:positionH relativeFrom="page">
              <wp:posOffset>2420602</wp:posOffset>
            </wp:positionH>
            <wp:positionV relativeFrom="page">
              <wp:posOffset>5887842</wp:posOffset>
            </wp:positionV>
            <wp:extent cx="177231" cy="80962"/>
            <wp:effectExtent l="0" t="0" r="0" b="0"/>
            <wp:wrapNone/>
            <wp:docPr id="71" name="image46.png" descr=""/>
            <wp:cNvGraphicFramePr>
              <a:graphicFrameLocks noChangeAspect="1"/>
            </wp:cNvGraphicFramePr>
            <a:graphic>
              <a:graphicData uri="http://schemas.openxmlformats.org/drawingml/2006/picture">
                <pic:pic>
                  <pic:nvPicPr>
                    <pic:cNvPr id="72" name="image46.png"/>
                    <pic:cNvPicPr/>
                  </pic:nvPicPr>
                  <pic:blipFill>
                    <a:blip r:embed="rId61" cstate="print"/>
                    <a:stretch>
                      <a:fillRect/>
                    </a:stretch>
                  </pic:blipFill>
                  <pic:spPr>
                    <a:xfrm>
                      <a:off x="0" y="0"/>
                      <a:ext cx="177231" cy="80962"/>
                    </a:xfrm>
                    <a:prstGeom prst="rect">
                      <a:avLst/>
                    </a:prstGeom>
                  </pic:spPr>
                </pic:pic>
              </a:graphicData>
            </a:graphic>
          </wp:anchor>
        </w:drawing>
      </w:r>
      <w:r>
        <w:rPr/>
        <w:drawing>
          <wp:anchor distT="0" distB="0" distL="0" distR="0" allowOverlap="1" layoutInCell="1" locked="0" behindDoc="1" simplePos="0" relativeHeight="268319999">
            <wp:simplePos x="0" y="0"/>
            <wp:positionH relativeFrom="page">
              <wp:posOffset>2645947</wp:posOffset>
            </wp:positionH>
            <wp:positionV relativeFrom="page">
              <wp:posOffset>5886917</wp:posOffset>
            </wp:positionV>
            <wp:extent cx="527167" cy="82581"/>
            <wp:effectExtent l="0" t="0" r="0" b="0"/>
            <wp:wrapNone/>
            <wp:docPr id="73" name="image47.png" descr=""/>
            <wp:cNvGraphicFramePr>
              <a:graphicFrameLocks noChangeAspect="1"/>
            </wp:cNvGraphicFramePr>
            <a:graphic>
              <a:graphicData uri="http://schemas.openxmlformats.org/drawingml/2006/picture">
                <pic:pic>
                  <pic:nvPicPr>
                    <pic:cNvPr id="74" name="image47.png"/>
                    <pic:cNvPicPr/>
                  </pic:nvPicPr>
                  <pic:blipFill>
                    <a:blip r:embed="rId62" cstate="print"/>
                    <a:stretch>
                      <a:fillRect/>
                    </a:stretch>
                  </pic:blipFill>
                  <pic:spPr>
                    <a:xfrm>
                      <a:off x="0" y="0"/>
                      <a:ext cx="527167" cy="82581"/>
                    </a:xfrm>
                    <a:prstGeom prst="rect">
                      <a:avLst/>
                    </a:prstGeom>
                  </pic:spPr>
                </pic:pic>
              </a:graphicData>
            </a:graphic>
          </wp:anchor>
        </w:drawing>
      </w:r>
      <w:r>
        <w:rPr/>
        <w:pict>
          <v:group style="position:absolute;margin-left:215.362701pt;margin-top:109.660309pt;width:50.75pt;height:6.7pt;mso-position-horizontal-relative:page;mso-position-vertical-relative:page;z-index:-115432" coordorigin="4307,2193" coordsize="1015,134">
            <v:shape style="position:absolute;left:4307;top:2193;width:462;height:133" type="#_x0000_t75" stroked="false">
              <v:imagedata r:id="rId63" o:title=""/>
            </v:shape>
            <v:shape style="position:absolute;left:4838;top:2195;width:483;height:132" type="#_x0000_t75" stroked="false">
              <v:imagedata r:id="rId64" o:title=""/>
            </v:shape>
            <w10:wrap type="none"/>
          </v:group>
        </w:pict>
      </w:r>
      <w:r>
        <w:rPr/>
        <w:drawing>
          <wp:anchor distT="0" distB="0" distL="0" distR="0" allowOverlap="1" layoutInCell="1" locked="0" behindDoc="1" simplePos="0" relativeHeight="268320047">
            <wp:simplePos x="0" y="0"/>
            <wp:positionH relativeFrom="page">
              <wp:posOffset>1379726</wp:posOffset>
            </wp:positionH>
            <wp:positionV relativeFrom="page">
              <wp:posOffset>1851178</wp:posOffset>
            </wp:positionV>
            <wp:extent cx="205833" cy="82296"/>
            <wp:effectExtent l="0" t="0" r="0" b="0"/>
            <wp:wrapNone/>
            <wp:docPr id="75" name="image50.png" descr=""/>
            <wp:cNvGraphicFramePr>
              <a:graphicFrameLocks noChangeAspect="1"/>
            </wp:cNvGraphicFramePr>
            <a:graphic>
              <a:graphicData uri="http://schemas.openxmlformats.org/drawingml/2006/picture">
                <pic:pic>
                  <pic:nvPicPr>
                    <pic:cNvPr id="76" name="image50.png"/>
                    <pic:cNvPicPr/>
                  </pic:nvPicPr>
                  <pic:blipFill>
                    <a:blip r:embed="rId65" cstate="print"/>
                    <a:stretch>
                      <a:fillRect/>
                    </a:stretch>
                  </pic:blipFill>
                  <pic:spPr>
                    <a:xfrm>
                      <a:off x="0" y="0"/>
                      <a:ext cx="205833" cy="82296"/>
                    </a:xfrm>
                    <a:prstGeom prst="rect">
                      <a:avLst/>
                    </a:prstGeom>
                  </pic:spPr>
                </pic:pic>
              </a:graphicData>
            </a:graphic>
          </wp:anchor>
        </w:drawing>
      </w:r>
      <w:r>
        <w:rPr/>
        <w:pict>
          <v:group style="position:absolute;margin-left:129.255432pt;margin-top:145.787003pt;width:24.4pt;height:6.55pt;mso-position-horizontal-relative:page;mso-position-vertical-relative:page;z-index:-115384" coordorigin="2585,2916" coordsize="488,131">
            <v:shape style="position:absolute;left:2585;top:2962;width:140;height:84" coordorigin="2585,2962" coordsize="140,84" path="m2638,2982l2638,2974,2637,2971,2634,2967,2632,2965,2631,2965,2631,2972,2631,2977,2630,2979,2628,2985,2627,2987,2623,2992,2621,2994,2615,2998,2612,3000,2605,3002,2602,3003,2600,3003,2601,2999,2603,2994,2607,2988,2611,2980,2615,2974,2619,2970,2622,2968,2624,2967,2627,2967,2628,2968,2630,2970,2631,2971,2631,2972,2631,2965,2629,2964,2624,2964,2621,2965,2617,2967,2614,2968,2611,2971,2604,2979,2596,2990,2594,2994,2592,2998,2588,3005,2587,3009,2585,3018,2585,3020,2585,3032,2587,3038,2592,3045,2595,3046,2604,3046,2609,3044,2614,3039,2621,3033,2626,3026,2628,3018,2624,3018,2623,3022,2621,3025,2617,3030,2616,3032,2612,3036,2610,3037,2607,3039,2605,3039,2602,3039,2600,3038,2598,3036,2596,3034,2595,3030,2595,3020,2596,3014,2598,3008,2605,3007,2610,3005,2618,3003,2620,3002,2621,3002,2629,2996,2631,2995,2633,2992,2637,2985,2638,2982m2725,2971l2725,2967,2724,2965,2722,2963,2720,2962,2715,2962,2712,2963,2709,2965,2704,2968,2698,2974,2684,2990,2678,2998,2671,3008,2670,3009,2672,3005,2673,3002,2680,2984,2681,2982,2682,2978,2683,2974,2685,2970,2685,2969,2685,2968,2685,2965,2685,2964,2684,2963,2681,2962,2680,2963,2676,2964,2673,2967,2666,2972,2663,2976,2656,2984,2654,2987,2653,2990,2656,2990,2663,2979,2669,2974,2672,2974,2673,2974,2673,2975,2673,2976,2661,3009,2659,3014,2653,3027,2650,3036,2648,3042,2647,3043,2647,3045,2648,3045,2649,3046,2652,3046,2655,3046,2656,3045,2657,3043,2658,3041,2663,3030,2668,3019,2675,3009,2678,3004,2684,2997,2698,2980,2703,2975,2708,2972,2709,2971,2710,2971,2712,2971,2713,2971,2714,2972,2714,2976,2713,2978,2713,2980,2706,2996,2688,3034,2687,3039,2687,3044,2687,3044,2689,3046,2690,3046,2694,3046,2696,3045,2703,3041,2707,3038,2708,3037,2710,3034,2715,3028,2718,3023,2720,3020,2716,3020,2709,3030,2703,3036,2700,3037,2699,3036,2699,3036,2699,3035,2700,3034,2709,3011,2716,2997,2720,2987,2723,2978,2724,2975,2725,2972,2725,2971,2725,2971e" filled="true" fillcolor="#231f20" stroked="false">
              <v:path arrowok="t"/>
              <v:fill type="solid"/>
            </v:shape>
            <v:shape style="position:absolute;left:2783;top:2916;width:290;height:130" type="#_x0000_t75" stroked="false">
              <v:imagedata r:id="rId66" o:title=""/>
            </v:shape>
            <w10:wrap type="none"/>
          </v:group>
        </w:pict>
      </w:r>
      <w:r>
        <w:rPr/>
        <w:drawing>
          <wp:anchor distT="0" distB="0" distL="0" distR="0" allowOverlap="1" layoutInCell="1" locked="0" behindDoc="1" simplePos="0" relativeHeight="268320095">
            <wp:simplePos x="0" y="0"/>
            <wp:positionH relativeFrom="page">
              <wp:posOffset>1453666</wp:posOffset>
            </wp:positionH>
            <wp:positionV relativeFrom="page">
              <wp:posOffset>2764657</wp:posOffset>
            </wp:positionV>
            <wp:extent cx="258303" cy="84010"/>
            <wp:effectExtent l="0" t="0" r="0" b="0"/>
            <wp:wrapNone/>
            <wp:docPr id="77" name="image52.png" descr=""/>
            <wp:cNvGraphicFramePr>
              <a:graphicFrameLocks noChangeAspect="1"/>
            </wp:cNvGraphicFramePr>
            <a:graphic>
              <a:graphicData uri="http://schemas.openxmlformats.org/drawingml/2006/picture">
                <pic:pic>
                  <pic:nvPicPr>
                    <pic:cNvPr id="78" name="image52.png"/>
                    <pic:cNvPicPr/>
                  </pic:nvPicPr>
                  <pic:blipFill>
                    <a:blip r:embed="rId67" cstate="print"/>
                    <a:stretch>
                      <a:fillRect/>
                    </a:stretch>
                  </pic:blipFill>
                  <pic:spPr>
                    <a:xfrm>
                      <a:off x="0" y="0"/>
                      <a:ext cx="258303" cy="84010"/>
                    </a:xfrm>
                    <a:prstGeom prst="rect">
                      <a:avLst/>
                    </a:prstGeom>
                  </pic:spPr>
                </pic:pic>
              </a:graphicData>
            </a:graphic>
          </wp:anchor>
        </w:drawing>
      </w:r>
      <w:r>
        <w:rPr/>
        <w:pict>
          <v:group style="position:absolute;margin-left:139.229141pt;margin-top:217.762314pt;width:30.35pt;height:6.6pt;mso-position-horizontal-relative:page;mso-position-vertical-relative:page;z-index:-115336" coordorigin="2785,4355" coordsize="607,132">
            <v:shape style="position:absolute;left:2785;top:4402;width:140;height:84" coordorigin="2785,4402" coordsize="140,84" path="m2838,4422l2837,4414,2836,4411,2833,4407,2831,4405,2830,4405,2830,4412,2830,4417,2830,4419,2828,4425,2826,4427,2822,4432,2820,4434,2815,4438,2812,4440,2805,4442,2802,4443,2800,4443,2801,4439,2803,4434,2806,4428,2811,4420,2815,4414,2819,4410,2821,4408,2823,4407,2826,4407,2828,4408,2830,4410,2830,4411,2830,4412,2830,4405,2829,4404,2823,4404,2821,4405,2816,4407,2814,4408,2811,4411,2803,4419,2796,4430,2793,4434,2791,4438,2788,4445,2787,4449,2785,4458,2785,4460,2785,4472,2786,4478,2792,4485,2795,4486,2803,4486,2808,4484,2814,4479,2821,4473,2825,4466,2827,4458,2823,4458,2822,4462,2821,4465,2817,4470,2815,4472,2812,4476,2810,4477,2806,4479,2805,4479,2801,4479,2799,4478,2798,4476,2796,4474,2795,4470,2795,4460,2796,4454,2798,4448,2804,4447,2809,4445,2817,4443,2820,4442,2821,4442,2829,4436,2831,4435,2833,4432,2837,4425,2838,4422m2924,4411l2924,4407,2924,4405,2921,4403,2920,4402,2914,4402,2911,4403,2908,4405,2904,4408,2898,4414,2884,4430,2877,4438,2871,4448,2870,4449,2871,4445,2872,4442,2879,4424,2880,4422,2882,4418,2883,4414,2884,4410,2884,4409,2885,4408,2885,4405,2884,4404,2883,4403,2881,4402,2880,4403,2876,4404,2872,4407,2865,4412,2862,4416,2856,4424,2854,4427,2852,4430,2856,4430,2863,4419,2868,4414,2872,4414,2872,4414,2873,4415,2873,4416,2860,4449,2858,4454,2853,4467,2849,4476,2847,4482,2847,4483,2847,4485,2847,4485,2849,4486,2852,4486,2854,4486,2855,4485,2856,4483,2857,4481,2862,4470,2868,4459,2874,4449,2878,4444,2883,4437,2897,4420,2903,4415,2907,4412,2909,4411,2910,4411,2912,4411,2912,4411,2913,4412,2913,4416,2913,4418,2912,4420,2905,4436,2888,4474,2886,4479,2886,4484,2887,4484,2888,4486,2889,4486,2893,4486,2896,4485,2902,4481,2906,4478,2907,4477,2910,4474,2914,4468,2918,4463,2920,4460,2916,4460,2908,4470,2903,4476,2899,4477,2899,4476,2899,4476,2899,4475,2899,4474,2909,4451,2915,4437,2919,4427,2923,4418,2924,4415,2924,4412,2924,4411,2924,4411e" filled="true" fillcolor="#231f20" stroked="false">
              <v:path arrowok="t"/>
              <v:fill type="solid"/>
            </v:shape>
            <v:shape style="position:absolute;left:2985;top:4355;width:406;height:131" type="#_x0000_t75" stroked="false">
              <v:imagedata r:id="rId68" o:title=""/>
            </v:shape>
            <w10:wrap type="none"/>
          </v:group>
        </w:pict>
      </w:r>
      <w:r>
        <w:rPr/>
        <w:drawing>
          <wp:anchor distT="0" distB="0" distL="0" distR="0" allowOverlap="1" layoutInCell="1" locked="0" behindDoc="0" simplePos="0" relativeHeight="2392">
            <wp:simplePos x="0" y="0"/>
            <wp:positionH relativeFrom="page">
              <wp:posOffset>1871296</wp:posOffset>
            </wp:positionH>
            <wp:positionV relativeFrom="page">
              <wp:posOffset>3376046</wp:posOffset>
            </wp:positionV>
            <wp:extent cx="332065" cy="82296"/>
            <wp:effectExtent l="0" t="0" r="0" b="0"/>
            <wp:wrapNone/>
            <wp:docPr id="79" name="image54.png" descr=""/>
            <wp:cNvGraphicFramePr>
              <a:graphicFrameLocks noChangeAspect="1"/>
            </wp:cNvGraphicFramePr>
            <a:graphic>
              <a:graphicData uri="http://schemas.openxmlformats.org/drawingml/2006/picture">
                <pic:pic>
                  <pic:nvPicPr>
                    <pic:cNvPr id="80" name="image54.png"/>
                    <pic:cNvPicPr/>
                  </pic:nvPicPr>
                  <pic:blipFill>
                    <a:blip r:embed="rId69" cstate="print"/>
                    <a:stretch>
                      <a:fillRect/>
                    </a:stretch>
                  </pic:blipFill>
                  <pic:spPr>
                    <a:xfrm>
                      <a:off x="0" y="0"/>
                      <a:ext cx="332065" cy="82296"/>
                    </a:xfrm>
                    <a:prstGeom prst="rect">
                      <a:avLst/>
                    </a:prstGeom>
                  </pic:spPr>
                </pic:pic>
              </a:graphicData>
            </a:graphic>
          </wp:anchor>
        </w:drawing>
      </w:r>
      <w:r>
        <w:rPr/>
        <w:drawing>
          <wp:anchor distT="0" distB="0" distL="0" distR="0" allowOverlap="1" layoutInCell="1" locked="0" behindDoc="0" simplePos="0" relativeHeight="2416">
            <wp:simplePos x="0" y="0"/>
            <wp:positionH relativeFrom="page">
              <wp:posOffset>2251980</wp:posOffset>
            </wp:positionH>
            <wp:positionV relativeFrom="page">
              <wp:posOffset>3374685</wp:posOffset>
            </wp:positionV>
            <wp:extent cx="354656" cy="84010"/>
            <wp:effectExtent l="0" t="0" r="0" b="0"/>
            <wp:wrapNone/>
            <wp:docPr id="81" name="image55.png" descr=""/>
            <wp:cNvGraphicFramePr>
              <a:graphicFrameLocks noChangeAspect="1"/>
            </wp:cNvGraphicFramePr>
            <a:graphic>
              <a:graphicData uri="http://schemas.openxmlformats.org/drawingml/2006/picture">
                <pic:pic>
                  <pic:nvPicPr>
                    <pic:cNvPr id="82" name="image55.png"/>
                    <pic:cNvPicPr/>
                  </pic:nvPicPr>
                  <pic:blipFill>
                    <a:blip r:embed="rId70" cstate="print"/>
                    <a:stretch>
                      <a:fillRect/>
                    </a:stretch>
                  </pic:blipFill>
                  <pic:spPr>
                    <a:xfrm>
                      <a:off x="0" y="0"/>
                      <a:ext cx="354656" cy="84010"/>
                    </a:xfrm>
                    <a:prstGeom prst="rect">
                      <a:avLst/>
                    </a:prstGeom>
                  </pic:spPr>
                </pic:pic>
              </a:graphicData>
            </a:graphic>
          </wp:anchor>
        </w:drawing>
      </w:r>
      <w:r>
        <w:rPr/>
        <w:pict>
          <v:group style="position:absolute;margin-left:186.961105pt;margin-top:265.767303pt;width:144.15pt;height:20.9pt;mso-position-horizontal-relative:page;mso-position-vertical-relative:page;z-index:2440" coordorigin="3739,5315" coordsize="2883,418">
            <v:shape style="position:absolute;left:4178;top:5315;width:343;height:177" type="#_x0000_t75" stroked="false">
              <v:imagedata r:id="rId71" o:title=""/>
            </v:shape>
            <v:shape style="position:absolute;left:3739;top:5551;width:177;height:135" type="#_x0000_t75" stroked="false">
              <v:imagedata r:id="rId72" o:title=""/>
            </v:shape>
            <v:shape style="position:absolute;left:3985;top:5551;width:1083;height:181" type="#_x0000_t75" stroked="false">
              <v:imagedata r:id="rId73" o:title=""/>
            </v:shape>
            <v:shape style="position:absolute;left:5127;top:5552;width:716;height:134" type="#_x0000_t75" stroked="false">
              <v:imagedata r:id="rId74" o:title=""/>
            </v:shape>
            <v:shape style="position:absolute;left:5910;top:5551;width:712;height:135" type="#_x0000_t75" stroked="false">
              <v:imagedata r:id="rId75" o:title=""/>
            </v:shape>
            <w10:wrap type="none"/>
          </v:group>
        </w:pict>
      </w:r>
      <w:r>
        <w:rPr/>
        <w:drawing>
          <wp:anchor distT="0" distB="0" distL="0" distR="0" allowOverlap="1" layoutInCell="1" locked="0" behindDoc="0" simplePos="0" relativeHeight="2464">
            <wp:simplePos x="0" y="0"/>
            <wp:positionH relativeFrom="page">
              <wp:posOffset>2920579</wp:posOffset>
            </wp:positionH>
            <wp:positionV relativeFrom="page">
              <wp:posOffset>3373885</wp:posOffset>
            </wp:positionV>
            <wp:extent cx="575350" cy="85725"/>
            <wp:effectExtent l="0" t="0" r="0" b="0"/>
            <wp:wrapNone/>
            <wp:docPr id="83" name="image61.png" descr=""/>
            <wp:cNvGraphicFramePr>
              <a:graphicFrameLocks noChangeAspect="1"/>
            </wp:cNvGraphicFramePr>
            <a:graphic>
              <a:graphicData uri="http://schemas.openxmlformats.org/drawingml/2006/picture">
                <pic:pic>
                  <pic:nvPicPr>
                    <pic:cNvPr id="84" name="image61.png"/>
                    <pic:cNvPicPr/>
                  </pic:nvPicPr>
                  <pic:blipFill>
                    <a:blip r:embed="rId76" cstate="print"/>
                    <a:stretch>
                      <a:fillRect/>
                    </a:stretch>
                  </pic:blipFill>
                  <pic:spPr>
                    <a:xfrm>
                      <a:off x="0" y="0"/>
                      <a:ext cx="575350" cy="85725"/>
                    </a:xfrm>
                    <a:prstGeom prst="rect">
                      <a:avLst/>
                    </a:prstGeom>
                  </pic:spPr>
                </pic:pic>
              </a:graphicData>
            </a:graphic>
          </wp:anchor>
        </w:drawing>
      </w:r>
      <w:r>
        <w:rPr/>
        <w:pict>
          <v:group style="position:absolute;margin-left:90.181396pt;margin-top:277.571594pt;width:93.1pt;height:9.15pt;mso-position-horizontal-relative:page;mso-position-vertical-relative:page;z-index:2488" coordorigin="1804,5551" coordsize="1862,183">
            <v:shape style="position:absolute;left:1804;top:5552;width:320;height:181" type="#_x0000_t75" stroked="false">
              <v:imagedata r:id="rId77" o:title=""/>
            </v:shape>
            <v:shape style="position:absolute;left:2192;top:5551;width:232;height:135" type="#_x0000_t75" stroked="false">
              <v:imagedata r:id="rId78" o:title=""/>
            </v:shape>
            <v:shape style="position:absolute;left:2486;top:5556;width:1179;height:178" type="#_x0000_t75" stroked="false">
              <v:imagedata r:id="rId79" o:title=""/>
            </v:shape>
            <w10:wrap type="none"/>
          </v:group>
        </w:pict>
      </w:r>
      <w:bookmarkStart w:name="REVISIONTEORICA4" w:id="11"/>
      <w:bookmarkEnd w:id="11"/>
      <w:r>
        <w:rPr/>
      </w:r>
      <w:r>
        <w:rPr>
          <w:position w:val="-2"/>
          <w:sz w:val="13"/>
        </w:rPr>
        <w:pict>
          <v:group style="width:66.350pt;height:6.8pt;mso-position-horizontal-relative:char;mso-position-vertical-relative:line" coordorigin="0,0" coordsize="1327,136">
            <v:shape style="position:absolute;left:0;top:4;width:635;height:130" type="#_x0000_t75" stroked="false">
              <v:imagedata r:id="rId80" o:title=""/>
            </v:shape>
            <v:shape style="position:absolute;left:704;top:0;width:622;height:135" type="#_x0000_t75" stroked="false">
              <v:imagedata r:id="rId81" o:title=""/>
            </v:shape>
          </v:group>
        </w:pict>
      </w:r>
      <w:r>
        <w:rPr>
          <w:position w:val="-2"/>
          <w:sz w:val="13"/>
        </w:rPr>
      </w:r>
      <w:r>
        <w:rPr>
          <w:spacing w:val="33"/>
          <w:position w:val="-2"/>
          <w:sz w:val="13"/>
        </w:rPr>
        <w:t> </w:t>
      </w:r>
      <w:r>
        <w:rPr>
          <w:spacing w:val="33"/>
          <w:position w:val="-2"/>
          <w:sz w:val="13"/>
        </w:rPr>
        <w:pict>
          <v:group style="width:18.8pt;height:6.55pt;mso-position-horizontal-relative:char;mso-position-vertical-relative:line" coordorigin="0,0" coordsize="376,131">
            <v:shape style="position:absolute;left:0;top:0;width:264;height:130" type="#_x0000_t75" stroked="false">
              <v:imagedata r:id="rId82" o:title=""/>
            </v:shape>
            <v:shape style="position:absolute;left:302;top:0;width:74;height:131" coordorigin="302,0" coordsize="74,131" path="m311,114l308,114,306,114,303,117,302,118,302,121,302,121,304,124,306,125,312,128,315,129,319,130,333,131,335,131,339,130,350,127,353,125,336,125,330,125,329,124,328,124,324,122,322,121,321,120,313,115,312,114,311,114xm366,60l342,60,349,63,361,75,364,83,364,98,363,103,359,111,356,115,350,120,347,122,340,125,338,125,353,125,355,124,363,118,366,115,370,110,372,106,375,97,376,93,375,83,375,79,371,69,369,65,366,60xm318,3l317,4,317,5,316,7,315,13,315,17,315,33,314,35,314,37,314,42,314,45,313,48,313,56,313,58,313,60,312,66,313,67,314,67,315,67,317,66,318,64,320,63,326,60,330,60,366,60,364,59,361,56,358,54,355,52,354,52,318,52,320,29,321,18,321,17,321,16,322,15,359,15,366,15,366,13,367,12,367,12,367,5,368,4,353,4,340,4,334,3,321,3,318,3xm341,47l333,47,330,48,324,49,321,50,318,52,354,52,350,50,343,48,341,47xm359,15l322,15,338,16,353,16,359,15xm365,0l363,1,361,3,358,3,353,4,368,4,368,3,368,0,365,0xe" filled="true" fillcolor="#231f20" stroked="false">
              <v:path arrowok="t"/>
              <v:fill type="solid"/>
            </v:shape>
          </v:group>
        </w:pict>
      </w:r>
      <w:r>
        <w:rPr>
          <w:spacing w:val="33"/>
          <w:position w:val="-2"/>
          <w:sz w:val="13"/>
        </w:rPr>
      </w:r>
    </w:p>
    <w:p>
      <w:pPr>
        <w:pStyle w:val="BodyText"/>
        <w:rPr>
          <w:sz w:val="20"/>
        </w:rPr>
      </w:pPr>
    </w:p>
    <w:p>
      <w:pPr>
        <w:pStyle w:val="BodyText"/>
        <w:spacing w:before="1"/>
        <w:rPr>
          <w:sz w:val="27"/>
        </w:rPr>
      </w:pPr>
      <w:r>
        <w:rPr/>
        <w:pict>
          <v:group style="position:absolute;margin-left:80.332687pt;margin-top:17.533577pt;width:199.85pt;height:8.6pt;mso-position-horizontal-relative:page;mso-position-vertical-relative:paragraph;z-index:1576;mso-wrap-distance-left:0;mso-wrap-distance-right:0" coordorigin="1607,351" coordsize="3997,172">
            <v:shape style="position:absolute;left:1607;top:351;width:2658;height:172" type="#_x0000_t75" stroked="false">
              <v:imagedata r:id="rId83" o:title=""/>
            </v:shape>
            <v:shape style="position:absolute;left:4329;top:391;width:408;height:129" type="#_x0000_t75" stroked="false">
              <v:imagedata r:id="rId84" o:title=""/>
            </v:shape>
            <v:shape style="position:absolute;left:4802;top:387;width:801;height:134" type="#_x0000_t75" stroked="false">
              <v:imagedata r:id="rId85" o:title=""/>
            </v:shape>
            <w10:wrap type="topAndBottom"/>
          </v:group>
        </w:pict>
      </w:r>
      <w:r>
        <w:rPr/>
        <w:pict>
          <v:group style="position:absolute;margin-left:283.754089pt;margin-top:17.533577pt;width:57.8pt;height:8.5pt;mso-position-horizontal-relative:page;mso-position-vertical-relative:paragraph;z-index:1600;mso-wrap-distance-left:0;mso-wrap-distance-right:0" coordorigin="5675,351" coordsize="1156,170">
            <v:shape style="position:absolute;left:5675;top:391;width:284;height:129" type="#_x0000_t75" stroked="false">
              <v:imagedata r:id="rId86" o:title=""/>
            </v:shape>
            <v:shape style="position:absolute;left:6025;top:351;width:806;height:170" type="#_x0000_t75" stroked="false">
              <v:imagedata r:id="rId87" o:title=""/>
            </v:shape>
            <w10:wrap type="topAndBottom"/>
          </v:group>
        </w:pict>
      </w:r>
      <w:r>
        <w:rPr/>
        <w:drawing>
          <wp:anchor distT="0" distB="0" distL="0" distR="0" allowOverlap="1" layoutInCell="1" locked="0" behindDoc="0" simplePos="0" relativeHeight="1624">
            <wp:simplePos x="0" y="0"/>
            <wp:positionH relativeFrom="page">
              <wp:posOffset>1988221</wp:posOffset>
            </wp:positionH>
            <wp:positionV relativeFrom="paragraph">
              <wp:posOffset>552586</wp:posOffset>
            </wp:positionV>
            <wp:extent cx="149853" cy="82296"/>
            <wp:effectExtent l="0" t="0" r="0" b="0"/>
            <wp:wrapTopAndBottom/>
            <wp:docPr id="85" name="image73.png" descr=""/>
            <wp:cNvGraphicFramePr>
              <a:graphicFrameLocks noChangeAspect="1"/>
            </wp:cNvGraphicFramePr>
            <a:graphic>
              <a:graphicData uri="http://schemas.openxmlformats.org/drawingml/2006/picture">
                <pic:pic>
                  <pic:nvPicPr>
                    <pic:cNvPr id="86" name="image73.png"/>
                    <pic:cNvPicPr/>
                  </pic:nvPicPr>
                  <pic:blipFill>
                    <a:blip r:embed="rId88" cstate="print"/>
                    <a:stretch>
                      <a:fillRect/>
                    </a:stretch>
                  </pic:blipFill>
                  <pic:spPr>
                    <a:xfrm>
                      <a:off x="0" y="0"/>
                      <a:ext cx="149853" cy="82296"/>
                    </a:xfrm>
                    <a:prstGeom prst="rect">
                      <a:avLst/>
                    </a:prstGeom>
                  </pic:spPr>
                </pic:pic>
              </a:graphicData>
            </a:graphic>
          </wp:anchor>
        </w:drawing>
      </w:r>
      <w:r>
        <w:rPr/>
        <w:pict>
          <v:group style="position:absolute;margin-left:172.724228pt;margin-top:43.506477pt;width:51.8pt;height:18.55pt;mso-position-horizontal-relative:page;mso-position-vertical-relative:paragraph;z-index:1648;mso-wrap-distance-left:0;mso-wrap-distance-right:0" coordorigin="3454,870" coordsize="1036,371">
            <v:shape style="position:absolute;left:3454;top:919;width:53;height:83" coordorigin="3454,919" coordsize="53,83" path="m3499,919l3493,919,3491,920,3486,922,3484,923,3481,926,3473,934,3466,945,3463,949,3461,953,3458,960,3457,964,3455,973,3455,975,3454,987,3456,992,3462,1000,3464,1001,3473,1001,3478,999,3484,994,3471,994,3469,993,3468,991,3466,989,3465,985,3465,975,3466,969,3468,963,3474,962,3479,960,3487,958,3472,958,3470,958,3471,954,3473,949,3476,943,3480,935,3485,929,3489,925,3491,923,3493,922,3503,922,3501,920,3499,919xm3493,973l3492,977,3491,980,3487,985,3485,987,3482,991,3480,992,3476,994,3475,994,3484,994,3491,988,3495,981,3497,973,3493,973xm3503,922l3496,922,3498,923,3500,925,3500,927,3500,931,3500,934,3498,940,3496,942,3492,947,3490,949,3485,953,3482,955,3475,957,3472,958,3487,958,3490,957,3491,957,3499,951,3501,950,3503,947,3505,944,3506,940,3507,937,3507,929,3506,926,3503,922xe" filled="true" fillcolor="#231f20" stroked="false">
              <v:path arrowok="t"/>
              <v:fill type="solid"/>
            </v:shape>
            <v:shape style="position:absolute;left:3517;top:917;width:78;height:84" coordorigin="3517,917" coordsize="78,84" path="m3594,926l3582,926,3582,926,3583,927,3583,931,3583,933,3582,935,3575,951,3558,989,3556,994,3556,999,3556,999,3558,1001,3559,1001,3563,1001,3566,1000,3572,996,3576,993,3577,992,3569,992,3569,991,3568,991,3568,990,3569,989,3579,966,3585,952,3589,942,3592,933,3593,930,3594,926,3594,926xm3553,929l3542,929,3542,929,3543,929,3543,931,3530,964,3528,969,3523,982,3519,991,3517,997,3517,998,3517,1000,3517,1000,3519,1001,3522,1001,3524,1000,3525,1000,3526,998,3527,996,3532,985,3538,974,3544,964,3540,964,3541,960,3542,957,3550,937,3551,933,3553,929xm3586,975l3578,985,3573,991,3569,992,3577,992,3580,989,3584,983,3588,978,3590,975,3586,975xm3590,917l3584,917,3581,918,3578,920,3573,923,3568,928,3554,945,3547,953,3541,963,3540,964,3544,964,3547,959,3553,952,3567,935,3572,930,3577,927,3579,926,3580,926,3594,926,3594,922,3594,920,3591,918,3590,917xm3551,917l3550,918,3545,919,3542,922,3535,927,3532,930,3526,939,3524,942,3522,945,3526,945,3533,934,3538,929,3553,929,3554,925,3554,924,3554,923,3555,920,3554,919,3553,917,3551,917xe" filled="true" fillcolor="#231f20" stroked="false">
              <v:path arrowok="t"/>
              <v:fill type="solid"/>
            </v:shape>
            <v:shape style="position:absolute;left:3657;top:870;width:160;height:131" type="#_x0000_t75" stroked="false">
              <v:imagedata r:id="rId89" o:title=""/>
            </v:shape>
            <v:shape style="position:absolute;left:3873;top:870;width:363;height:178" type="#_x0000_t75" stroked="false">
              <v:imagedata r:id="rId90" o:title=""/>
            </v:shape>
            <v:shape style="position:absolute;left:3956;top:1112;width:534;height:129" type="#_x0000_t75" stroked="false">
              <v:imagedata r:id="rId91" o:title=""/>
            </v:shape>
            <w10:wrap type="topAndBottom"/>
          </v:group>
        </w:pict>
      </w:r>
      <w:r>
        <w:rPr/>
        <w:pict>
          <v:group style="position:absolute;margin-left:110.295799pt;margin-top:77.440277pt;width:204.7pt;height:23.05pt;mso-position-horizontal-relative:page;mso-position-vertical-relative:paragraph;z-index:1672;mso-wrap-distance-left:0;mso-wrap-distance-right:0" coordorigin="2206,1549" coordsize="4094,461">
            <v:shape style="position:absolute;left:3149;top:1592;width:301;height:129" type="#_x0000_t75" stroked="false">
              <v:imagedata r:id="rId92" o:title=""/>
            </v:shape>
            <v:shape style="position:absolute;left:3512;top:1549;width:571;height:219" type="#_x0000_t75" stroked="false">
              <v:imagedata r:id="rId93" o:title=""/>
            </v:shape>
            <v:shape style="position:absolute;left:4131;top:1589;width:289;height:133" type="#_x0000_t75" stroked="false">
              <v:imagedata r:id="rId94" o:title=""/>
            </v:shape>
            <v:shape style="position:absolute;left:2206;top:1830;width:782;height:132" type="#_x0000_t75" stroked="false">
              <v:imagedata r:id="rId95" o:title=""/>
            </v:shape>
            <v:shape style="position:absolute;left:3056;top:1826;width:177;height:135" type="#_x0000_t75" stroked="false">
              <v:imagedata r:id="rId96" o:title=""/>
            </v:shape>
            <v:shape style="position:absolute;left:4504;top:1587;width:209;height:135" type="#_x0000_t75" stroked="false">
              <v:imagedata r:id="rId97" o:title=""/>
            </v:shape>
            <v:shape style="position:absolute;left:4756;top:1591;width:536;height:130" type="#_x0000_t75" stroked="false">
              <v:imagedata r:id="rId98" o:title=""/>
            </v:shape>
            <v:shape style="position:absolute;left:5354;top:1589;width:400;height:179" type="#_x0000_t75" stroked="false">
              <v:imagedata r:id="rId99" o:title=""/>
            </v:shape>
            <v:shape style="position:absolute;left:5802;top:1588;width:497;height:133" type="#_x0000_t75" stroked="false">
              <v:imagedata r:id="rId100" o:title=""/>
            </v:shape>
            <v:shape style="position:absolute;left:3302;top:1830;width:1230;height:180" type="#_x0000_t75" stroked="false">
              <v:imagedata r:id="rId101" o:title=""/>
            </v:shape>
            <v:shape style="position:absolute;left:4594;top:1826;width:703;height:135" type="#_x0000_t75" stroked="false">
              <v:imagedata r:id="rId102" o:title=""/>
            </v:shape>
            <v:shape style="position:absolute;left:5364;top:1826;width:872;height:136" type="#_x0000_t75" stroked="false">
              <v:imagedata r:id="rId103" o:title=""/>
            </v:shape>
            <w10:wrap type="topAndBottom"/>
          </v:group>
        </w:pict>
      </w:r>
      <w:r>
        <w:rPr/>
        <w:pict>
          <v:group style="position:absolute;margin-left:158.399506pt;margin-top:115.348389pt;width:127.8pt;height:22.5pt;mso-position-horizontal-relative:page;mso-position-vertical-relative:paragraph;z-index:1696;mso-wrap-distance-left:0;mso-wrap-distance-right:0" coordorigin="3168,2307" coordsize="2556,450">
            <v:shape style="position:absolute;left:3168;top:2548;width:2556;height:209" type="#_x0000_t75" stroked="false">
              <v:imagedata r:id="rId104" o:title=""/>
            </v:shape>
            <v:shape style="position:absolute;left:3396;top:2307;width:2064;height:218" type="#_x0000_t75" stroked="false">
              <v:imagedata r:id="rId105" o:title=""/>
            </v:shape>
            <w10:wrap type="topAndBottom"/>
          </v:group>
        </w:pict>
      </w:r>
      <w:r>
        <w:rPr/>
        <w:pict>
          <v:group style="position:absolute;margin-left:127.065598pt;margin-top:151.339874pt;width:180.65pt;height:33.15pt;mso-position-horizontal-relative:page;mso-position-vertical-relative:paragraph;z-index:1720;mso-wrap-distance-left:0;mso-wrap-distance-right:0" coordorigin="2541,3027" coordsize="3613,663">
            <v:shape style="position:absolute;left:3469;top:3028;width:486;height:133" type="#_x0000_t75" stroked="false">
              <v:imagedata r:id="rId106" o:title=""/>
            </v:shape>
            <v:shape style="position:absolute;left:3997;top:3030;width:559;height:131" type="#_x0000_t75" stroked="false">
              <v:imagedata r:id="rId107" o:title=""/>
            </v:shape>
            <v:shape style="position:absolute;left:4605;top:3027;width:811;height:181" type="#_x0000_t75" stroked="false">
              <v:imagedata r:id="rId108" o:title=""/>
            </v:shape>
            <v:shape style="position:absolute;left:5475;top:3031;width:679;height:178" type="#_x0000_t75" stroked="false">
              <v:imagedata r:id="rId109" o:title=""/>
            </v:shape>
            <v:shape style="position:absolute;left:2541;top:3270;width:778;height:131" type="#_x0000_t75" stroked="false">
              <v:imagedata r:id="rId110" o:title=""/>
            </v:shape>
            <v:shape style="position:absolute;left:3387;top:3266;width:177;height:135" type="#_x0000_t75" stroked="false">
              <v:imagedata r:id="rId111" o:title=""/>
            </v:shape>
            <v:shape style="position:absolute;left:3631;top:3267;width:716;height:134" type="#_x0000_t75" stroked="false">
              <v:imagedata r:id="rId112" o:title=""/>
            </v:shape>
            <v:shape style="position:absolute;left:4410;top:3270;width:1051;height:177" type="#_x0000_t75" stroked="false">
              <v:imagedata r:id="rId113" o:title=""/>
            </v:shape>
            <v:shape style="position:absolute;left:5530;top:3266;width:177;height:135" type="#_x0000_t75" stroked="false">
              <v:imagedata r:id="rId114" o:title=""/>
            </v:shape>
            <v:shape style="position:absolute;left:5773;top:3268;width:130;height:132" type="#_x0000_t75" stroked="false">
              <v:imagedata r:id="rId115" o:title=""/>
            </v:shape>
            <v:shape style="position:absolute;left:2607;top:3510;width:1230;height:180" type="#_x0000_t75" stroked="false">
              <v:imagedata r:id="rId116" o:title=""/>
            </v:shape>
            <v:shape style="position:absolute;left:3895;top:3508;width:221;height:133" type="#_x0000_t75" stroked="false">
              <v:imagedata r:id="rId117" o:title=""/>
            </v:shape>
            <v:shape style="position:absolute;left:4190;top:3506;width:703;height:135" type="#_x0000_t75" stroked="false">
              <v:imagedata r:id="rId118" o:title=""/>
            </v:shape>
            <v:shape style="position:absolute;left:4960;top:3506;width:872;height:136" type="#_x0000_t75" stroked="false">
              <v:imagedata r:id="rId119" o:title=""/>
            </v:shape>
            <w10:wrap type="topAndBottom"/>
          </v:group>
        </w:pict>
      </w:r>
    </w:p>
    <w:p>
      <w:pPr>
        <w:pStyle w:val="BodyText"/>
        <w:spacing w:before="3"/>
        <w:rPr>
          <w:sz w:val="24"/>
        </w:rPr>
      </w:pPr>
    </w:p>
    <w:p>
      <w:pPr>
        <w:pStyle w:val="BodyText"/>
        <w:spacing w:before="9"/>
        <w:rPr>
          <w:sz w:val="20"/>
        </w:rPr>
      </w:pPr>
    </w:p>
    <w:p>
      <w:pPr>
        <w:pStyle w:val="BodyText"/>
        <w:spacing w:before="10"/>
        <w:rPr>
          <w:sz w:val="19"/>
        </w:rPr>
      </w:pPr>
    </w:p>
    <w:p>
      <w:pPr>
        <w:pStyle w:val="BodyText"/>
        <w:spacing w:before="6"/>
        <w:rPr>
          <w:sz w:val="17"/>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r>
        <w:rPr/>
        <w:pict>
          <v:group style="position:absolute;margin-left:70.983498pt;margin-top:18.106337pt;width:164.25pt;height:9.15pt;mso-position-horizontal-relative:page;mso-position-vertical-relative:paragraph;z-index:1744;mso-wrap-distance-left:0;mso-wrap-distance-right:0" coordorigin="1420,362" coordsize="3285,183">
            <v:shape style="position:absolute;left:1420;top:362;width:771;height:135" type="#_x0000_t75" stroked="false">
              <v:imagedata r:id="rId120" o:title=""/>
            </v:shape>
            <v:shape style="position:absolute;left:2252;top:362;width:350;height:135" type="#_x0000_t75" stroked="false">
              <v:imagedata r:id="rId121" o:title=""/>
            </v:shape>
            <v:shape style="position:absolute;left:2663;top:364;width:182;height:133" type="#_x0000_t75" stroked="false">
              <v:imagedata r:id="rId122" o:title=""/>
            </v:shape>
            <v:shape style="position:absolute;left:2906;top:362;width:564;height:135" type="#_x0000_t75" stroked="false">
              <v:imagedata r:id="rId123" o:title=""/>
            </v:shape>
            <v:shape style="position:absolute;left:3532;top:365;width:604;height:180" type="#_x0000_t75" stroked="false">
              <v:imagedata r:id="rId124" o:title=""/>
            </v:shape>
            <v:shape style="position:absolute;left:4198;top:416;width:79;height:80" coordorigin="4198,416" coordsize="79,80" path="m4254,421l4249,422,4238,427,4233,430,4222,439,4216,444,4207,456,4204,462,4199,476,4198,480,4198,488,4199,490,4200,493,4202,494,4204,495,4206,496,4209,496,4212,495,4214,495,4217,494,4223,491,4227,489,4229,487,4213,487,4212,486,4210,484,4210,483,4210,477,4211,473,4215,462,4218,457,4222,451,4227,444,4231,439,4236,435,4240,432,4243,429,4249,427,4252,426,4275,426,4275,425,4276,423,4276,423,4266,423,4265,422,4264,422,4261,421,4254,421xm4260,463l4252,463,4250,468,4248,471,4246,477,4244,480,4242,487,4241,490,4241,494,4241,494,4242,495,4243,496,4247,496,4250,495,4252,494,4255,492,4259,489,4252,489,4252,488,4251,488,4252,487,4252,486,4253,484,4254,481,4257,471,4259,466,4260,463xm4270,472l4269,473,4267,476,4264,479,4257,485,4255,487,4252,489,4259,489,4267,480,4270,477,4272,474,4271,473,4270,472xm4275,426l4257,426,4258,427,4259,428,4261,429,4262,431,4262,433,4261,436,4260,440,4258,446,4255,451,4253,454,4252,456,4250,460,4247,463,4243,467,4231,480,4226,483,4224,485,4222,486,4220,486,4219,487,4217,487,4213,487,4229,487,4235,482,4242,475,4247,469,4249,466,4250,464,4252,463,4260,463,4263,457,4266,451,4268,443,4275,426xm4275,416l4272,416,4270,416,4269,417,4268,418,4267,420,4267,421,4266,423,4276,423,4277,420,4277,420,4277,419,4277,418,4277,417,4276,416,4275,416xe" filled="true" fillcolor="#231f20" stroked="false">
              <v:path arrowok="t"/>
              <v:fill type="solid"/>
            </v:shape>
            <v:shape style="position:absolute;left:4341;top:364;width:127;height:133" type="#_x0000_t75" stroked="false">
              <v:imagedata r:id="rId125" o:title=""/>
            </v:shape>
            <v:shape style="position:absolute;left:4531;top:364;width:173;height:179" type="#_x0000_t75" stroked="false">
              <v:imagedata r:id="rId126" o:title=""/>
            </v:shape>
            <w10:wrap type="topAndBottom"/>
          </v:group>
        </w:pict>
      </w:r>
      <w:r>
        <w:rPr/>
        <w:drawing>
          <wp:anchor distT="0" distB="0" distL="0" distR="0" allowOverlap="1" layoutInCell="1" locked="0" behindDoc="0" simplePos="0" relativeHeight="1768">
            <wp:simplePos x="0" y="0"/>
            <wp:positionH relativeFrom="page">
              <wp:posOffset>898336</wp:posOffset>
            </wp:positionH>
            <wp:positionV relativeFrom="paragraph">
              <wp:posOffset>437905</wp:posOffset>
            </wp:positionV>
            <wp:extent cx="87428" cy="87439"/>
            <wp:effectExtent l="0" t="0" r="0" b="0"/>
            <wp:wrapTopAndBottom/>
            <wp:docPr id="87" name="image112.png" descr=""/>
            <wp:cNvGraphicFramePr>
              <a:graphicFrameLocks noChangeAspect="1"/>
            </wp:cNvGraphicFramePr>
            <a:graphic>
              <a:graphicData uri="http://schemas.openxmlformats.org/drawingml/2006/picture">
                <pic:pic>
                  <pic:nvPicPr>
                    <pic:cNvPr id="88" name="image112.png"/>
                    <pic:cNvPicPr/>
                  </pic:nvPicPr>
                  <pic:blipFill>
                    <a:blip r:embed="rId127" cstate="print"/>
                    <a:stretch>
                      <a:fillRect/>
                    </a:stretch>
                  </pic:blipFill>
                  <pic:spPr>
                    <a:xfrm>
                      <a:off x="0" y="0"/>
                      <a:ext cx="87428" cy="87439"/>
                    </a:xfrm>
                    <a:prstGeom prst="rect">
                      <a:avLst/>
                    </a:prstGeom>
                  </pic:spPr>
                </pic:pic>
              </a:graphicData>
            </a:graphic>
          </wp:anchor>
        </w:drawing>
      </w:r>
      <w:r>
        <w:rPr/>
        <w:pict>
          <v:group style="position:absolute;margin-left:81.185829pt;margin-top:34.670734pt;width:141.050pt;height:6.8pt;mso-position-horizontal-relative:page;mso-position-vertical-relative:paragraph;z-index:1792;mso-wrap-distance-left:0;mso-wrap-distance-right:0" coordorigin="1624,693" coordsize="2821,136">
            <v:shape style="position:absolute;left:1624;top:693;width:1896;height:136" type="#_x0000_t75" stroked="false">
              <v:imagedata r:id="rId128" o:title=""/>
            </v:shape>
            <v:shape style="position:absolute;left:3588;top:693;width:232;height:135" type="#_x0000_t75" stroked="false">
              <v:imagedata r:id="rId129" o:title=""/>
            </v:shape>
            <v:shape style="position:absolute;left:3885;top:693;width:559;height:135" type="#_x0000_t75" stroked="false">
              <v:imagedata r:id="rId130" o:title=""/>
            </v:shape>
            <w10:wrap type="topAndBottom"/>
          </v:group>
        </w:pict>
      </w:r>
      <w:r>
        <w:rPr/>
        <w:pict>
          <v:group style="position:absolute;margin-left:225.887894pt;margin-top:34.670734pt;width:41.65pt;height:6.8pt;mso-position-horizontal-relative:page;mso-position-vertical-relative:paragraph;z-index:1816;mso-wrap-distance-left:0;mso-wrap-distance-right:0" coordorigin="4518,693" coordsize="833,136">
            <v:shape style="position:absolute;left:4518;top:693;width:177;height:135" type="#_x0000_t75" stroked="false">
              <v:imagedata r:id="rId131" o:title=""/>
            </v:shape>
            <v:shape style="position:absolute;left:4761;top:697;width:589;height:131" type="#_x0000_t75" stroked="false">
              <v:imagedata r:id="rId132" o:title=""/>
            </v:shape>
            <w10:wrap type="topAndBottom"/>
          </v:group>
        </w:pict>
      </w:r>
    </w:p>
    <w:p>
      <w:pPr>
        <w:pStyle w:val="BodyText"/>
        <w:spacing w:before="7"/>
        <w:rPr>
          <w:sz w:val="6"/>
        </w:rPr>
      </w:pPr>
    </w:p>
    <w:p>
      <w:pPr>
        <w:pStyle w:val="BodyText"/>
        <w:spacing w:before="9"/>
        <w:rPr>
          <w:sz w:val="6"/>
        </w:rPr>
      </w:pPr>
    </w:p>
    <w:p>
      <w:pPr>
        <w:spacing w:line="162" w:lineRule="exact"/>
        <w:ind w:left="332" w:right="0" w:firstLine="0"/>
        <w:rPr>
          <w:sz w:val="13"/>
        </w:rPr>
      </w:pPr>
      <w:r>
        <w:rPr>
          <w:position w:val="-2"/>
          <w:sz w:val="16"/>
        </w:rPr>
        <w:pict>
          <v:group style="width:98.45pt;height:8.15pt;mso-position-horizontal-relative:char;mso-position-vertical-relative:line" coordorigin="0,0" coordsize="1969,163">
            <v:shape style="position:absolute;left:0;top:0;width:695;height:131" type="#_x0000_t75" stroked="false">
              <v:imagedata r:id="rId133" o:title=""/>
            </v:shape>
            <v:shape style="position:absolute;left:763;top:0;width:737;height:163" type="#_x0000_t75" stroked="false">
              <v:imagedata r:id="rId134" o:title=""/>
            </v:shape>
            <v:shape style="position:absolute;left:1570;top:2;width:398;height:129" type="#_x0000_t75" stroked="false">
              <v:imagedata r:id="rId135" o:title=""/>
            </v:shape>
          </v:group>
        </w:pict>
      </w:r>
      <w:r>
        <w:rPr>
          <w:position w:val="-2"/>
          <w:sz w:val="16"/>
        </w:rPr>
      </w:r>
      <w:r>
        <w:rPr>
          <w:spacing w:val="44"/>
          <w:position w:val="-2"/>
          <w:sz w:val="13"/>
        </w:rPr>
        <w:t> </w:t>
      </w:r>
      <w:r>
        <w:rPr>
          <w:spacing w:val="44"/>
          <w:sz w:val="13"/>
        </w:rPr>
        <w:drawing>
          <wp:inline distT="0" distB="0" distL="0" distR="0">
            <wp:extent cx="171116" cy="82581"/>
            <wp:effectExtent l="0" t="0" r="0" b="0"/>
            <wp:docPr id="89" name="image121.png" descr=""/>
            <wp:cNvGraphicFramePr>
              <a:graphicFrameLocks noChangeAspect="1"/>
            </wp:cNvGraphicFramePr>
            <a:graphic>
              <a:graphicData uri="http://schemas.openxmlformats.org/drawingml/2006/picture">
                <pic:pic>
                  <pic:nvPicPr>
                    <pic:cNvPr id="90" name="image121.png"/>
                    <pic:cNvPicPr/>
                  </pic:nvPicPr>
                  <pic:blipFill>
                    <a:blip r:embed="rId136" cstate="print"/>
                    <a:stretch>
                      <a:fillRect/>
                    </a:stretch>
                  </pic:blipFill>
                  <pic:spPr>
                    <a:xfrm>
                      <a:off x="0" y="0"/>
                      <a:ext cx="171116" cy="82581"/>
                    </a:xfrm>
                    <a:prstGeom prst="rect">
                      <a:avLst/>
                    </a:prstGeom>
                  </pic:spPr>
                </pic:pic>
              </a:graphicData>
            </a:graphic>
          </wp:inline>
        </w:drawing>
      </w:r>
      <w:r>
        <w:rPr>
          <w:spacing w:val="44"/>
          <w:sz w:val="13"/>
        </w:rPr>
      </w:r>
      <w:r>
        <w:rPr>
          <w:spacing w:val="43"/>
          <w:sz w:val="13"/>
        </w:rPr>
        <w:t> </w:t>
      </w:r>
      <w:r>
        <w:rPr>
          <w:spacing w:val="43"/>
          <w:sz w:val="13"/>
        </w:rPr>
        <w:drawing>
          <wp:inline distT="0" distB="0" distL="0" distR="0">
            <wp:extent cx="212525" cy="82581"/>
            <wp:effectExtent l="0" t="0" r="0" b="0"/>
            <wp:docPr id="91" name="image122.png" descr=""/>
            <wp:cNvGraphicFramePr>
              <a:graphicFrameLocks noChangeAspect="1"/>
            </wp:cNvGraphicFramePr>
            <a:graphic>
              <a:graphicData uri="http://schemas.openxmlformats.org/drawingml/2006/picture">
                <pic:pic>
                  <pic:nvPicPr>
                    <pic:cNvPr id="92" name="image122.png"/>
                    <pic:cNvPicPr/>
                  </pic:nvPicPr>
                  <pic:blipFill>
                    <a:blip r:embed="rId137" cstate="print"/>
                    <a:stretch>
                      <a:fillRect/>
                    </a:stretch>
                  </pic:blipFill>
                  <pic:spPr>
                    <a:xfrm>
                      <a:off x="0" y="0"/>
                      <a:ext cx="212525" cy="82581"/>
                    </a:xfrm>
                    <a:prstGeom prst="rect">
                      <a:avLst/>
                    </a:prstGeom>
                  </pic:spPr>
                </pic:pic>
              </a:graphicData>
            </a:graphic>
          </wp:inline>
        </w:drawing>
      </w:r>
      <w:r>
        <w:rPr>
          <w:spacing w:val="43"/>
          <w:sz w:val="13"/>
        </w:rPr>
      </w:r>
    </w:p>
    <w:p>
      <w:pPr>
        <w:pStyle w:val="BodyText"/>
        <w:spacing w:before="8"/>
        <w:rPr>
          <w:sz w:val="6"/>
        </w:rPr>
      </w:pPr>
    </w:p>
    <w:p>
      <w:pPr>
        <w:pStyle w:val="BodyText"/>
        <w:spacing w:line="132" w:lineRule="exact"/>
        <w:ind w:left="336"/>
        <w:rPr>
          <w:sz w:val="13"/>
        </w:rPr>
      </w:pPr>
      <w:r>
        <w:rPr>
          <w:position w:val="-2"/>
          <w:sz w:val="13"/>
        </w:rPr>
        <w:pict>
          <v:group style="width:62.25pt;height:6.65pt;mso-position-horizontal-relative:char;mso-position-vertical-relative:line" coordorigin="0,0" coordsize="1245,133">
            <v:shape style="position:absolute;left:0;top:0;width:626;height:132" type="#_x0000_t75" stroked="false">
              <v:imagedata r:id="rId138" o:title=""/>
            </v:shape>
            <v:shape style="position:absolute;left:696;top:2;width:549;height:131" type="#_x0000_t75" stroked="false">
              <v:imagedata r:id="rId139" o:title=""/>
            </v:shape>
          </v:group>
        </w:pict>
      </w:r>
      <w:r>
        <w:rPr>
          <w:position w:val="-2"/>
          <w:sz w:val="13"/>
        </w:rPr>
      </w:r>
    </w:p>
    <w:p>
      <w:pPr>
        <w:pStyle w:val="BodyText"/>
        <w:rPr>
          <w:sz w:val="6"/>
        </w:rPr>
      </w:pPr>
      <w:r>
        <w:rPr/>
        <w:pict>
          <v:group style="position:absolute;margin-left:70.551903pt;margin-top:5.406586pt;width:116.35pt;height:32.25pt;mso-position-horizontal-relative:page;mso-position-vertical-relative:paragraph;z-index:1888;mso-wrap-distance-left:0;mso-wrap-distance-right:0" coordorigin="1411,108" coordsize="2327,645">
            <v:shape style="position:absolute;left:1845;top:110;width:521;height:163" type="#_x0000_t75" stroked="false">
              <v:imagedata r:id="rId140" o:title=""/>
            </v:shape>
            <v:shape style="position:absolute;left:2432;top:108;width:586;height:165" type="#_x0000_t75" stroked="false">
              <v:imagedata r:id="rId141" o:title=""/>
            </v:shape>
            <v:shape style="position:absolute;left:3086;top:110;width:589;height:131" type="#_x0000_t75" stroked="false">
              <v:imagedata r:id="rId142" o:title=""/>
            </v:shape>
            <v:shape style="position:absolute;left:1411;top:339;width:2327;height:414" type="#_x0000_t75" stroked="false">
              <v:imagedata r:id="rId143" o:title=""/>
            </v:shape>
            <w10:wrap type="topAndBottom"/>
          </v:group>
        </w:pict>
      </w:r>
      <w:r>
        <w:rPr/>
        <w:drawing>
          <wp:anchor distT="0" distB="0" distL="0" distR="0" allowOverlap="1" layoutInCell="1" locked="0" behindDoc="0" simplePos="0" relativeHeight="1912">
            <wp:simplePos x="0" y="0"/>
            <wp:positionH relativeFrom="page">
              <wp:posOffset>2420216</wp:posOffset>
            </wp:positionH>
            <wp:positionV relativeFrom="paragraph">
              <wp:posOffset>374268</wp:posOffset>
            </wp:positionV>
            <wp:extent cx="75124" cy="84010"/>
            <wp:effectExtent l="0" t="0" r="0" b="0"/>
            <wp:wrapTopAndBottom/>
            <wp:docPr id="93" name="image129.png" descr=""/>
            <wp:cNvGraphicFramePr>
              <a:graphicFrameLocks noChangeAspect="1"/>
            </wp:cNvGraphicFramePr>
            <a:graphic>
              <a:graphicData uri="http://schemas.openxmlformats.org/drawingml/2006/picture">
                <pic:pic>
                  <pic:nvPicPr>
                    <pic:cNvPr id="94" name="image129.png"/>
                    <pic:cNvPicPr/>
                  </pic:nvPicPr>
                  <pic:blipFill>
                    <a:blip r:embed="rId144" cstate="print"/>
                    <a:stretch>
                      <a:fillRect/>
                    </a:stretch>
                  </pic:blipFill>
                  <pic:spPr>
                    <a:xfrm>
                      <a:off x="0" y="0"/>
                      <a:ext cx="75124" cy="84010"/>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2539560</wp:posOffset>
            </wp:positionH>
            <wp:positionV relativeFrom="paragraph">
              <wp:posOffset>372649</wp:posOffset>
            </wp:positionV>
            <wp:extent cx="111447" cy="85725"/>
            <wp:effectExtent l="0" t="0" r="0" b="0"/>
            <wp:wrapTopAndBottom/>
            <wp:docPr id="95" name="image130.png" descr=""/>
            <wp:cNvGraphicFramePr>
              <a:graphicFrameLocks noChangeAspect="1"/>
            </wp:cNvGraphicFramePr>
            <a:graphic>
              <a:graphicData uri="http://schemas.openxmlformats.org/drawingml/2006/picture">
                <pic:pic>
                  <pic:nvPicPr>
                    <pic:cNvPr id="96" name="image130.png"/>
                    <pic:cNvPicPr/>
                  </pic:nvPicPr>
                  <pic:blipFill>
                    <a:blip r:embed="rId145" cstate="print"/>
                    <a:stretch>
                      <a:fillRect/>
                    </a:stretch>
                  </pic:blipFill>
                  <pic:spPr>
                    <a:xfrm>
                      <a:off x="0" y="0"/>
                      <a:ext cx="111447" cy="85725"/>
                    </a:xfrm>
                    <a:prstGeom prst="rect">
                      <a:avLst/>
                    </a:prstGeom>
                  </pic:spPr>
                </pic:pic>
              </a:graphicData>
            </a:graphic>
          </wp:anchor>
        </w:drawing>
      </w:r>
    </w:p>
    <w:p>
      <w:pPr>
        <w:pStyle w:val="BodyText"/>
        <w:spacing w:before="10"/>
        <w:rPr>
          <w:sz w:val="3"/>
        </w:rPr>
      </w:pPr>
    </w:p>
    <w:p>
      <w:pPr>
        <w:pStyle w:val="BodyText"/>
        <w:ind w:left="325"/>
        <w:rPr>
          <w:sz w:val="20"/>
        </w:rPr>
      </w:pPr>
      <w:r>
        <w:rPr>
          <w:sz w:val="20"/>
        </w:rPr>
        <w:pict>
          <v:group style="width:155.35pt;height:54.85pt;mso-position-horizontal-relative:char;mso-position-vertical-relative:line" coordorigin="0,0" coordsize="3107,1097">
            <v:shape style="position:absolute;left:315;top:0;width:640;height:183" type="#_x0000_t75" stroked="false">
              <v:imagedata r:id="rId146" o:title=""/>
            </v:shape>
            <v:shape style="position:absolute;left:1025;top:6;width:286;height:130" type="#_x0000_t75" stroked="false">
              <v:imagedata r:id="rId147" o:title=""/>
            </v:shape>
            <v:shape style="position:absolute;left:4;top:242;width:502;height:181" type="#_x0000_t75" stroked="false">
              <v:imagedata r:id="rId148" o:title=""/>
            </v:shape>
            <v:shape style="position:absolute;left:587;top:244;width:825;height:177" type="#_x0000_t75" stroked="false">
              <v:imagedata r:id="rId149" o:title=""/>
            </v:shape>
            <v:shape style="position:absolute;left:2;top:482;width:359;height:133" type="#_x0000_t75" stroked="false">
              <v:imagedata r:id="rId150" o:title=""/>
            </v:shape>
            <v:shape style="position:absolute;left:442;top:484;width:622;height:131" type="#_x0000_t75" stroked="false">
              <v:imagedata r:id="rId151" o:title=""/>
            </v:shape>
            <v:shape style="position:absolute;left:1107;top:484;width:1225;height:177" type="#_x0000_t75" stroked="false">
              <v:imagedata r:id="rId152" o:title=""/>
            </v:shape>
            <v:shape style="position:absolute;left:7;top:722;width:511;height:132" type="#_x0000_t75" stroked="false">
              <v:imagedata r:id="rId153" o:title=""/>
            </v:shape>
            <v:shape style="position:absolute;left:0;top:713;width:3107;height:383" type="#_x0000_t75" stroked="false">
              <v:imagedata r:id="rId154" o:title=""/>
            </v:shape>
          </v:group>
        </w:pict>
      </w:r>
      <w:r>
        <w:rPr>
          <w:sz w:val="20"/>
        </w:rPr>
      </w:r>
    </w:p>
    <w:p>
      <w:pPr>
        <w:pStyle w:val="BodyText"/>
        <w:spacing w:before="1"/>
        <w:rPr>
          <w:sz w:val="8"/>
        </w:rPr>
      </w:pPr>
    </w:p>
    <w:p>
      <w:pPr>
        <w:pStyle w:val="BodyText"/>
        <w:spacing w:line="135" w:lineRule="exact"/>
        <w:ind w:left="325"/>
        <w:rPr>
          <w:sz w:val="13"/>
        </w:rPr>
      </w:pPr>
      <w:r>
        <w:rPr>
          <w:position w:val="-2"/>
          <w:sz w:val="13"/>
        </w:rPr>
        <w:drawing>
          <wp:inline distT="0" distB="0" distL="0" distR="0">
            <wp:extent cx="1027073" cy="85725"/>
            <wp:effectExtent l="0" t="0" r="0" b="0"/>
            <wp:docPr id="97" name="image140.png" descr=""/>
            <wp:cNvGraphicFramePr>
              <a:graphicFrameLocks noChangeAspect="1"/>
            </wp:cNvGraphicFramePr>
            <a:graphic>
              <a:graphicData uri="http://schemas.openxmlformats.org/drawingml/2006/picture">
                <pic:pic>
                  <pic:nvPicPr>
                    <pic:cNvPr id="98" name="image140.png"/>
                    <pic:cNvPicPr/>
                  </pic:nvPicPr>
                  <pic:blipFill>
                    <a:blip r:embed="rId155" cstate="print"/>
                    <a:stretch>
                      <a:fillRect/>
                    </a:stretch>
                  </pic:blipFill>
                  <pic:spPr>
                    <a:xfrm>
                      <a:off x="0" y="0"/>
                      <a:ext cx="1027073" cy="85725"/>
                    </a:xfrm>
                    <a:prstGeom prst="rect">
                      <a:avLst/>
                    </a:prstGeom>
                  </pic:spPr>
                </pic:pic>
              </a:graphicData>
            </a:graphic>
          </wp:inline>
        </w:drawing>
      </w:r>
      <w:r>
        <w:rPr>
          <w:position w:val="-2"/>
          <w:sz w:val="13"/>
        </w:rPr>
      </w:r>
    </w:p>
    <w:p>
      <w:pPr>
        <w:pStyle w:val="BodyText"/>
        <w:spacing w:before="4"/>
        <w:rPr>
          <w:sz w:val="14"/>
        </w:rPr>
      </w:pPr>
      <w:r>
        <w:rPr/>
        <w:drawing>
          <wp:anchor distT="0" distB="0" distL="0" distR="0" allowOverlap="1" layoutInCell="1" locked="0" behindDoc="0" simplePos="0" relativeHeight="1984">
            <wp:simplePos x="0" y="0"/>
            <wp:positionH relativeFrom="page">
              <wp:posOffset>897806</wp:posOffset>
            </wp:positionH>
            <wp:positionV relativeFrom="paragraph">
              <wp:posOffset>129810</wp:posOffset>
            </wp:positionV>
            <wp:extent cx="255792" cy="76200"/>
            <wp:effectExtent l="0" t="0" r="0" b="0"/>
            <wp:wrapTopAndBottom/>
            <wp:docPr id="99" name="image141.png" descr=""/>
            <wp:cNvGraphicFramePr>
              <a:graphicFrameLocks noChangeAspect="1"/>
            </wp:cNvGraphicFramePr>
            <a:graphic>
              <a:graphicData uri="http://schemas.openxmlformats.org/drawingml/2006/picture">
                <pic:pic>
                  <pic:nvPicPr>
                    <pic:cNvPr id="100" name="image141.png"/>
                    <pic:cNvPicPr/>
                  </pic:nvPicPr>
                  <pic:blipFill>
                    <a:blip r:embed="rId156" cstate="print"/>
                    <a:stretch>
                      <a:fillRect/>
                    </a:stretch>
                  </pic:blipFill>
                  <pic:spPr>
                    <a:xfrm>
                      <a:off x="0" y="0"/>
                      <a:ext cx="255792" cy="76200"/>
                    </a:xfrm>
                    <a:prstGeom prst="rect">
                      <a:avLst/>
                    </a:prstGeom>
                  </pic:spPr>
                </pic:pic>
              </a:graphicData>
            </a:graphic>
          </wp:anchor>
        </w:drawing>
      </w:r>
      <w:r>
        <w:rPr/>
        <w:pict>
          <v:group style="position:absolute;margin-left:95.771103pt;margin-top:10.252237pt;width:68.3pt;height:5.9pt;mso-position-horizontal-relative:page;mso-position-vertical-relative:paragraph;z-index:2008;mso-wrap-distance-left:0;mso-wrap-distance-right:0" coordorigin="1915,205" coordsize="1366,118">
            <v:shape style="position:absolute;left:1915;top:205;width:1038;height:118" type="#_x0000_t75" stroked="false">
              <v:imagedata r:id="rId157" o:title=""/>
            </v:shape>
            <v:shape style="position:absolute;left:2989;top:205;width:292;height:117" type="#_x0000_t75" stroked="false">
              <v:imagedata r:id="rId158" o:title=""/>
            </v:shape>
            <w10:wrap type="topAndBottom"/>
          </v:group>
        </w:pict>
      </w:r>
      <w:r>
        <w:rPr/>
        <w:pict>
          <v:group style="position:absolute;margin-left:71.083pt;margin-top:30.985138pt;width:91pt;height:15pt;mso-position-horizontal-relative:page;mso-position-vertical-relative:paragraph;z-index:2032;mso-wrap-distance-left:0;mso-wrap-distance-right:0" coordorigin="1422,620" coordsize="1820,300">
            <v:shape style="position:absolute;left:1423;top:624;width:536;height:141" type="#_x0000_t75" stroked="false">
              <v:imagedata r:id="rId159" o:title=""/>
            </v:shape>
            <v:shape style="position:absolute;left:2014;top:662;width:69;height:102" coordorigin="2014,662" coordsize="69,102" path="m2025,752l2024,752,2023,753,2022,753,2020,754,2020,756,2020,759,2020,761,2022,763,2024,763,2028,763,2029,763,2033,761,2034,760,2035,759,2037,757,2037,757,2038,755,2039,753,2032,753,2029,753,2025,752xm2026,662l2014,662,2014,663,2014,664,2014,664,2015,665,2017,665,2022,667,2023,668,2023,668,2024,669,2029,686,2033,695,2034,698,2043,721,2044,725,2045,727,2045,731,2044,734,2040,743,2038,747,2035,752,2034,753,2033,753,2039,753,2040,751,2043,746,2052,720,2054,716,2051,716,2048,710,2046,704,2039,684,2037,677,2035,673,2035,671,2034,669,2034,669,2034,667,2035,666,2038,666,2041,665,2043,665,2045,665,2046,664,2046,663,2043,662,2033,662,2026,662xm2081,662l2055,662,2055,662,2054,663,2054,663,2055,664,2055,664,2057,665,2061,666,2063,666,2064,667,2066,668,2066,672,2065,678,2064,682,2062,686,2055,704,2054,709,2052,713,2051,716,2054,716,2066,685,2066,684,2067,682,2068,679,2069,675,2070,674,2070,672,2071,671,2071,669,2072,668,2074,666,2077,665,2081,665,2082,664,2082,664,2082,663,2082,662,2081,662xe" filled="true" fillcolor="#231f20" stroked="false">
              <v:path arrowok="t"/>
              <v:fill type="solid"/>
            </v:shape>
            <v:shape style="position:absolute;left:2130;top:620;width:384;height:106" type="#_x0000_t75" stroked="false">
              <v:imagedata r:id="rId160" o:title=""/>
            </v:shape>
            <v:shape style="position:absolute;left:2574;top:660;width:57;height:67" coordorigin="2574,660" coordsize="57,67" path="m2610,660l2601,660,2597,660,2591,663,2589,664,2583,669,2582,671,2578,678,2576,682,2575,689,2574,692,2574,701,2576,707,2582,718,2586,721,2595,725,2598,726,2606,726,2609,726,2611,725,2615,724,2618,722,2625,718,2626,718,2605,718,2600,716,2592,711,2590,708,2586,699,2585,695,2585,686,2585,685,2585,683,2588,683,2630,683,2630,680,2586,680,2586,677,2588,673,2591,670,2594,665,2599,663,2619,663,2614,660,2610,660xm2630,708l2625,713,2621,715,2619,716,2615,717,2613,718,2626,718,2628,715,2631,712,2631,711,2630,708xm2619,663l2608,663,2610,664,2615,666,2616,668,2618,672,2619,673,2619,676,2618,677,2618,678,2617,678,2616,678,2614,678,2601,679,2593,680,2630,680,2630,678,2629,675,2625,668,2622,665,2619,663xe" filled="true" fillcolor="#231f20" stroked="false">
              <v:path arrowok="t"/>
              <v:fill type="solid"/>
            </v:shape>
            <v:shape style="position:absolute;left:2642;top:658;width:77;height:67" coordorigin="2642,658" coordsize="77,67" path="m2676,724l2651,724,2668,724,2676,724,2676,724xm2705,667l2687,667,2691,668,2696,673,2698,678,2698,716,2698,717,2697,718,2696,719,2696,719,2694,719,2692,720,2689,720,2687,720,2686,721,2686,721,2685,722,2686,724,2696,724,2706,724,2718,724,2718,723,2718,721,2718,720,2715,720,2710,719,2709,718,2708,717,2708,716,2707,710,2707,676,2707,673,2705,667,2705,667xm2718,724l2706,724,2718,724,2718,724xm2660,658l2658,662,2656,665,2653,667,2651,669,2648,670,2644,672,2644,674,2648,675,2650,676,2652,677,2653,678,2653,680,2653,714,2653,717,2653,718,2651,719,2649,720,2644,720,2643,721,2642,721,2642,724,2676,724,2676,722,2676,722,2675,721,2674,721,2673,721,2669,719,2668,719,2665,719,2664,718,2664,718,2664,717,2663,716,2663,714,2663,700,2663,676,2666,673,2669,670,2671,670,2663,670,2663,661,2663,658,2660,658xm2694,659l2687,659,2685,659,2681,660,2678,661,2672,664,2669,666,2665,669,2663,670,2671,670,2676,667,2679,667,2705,667,2703,664,2697,660,2694,659xe" filled="true" fillcolor="#231f20" stroked="false">
              <v:path arrowok="t"/>
              <v:fill type="solid"/>
            </v:shape>
            <v:shape style="position:absolute;left:2769;top:621;width:471;height:105" type="#_x0000_t75" stroked="false">
              <v:imagedata r:id="rId161" o:title=""/>
            </v:shape>
            <v:shape style="position:absolute;left:1422;top:811;width:427;height:108" type="#_x0000_t75" stroked="false">
              <v:imagedata r:id="rId162" o:title=""/>
            </v:shape>
            <v:shape style="position:absolute;left:1888;top:811;width:215;height:108" type="#_x0000_t75" stroked="false">
              <v:imagedata r:id="rId163" o:title=""/>
            </v:shape>
            <v:shape style="position:absolute;left:2140;top:811;width:289;height:108" type="#_x0000_t75" stroked="false">
              <v:imagedata r:id="rId164" o:title=""/>
            </v:shape>
            <v:shape style="position:absolute;left:2477;top:816;width:106;height:102" type="#_x0000_t75" stroked="false">
              <v:imagedata r:id="rId165" o:title=""/>
            </v:shape>
            <v:shape style="position:absolute;left:2626;top:812;width:419;height:107" type="#_x0000_t75" stroked="false">
              <v:imagedata r:id="rId166" o:title=""/>
            </v:shape>
            <w10:wrap type="topAndBottom"/>
          </v:group>
        </w:pict>
      </w:r>
    </w:p>
    <w:p>
      <w:pPr>
        <w:pStyle w:val="BodyText"/>
        <w:spacing w:before="8"/>
        <w:rPr>
          <w:sz w:val="19"/>
        </w:rPr>
      </w:pPr>
    </w:p>
    <w:p>
      <w:pPr>
        <w:spacing w:after="0"/>
        <w:rPr>
          <w:sz w:val="19"/>
        </w:rPr>
        <w:sectPr>
          <w:headerReference w:type="default" r:id="rId47"/>
          <w:footerReference w:type="default" r:id="rId48"/>
          <w:pgSz w:w="7940" w:h="12020"/>
          <w:pgMar w:header="0" w:footer="0" w:top="940" w:bottom="280" w:left="108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30"/>
        <w:ind w:left="1880" w:right="1880"/>
        <w:jc w:val="center"/>
      </w:pPr>
      <w:bookmarkStart w:name="_TOC_250000" w:id="12"/>
      <w:bookmarkStart w:name="Revision_abandono 3-92" w:id="13"/>
      <w:r>
        <w:rPr>
          <w:b w:val="0"/>
        </w:rPr>
      </w:r>
      <w:bookmarkStart w:name="Revision_abandono (1).pdf" w:id="14"/>
      <w:bookmarkEnd w:id="14"/>
      <w:r>
        <w:rPr>
          <w:b w:val="0"/>
        </w:rPr>
      </w:r>
      <w:r>
        <w:rPr>
          <w:color w:val="231F20"/>
          <w:w w:val="145"/>
          <w:sz w:val="28"/>
        </w:rPr>
        <w:t>I</w:t>
      </w:r>
      <w:bookmarkEnd w:id="12"/>
      <w:r>
        <w:rPr>
          <w:color w:val="231F20"/>
          <w:w w:val="145"/>
        </w:rPr>
        <w:t>ntroduccIón</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
        <w:rPr>
          <w:b/>
          <w:sz w:val="33"/>
        </w:rPr>
      </w:pPr>
    </w:p>
    <w:p>
      <w:pPr>
        <w:pStyle w:val="BodyText"/>
        <w:spacing w:line="247" w:lineRule="auto"/>
        <w:ind w:left="1395" w:right="1390" w:firstLine="283"/>
        <w:jc w:val="both"/>
      </w:pPr>
      <w:r>
        <w:rPr>
          <w:color w:val="231F20"/>
        </w:rPr>
        <w:t>El abandono de personas es una situación tan antigua como las propias relaciones sociales. Las expresiones artísticas a lo largo del tiempo</w:t>
      </w:r>
      <w:r>
        <w:rPr>
          <w:color w:val="231F20"/>
          <w:spacing w:val="-16"/>
        </w:rPr>
        <w:t> </w:t>
      </w:r>
      <w:r>
        <w:rPr>
          <w:color w:val="231F20"/>
        </w:rPr>
        <w:t>y</w:t>
      </w:r>
      <w:r>
        <w:rPr>
          <w:color w:val="231F20"/>
          <w:spacing w:val="-15"/>
        </w:rPr>
        <w:t> </w:t>
      </w:r>
      <w:r>
        <w:rPr>
          <w:color w:val="231F20"/>
        </w:rPr>
        <w:t>en</w:t>
      </w:r>
      <w:r>
        <w:rPr>
          <w:color w:val="231F20"/>
          <w:spacing w:val="-16"/>
        </w:rPr>
        <w:t> </w:t>
      </w:r>
      <w:r>
        <w:rPr>
          <w:color w:val="231F20"/>
        </w:rPr>
        <w:t>diversos</w:t>
      </w:r>
      <w:r>
        <w:rPr>
          <w:color w:val="231F20"/>
          <w:spacing w:val="-15"/>
        </w:rPr>
        <w:t> </w:t>
      </w:r>
      <w:r>
        <w:rPr>
          <w:color w:val="231F20"/>
        </w:rPr>
        <w:t>lugares</w:t>
      </w:r>
      <w:r>
        <w:rPr>
          <w:color w:val="231F20"/>
          <w:spacing w:val="-16"/>
        </w:rPr>
        <w:t> </w:t>
      </w:r>
      <w:r>
        <w:rPr>
          <w:color w:val="231F20"/>
        </w:rPr>
        <w:t>del</w:t>
      </w:r>
      <w:r>
        <w:rPr>
          <w:color w:val="231F20"/>
          <w:spacing w:val="-15"/>
        </w:rPr>
        <w:t> </w:t>
      </w:r>
      <w:r>
        <w:rPr>
          <w:color w:val="231F20"/>
        </w:rPr>
        <w:t>orbe</w:t>
      </w:r>
      <w:r>
        <w:rPr>
          <w:color w:val="231F20"/>
          <w:spacing w:val="-15"/>
        </w:rPr>
        <w:t> </w:t>
      </w:r>
      <w:r>
        <w:rPr>
          <w:color w:val="231F20"/>
        </w:rPr>
        <w:t>son</w:t>
      </w:r>
      <w:r>
        <w:rPr>
          <w:color w:val="231F20"/>
          <w:spacing w:val="-15"/>
        </w:rPr>
        <w:t> </w:t>
      </w:r>
      <w:r>
        <w:rPr>
          <w:color w:val="231F20"/>
        </w:rPr>
        <w:t>un</w:t>
      </w:r>
      <w:r>
        <w:rPr>
          <w:color w:val="231F20"/>
          <w:spacing w:val="-15"/>
        </w:rPr>
        <w:t> </w:t>
      </w:r>
      <w:r>
        <w:rPr>
          <w:color w:val="231F20"/>
        </w:rPr>
        <w:t>testimonio</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indefen- sión</w:t>
      </w:r>
      <w:r>
        <w:rPr>
          <w:color w:val="231F20"/>
          <w:spacing w:val="-15"/>
        </w:rPr>
        <w:t> </w:t>
      </w:r>
      <w:r>
        <w:rPr>
          <w:color w:val="231F20"/>
        </w:rPr>
        <w:t>y</w:t>
      </w:r>
      <w:r>
        <w:rPr>
          <w:color w:val="231F20"/>
          <w:spacing w:val="-15"/>
        </w:rPr>
        <w:t> </w:t>
      </w:r>
      <w:r>
        <w:rPr>
          <w:color w:val="231F20"/>
        </w:rPr>
        <w:t>desamparo</w:t>
      </w:r>
      <w:r>
        <w:rPr>
          <w:color w:val="231F20"/>
          <w:spacing w:val="-15"/>
        </w:rPr>
        <w:t> </w:t>
      </w:r>
      <w:r>
        <w:rPr>
          <w:color w:val="231F20"/>
        </w:rPr>
        <w:t>al</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ven</w:t>
      </w:r>
      <w:r>
        <w:rPr>
          <w:color w:val="231F20"/>
          <w:spacing w:val="-15"/>
        </w:rPr>
        <w:t> </w:t>
      </w:r>
      <w:r>
        <w:rPr>
          <w:color w:val="231F20"/>
        </w:rPr>
        <w:t>enfrentados</w:t>
      </w:r>
      <w:r>
        <w:rPr>
          <w:color w:val="231F20"/>
          <w:spacing w:val="-16"/>
        </w:rPr>
        <w:t> </w:t>
      </w:r>
      <w:r>
        <w:rPr>
          <w:color w:val="231F20"/>
        </w:rPr>
        <w:t>los</w:t>
      </w:r>
      <w:r>
        <w:rPr>
          <w:color w:val="231F20"/>
          <w:spacing w:val="-16"/>
        </w:rPr>
        <w:t> </w:t>
      </w:r>
      <w:r>
        <w:rPr>
          <w:color w:val="231F20"/>
        </w:rPr>
        <w:t>seres</w:t>
      </w:r>
      <w:r>
        <w:rPr>
          <w:color w:val="231F20"/>
          <w:spacing w:val="-16"/>
        </w:rPr>
        <w:t> </w:t>
      </w:r>
      <w:r>
        <w:rPr>
          <w:color w:val="231F20"/>
        </w:rPr>
        <w:t>humanos</w:t>
      </w:r>
      <w:r>
        <w:rPr>
          <w:color w:val="231F20"/>
          <w:spacing w:val="-16"/>
        </w:rPr>
        <w:t> </w:t>
      </w:r>
      <w:r>
        <w:rPr>
          <w:color w:val="231F20"/>
        </w:rPr>
        <w:t>cuando los lazos de solidaridad se desvanecen. Es importante subrayar esta última</w:t>
      </w:r>
      <w:r>
        <w:rPr>
          <w:color w:val="231F20"/>
          <w:spacing w:val="-7"/>
        </w:rPr>
        <w:t> </w:t>
      </w:r>
      <w:r>
        <w:rPr>
          <w:color w:val="231F20"/>
        </w:rPr>
        <w:t>situación,</w:t>
      </w:r>
      <w:r>
        <w:rPr>
          <w:color w:val="231F20"/>
          <w:spacing w:val="-7"/>
        </w:rPr>
        <w:t> </w:t>
      </w:r>
      <w:r>
        <w:rPr>
          <w:color w:val="231F20"/>
        </w:rPr>
        <w:t>porque</w:t>
      </w:r>
      <w:r>
        <w:rPr>
          <w:color w:val="231F20"/>
          <w:spacing w:val="-7"/>
        </w:rPr>
        <w:t> </w:t>
      </w:r>
      <w:r>
        <w:rPr>
          <w:color w:val="231F20"/>
        </w:rPr>
        <w:t>el</w:t>
      </w:r>
      <w:r>
        <w:rPr>
          <w:color w:val="231F20"/>
          <w:spacing w:val="-7"/>
        </w:rPr>
        <w:t> </w:t>
      </w:r>
      <w:r>
        <w:rPr>
          <w:color w:val="231F20"/>
        </w:rPr>
        <w:t>término</w:t>
      </w:r>
      <w:r>
        <w:rPr>
          <w:color w:val="231F20"/>
          <w:spacing w:val="-8"/>
        </w:rPr>
        <w:t> </w:t>
      </w:r>
      <w:r>
        <w:rPr>
          <w:i/>
          <w:color w:val="231F20"/>
        </w:rPr>
        <w:t>abandono</w:t>
      </w:r>
      <w:r>
        <w:rPr>
          <w:i/>
          <w:color w:val="231F20"/>
          <w:spacing w:val="-7"/>
        </w:rPr>
        <w:t> </w:t>
      </w:r>
      <w:r>
        <w:rPr>
          <w:color w:val="231F20"/>
        </w:rPr>
        <w:t>tiene</w:t>
      </w:r>
      <w:r>
        <w:rPr>
          <w:color w:val="231F20"/>
          <w:spacing w:val="-7"/>
        </w:rPr>
        <w:t> </w:t>
      </w:r>
      <w:r>
        <w:rPr>
          <w:color w:val="231F20"/>
        </w:rPr>
        <w:t>numerosos</w:t>
      </w:r>
      <w:r>
        <w:rPr>
          <w:color w:val="231F20"/>
          <w:spacing w:val="-7"/>
        </w:rPr>
        <w:t> </w:t>
      </w:r>
      <w:r>
        <w:rPr>
          <w:color w:val="231F20"/>
        </w:rPr>
        <w:t>signi- ficados,</w:t>
      </w:r>
      <w:r>
        <w:rPr>
          <w:color w:val="231F20"/>
          <w:spacing w:val="-10"/>
        </w:rPr>
        <w:t> </w:t>
      </w:r>
      <w:r>
        <w:rPr>
          <w:color w:val="231F20"/>
        </w:rPr>
        <w:t>aplicados</w:t>
      </w:r>
      <w:r>
        <w:rPr>
          <w:color w:val="231F20"/>
          <w:spacing w:val="-10"/>
        </w:rPr>
        <w:t> </w:t>
      </w:r>
      <w:r>
        <w:rPr>
          <w:color w:val="231F20"/>
        </w:rPr>
        <w:t>no</w:t>
      </w:r>
      <w:r>
        <w:rPr>
          <w:color w:val="231F20"/>
          <w:spacing w:val="-10"/>
        </w:rPr>
        <w:t> </w:t>
      </w:r>
      <w:r>
        <w:rPr>
          <w:color w:val="231F20"/>
        </w:rPr>
        <w:t>sólo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personas,</w:t>
      </w:r>
      <w:r>
        <w:rPr>
          <w:color w:val="231F20"/>
          <w:spacing w:val="-10"/>
        </w:rPr>
        <w:t> </w:t>
      </w:r>
      <w:r>
        <w:rPr>
          <w:color w:val="231F20"/>
        </w:rPr>
        <w:t>sino</w:t>
      </w:r>
      <w:r>
        <w:rPr>
          <w:color w:val="231F20"/>
          <w:spacing w:val="-10"/>
        </w:rPr>
        <w:t> </w:t>
      </w:r>
      <w:r>
        <w:rPr>
          <w:color w:val="231F20"/>
        </w:rPr>
        <w:t>a</w:t>
      </w:r>
      <w:r>
        <w:rPr>
          <w:color w:val="231F20"/>
          <w:spacing w:val="-10"/>
        </w:rPr>
        <w:t> </w:t>
      </w:r>
      <w:r>
        <w:rPr>
          <w:color w:val="231F20"/>
        </w:rPr>
        <w:t>objetos,</w:t>
      </w:r>
      <w:r>
        <w:rPr>
          <w:color w:val="231F20"/>
          <w:spacing w:val="-10"/>
        </w:rPr>
        <w:t> </w:t>
      </w:r>
      <w:r>
        <w:rPr>
          <w:color w:val="231F20"/>
        </w:rPr>
        <w:t>actividades</w:t>
      </w:r>
      <w:r>
        <w:rPr>
          <w:color w:val="231F20"/>
          <w:spacing w:val="-10"/>
        </w:rPr>
        <w:t> </w:t>
      </w:r>
      <w:r>
        <w:rPr>
          <w:color w:val="231F20"/>
        </w:rPr>
        <w:t>y en general cualquier cosa que es</w:t>
      </w:r>
      <w:r>
        <w:rPr>
          <w:color w:val="231F20"/>
          <w:spacing w:val="-36"/>
        </w:rPr>
        <w:t> </w:t>
      </w:r>
      <w:r>
        <w:rPr>
          <w:color w:val="231F20"/>
        </w:rPr>
        <w:t>desatendida.</w:t>
      </w:r>
    </w:p>
    <w:p>
      <w:pPr>
        <w:pStyle w:val="BodyText"/>
        <w:spacing w:line="247" w:lineRule="auto"/>
        <w:ind w:left="1395" w:right="1390" w:firstLine="283"/>
        <w:jc w:val="both"/>
      </w:pPr>
      <w:r>
        <w:rPr>
          <w:color w:val="231F20"/>
        </w:rPr>
        <w:t>El abandono que nos interesa en el contexto de esta obra es la si- tuación en la cual una persona es incapaz de valerse por sí misma y que corre el riesgo de ver mermada su salud física y emocional, así como el deterioro de su calidad de vida. Este es el objeto que aborda y a cuya comprensión se dirigen los esfuerzos de quienes participa- mos en ella.</w:t>
      </w:r>
    </w:p>
    <w:p>
      <w:pPr>
        <w:pStyle w:val="BodyText"/>
        <w:spacing w:line="247" w:lineRule="auto"/>
        <w:ind w:left="1395" w:right="1391" w:firstLine="283"/>
        <w:jc w:val="both"/>
      </w:pPr>
      <w:r>
        <w:rPr>
          <w:color w:val="231F20"/>
        </w:rPr>
        <w:t>Aunque el abandono es, como se ha señalado, una situación a la cual</w:t>
      </w:r>
      <w:r>
        <w:rPr>
          <w:color w:val="231F20"/>
          <w:spacing w:val="-8"/>
        </w:rPr>
        <w:t> </w:t>
      </w:r>
      <w:r>
        <w:rPr>
          <w:color w:val="231F20"/>
        </w:rPr>
        <w:t>se</w:t>
      </w:r>
      <w:r>
        <w:rPr>
          <w:color w:val="231F20"/>
          <w:spacing w:val="-7"/>
        </w:rPr>
        <w:t> </w:t>
      </w:r>
      <w:r>
        <w:rPr>
          <w:color w:val="231F20"/>
        </w:rPr>
        <w:t>ha</w:t>
      </w:r>
      <w:r>
        <w:rPr>
          <w:color w:val="231F20"/>
          <w:spacing w:val="-7"/>
        </w:rPr>
        <w:t> </w:t>
      </w:r>
      <w:r>
        <w:rPr>
          <w:color w:val="231F20"/>
        </w:rPr>
        <w:t>visto</w:t>
      </w:r>
      <w:r>
        <w:rPr>
          <w:color w:val="231F20"/>
          <w:spacing w:val="-7"/>
        </w:rPr>
        <w:t> </w:t>
      </w:r>
      <w:r>
        <w:rPr>
          <w:color w:val="231F20"/>
        </w:rPr>
        <w:t>expuesto</w:t>
      </w:r>
      <w:r>
        <w:rPr>
          <w:color w:val="231F20"/>
          <w:spacing w:val="-8"/>
        </w:rPr>
        <w:t> </w:t>
      </w:r>
      <w:r>
        <w:rPr>
          <w:color w:val="231F20"/>
        </w:rPr>
        <w:t>el</w:t>
      </w:r>
      <w:r>
        <w:rPr>
          <w:color w:val="231F20"/>
          <w:spacing w:val="-7"/>
        </w:rPr>
        <w:t> </w:t>
      </w:r>
      <w:r>
        <w:rPr>
          <w:color w:val="231F20"/>
        </w:rPr>
        <w:t>hombre</w:t>
      </w:r>
      <w:r>
        <w:rPr>
          <w:color w:val="231F20"/>
          <w:spacing w:val="-7"/>
        </w:rPr>
        <w:t> </w:t>
      </w:r>
      <w:r>
        <w:rPr>
          <w:color w:val="231F20"/>
        </w:rPr>
        <w:t>a</w:t>
      </w:r>
      <w:r>
        <w:rPr>
          <w:color w:val="231F20"/>
          <w:spacing w:val="-7"/>
        </w:rPr>
        <w:t> </w:t>
      </w:r>
      <w:r>
        <w:rPr>
          <w:color w:val="231F20"/>
        </w:rPr>
        <w:t>lo</w:t>
      </w:r>
      <w:r>
        <w:rPr>
          <w:color w:val="231F20"/>
          <w:spacing w:val="-7"/>
        </w:rPr>
        <w:t> </w:t>
      </w:r>
      <w:r>
        <w:rPr>
          <w:color w:val="231F20"/>
        </w:rPr>
        <w:t>largo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historia,</w:t>
      </w:r>
      <w:r>
        <w:rPr>
          <w:color w:val="231F20"/>
          <w:spacing w:val="-7"/>
        </w:rPr>
        <w:t> </w:t>
      </w:r>
      <w:r>
        <w:rPr>
          <w:color w:val="231F20"/>
        </w:rPr>
        <w:t>no</w:t>
      </w:r>
      <w:r>
        <w:rPr>
          <w:color w:val="231F20"/>
          <w:spacing w:val="-7"/>
        </w:rPr>
        <w:t> </w:t>
      </w:r>
      <w:r>
        <w:rPr>
          <w:color w:val="231F20"/>
        </w:rPr>
        <w:t>siem- pre ha recibido atención por las disciplinas que intervienen directa- mente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ordenación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sociedad</w:t>
      </w:r>
      <w:r>
        <w:rPr>
          <w:color w:val="231F20"/>
          <w:spacing w:val="-13"/>
        </w:rPr>
        <w:t> </w:t>
      </w:r>
      <w:r>
        <w:rPr>
          <w:color w:val="231F20"/>
        </w:rPr>
        <w:t>(como</w:t>
      </w:r>
      <w:r>
        <w:rPr>
          <w:color w:val="231F20"/>
          <w:spacing w:val="-13"/>
        </w:rPr>
        <w:t> </w:t>
      </w:r>
      <w:r>
        <w:rPr>
          <w:color w:val="231F20"/>
        </w:rPr>
        <w:t>el</w:t>
      </w:r>
      <w:r>
        <w:rPr>
          <w:color w:val="231F20"/>
          <w:spacing w:val="-13"/>
        </w:rPr>
        <w:t> </w:t>
      </w:r>
      <w:r>
        <w:rPr>
          <w:color w:val="231F20"/>
        </w:rPr>
        <w:t>derecho),</w:t>
      </w:r>
      <w:r>
        <w:rPr>
          <w:color w:val="231F20"/>
          <w:spacing w:val="-13"/>
        </w:rPr>
        <w:t> </w:t>
      </w:r>
      <w:r>
        <w:rPr>
          <w:color w:val="231F20"/>
        </w:rPr>
        <w:t>o</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de- dican a estudiar los fenómenos que se presentan en su seno (como la sociología).</w:t>
      </w:r>
      <w:r>
        <w:rPr>
          <w:color w:val="231F20"/>
          <w:spacing w:val="-9"/>
        </w:rPr>
        <w:t> </w:t>
      </w:r>
      <w:r>
        <w:rPr>
          <w:color w:val="231F20"/>
        </w:rPr>
        <w:t>Ciertos</w:t>
      </w:r>
      <w:r>
        <w:rPr>
          <w:color w:val="231F20"/>
          <w:spacing w:val="-10"/>
        </w:rPr>
        <w:t> </w:t>
      </w:r>
      <w:r>
        <w:rPr>
          <w:color w:val="231F20"/>
        </w:rPr>
        <w:t>tipos</w:t>
      </w:r>
      <w:r>
        <w:rPr>
          <w:color w:val="231F20"/>
          <w:spacing w:val="-10"/>
        </w:rPr>
        <w:t> </w:t>
      </w:r>
      <w:r>
        <w:rPr>
          <w:color w:val="231F20"/>
        </w:rPr>
        <w:t>de</w:t>
      </w:r>
      <w:r>
        <w:rPr>
          <w:color w:val="231F20"/>
          <w:spacing w:val="-10"/>
        </w:rPr>
        <w:t> </w:t>
      </w:r>
      <w:r>
        <w:rPr>
          <w:color w:val="231F20"/>
        </w:rPr>
        <w:t>abandono</w:t>
      </w:r>
      <w:r>
        <w:rPr>
          <w:color w:val="231F20"/>
          <w:spacing w:val="-10"/>
        </w:rPr>
        <w:t> </w:t>
      </w:r>
      <w:r>
        <w:rPr>
          <w:color w:val="231F20"/>
        </w:rPr>
        <w:t>han</w:t>
      </w:r>
      <w:r>
        <w:rPr>
          <w:color w:val="231F20"/>
          <w:spacing w:val="-10"/>
        </w:rPr>
        <w:t> </w:t>
      </w:r>
      <w:r>
        <w:rPr>
          <w:color w:val="231F20"/>
        </w:rPr>
        <w:t>sido</w:t>
      </w:r>
      <w:r>
        <w:rPr>
          <w:color w:val="231F20"/>
          <w:spacing w:val="-10"/>
        </w:rPr>
        <w:t> </w:t>
      </w:r>
      <w:r>
        <w:rPr>
          <w:color w:val="231F20"/>
        </w:rPr>
        <w:t>tolerados</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Esta- do, e incluso promovidos por él (Esparta, por ejemplo), entendiendo que quienes son vulnerables, se encuentran fatalmente destinados a vivir bajo la posibilidad de</w:t>
      </w:r>
      <w:r>
        <w:rPr>
          <w:color w:val="231F20"/>
          <w:spacing w:val="-30"/>
        </w:rPr>
        <w:t> </w:t>
      </w:r>
      <w:r>
        <w:rPr>
          <w:color w:val="231F20"/>
        </w:rPr>
        <w:t>sufrirlo.</w:t>
      </w:r>
    </w:p>
    <w:p>
      <w:pPr>
        <w:pStyle w:val="BodyText"/>
        <w:spacing w:before="3"/>
        <w:rPr>
          <w:sz w:val="17"/>
        </w:rPr>
      </w:pPr>
    </w:p>
    <w:p>
      <w:pPr>
        <w:pStyle w:val="BodyText"/>
        <w:spacing w:before="72"/>
        <w:ind w:right="1393"/>
        <w:jc w:val="right"/>
      </w:pPr>
      <w:r>
        <w:rPr>
          <w:color w:val="231F20"/>
        </w:rPr>
        <w:t>7</w:t>
      </w:r>
    </w:p>
    <w:p>
      <w:pPr>
        <w:spacing w:after="0"/>
        <w:jc w:val="right"/>
        <w:sectPr>
          <w:headerReference w:type="default" r:id="rId167"/>
          <w:footerReference w:type="default" r:id="rId168"/>
          <w:pgSz w:w="8820" w:h="12860"/>
          <w:pgMar w:header="0" w:footer="222" w:top="420" w:bottom="420" w:left="0" w:right="0"/>
          <w:pgNumType w:start="7"/>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El</w:t>
      </w:r>
      <w:r>
        <w:rPr>
          <w:color w:val="231F20"/>
          <w:spacing w:val="-6"/>
        </w:rPr>
        <w:t> </w:t>
      </w:r>
      <w:r>
        <w:rPr>
          <w:color w:val="231F20"/>
        </w:rPr>
        <w:t>Estado</w:t>
      </w:r>
      <w:r>
        <w:rPr>
          <w:color w:val="231F20"/>
          <w:spacing w:val="-6"/>
        </w:rPr>
        <w:t> </w:t>
      </w:r>
      <w:r>
        <w:rPr>
          <w:color w:val="231F20"/>
        </w:rPr>
        <w:t>no</w:t>
      </w:r>
      <w:r>
        <w:rPr>
          <w:color w:val="231F20"/>
          <w:spacing w:val="-6"/>
        </w:rPr>
        <w:t> </w:t>
      </w:r>
      <w:r>
        <w:rPr>
          <w:color w:val="231F20"/>
        </w:rPr>
        <w:t>permaneció,</w:t>
      </w:r>
      <w:r>
        <w:rPr>
          <w:color w:val="231F20"/>
          <w:spacing w:val="-6"/>
        </w:rPr>
        <w:t> </w:t>
      </w:r>
      <w:r>
        <w:rPr>
          <w:color w:val="231F20"/>
        </w:rPr>
        <w:t>en</w:t>
      </w:r>
      <w:r>
        <w:rPr>
          <w:color w:val="231F20"/>
          <w:spacing w:val="-6"/>
        </w:rPr>
        <w:t> </w:t>
      </w:r>
      <w:r>
        <w:rPr>
          <w:color w:val="231F20"/>
        </w:rPr>
        <w:t>la</w:t>
      </w:r>
      <w:r>
        <w:rPr>
          <w:color w:val="231F20"/>
          <w:spacing w:val="-18"/>
        </w:rPr>
        <w:t> </w:t>
      </w:r>
      <w:r>
        <w:rPr>
          <w:color w:val="231F20"/>
        </w:rPr>
        <w:t>Antigüedad,</w:t>
      </w:r>
      <w:r>
        <w:rPr>
          <w:color w:val="231F20"/>
          <w:spacing w:val="-5"/>
        </w:rPr>
        <w:t> </w:t>
      </w:r>
      <w:r>
        <w:rPr>
          <w:color w:val="231F20"/>
        </w:rPr>
        <w:t>del</w:t>
      </w:r>
      <w:r>
        <w:rPr>
          <w:color w:val="231F20"/>
          <w:spacing w:val="-6"/>
        </w:rPr>
        <w:t> </w:t>
      </w:r>
      <w:r>
        <w:rPr>
          <w:color w:val="231F20"/>
        </w:rPr>
        <w:t>todo</w:t>
      </w:r>
      <w:r>
        <w:rPr>
          <w:color w:val="231F20"/>
          <w:spacing w:val="-6"/>
        </w:rPr>
        <w:t> </w:t>
      </w:r>
      <w:r>
        <w:rPr>
          <w:color w:val="231F20"/>
        </w:rPr>
        <w:t>indiferente</w:t>
      </w:r>
      <w:r>
        <w:rPr>
          <w:color w:val="231F20"/>
          <w:spacing w:val="-7"/>
        </w:rPr>
        <w:t> </w:t>
      </w:r>
      <w:r>
        <w:rPr>
          <w:color w:val="231F20"/>
        </w:rPr>
        <w:t>a las</w:t>
      </w:r>
      <w:r>
        <w:rPr>
          <w:color w:val="231F20"/>
          <w:spacing w:val="-5"/>
        </w:rPr>
        <w:t> </w:t>
      </w:r>
      <w:r>
        <w:rPr>
          <w:color w:val="231F20"/>
        </w:rPr>
        <w:t>situaciones</w:t>
      </w:r>
      <w:r>
        <w:rPr>
          <w:color w:val="231F20"/>
          <w:spacing w:val="-6"/>
        </w:rPr>
        <w:t> </w:t>
      </w:r>
      <w:r>
        <w:rPr>
          <w:color w:val="231F20"/>
        </w:rPr>
        <w:t>de</w:t>
      </w:r>
      <w:r>
        <w:rPr>
          <w:color w:val="231F20"/>
          <w:spacing w:val="-5"/>
        </w:rPr>
        <w:t> </w:t>
      </w:r>
      <w:r>
        <w:rPr>
          <w:color w:val="231F20"/>
        </w:rPr>
        <w:t>abandono.</w:t>
      </w:r>
      <w:r>
        <w:rPr>
          <w:color w:val="231F20"/>
          <w:spacing w:val="-6"/>
        </w:rPr>
        <w:t> </w:t>
      </w:r>
      <w:r>
        <w:rPr>
          <w:color w:val="231F20"/>
        </w:rPr>
        <w:t>En</w:t>
      </w:r>
      <w:r>
        <w:rPr>
          <w:color w:val="231F20"/>
          <w:spacing w:val="-5"/>
        </w:rPr>
        <w:t> </w:t>
      </w:r>
      <w:r>
        <w:rPr>
          <w:color w:val="231F20"/>
        </w:rPr>
        <w:t>Roma</w:t>
      </w:r>
      <w:r>
        <w:rPr>
          <w:color w:val="231F20"/>
          <w:spacing w:val="-5"/>
        </w:rPr>
        <w:t> </w:t>
      </w:r>
      <w:r>
        <w:rPr>
          <w:color w:val="231F20"/>
        </w:rPr>
        <w:t>se</w:t>
      </w:r>
      <w:r>
        <w:rPr>
          <w:color w:val="231F20"/>
          <w:spacing w:val="-5"/>
        </w:rPr>
        <w:t> </w:t>
      </w:r>
      <w:r>
        <w:rPr>
          <w:color w:val="231F20"/>
        </w:rPr>
        <w:t>sancionaba</w:t>
      </w:r>
      <w:r>
        <w:rPr>
          <w:color w:val="231F20"/>
          <w:spacing w:val="-5"/>
        </w:rPr>
        <w:t> </w:t>
      </w:r>
      <w:r>
        <w:rPr>
          <w:color w:val="231F20"/>
        </w:rPr>
        <w:t>al</w:t>
      </w:r>
      <w:r>
        <w:rPr>
          <w:color w:val="231F20"/>
          <w:spacing w:val="-5"/>
        </w:rPr>
        <w:t> </w:t>
      </w:r>
      <w:r>
        <w:rPr>
          <w:color w:val="231F20"/>
        </w:rPr>
        <w:t>padre</w:t>
      </w:r>
      <w:r>
        <w:rPr>
          <w:color w:val="231F20"/>
          <w:spacing w:val="-5"/>
        </w:rPr>
        <w:t> </w:t>
      </w:r>
      <w:r>
        <w:rPr>
          <w:color w:val="231F20"/>
        </w:rPr>
        <w:t>que</w:t>
      </w:r>
      <w:r>
        <w:rPr>
          <w:color w:val="231F20"/>
          <w:spacing w:val="-5"/>
        </w:rPr>
        <w:t> </w:t>
      </w:r>
      <w:r>
        <w:rPr>
          <w:color w:val="231F20"/>
        </w:rPr>
        <w:t>no atendía correctamente a sus familiares o a los funcionarios que des- cuidaban sus deberes poniendo en riesgo a sectores vulnerables de</w:t>
      </w:r>
      <w:r>
        <w:rPr>
          <w:color w:val="231F20"/>
          <w:spacing w:val="-30"/>
        </w:rPr>
        <w:t> </w:t>
      </w:r>
      <w:r>
        <w:rPr>
          <w:color w:val="231F20"/>
        </w:rPr>
        <w:t>la población.</w:t>
      </w:r>
      <w:r>
        <w:rPr>
          <w:color w:val="231F20"/>
          <w:spacing w:val="-18"/>
        </w:rPr>
        <w:t> </w:t>
      </w:r>
      <w:r>
        <w:rPr>
          <w:color w:val="231F20"/>
        </w:rPr>
        <w:t>Esta</w:t>
      </w:r>
      <w:r>
        <w:rPr>
          <w:color w:val="231F20"/>
          <w:spacing w:val="-18"/>
        </w:rPr>
        <w:t> </w:t>
      </w:r>
      <w:r>
        <w:rPr>
          <w:color w:val="231F20"/>
        </w:rPr>
        <w:t>preocupación</w:t>
      </w:r>
      <w:r>
        <w:rPr>
          <w:color w:val="231F20"/>
          <w:spacing w:val="-18"/>
        </w:rPr>
        <w:t> </w:t>
      </w:r>
      <w:r>
        <w:rPr>
          <w:color w:val="231F20"/>
        </w:rPr>
        <w:t>partía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problemas</w:t>
      </w:r>
      <w:r>
        <w:rPr>
          <w:color w:val="231F20"/>
          <w:spacing w:val="-18"/>
        </w:rPr>
        <w:t> </w:t>
      </w:r>
      <w:r>
        <w:rPr>
          <w:color w:val="231F20"/>
        </w:rPr>
        <w:t>que</w:t>
      </w:r>
      <w:r>
        <w:rPr>
          <w:color w:val="231F20"/>
          <w:spacing w:val="-18"/>
        </w:rPr>
        <w:t> </w:t>
      </w:r>
      <w:r>
        <w:rPr>
          <w:color w:val="231F20"/>
        </w:rPr>
        <w:t>podía</w:t>
      </w:r>
      <w:r>
        <w:rPr>
          <w:color w:val="231F20"/>
          <w:spacing w:val="-18"/>
        </w:rPr>
        <w:t> </w:t>
      </w:r>
      <w:r>
        <w:rPr>
          <w:color w:val="231F20"/>
        </w:rPr>
        <w:t>origi- nar</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sociedad</w:t>
      </w:r>
      <w:r>
        <w:rPr>
          <w:color w:val="231F20"/>
          <w:spacing w:val="-12"/>
        </w:rPr>
        <w:t> </w:t>
      </w:r>
      <w:r>
        <w:rPr>
          <w:color w:val="231F20"/>
        </w:rPr>
        <w:t>y</w:t>
      </w:r>
      <w:r>
        <w:rPr>
          <w:color w:val="231F20"/>
          <w:spacing w:val="-13"/>
        </w:rPr>
        <w:t> </w:t>
      </w:r>
      <w:r>
        <w:rPr>
          <w:color w:val="231F20"/>
        </w:rPr>
        <w:t>su</w:t>
      </w:r>
      <w:r>
        <w:rPr>
          <w:color w:val="231F20"/>
          <w:spacing w:val="-13"/>
        </w:rPr>
        <w:t> </w:t>
      </w:r>
      <w:r>
        <w:rPr>
          <w:color w:val="231F20"/>
        </w:rPr>
        <w:t>gobierno</w:t>
      </w:r>
      <w:r>
        <w:rPr>
          <w:color w:val="231F20"/>
          <w:spacing w:val="-13"/>
        </w:rPr>
        <w:t> </w:t>
      </w:r>
      <w:r>
        <w:rPr>
          <w:color w:val="231F20"/>
        </w:rPr>
        <w:t>la</w:t>
      </w:r>
      <w:r>
        <w:rPr>
          <w:color w:val="231F20"/>
          <w:spacing w:val="-13"/>
        </w:rPr>
        <w:t> </w:t>
      </w:r>
      <w:r>
        <w:rPr>
          <w:color w:val="231F20"/>
        </w:rPr>
        <w:t>existencia</w:t>
      </w:r>
      <w:r>
        <w:rPr>
          <w:color w:val="231F20"/>
          <w:spacing w:val="-13"/>
        </w:rPr>
        <w:t> </w:t>
      </w:r>
      <w:r>
        <w:rPr>
          <w:color w:val="231F20"/>
        </w:rPr>
        <w:t>de</w:t>
      </w:r>
      <w:r>
        <w:rPr>
          <w:color w:val="231F20"/>
          <w:spacing w:val="-13"/>
        </w:rPr>
        <w:t> </w:t>
      </w:r>
      <w:r>
        <w:rPr>
          <w:color w:val="231F20"/>
        </w:rPr>
        <w:t>grupos</w:t>
      </w:r>
      <w:r>
        <w:rPr>
          <w:color w:val="231F20"/>
          <w:spacing w:val="-13"/>
        </w:rPr>
        <w:t> </w:t>
      </w:r>
      <w:r>
        <w:rPr>
          <w:color w:val="231F20"/>
        </w:rPr>
        <w:t>en</w:t>
      </w:r>
      <w:r>
        <w:rPr>
          <w:color w:val="231F20"/>
          <w:spacing w:val="-13"/>
        </w:rPr>
        <w:t> </w:t>
      </w:r>
      <w:r>
        <w:rPr>
          <w:color w:val="231F20"/>
        </w:rPr>
        <w:t>situación</w:t>
      </w:r>
      <w:r>
        <w:rPr>
          <w:color w:val="231F20"/>
          <w:spacing w:val="-12"/>
        </w:rPr>
        <w:t> </w:t>
      </w:r>
      <w:r>
        <w:rPr>
          <w:color w:val="231F20"/>
        </w:rPr>
        <w:t>de abandono, más que de la intención de salvaguardar sus derechos y dignidad como</w:t>
      </w:r>
      <w:r>
        <w:rPr>
          <w:color w:val="231F20"/>
          <w:spacing w:val="-12"/>
        </w:rPr>
        <w:t> </w:t>
      </w:r>
      <w:r>
        <w:rPr>
          <w:color w:val="231F20"/>
        </w:rPr>
        <w:t>personas.</w:t>
      </w:r>
    </w:p>
    <w:p>
      <w:pPr>
        <w:pStyle w:val="BodyText"/>
        <w:spacing w:line="247" w:lineRule="auto"/>
        <w:ind w:left="1395" w:right="1388" w:firstLine="283"/>
        <w:jc w:val="both"/>
      </w:pPr>
      <w:r>
        <w:rPr>
          <w:color w:val="231F20"/>
          <w:w w:val="105"/>
        </w:rPr>
        <w:t>A</w:t>
      </w:r>
      <w:r>
        <w:rPr>
          <w:color w:val="231F20"/>
          <w:spacing w:val="-41"/>
          <w:w w:val="105"/>
        </w:rPr>
        <w:t> </w:t>
      </w:r>
      <w:r>
        <w:rPr>
          <w:color w:val="231F20"/>
          <w:w w:val="105"/>
        </w:rPr>
        <w:t>partir</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segunda</w:t>
      </w:r>
      <w:r>
        <w:rPr>
          <w:color w:val="231F20"/>
          <w:spacing w:val="-34"/>
          <w:w w:val="105"/>
        </w:rPr>
        <w:t> </w:t>
      </w:r>
      <w:r>
        <w:rPr>
          <w:color w:val="231F20"/>
          <w:w w:val="105"/>
        </w:rPr>
        <w:t>mitad</w:t>
      </w:r>
      <w:r>
        <w:rPr>
          <w:color w:val="231F20"/>
          <w:spacing w:val="-34"/>
          <w:w w:val="105"/>
        </w:rPr>
        <w:t> </w:t>
      </w:r>
      <w:r>
        <w:rPr>
          <w:color w:val="231F20"/>
          <w:w w:val="105"/>
        </w:rPr>
        <w:t>del</w:t>
      </w:r>
      <w:r>
        <w:rPr>
          <w:color w:val="231F20"/>
          <w:spacing w:val="-34"/>
          <w:w w:val="105"/>
        </w:rPr>
        <w:t> </w:t>
      </w:r>
      <w:r>
        <w:rPr>
          <w:color w:val="231F20"/>
          <w:w w:val="105"/>
        </w:rPr>
        <w:t>siglo</w:t>
      </w:r>
      <w:r>
        <w:rPr>
          <w:color w:val="231F20"/>
          <w:spacing w:val="-34"/>
          <w:w w:val="105"/>
        </w:rPr>
        <w:t> </w:t>
      </w:r>
      <w:r>
        <w:rPr>
          <w:color w:val="231F20"/>
          <w:w w:val="105"/>
          <w:sz w:val="18"/>
        </w:rPr>
        <w:t>xix</w:t>
      </w:r>
      <w:r>
        <w:rPr>
          <w:color w:val="231F20"/>
          <w:w w:val="105"/>
        </w:rPr>
        <w:t>,</w:t>
      </w:r>
      <w:r>
        <w:rPr>
          <w:color w:val="231F20"/>
          <w:spacing w:val="-34"/>
          <w:w w:val="105"/>
        </w:rPr>
        <w:t> </w:t>
      </w:r>
      <w:r>
        <w:rPr>
          <w:color w:val="231F20"/>
          <w:w w:val="105"/>
        </w:rPr>
        <w:t>las</w:t>
      </w:r>
      <w:r>
        <w:rPr>
          <w:color w:val="231F20"/>
          <w:spacing w:val="-34"/>
          <w:w w:val="105"/>
        </w:rPr>
        <w:t> </w:t>
      </w:r>
      <w:r>
        <w:rPr>
          <w:color w:val="231F20"/>
          <w:w w:val="105"/>
        </w:rPr>
        <w:t>terribles</w:t>
      </w:r>
      <w:r>
        <w:rPr>
          <w:color w:val="231F20"/>
          <w:spacing w:val="-34"/>
          <w:w w:val="105"/>
        </w:rPr>
        <w:t> </w:t>
      </w:r>
      <w:r>
        <w:rPr>
          <w:color w:val="231F20"/>
          <w:w w:val="105"/>
        </w:rPr>
        <w:t>condiciones sociales</w:t>
      </w:r>
      <w:r>
        <w:rPr>
          <w:color w:val="231F20"/>
          <w:spacing w:val="-29"/>
          <w:w w:val="105"/>
        </w:rPr>
        <w:t> </w:t>
      </w:r>
      <w:r>
        <w:rPr>
          <w:color w:val="231F20"/>
          <w:w w:val="105"/>
        </w:rPr>
        <w:t>que</w:t>
      </w:r>
      <w:r>
        <w:rPr>
          <w:color w:val="231F20"/>
          <w:spacing w:val="-29"/>
          <w:w w:val="105"/>
        </w:rPr>
        <w:t> </w:t>
      </w:r>
      <w:r>
        <w:rPr>
          <w:color w:val="231F20"/>
          <w:w w:val="105"/>
        </w:rPr>
        <w:t>la</w:t>
      </w:r>
      <w:r>
        <w:rPr>
          <w:color w:val="231F20"/>
          <w:spacing w:val="-29"/>
          <w:w w:val="105"/>
        </w:rPr>
        <w:t> </w:t>
      </w:r>
      <w:r>
        <w:rPr>
          <w:color w:val="231F20"/>
          <w:w w:val="105"/>
        </w:rPr>
        <w:t>industrialización</w:t>
      </w:r>
      <w:r>
        <w:rPr>
          <w:color w:val="231F20"/>
          <w:spacing w:val="-30"/>
          <w:w w:val="105"/>
        </w:rPr>
        <w:t> </w:t>
      </w:r>
      <w:r>
        <w:rPr>
          <w:color w:val="231F20"/>
          <w:w w:val="105"/>
        </w:rPr>
        <w:t>generó</w:t>
      </w:r>
      <w:r>
        <w:rPr>
          <w:color w:val="231F20"/>
          <w:spacing w:val="-29"/>
          <w:w w:val="105"/>
        </w:rPr>
        <w:t> </w:t>
      </w:r>
      <w:r>
        <w:rPr>
          <w:color w:val="231F20"/>
          <w:w w:val="105"/>
        </w:rPr>
        <w:t>en</w:t>
      </w:r>
      <w:r>
        <w:rPr>
          <w:color w:val="231F20"/>
          <w:spacing w:val="-29"/>
          <w:w w:val="105"/>
        </w:rPr>
        <w:t> </w:t>
      </w:r>
      <w:r>
        <w:rPr>
          <w:color w:val="231F20"/>
          <w:w w:val="105"/>
        </w:rPr>
        <w:t>las</w:t>
      </w:r>
      <w:r>
        <w:rPr>
          <w:color w:val="231F20"/>
          <w:spacing w:val="-29"/>
          <w:w w:val="105"/>
        </w:rPr>
        <w:t> </w:t>
      </w:r>
      <w:r>
        <w:rPr>
          <w:color w:val="231F20"/>
          <w:w w:val="105"/>
        </w:rPr>
        <w:t>grandes</w:t>
      </w:r>
      <w:r>
        <w:rPr>
          <w:color w:val="231F20"/>
          <w:spacing w:val="-29"/>
          <w:w w:val="105"/>
        </w:rPr>
        <w:t> </w:t>
      </w:r>
      <w:r>
        <w:rPr>
          <w:color w:val="231F20"/>
          <w:w w:val="105"/>
        </w:rPr>
        <w:t>ciudades,</w:t>
      </w:r>
      <w:r>
        <w:rPr>
          <w:color w:val="231F20"/>
          <w:spacing w:val="-30"/>
          <w:w w:val="105"/>
        </w:rPr>
        <w:t> </w:t>
      </w:r>
      <w:r>
        <w:rPr>
          <w:color w:val="231F20"/>
          <w:w w:val="105"/>
        </w:rPr>
        <w:t>co- </w:t>
      </w:r>
      <w:r>
        <w:rPr>
          <w:color w:val="231F20"/>
        </w:rPr>
        <w:t>menzaron</w:t>
      </w:r>
      <w:r>
        <w:rPr>
          <w:color w:val="231F20"/>
          <w:spacing w:val="-11"/>
        </w:rPr>
        <w:t> </w:t>
      </w:r>
      <w:r>
        <w:rPr>
          <w:color w:val="231F20"/>
        </w:rPr>
        <w:t>a</w:t>
      </w:r>
      <w:r>
        <w:rPr>
          <w:color w:val="231F20"/>
          <w:spacing w:val="-11"/>
        </w:rPr>
        <w:t> </w:t>
      </w:r>
      <w:r>
        <w:rPr>
          <w:color w:val="231F20"/>
        </w:rPr>
        <w:t>recibir</w:t>
      </w:r>
      <w:r>
        <w:rPr>
          <w:color w:val="231F20"/>
          <w:spacing w:val="-11"/>
        </w:rPr>
        <w:t> </w:t>
      </w:r>
      <w:r>
        <w:rPr>
          <w:color w:val="231F20"/>
        </w:rPr>
        <w:t>una</w:t>
      </w:r>
      <w:r>
        <w:rPr>
          <w:color w:val="231F20"/>
          <w:spacing w:val="-11"/>
        </w:rPr>
        <w:t> </w:t>
      </w:r>
      <w:r>
        <w:rPr>
          <w:color w:val="231F20"/>
        </w:rPr>
        <w:t>atención</w:t>
      </w:r>
      <w:r>
        <w:rPr>
          <w:color w:val="231F20"/>
          <w:spacing w:val="-11"/>
        </w:rPr>
        <w:t> </w:t>
      </w:r>
      <w:r>
        <w:rPr>
          <w:color w:val="231F20"/>
        </w:rPr>
        <w:t>seria</w:t>
      </w:r>
      <w:r>
        <w:rPr>
          <w:color w:val="231F20"/>
          <w:spacing w:val="-11"/>
        </w:rPr>
        <w:t> </w:t>
      </w:r>
      <w:r>
        <w:rPr>
          <w:color w:val="231F20"/>
        </w:rPr>
        <w:t>tanto</w:t>
      </w:r>
      <w:r>
        <w:rPr>
          <w:color w:val="231F20"/>
          <w:spacing w:val="-11"/>
        </w:rPr>
        <w:t> </w:t>
      </w:r>
      <w:r>
        <w:rPr>
          <w:color w:val="231F20"/>
        </w:rPr>
        <w:t>de</w:t>
      </w:r>
      <w:r>
        <w:rPr>
          <w:color w:val="231F20"/>
          <w:spacing w:val="-11"/>
        </w:rPr>
        <w:t> </w:t>
      </w:r>
      <w:r>
        <w:rPr>
          <w:color w:val="231F20"/>
        </w:rPr>
        <w:t>asociaciones</w:t>
      </w:r>
      <w:r>
        <w:rPr>
          <w:color w:val="231F20"/>
          <w:spacing w:val="-11"/>
        </w:rPr>
        <w:t> </w:t>
      </w:r>
      <w:r>
        <w:rPr>
          <w:color w:val="231F20"/>
        </w:rPr>
        <w:t>particula- </w:t>
      </w:r>
      <w:r>
        <w:rPr>
          <w:color w:val="231F20"/>
          <w:w w:val="105"/>
        </w:rPr>
        <w:t>res</w:t>
      </w:r>
      <w:r>
        <w:rPr>
          <w:color w:val="231F20"/>
          <w:spacing w:val="-24"/>
          <w:w w:val="105"/>
        </w:rPr>
        <w:t> </w:t>
      </w:r>
      <w:r>
        <w:rPr>
          <w:color w:val="231F20"/>
          <w:w w:val="105"/>
        </w:rPr>
        <w:t>como</w:t>
      </w:r>
      <w:r>
        <w:rPr>
          <w:color w:val="231F20"/>
          <w:spacing w:val="-24"/>
          <w:w w:val="105"/>
        </w:rPr>
        <w:t> </w:t>
      </w:r>
      <w:r>
        <w:rPr>
          <w:color w:val="231F20"/>
          <w:w w:val="105"/>
        </w:rPr>
        <w:t>del</w:t>
      </w:r>
      <w:r>
        <w:rPr>
          <w:color w:val="231F20"/>
          <w:spacing w:val="-24"/>
          <w:w w:val="105"/>
        </w:rPr>
        <w:t> </w:t>
      </w:r>
      <w:r>
        <w:rPr>
          <w:color w:val="231F20"/>
          <w:w w:val="105"/>
        </w:rPr>
        <w:t>Estado,</w:t>
      </w:r>
      <w:r>
        <w:rPr>
          <w:color w:val="231F20"/>
          <w:spacing w:val="-24"/>
          <w:w w:val="105"/>
        </w:rPr>
        <w:t> </w:t>
      </w:r>
      <w:r>
        <w:rPr>
          <w:color w:val="231F20"/>
          <w:w w:val="105"/>
        </w:rPr>
        <w:t>no</w:t>
      </w:r>
      <w:r>
        <w:rPr>
          <w:color w:val="231F20"/>
          <w:spacing w:val="-24"/>
          <w:w w:val="105"/>
        </w:rPr>
        <w:t> </w:t>
      </w:r>
      <w:r>
        <w:rPr>
          <w:color w:val="231F20"/>
          <w:w w:val="105"/>
        </w:rPr>
        <w:t>sólo</w:t>
      </w:r>
      <w:r>
        <w:rPr>
          <w:color w:val="231F20"/>
          <w:spacing w:val="-24"/>
          <w:w w:val="105"/>
        </w:rPr>
        <w:t> </w:t>
      </w:r>
      <w:r>
        <w:rPr>
          <w:color w:val="231F20"/>
          <w:w w:val="105"/>
        </w:rPr>
        <w:t>porque</w:t>
      </w:r>
      <w:r>
        <w:rPr>
          <w:color w:val="231F20"/>
          <w:spacing w:val="-24"/>
          <w:w w:val="105"/>
        </w:rPr>
        <w:t> </w:t>
      </w:r>
      <w:r>
        <w:rPr>
          <w:color w:val="231F20"/>
          <w:w w:val="105"/>
        </w:rPr>
        <w:t>sus</w:t>
      </w:r>
      <w:r>
        <w:rPr>
          <w:color w:val="231F20"/>
          <w:spacing w:val="-24"/>
          <w:w w:val="105"/>
        </w:rPr>
        <w:t> </w:t>
      </w:r>
      <w:r>
        <w:rPr>
          <w:color w:val="231F20"/>
          <w:w w:val="105"/>
        </w:rPr>
        <w:t>efectos</w:t>
      </w:r>
      <w:r>
        <w:rPr>
          <w:color w:val="231F20"/>
          <w:spacing w:val="-24"/>
          <w:w w:val="105"/>
        </w:rPr>
        <w:t> </w:t>
      </w:r>
      <w:r>
        <w:rPr>
          <w:color w:val="231F20"/>
          <w:w w:val="105"/>
        </w:rPr>
        <w:t>lesionaban</w:t>
      </w:r>
      <w:r>
        <w:rPr>
          <w:color w:val="231F20"/>
          <w:spacing w:val="-24"/>
          <w:w w:val="105"/>
        </w:rPr>
        <w:t> </w:t>
      </w:r>
      <w:r>
        <w:rPr>
          <w:color w:val="231F20"/>
          <w:w w:val="105"/>
        </w:rPr>
        <w:t>el</w:t>
      </w:r>
      <w:r>
        <w:rPr>
          <w:color w:val="231F20"/>
          <w:spacing w:val="-24"/>
          <w:w w:val="105"/>
        </w:rPr>
        <w:t> </w:t>
      </w:r>
      <w:r>
        <w:rPr>
          <w:color w:val="231F20"/>
          <w:w w:val="105"/>
        </w:rPr>
        <w:t>tejido social</w:t>
      </w:r>
      <w:r>
        <w:rPr>
          <w:color w:val="231F20"/>
          <w:spacing w:val="-22"/>
          <w:w w:val="105"/>
        </w:rPr>
        <w:t> </w:t>
      </w:r>
      <w:r>
        <w:rPr>
          <w:color w:val="231F20"/>
          <w:w w:val="105"/>
        </w:rPr>
        <w:t>dejando</w:t>
      </w:r>
      <w:r>
        <w:rPr>
          <w:color w:val="231F20"/>
          <w:spacing w:val="-22"/>
          <w:w w:val="105"/>
        </w:rPr>
        <w:t> </w:t>
      </w:r>
      <w:r>
        <w:rPr>
          <w:color w:val="231F20"/>
          <w:w w:val="105"/>
        </w:rPr>
        <w:t>a</w:t>
      </w:r>
      <w:r>
        <w:rPr>
          <w:color w:val="231F20"/>
          <w:spacing w:val="-22"/>
          <w:w w:val="105"/>
        </w:rPr>
        <w:t> </w:t>
      </w:r>
      <w:r>
        <w:rPr>
          <w:color w:val="231F20"/>
          <w:w w:val="105"/>
        </w:rPr>
        <w:t>menudo</w:t>
      </w:r>
      <w:r>
        <w:rPr>
          <w:color w:val="231F20"/>
          <w:spacing w:val="-22"/>
          <w:w w:val="105"/>
        </w:rPr>
        <w:t> </w:t>
      </w:r>
      <w:r>
        <w:rPr>
          <w:color w:val="231F20"/>
          <w:w w:val="105"/>
        </w:rPr>
        <w:t>secuelas</w:t>
      </w:r>
      <w:r>
        <w:rPr>
          <w:color w:val="231F20"/>
          <w:spacing w:val="-22"/>
          <w:w w:val="105"/>
        </w:rPr>
        <w:t> </w:t>
      </w:r>
      <w:r>
        <w:rPr>
          <w:color w:val="231F20"/>
          <w:w w:val="105"/>
        </w:rPr>
        <w:t>graves</w:t>
      </w:r>
      <w:r>
        <w:rPr>
          <w:color w:val="231F20"/>
          <w:spacing w:val="-22"/>
          <w:w w:val="105"/>
        </w:rPr>
        <w:t> </w:t>
      </w:r>
      <w:r>
        <w:rPr>
          <w:color w:val="231F20"/>
          <w:w w:val="105"/>
        </w:rPr>
        <w:t>entre</w:t>
      </w:r>
      <w:r>
        <w:rPr>
          <w:color w:val="231F20"/>
          <w:spacing w:val="-22"/>
          <w:w w:val="105"/>
        </w:rPr>
        <w:t> </w:t>
      </w:r>
      <w:r>
        <w:rPr>
          <w:color w:val="231F20"/>
          <w:w w:val="105"/>
        </w:rPr>
        <w:t>sus</w:t>
      </w:r>
      <w:r>
        <w:rPr>
          <w:color w:val="231F20"/>
          <w:spacing w:val="-22"/>
          <w:w w:val="105"/>
        </w:rPr>
        <w:t> </w:t>
      </w:r>
      <w:r>
        <w:rPr>
          <w:color w:val="231F20"/>
          <w:w w:val="105"/>
        </w:rPr>
        <w:t>integrantes,</w:t>
      </w:r>
      <w:r>
        <w:rPr>
          <w:color w:val="231F20"/>
          <w:spacing w:val="-22"/>
          <w:w w:val="105"/>
        </w:rPr>
        <w:t> </w:t>
      </w:r>
      <w:r>
        <w:rPr>
          <w:color w:val="231F20"/>
          <w:w w:val="105"/>
        </w:rPr>
        <w:t>sino por</w:t>
      </w:r>
      <w:r>
        <w:rPr>
          <w:color w:val="231F20"/>
          <w:spacing w:val="-24"/>
          <w:w w:val="105"/>
        </w:rPr>
        <w:t> </w:t>
      </w:r>
      <w:r>
        <w:rPr>
          <w:color w:val="231F20"/>
          <w:w w:val="105"/>
        </w:rPr>
        <w:t>el</w:t>
      </w:r>
      <w:r>
        <w:rPr>
          <w:color w:val="231F20"/>
          <w:spacing w:val="-24"/>
          <w:w w:val="105"/>
        </w:rPr>
        <w:t> </w:t>
      </w:r>
      <w:r>
        <w:rPr>
          <w:color w:val="231F20"/>
          <w:w w:val="105"/>
        </w:rPr>
        <w:t>peligro</w:t>
      </w:r>
      <w:r>
        <w:rPr>
          <w:color w:val="231F20"/>
          <w:spacing w:val="-24"/>
          <w:w w:val="105"/>
        </w:rPr>
        <w:t> </w:t>
      </w:r>
      <w:r>
        <w:rPr>
          <w:color w:val="231F20"/>
          <w:w w:val="105"/>
        </w:rPr>
        <w:t>que</w:t>
      </w:r>
      <w:r>
        <w:rPr>
          <w:color w:val="231F20"/>
          <w:spacing w:val="-24"/>
          <w:w w:val="105"/>
        </w:rPr>
        <w:t> </w:t>
      </w:r>
      <w:r>
        <w:rPr>
          <w:color w:val="231F20"/>
          <w:w w:val="105"/>
        </w:rPr>
        <w:t>significaban</w:t>
      </w:r>
      <w:r>
        <w:rPr>
          <w:color w:val="231F20"/>
          <w:spacing w:val="-24"/>
          <w:w w:val="105"/>
        </w:rPr>
        <w:t> </w:t>
      </w:r>
      <w:r>
        <w:rPr>
          <w:color w:val="231F20"/>
          <w:w w:val="105"/>
        </w:rPr>
        <w:t>para</w:t>
      </w:r>
      <w:r>
        <w:rPr>
          <w:color w:val="231F20"/>
          <w:spacing w:val="-24"/>
          <w:w w:val="105"/>
        </w:rPr>
        <w:t> </w:t>
      </w:r>
      <w:r>
        <w:rPr>
          <w:color w:val="231F20"/>
          <w:w w:val="105"/>
        </w:rPr>
        <w:t>la</w:t>
      </w:r>
      <w:r>
        <w:rPr>
          <w:color w:val="231F20"/>
          <w:spacing w:val="-24"/>
          <w:w w:val="105"/>
        </w:rPr>
        <w:t> </w:t>
      </w:r>
      <w:r>
        <w:rPr>
          <w:color w:val="231F20"/>
          <w:w w:val="105"/>
        </w:rPr>
        <w:t>salud</w:t>
      </w:r>
      <w:r>
        <w:rPr>
          <w:color w:val="231F20"/>
          <w:spacing w:val="-24"/>
          <w:w w:val="105"/>
        </w:rPr>
        <w:t> </w:t>
      </w:r>
      <w:r>
        <w:rPr>
          <w:color w:val="231F20"/>
          <w:w w:val="105"/>
        </w:rPr>
        <w:t>y</w:t>
      </w:r>
      <w:r>
        <w:rPr>
          <w:color w:val="231F20"/>
          <w:spacing w:val="-24"/>
          <w:w w:val="105"/>
        </w:rPr>
        <w:t> </w:t>
      </w:r>
      <w:r>
        <w:rPr>
          <w:color w:val="231F20"/>
          <w:w w:val="105"/>
        </w:rPr>
        <w:t>seguridad</w:t>
      </w:r>
      <w:r>
        <w:rPr>
          <w:color w:val="231F20"/>
          <w:spacing w:val="-24"/>
          <w:w w:val="105"/>
        </w:rPr>
        <w:t> </w:t>
      </w:r>
      <w:r>
        <w:rPr>
          <w:color w:val="231F20"/>
          <w:w w:val="105"/>
        </w:rPr>
        <w:t>del</w:t>
      </w:r>
      <w:r>
        <w:rPr>
          <w:color w:val="231F20"/>
          <w:spacing w:val="-24"/>
          <w:w w:val="105"/>
        </w:rPr>
        <w:t> </w:t>
      </w:r>
      <w:r>
        <w:rPr>
          <w:color w:val="231F20"/>
          <w:w w:val="105"/>
        </w:rPr>
        <w:t>resto</w:t>
      </w:r>
      <w:r>
        <w:rPr>
          <w:color w:val="231F20"/>
          <w:spacing w:val="-24"/>
          <w:w w:val="105"/>
        </w:rPr>
        <w:t> </w:t>
      </w:r>
      <w:r>
        <w:rPr>
          <w:color w:val="231F20"/>
          <w:w w:val="105"/>
        </w:rPr>
        <w:t>de los</w:t>
      </w:r>
      <w:r>
        <w:rPr>
          <w:color w:val="231F20"/>
          <w:spacing w:val="-35"/>
          <w:w w:val="105"/>
        </w:rPr>
        <w:t> </w:t>
      </w:r>
      <w:r>
        <w:rPr>
          <w:color w:val="231F20"/>
          <w:w w:val="105"/>
        </w:rPr>
        <w:t>ciudadanos.</w:t>
      </w:r>
      <w:r>
        <w:rPr>
          <w:color w:val="231F20"/>
          <w:spacing w:val="-35"/>
          <w:w w:val="105"/>
        </w:rPr>
        <w:t> </w:t>
      </w:r>
      <w:r>
        <w:rPr>
          <w:color w:val="231F20"/>
          <w:w w:val="105"/>
        </w:rPr>
        <w:t>El</w:t>
      </w:r>
      <w:r>
        <w:rPr>
          <w:color w:val="231F20"/>
          <w:spacing w:val="-35"/>
          <w:w w:val="105"/>
        </w:rPr>
        <w:t> </w:t>
      </w:r>
      <w:r>
        <w:rPr>
          <w:color w:val="231F20"/>
          <w:w w:val="105"/>
        </w:rPr>
        <w:t>Estado</w:t>
      </w:r>
      <w:r>
        <w:rPr>
          <w:color w:val="231F20"/>
          <w:spacing w:val="-35"/>
          <w:w w:val="105"/>
        </w:rPr>
        <w:t> </w:t>
      </w:r>
      <w:r>
        <w:rPr>
          <w:color w:val="231F20"/>
          <w:w w:val="105"/>
        </w:rPr>
        <w:t>de</w:t>
      </w:r>
      <w:r>
        <w:rPr>
          <w:color w:val="231F20"/>
          <w:spacing w:val="-35"/>
          <w:w w:val="105"/>
        </w:rPr>
        <w:t> </w:t>
      </w:r>
      <w:r>
        <w:rPr>
          <w:color w:val="231F20"/>
          <w:w w:val="105"/>
        </w:rPr>
        <w:t>bienestar</w:t>
      </w:r>
      <w:r>
        <w:rPr>
          <w:color w:val="231F20"/>
          <w:spacing w:val="-35"/>
          <w:w w:val="105"/>
        </w:rPr>
        <w:t> </w:t>
      </w:r>
      <w:r>
        <w:rPr>
          <w:color w:val="231F20"/>
          <w:w w:val="105"/>
        </w:rPr>
        <w:t>surge</w:t>
      </w:r>
      <w:r>
        <w:rPr>
          <w:color w:val="231F20"/>
          <w:spacing w:val="-35"/>
          <w:w w:val="105"/>
        </w:rPr>
        <w:t> </w:t>
      </w:r>
      <w:r>
        <w:rPr>
          <w:color w:val="231F20"/>
          <w:w w:val="105"/>
        </w:rPr>
        <w:t>de</w:t>
      </w:r>
      <w:r>
        <w:rPr>
          <w:color w:val="231F20"/>
          <w:spacing w:val="-35"/>
          <w:w w:val="105"/>
        </w:rPr>
        <w:t> </w:t>
      </w:r>
      <w:r>
        <w:rPr>
          <w:color w:val="231F20"/>
          <w:w w:val="105"/>
        </w:rPr>
        <w:t>estas</w:t>
      </w:r>
      <w:r>
        <w:rPr>
          <w:color w:val="231F20"/>
          <w:spacing w:val="-35"/>
          <w:w w:val="105"/>
        </w:rPr>
        <w:t> </w:t>
      </w:r>
      <w:r>
        <w:rPr>
          <w:color w:val="231F20"/>
          <w:w w:val="105"/>
        </w:rPr>
        <w:t>primeras</w:t>
      </w:r>
      <w:r>
        <w:rPr>
          <w:color w:val="231F20"/>
          <w:spacing w:val="-35"/>
          <w:w w:val="105"/>
        </w:rPr>
        <w:t> </w:t>
      </w:r>
      <w:r>
        <w:rPr>
          <w:color w:val="231F20"/>
          <w:w w:val="105"/>
        </w:rPr>
        <w:t>accio- nes,</w:t>
      </w:r>
      <w:r>
        <w:rPr>
          <w:color w:val="231F20"/>
          <w:spacing w:val="-36"/>
          <w:w w:val="105"/>
        </w:rPr>
        <w:t> </w:t>
      </w:r>
      <w:r>
        <w:rPr>
          <w:color w:val="231F20"/>
          <w:w w:val="105"/>
        </w:rPr>
        <w:t>desarrollándose</w:t>
      </w:r>
      <w:r>
        <w:rPr>
          <w:color w:val="231F20"/>
          <w:spacing w:val="-36"/>
          <w:w w:val="105"/>
        </w:rPr>
        <w:t> </w:t>
      </w:r>
      <w:r>
        <w:rPr>
          <w:color w:val="231F20"/>
          <w:w w:val="105"/>
        </w:rPr>
        <w:t>a</w:t>
      </w:r>
      <w:r>
        <w:rPr>
          <w:color w:val="231F20"/>
          <w:spacing w:val="-36"/>
          <w:w w:val="105"/>
        </w:rPr>
        <w:t> </w:t>
      </w:r>
      <w:r>
        <w:rPr>
          <w:color w:val="231F20"/>
          <w:w w:val="105"/>
        </w:rPr>
        <w:t>lo</w:t>
      </w:r>
      <w:r>
        <w:rPr>
          <w:color w:val="231F20"/>
          <w:spacing w:val="-36"/>
          <w:w w:val="105"/>
        </w:rPr>
        <w:t> </w:t>
      </w:r>
      <w:r>
        <w:rPr>
          <w:color w:val="231F20"/>
          <w:w w:val="105"/>
        </w:rPr>
        <w:t>largo</w:t>
      </w:r>
      <w:r>
        <w:rPr>
          <w:color w:val="231F20"/>
          <w:spacing w:val="-36"/>
          <w:w w:val="105"/>
        </w:rPr>
        <w:t> </w:t>
      </w:r>
      <w:r>
        <w:rPr>
          <w:color w:val="231F20"/>
          <w:w w:val="105"/>
        </w:rPr>
        <w:t>del</w:t>
      </w:r>
      <w:r>
        <w:rPr>
          <w:color w:val="231F20"/>
          <w:spacing w:val="-36"/>
          <w:w w:val="105"/>
        </w:rPr>
        <w:t> </w:t>
      </w:r>
      <w:r>
        <w:rPr>
          <w:color w:val="231F20"/>
          <w:w w:val="105"/>
        </w:rPr>
        <w:t>siglo</w:t>
      </w:r>
      <w:r>
        <w:rPr>
          <w:color w:val="231F20"/>
          <w:spacing w:val="-35"/>
          <w:w w:val="105"/>
        </w:rPr>
        <w:t> </w:t>
      </w:r>
      <w:r>
        <w:rPr>
          <w:color w:val="231F20"/>
          <w:w w:val="115"/>
          <w:sz w:val="18"/>
        </w:rPr>
        <w:t>xx</w:t>
      </w:r>
      <w:r>
        <w:rPr>
          <w:color w:val="231F20"/>
          <w:spacing w:val="-30"/>
          <w:w w:val="115"/>
          <w:sz w:val="18"/>
        </w:rPr>
        <w:t> </w:t>
      </w:r>
      <w:r>
        <w:rPr>
          <w:color w:val="231F20"/>
          <w:w w:val="105"/>
        </w:rPr>
        <w:t>y</w:t>
      </w:r>
      <w:r>
        <w:rPr>
          <w:color w:val="231F20"/>
          <w:spacing w:val="-36"/>
          <w:w w:val="105"/>
        </w:rPr>
        <w:t> </w:t>
      </w:r>
      <w:r>
        <w:rPr>
          <w:color w:val="231F20"/>
          <w:w w:val="105"/>
        </w:rPr>
        <w:t>creando</w:t>
      </w:r>
      <w:r>
        <w:rPr>
          <w:color w:val="231F20"/>
          <w:spacing w:val="-37"/>
          <w:w w:val="105"/>
        </w:rPr>
        <w:t> </w:t>
      </w:r>
      <w:r>
        <w:rPr>
          <w:color w:val="231F20"/>
          <w:w w:val="105"/>
        </w:rPr>
        <w:t>la</w:t>
      </w:r>
      <w:r>
        <w:rPr>
          <w:color w:val="231F20"/>
          <w:spacing w:val="-36"/>
          <w:w w:val="105"/>
        </w:rPr>
        <w:t> </w:t>
      </w:r>
      <w:r>
        <w:rPr>
          <w:color w:val="231F20"/>
          <w:w w:val="105"/>
        </w:rPr>
        <w:t>infraestructu- ra</w:t>
      </w:r>
      <w:r>
        <w:rPr>
          <w:color w:val="231F20"/>
          <w:spacing w:val="-39"/>
          <w:w w:val="105"/>
        </w:rPr>
        <w:t> </w:t>
      </w:r>
      <w:r>
        <w:rPr>
          <w:color w:val="231F20"/>
          <w:w w:val="105"/>
        </w:rPr>
        <w:t>social</w:t>
      </w:r>
      <w:r>
        <w:rPr>
          <w:color w:val="231F20"/>
          <w:spacing w:val="-39"/>
          <w:w w:val="105"/>
        </w:rPr>
        <w:t> </w:t>
      </w:r>
      <w:r>
        <w:rPr>
          <w:color w:val="231F20"/>
          <w:w w:val="105"/>
        </w:rPr>
        <w:t>y</w:t>
      </w:r>
      <w:r>
        <w:rPr>
          <w:color w:val="231F20"/>
          <w:spacing w:val="-39"/>
          <w:w w:val="105"/>
        </w:rPr>
        <w:t> </w:t>
      </w:r>
      <w:r>
        <w:rPr>
          <w:color w:val="231F20"/>
          <w:w w:val="105"/>
        </w:rPr>
        <w:t>jurídica</w:t>
      </w:r>
      <w:r>
        <w:rPr>
          <w:color w:val="231F20"/>
          <w:spacing w:val="-39"/>
          <w:w w:val="105"/>
        </w:rPr>
        <w:t> </w:t>
      </w:r>
      <w:r>
        <w:rPr>
          <w:color w:val="231F20"/>
          <w:w w:val="105"/>
        </w:rPr>
        <w:t>de</w:t>
      </w:r>
      <w:r>
        <w:rPr>
          <w:color w:val="231F20"/>
          <w:spacing w:val="-39"/>
          <w:w w:val="105"/>
        </w:rPr>
        <w:t> </w:t>
      </w:r>
      <w:r>
        <w:rPr>
          <w:color w:val="231F20"/>
          <w:w w:val="105"/>
        </w:rPr>
        <w:t>atención</w:t>
      </w:r>
      <w:r>
        <w:rPr>
          <w:color w:val="231F20"/>
          <w:spacing w:val="-39"/>
          <w:w w:val="105"/>
        </w:rPr>
        <w:t> </w:t>
      </w:r>
      <w:r>
        <w:rPr>
          <w:color w:val="231F20"/>
          <w:w w:val="105"/>
        </w:rPr>
        <w:t>a</w:t>
      </w:r>
      <w:r>
        <w:rPr>
          <w:color w:val="231F20"/>
          <w:spacing w:val="-39"/>
          <w:w w:val="105"/>
        </w:rPr>
        <w:t> </w:t>
      </w:r>
      <w:r>
        <w:rPr>
          <w:color w:val="231F20"/>
          <w:w w:val="105"/>
        </w:rPr>
        <w:t>grupos</w:t>
      </w:r>
      <w:r>
        <w:rPr>
          <w:color w:val="231F20"/>
          <w:spacing w:val="-39"/>
          <w:w w:val="105"/>
        </w:rPr>
        <w:t> </w:t>
      </w:r>
      <w:r>
        <w:rPr>
          <w:color w:val="231F20"/>
          <w:w w:val="105"/>
        </w:rPr>
        <w:t>vulnerables,</w:t>
      </w:r>
      <w:r>
        <w:rPr>
          <w:color w:val="231F20"/>
          <w:spacing w:val="-39"/>
          <w:w w:val="105"/>
        </w:rPr>
        <w:t> </w:t>
      </w:r>
      <w:r>
        <w:rPr>
          <w:color w:val="231F20"/>
          <w:w w:val="105"/>
        </w:rPr>
        <w:t>que</w:t>
      </w:r>
      <w:r>
        <w:rPr>
          <w:color w:val="231F20"/>
          <w:spacing w:val="-39"/>
          <w:w w:val="105"/>
        </w:rPr>
        <w:t> </w:t>
      </w:r>
      <w:r>
        <w:rPr>
          <w:color w:val="231F20"/>
          <w:w w:val="105"/>
        </w:rPr>
        <w:t>actualmente se</w:t>
      </w:r>
      <w:r>
        <w:rPr>
          <w:color w:val="231F20"/>
          <w:spacing w:val="-27"/>
          <w:w w:val="105"/>
        </w:rPr>
        <w:t> </w:t>
      </w:r>
      <w:r>
        <w:rPr>
          <w:color w:val="231F20"/>
          <w:w w:val="105"/>
        </w:rPr>
        <w:t>encuentra</w:t>
      </w:r>
      <w:r>
        <w:rPr>
          <w:color w:val="231F20"/>
          <w:spacing w:val="-28"/>
          <w:w w:val="105"/>
        </w:rPr>
        <w:t> </w:t>
      </w:r>
      <w:r>
        <w:rPr>
          <w:color w:val="231F20"/>
          <w:w w:val="105"/>
        </w:rPr>
        <w:t>en</w:t>
      </w:r>
      <w:r>
        <w:rPr>
          <w:color w:val="231F20"/>
          <w:spacing w:val="-28"/>
          <w:w w:val="105"/>
        </w:rPr>
        <w:t> </w:t>
      </w:r>
      <w:r>
        <w:rPr>
          <w:color w:val="231F20"/>
          <w:w w:val="105"/>
        </w:rPr>
        <w:t>riesgo</w:t>
      </w:r>
      <w:r>
        <w:rPr>
          <w:color w:val="231F20"/>
          <w:spacing w:val="-27"/>
          <w:w w:val="105"/>
        </w:rPr>
        <w:t> </w:t>
      </w:r>
      <w:r>
        <w:rPr>
          <w:color w:val="231F20"/>
          <w:w w:val="105"/>
        </w:rPr>
        <w:t>de</w:t>
      </w:r>
      <w:r>
        <w:rPr>
          <w:color w:val="231F20"/>
          <w:spacing w:val="-27"/>
          <w:w w:val="105"/>
        </w:rPr>
        <w:t> </w:t>
      </w:r>
      <w:r>
        <w:rPr>
          <w:color w:val="231F20"/>
          <w:w w:val="105"/>
        </w:rPr>
        <w:t>colapsar</w:t>
      </w:r>
      <w:r>
        <w:rPr>
          <w:color w:val="231F20"/>
          <w:spacing w:val="-28"/>
          <w:w w:val="105"/>
        </w:rPr>
        <w:t> </w:t>
      </w:r>
      <w:r>
        <w:rPr>
          <w:color w:val="231F20"/>
          <w:w w:val="105"/>
        </w:rPr>
        <w:t>por</w:t>
      </w:r>
      <w:r>
        <w:rPr>
          <w:color w:val="231F20"/>
          <w:spacing w:val="-27"/>
          <w:w w:val="105"/>
        </w:rPr>
        <w:t> </w:t>
      </w:r>
      <w:r>
        <w:rPr>
          <w:color w:val="231F20"/>
          <w:w w:val="105"/>
        </w:rPr>
        <w:t>el</w:t>
      </w:r>
      <w:r>
        <w:rPr>
          <w:color w:val="231F20"/>
          <w:spacing w:val="-27"/>
          <w:w w:val="105"/>
        </w:rPr>
        <w:t> </w:t>
      </w:r>
      <w:r>
        <w:rPr>
          <w:color w:val="231F20"/>
          <w:w w:val="105"/>
        </w:rPr>
        <w:t>abandono</w:t>
      </w:r>
      <w:r>
        <w:rPr>
          <w:color w:val="231F20"/>
          <w:spacing w:val="-28"/>
          <w:w w:val="105"/>
        </w:rPr>
        <w:t> </w:t>
      </w:r>
      <w:r>
        <w:rPr>
          <w:color w:val="231F20"/>
          <w:w w:val="105"/>
        </w:rPr>
        <w:t>de</w:t>
      </w:r>
      <w:r>
        <w:rPr>
          <w:color w:val="231F20"/>
          <w:spacing w:val="-27"/>
          <w:w w:val="105"/>
        </w:rPr>
        <w:t> </w:t>
      </w:r>
      <w:r>
        <w:rPr>
          <w:color w:val="231F20"/>
          <w:w w:val="105"/>
        </w:rPr>
        <w:t>estas</w:t>
      </w:r>
      <w:r>
        <w:rPr>
          <w:color w:val="231F20"/>
          <w:spacing w:val="-28"/>
          <w:w w:val="105"/>
        </w:rPr>
        <w:t> </w:t>
      </w:r>
      <w:r>
        <w:rPr>
          <w:color w:val="231F20"/>
          <w:w w:val="105"/>
        </w:rPr>
        <w:t>políticas sociales.</w:t>
      </w:r>
      <w:r>
        <w:rPr>
          <w:color w:val="231F20"/>
          <w:spacing w:val="-31"/>
          <w:w w:val="105"/>
        </w:rPr>
        <w:t> </w:t>
      </w:r>
      <w:r>
        <w:rPr>
          <w:color w:val="231F20"/>
          <w:w w:val="105"/>
        </w:rPr>
        <w:t>Los</w:t>
      </w:r>
      <w:r>
        <w:rPr>
          <w:color w:val="231F20"/>
          <w:spacing w:val="-31"/>
          <w:w w:val="105"/>
        </w:rPr>
        <w:t> </w:t>
      </w:r>
      <w:r>
        <w:rPr>
          <w:color w:val="231F20"/>
          <w:w w:val="105"/>
        </w:rPr>
        <w:t>problemas</w:t>
      </w:r>
      <w:r>
        <w:rPr>
          <w:color w:val="231F20"/>
          <w:spacing w:val="-31"/>
          <w:w w:val="105"/>
        </w:rPr>
        <w:t> </w:t>
      </w:r>
      <w:r>
        <w:rPr>
          <w:color w:val="231F20"/>
          <w:w w:val="105"/>
        </w:rPr>
        <w:t>que</w:t>
      </w:r>
      <w:r>
        <w:rPr>
          <w:color w:val="231F20"/>
          <w:spacing w:val="-31"/>
          <w:w w:val="105"/>
        </w:rPr>
        <w:t> </w:t>
      </w:r>
      <w:r>
        <w:rPr>
          <w:color w:val="231F20"/>
          <w:w w:val="105"/>
        </w:rPr>
        <w:t>el</w:t>
      </w:r>
      <w:r>
        <w:rPr>
          <w:color w:val="231F20"/>
          <w:spacing w:val="-31"/>
          <w:w w:val="105"/>
        </w:rPr>
        <w:t> </w:t>
      </w:r>
      <w:r>
        <w:rPr>
          <w:color w:val="231F20"/>
          <w:w w:val="105"/>
        </w:rPr>
        <w:t>abandono</w:t>
      </w:r>
      <w:r>
        <w:rPr>
          <w:color w:val="231F20"/>
          <w:spacing w:val="-31"/>
          <w:w w:val="105"/>
        </w:rPr>
        <w:t> </w:t>
      </w:r>
      <w:r>
        <w:rPr>
          <w:color w:val="231F20"/>
          <w:w w:val="105"/>
        </w:rPr>
        <w:t>genera</w:t>
      </w:r>
      <w:r>
        <w:rPr>
          <w:color w:val="231F20"/>
          <w:spacing w:val="-31"/>
          <w:w w:val="105"/>
        </w:rPr>
        <w:t> </w:t>
      </w:r>
      <w:r>
        <w:rPr>
          <w:color w:val="231F20"/>
          <w:w w:val="105"/>
        </w:rPr>
        <w:t>no</w:t>
      </w:r>
      <w:r>
        <w:rPr>
          <w:color w:val="231F20"/>
          <w:spacing w:val="-31"/>
          <w:w w:val="105"/>
        </w:rPr>
        <w:t> </w:t>
      </w:r>
      <w:r>
        <w:rPr>
          <w:color w:val="231F20"/>
          <w:w w:val="105"/>
        </w:rPr>
        <w:t>son,</w:t>
      </w:r>
      <w:r>
        <w:rPr>
          <w:color w:val="231F20"/>
          <w:spacing w:val="-31"/>
          <w:w w:val="105"/>
        </w:rPr>
        <w:t> </w:t>
      </w:r>
      <w:r>
        <w:rPr>
          <w:color w:val="231F20"/>
          <w:w w:val="105"/>
        </w:rPr>
        <w:t>pues,</w:t>
      </w:r>
      <w:r>
        <w:rPr>
          <w:color w:val="231F20"/>
          <w:spacing w:val="-31"/>
          <w:w w:val="105"/>
        </w:rPr>
        <w:t> </w:t>
      </w:r>
      <w:r>
        <w:rPr>
          <w:color w:val="231F20"/>
          <w:w w:val="105"/>
        </w:rPr>
        <w:t>priva- tivos</w:t>
      </w:r>
      <w:r>
        <w:rPr>
          <w:color w:val="231F20"/>
          <w:spacing w:val="-31"/>
          <w:w w:val="105"/>
        </w:rPr>
        <w:t> </w:t>
      </w:r>
      <w:r>
        <w:rPr>
          <w:color w:val="231F20"/>
          <w:w w:val="105"/>
        </w:rPr>
        <w:t>de</w:t>
      </w:r>
      <w:r>
        <w:rPr>
          <w:color w:val="231F20"/>
          <w:spacing w:val="-31"/>
          <w:w w:val="105"/>
        </w:rPr>
        <w:t> </w:t>
      </w:r>
      <w:r>
        <w:rPr>
          <w:color w:val="231F20"/>
          <w:w w:val="105"/>
        </w:rPr>
        <w:t>una</w:t>
      </w:r>
      <w:r>
        <w:rPr>
          <w:color w:val="231F20"/>
          <w:spacing w:val="-31"/>
          <w:w w:val="105"/>
        </w:rPr>
        <w:t> </w:t>
      </w:r>
      <w:r>
        <w:rPr>
          <w:color w:val="231F20"/>
          <w:w w:val="105"/>
        </w:rPr>
        <w:t>disciplina,</w:t>
      </w:r>
      <w:r>
        <w:rPr>
          <w:color w:val="231F20"/>
          <w:spacing w:val="-31"/>
          <w:w w:val="105"/>
        </w:rPr>
        <w:t> </w:t>
      </w:r>
      <w:r>
        <w:rPr>
          <w:color w:val="231F20"/>
          <w:w w:val="105"/>
        </w:rPr>
        <w:t>motivo</w:t>
      </w:r>
      <w:r>
        <w:rPr>
          <w:color w:val="231F20"/>
          <w:spacing w:val="-31"/>
          <w:w w:val="105"/>
        </w:rPr>
        <w:t> </w:t>
      </w:r>
      <w:r>
        <w:rPr>
          <w:color w:val="231F20"/>
          <w:w w:val="105"/>
        </w:rPr>
        <w:t>por</w:t>
      </w:r>
      <w:r>
        <w:rPr>
          <w:color w:val="231F20"/>
          <w:spacing w:val="-31"/>
          <w:w w:val="105"/>
        </w:rPr>
        <w:t> </w:t>
      </w:r>
      <w:r>
        <w:rPr>
          <w:color w:val="231F20"/>
          <w:w w:val="105"/>
        </w:rPr>
        <w:t>el</w:t>
      </w:r>
      <w:r>
        <w:rPr>
          <w:color w:val="231F20"/>
          <w:spacing w:val="-31"/>
          <w:w w:val="105"/>
        </w:rPr>
        <w:t> </w:t>
      </w:r>
      <w:r>
        <w:rPr>
          <w:color w:val="231F20"/>
          <w:w w:val="105"/>
        </w:rPr>
        <w:t>cual</w:t>
      </w:r>
      <w:r>
        <w:rPr>
          <w:color w:val="231F20"/>
          <w:spacing w:val="-31"/>
          <w:w w:val="105"/>
        </w:rPr>
        <w:t> </w:t>
      </w:r>
      <w:r>
        <w:rPr>
          <w:color w:val="231F20"/>
          <w:w w:val="105"/>
        </w:rPr>
        <w:t>su</w:t>
      </w:r>
      <w:r>
        <w:rPr>
          <w:color w:val="231F20"/>
          <w:spacing w:val="-31"/>
          <w:w w:val="105"/>
        </w:rPr>
        <w:t> </w:t>
      </w:r>
      <w:r>
        <w:rPr>
          <w:color w:val="231F20"/>
          <w:w w:val="105"/>
        </w:rPr>
        <w:t>atención</w:t>
      </w:r>
      <w:r>
        <w:rPr>
          <w:color w:val="231F20"/>
          <w:spacing w:val="-31"/>
          <w:w w:val="105"/>
        </w:rPr>
        <w:t> </w:t>
      </w:r>
      <w:r>
        <w:rPr>
          <w:color w:val="231F20"/>
          <w:w w:val="105"/>
        </w:rPr>
        <w:t>debe</w:t>
      </w:r>
      <w:r>
        <w:rPr>
          <w:color w:val="231F20"/>
          <w:spacing w:val="-31"/>
          <w:w w:val="105"/>
        </w:rPr>
        <w:t> </w:t>
      </w:r>
      <w:r>
        <w:rPr>
          <w:color w:val="231F20"/>
          <w:w w:val="105"/>
        </w:rPr>
        <w:t>ser</w:t>
      </w:r>
      <w:r>
        <w:rPr>
          <w:color w:val="231F20"/>
          <w:spacing w:val="-31"/>
          <w:w w:val="105"/>
        </w:rPr>
        <w:t> </w:t>
      </w:r>
      <w:r>
        <w:rPr>
          <w:color w:val="231F20"/>
          <w:w w:val="105"/>
        </w:rPr>
        <w:t>de</w:t>
      </w:r>
      <w:r>
        <w:rPr>
          <w:color w:val="231F20"/>
          <w:spacing w:val="-31"/>
          <w:w w:val="105"/>
        </w:rPr>
        <w:t> </w:t>
      </w:r>
      <w:r>
        <w:rPr>
          <w:color w:val="231F20"/>
          <w:w w:val="105"/>
        </w:rPr>
        <w:t>ca- </w:t>
      </w:r>
      <w:r>
        <w:rPr>
          <w:color w:val="231F20"/>
        </w:rPr>
        <w:t>rácter</w:t>
      </w:r>
      <w:r>
        <w:rPr>
          <w:color w:val="231F20"/>
          <w:spacing w:val="-23"/>
        </w:rPr>
        <w:t> </w:t>
      </w:r>
      <w:r>
        <w:rPr>
          <w:color w:val="231F20"/>
        </w:rPr>
        <w:t>multidisciplinario.</w:t>
      </w:r>
      <w:r>
        <w:rPr>
          <w:color w:val="231F20"/>
          <w:spacing w:val="-23"/>
        </w:rPr>
        <w:t> </w:t>
      </w:r>
      <w:r>
        <w:rPr>
          <w:color w:val="231F20"/>
        </w:rPr>
        <w:t>De</w:t>
      </w:r>
      <w:r>
        <w:rPr>
          <w:color w:val="231F20"/>
          <w:spacing w:val="-23"/>
        </w:rPr>
        <w:t> </w:t>
      </w:r>
      <w:r>
        <w:rPr>
          <w:color w:val="231F20"/>
        </w:rPr>
        <w:t>ahí</w:t>
      </w:r>
      <w:r>
        <w:rPr>
          <w:color w:val="231F20"/>
          <w:spacing w:val="-23"/>
        </w:rPr>
        <w:t> </w:t>
      </w:r>
      <w:r>
        <w:rPr>
          <w:color w:val="231F20"/>
        </w:rPr>
        <w:t>el</w:t>
      </w:r>
      <w:r>
        <w:rPr>
          <w:color w:val="231F20"/>
          <w:spacing w:val="-23"/>
        </w:rPr>
        <w:t> </w:t>
      </w:r>
      <w:r>
        <w:rPr>
          <w:color w:val="231F20"/>
        </w:rPr>
        <w:t>título</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obra,</w:t>
      </w:r>
      <w:r>
        <w:rPr>
          <w:color w:val="231F20"/>
          <w:spacing w:val="-23"/>
        </w:rPr>
        <w:t> </w:t>
      </w:r>
      <w:r>
        <w:rPr>
          <w:color w:val="231F20"/>
        </w:rPr>
        <w:t>que</w:t>
      </w:r>
      <w:r>
        <w:rPr>
          <w:color w:val="231F20"/>
          <w:spacing w:val="-23"/>
        </w:rPr>
        <w:t> </w:t>
      </w:r>
      <w:r>
        <w:rPr>
          <w:color w:val="231F20"/>
        </w:rPr>
        <w:t>sugiere</w:t>
      </w:r>
      <w:r>
        <w:rPr>
          <w:color w:val="231F20"/>
          <w:spacing w:val="-23"/>
        </w:rPr>
        <w:t> </w:t>
      </w:r>
      <w:r>
        <w:rPr>
          <w:color w:val="231F20"/>
        </w:rPr>
        <w:t>tanto </w:t>
      </w:r>
      <w:r>
        <w:rPr>
          <w:color w:val="231F20"/>
          <w:w w:val="105"/>
        </w:rPr>
        <w:t>la</w:t>
      </w:r>
      <w:r>
        <w:rPr>
          <w:color w:val="231F20"/>
          <w:spacing w:val="-11"/>
          <w:w w:val="105"/>
        </w:rPr>
        <w:t> </w:t>
      </w:r>
      <w:r>
        <w:rPr>
          <w:color w:val="231F20"/>
          <w:spacing w:val="2"/>
          <w:w w:val="105"/>
        </w:rPr>
        <w:t>diversidad</w:t>
      </w:r>
      <w:r>
        <w:rPr>
          <w:color w:val="231F20"/>
          <w:spacing w:val="-11"/>
          <w:w w:val="105"/>
        </w:rPr>
        <w:t> </w:t>
      </w:r>
      <w:r>
        <w:rPr>
          <w:color w:val="231F20"/>
          <w:w w:val="105"/>
        </w:rPr>
        <w:t>de</w:t>
      </w:r>
      <w:r>
        <w:rPr>
          <w:color w:val="231F20"/>
          <w:spacing w:val="-11"/>
          <w:w w:val="105"/>
        </w:rPr>
        <w:t> </w:t>
      </w:r>
      <w:r>
        <w:rPr>
          <w:color w:val="231F20"/>
          <w:spacing w:val="2"/>
          <w:w w:val="105"/>
        </w:rPr>
        <w:t>enfoques</w:t>
      </w:r>
      <w:r>
        <w:rPr>
          <w:color w:val="231F20"/>
          <w:spacing w:val="-11"/>
          <w:w w:val="105"/>
        </w:rPr>
        <w:t> </w:t>
      </w:r>
      <w:r>
        <w:rPr>
          <w:color w:val="231F20"/>
          <w:w w:val="105"/>
        </w:rPr>
        <w:t>con</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spacing w:val="2"/>
          <w:w w:val="105"/>
        </w:rPr>
        <w:t>aborda</w:t>
      </w:r>
      <w:r>
        <w:rPr>
          <w:color w:val="231F20"/>
          <w:spacing w:val="-11"/>
          <w:w w:val="105"/>
        </w:rPr>
        <w:t> </w:t>
      </w:r>
      <w:r>
        <w:rPr>
          <w:color w:val="231F20"/>
          <w:w w:val="105"/>
        </w:rPr>
        <w:t>el</w:t>
      </w:r>
      <w:r>
        <w:rPr>
          <w:color w:val="231F20"/>
          <w:spacing w:val="-11"/>
          <w:w w:val="105"/>
        </w:rPr>
        <w:t> </w:t>
      </w:r>
      <w:r>
        <w:rPr>
          <w:color w:val="231F20"/>
          <w:spacing w:val="2"/>
          <w:w w:val="105"/>
        </w:rPr>
        <w:t>abandono</w:t>
      </w:r>
      <w:r>
        <w:rPr>
          <w:color w:val="231F20"/>
          <w:spacing w:val="-11"/>
          <w:w w:val="105"/>
        </w:rPr>
        <w:t> </w:t>
      </w:r>
      <w:r>
        <w:rPr>
          <w:color w:val="231F20"/>
          <w:spacing w:val="2"/>
          <w:w w:val="105"/>
        </w:rPr>
        <w:t>como</w:t>
      </w:r>
      <w:r>
        <w:rPr>
          <w:color w:val="231F20"/>
          <w:spacing w:val="-11"/>
          <w:w w:val="105"/>
        </w:rPr>
        <w:t> </w:t>
      </w:r>
      <w:r>
        <w:rPr>
          <w:color w:val="231F20"/>
          <w:spacing w:val="3"/>
          <w:w w:val="105"/>
        </w:rPr>
        <w:t>la </w:t>
      </w:r>
      <w:r>
        <w:rPr>
          <w:color w:val="231F20"/>
          <w:w w:val="105"/>
        </w:rPr>
        <w:t>diversa</w:t>
      </w:r>
      <w:r>
        <w:rPr>
          <w:color w:val="231F20"/>
          <w:spacing w:val="-40"/>
          <w:w w:val="105"/>
        </w:rPr>
        <w:t> </w:t>
      </w:r>
      <w:r>
        <w:rPr>
          <w:color w:val="231F20"/>
          <w:w w:val="105"/>
        </w:rPr>
        <w:t>formación</w:t>
      </w:r>
      <w:r>
        <w:rPr>
          <w:color w:val="231F20"/>
          <w:spacing w:val="-40"/>
          <w:w w:val="105"/>
        </w:rPr>
        <w:t> </w:t>
      </w:r>
      <w:r>
        <w:rPr>
          <w:color w:val="231F20"/>
          <w:w w:val="105"/>
        </w:rPr>
        <w:t>de</w:t>
      </w:r>
      <w:r>
        <w:rPr>
          <w:color w:val="231F20"/>
          <w:spacing w:val="-40"/>
          <w:w w:val="105"/>
        </w:rPr>
        <w:t> </w:t>
      </w:r>
      <w:r>
        <w:rPr>
          <w:color w:val="231F20"/>
          <w:w w:val="105"/>
        </w:rPr>
        <w:t>quienes</w:t>
      </w:r>
      <w:r>
        <w:rPr>
          <w:color w:val="231F20"/>
          <w:spacing w:val="-40"/>
          <w:w w:val="105"/>
        </w:rPr>
        <w:t> </w:t>
      </w:r>
      <w:r>
        <w:rPr>
          <w:color w:val="231F20"/>
          <w:w w:val="105"/>
        </w:rPr>
        <w:t>la</w:t>
      </w:r>
      <w:r>
        <w:rPr>
          <w:color w:val="231F20"/>
          <w:spacing w:val="-40"/>
          <w:w w:val="105"/>
        </w:rPr>
        <w:t> </w:t>
      </w:r>
      <w:r>
        <w:rPr>
          <w:color w:val="231F20"/>
          <w:w w:val="105"/>
        </w:rPr>
        <w:t>han</w:t>
      </w:r>
      <w:r>
        <w:rPr>
          <w:color w:val="231F20"/>
          <w:spacing w:val="-40"/>
          <w:w w:val="105"/>
        </w:rPr>
        <w:t> </w:t>
      </w:r>
      <w:r>
        <w:rPr>
          <w:color w:val="231F20"/>
          <w:w w:val="105"/>
        </w:rPr>
        <w:t>realizado.</w:t>
      </w:r>
    </w:p>
    <w:p>
      <w:pPr>
        <w:pStyle w:val="BodyText"/>
        <w:spacing w:line="247" w:lineRule="auto"/>
        <w:ind w:left="1395" w:right="1389" w:firstLine="283"/>
        <w:jc w:val="both"/>
      </w:pPr>
      <w:r>
        <w:rPr>
          <w:color w:val="231F20"/>
        </w:rPr>
        <w:t>El capítulo </w:t>
      </w:r>
      <w:r>
        <w:rPr>
          <w:color w:val="231F20"/>
          <w:sz w:val="18"/>
        </w:rPr>
        <w:t>i </w:t>
      </w:r>
      <w:r>
        <w:rPr>
          <w:color w:val="231F20"/>
        </w:rPr>
        <w:t>analiza el abandono desde una perspectiva jurídica, centrada en algunas de las formas en que este concepto ha sido estu- diado</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jurisprudencia,</w:t>
      </w:r>
      <w:r>
        <w:rPr>
          <w:color w:val="231F20"/>
          <w:spacing w:val="-7"/>
        </w:rPr>
        <w:t> </w:t>
      </w:r>
      <w:r>
        <w:rPr>
          <w:color w:val="231F20"/>
        </w:rPr>
        <w:t>preparando</w:t>
      </w:r>
      <w:r>
        <w:rPr>
          <w:color w:val="231F20"/>
          <w:spacing w:val="-7"/>
        </w:rPr>
        <w:t> </w:t>
      </w:r>
      <w:r>
        <w:rPr>
          <w:color w:val="231F20"/>
        </w:rPr>
        <w:t>el</w:t>
      </w:r>
      <w:r>
        <w:rPr>
          <w:color w:val="231F20"/>
          <w:spacing w:val="-7"/>
        </w:rPr>
        <w:t> </w:t>
      </w:r>
      <w:r>
        <w:rPr>
          <w:color w:val="231F20"/>
        </w:rPr>
        <w:t>camino</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tratamiento del abandono, atendiendo a los grupos tradicionalmente vulnerables en nuestra sociedad: los adultos mayores (capítulo </w:t>
      </w:r>
      <w:r>
        <w:rPr>
          <w:color w:val="231F20"/>
          <w:sz w:val="18"/>
        </w:rPr>
        <w:t>ii</w:t>
      </w:r>
      <w:r>
        <w:rPr>
          <w:color w:val="231F20"/>
        </w:rPr>
        <w:t>), las mujeres (capítulo </w:t>
      </w:r>
      <w:r>
        <w:rPr>
          <w:color w:val="231F20"/>
          <w:sz w:val="18"/>
        </w:rPr>
        <w:t>iii</w:t>
      </w:r>
      <w:r>
        <w:rPr>
          <w:color w:val="231F20"/>
        </w:rPr>
        <w:t>) </w:t>
      </w:r>
      <w:r>
        <w:rPr>
          <w:color w:val="231F20"/>
          <w:spacing w:val="-7"/>
        </w:rPr>
        <w:t>y, </w:t>
      </w:r>
      <w:r>
        <w:rPr>
          <w:color w:val="231F20"/>
        </w:rPr>
        <w:t>finalmente, los menores (capítulo </w:t>
      </w:r>
      <w:r>
        <w:rPr>
          <w:color w:val="231F20"/>
          <w:sz w:val="18"/>
        </w:rPr>
        <w:t>iv</w:t>
      </w:r>
      <w:r>
        <w:rPr>
          <w:color w:val="231F20"/>
        </w:rPr>
        <w:t>). En estos últi- mos, los esfuerzos se han centrado en casos específicos, pues enten- demos que este método permite comprender mejor el impacto de las situaciones de</w:t>
      </w:r>
      <w:r>
        <w:rPr>
          <w:color w:val="231F20"/>
          <w:spacing w:val="-21"/>
        </w:rPr>
        <w:t> </w:t>
      </w:r>
      <w:r>
        <w:rPr>
          <w:color w:val="231F20"/>
        </w:rPr>
        <w:t>abandono.</w:t>
      </w:r>
    </w:p>
    <w:p>
      <w:pPr>
        <w:pStyle w:val="BodyText"/>
        <w:spacing w:line="247" w:lineRule="auto"/>
        <w:ind w:left="1395" w:right="1391" w:firstLine="283"/>
        <w:jc w:val="both"/>
      </w:pPr>
      <w:r>
        <w:rPr>
          <w:color w:val="231F20"/>
        </w:rPr>
        <w:t>El abandono debe tratarse no sólo como un problema que lesiona a</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sino</w:t>
      </w:r>
      <w:r>
        <w:rPr>
          <w:color w:val="231F20"/>
          <w:spacing w:val="-9"/>
        </w:rPr>
        <w:t> </w:t>
      </w:r>
      <w:r>
        <w:rPr>
          <w:color w:val="231F20"/>
        </w:rPr>
        <w:t>al</w:t>
      </w:r>
      <w:r>
        <w:rPr>
          <w:color w:val="231F20"/>
          <w:spacing w:val="-9"/>
        </w:rPr>
        <w:t> </w:t>
      </w:r>
      <w:r>
        <w:rPr>
          <w:color w:val="231F20"/>
        </w:rPr>
        <w:t>hombre</w:t>
      </w:r>
      <w:r>
        <w:rPr>
          <w:color w:val="231F20"/>
          <w:spacing w:val="-9"/>
        </w:rPr>
        <w:t> </w:t>
      </w:r>
      <w:r>
        <w:rPr>
          <w:color w:val="231F20"/>
        </w:rPr>
        <w:t>mismo.</w:t>
      </w:r>
      <w:r>
        <w:rPr>
          <w:color w:val="231F20"/>
          <w:spacing w:val="-9"/>
        </w:rPr>
        <w:t> </w:t>
      </w:r>
      <w:r>
        <w:rPr>
          <w:color w:val="231F20"/>
        </w:rPr>
        <w:t>De</w:t>
      </w:r>
      <w:r>
        <w:rPr>
          <w:color w:val="231F20"/>
          <w:spacing w:val="-9"/>
        </w:rPr>
        <w:t> </w:t>
      </w:r>
      <w:r>
        <w:rPr>
          <w:color w:val="231F20"/>
        </w:rPr>
        <w:t>ahí</w:t>
      </w:r>
      <w:r>
        <w:rPr>
          <w:color w:val="231F20"/>
          <w:spacing w:val="-9"/>
        </w:rPr>
        <w:t> </w:t>
      </w:r>
      <w:r>
        <w:rPr>
          <w:color w:val="231F20"/>
        </w:rPr>
        <w:t>su</w:t>
      </w:r>
      <w:r>
        <w:rPr>
          <w:color w:val="231F20"/>
          <w:spacing w:val="-9"/>
        </w:rPr>
        <w:t> </w:t>
      </w:r>
      <w:r>
        <w:rPr>
          <w:color w:val="231F20"/>
        </w:rPr>
        <w:t>trascendencia</w:t>
      </w:r>
      <w:r>
        <w:rPr>
          <w:color w:val="231F20"/>
          <w:spacing w:val="-9"/>
        </w:rPr>
        <w:t> </w:t>
      </w:r>
      <w:r>
        <w:rPr>
          <w:color w:val="231F20"/>
        </w:rPr>
        <w:t>para</w:t>
      </w:r>
      <w:r>
        <w:rPr>
          <w:color w:val="231F20"/>
          <w:spacing w:val="-9"/>
        </w:rPr>
        <w:t> </w:t>
      </w:r>
      <w:r>
        <w:rPr>
          <w:color w:val="231F20"/>
        </w:rPr>
        <w:t>un Estado respetuoso de los derechos humanos y de la dignidad de la persona.</w:t>
      </w:r>
    </w:p>
    <w:p>
      <w:pPr>
        <w:pStyle w:val="BodyText"/>
        <w:rPr>
          <w:sz w:val="20"/>
        </w:rPr>
      </w:pPr>
    </w:p>
    <w:p>
      <w:pPr>
        <w:pStyle w:val="BodyText"/>
        <w:rPr>
          <w:sz w:val="20"/>
        </w:rPr>
      </w:pPr>
    </w:p>
    <w:p>
      <w:pPr>
        <w:pStyle w:val="BodyText"/>
        <w:spacing w:before="5"/>
      </w:pPr>
    </w:p>
    <w:p>
      <w:pPr>
        <w:pStyle w:val="BodyText"/>
        <w:spacing w:before="72"/>
        <w:ind w:left="1395"/>
      </w:pPr>
      <w:r>
        <w:rPr>
          <w:color w:val="231F20"/>
        </w:rPr>
        <w:t>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0" w:right="0"/>
      </w:pPr>
      <w:r>
        <w:rPr>
          <w:color w:val="231F20"/>
        </w:rPr>
        <w:t>I</w:t>
      </w:r>
    </w:p>
    <w:p>
      <w:pPr>
        <w:pStyle w:val="Heading2"/>
        <w:spacing w:line="311" w:lineRule="exact"/>
        <w:ind w:left="1880" w:right="1880"/>
        <w:jc w:val="center"/>
        <w:rPr>
          <w:sz w:val="28"/>
        </w:rPr>
      </w:pPr>
      <w:r>
        <w:rPr>
          <w:color w:val="231F20"/>
          <w:sz w:val="28"/>
        </w:rPr>
        <w:t>E</w:t>
      </w:r>
      <w:r>
        <w:rPr>
          <w:color w:val="231F20"/>
          <w:w w:val="247"/>
        </w:rPr>
        <w:t>l</w:t>
      </w:r>
      <w:r>
        <w:rPr>
          <w:color w:val="231F20"/>
          <w:spacing w:val="14"/>
        </w:rPr>
        <w:t> </w:t>
      </w:r>
      <w:r>
        <w:rPr>
          <w:color w:val="231F20"/>
          <w:spacing w:val="-1"/>
          <w:w w:val="156"/>
        </w:rPr>
        <w:t>con</w:t>
      </w:r>
      <w:r>
        <w:rPr>
          <w:color w:val="231F20"/>
          <w:w w:val="156"/>
        </w:rPr>
        <w:t>c</w:t>
      </w:r>
      <w:r>
        <w:rPr>
          <w:color w:val="231F20"/>
          <w:w w:val="103"/>
        </w:rPr>
        <w:t>E</w:t>
      </w:r>
      <w:r>
        <w:rPr>
          <w:color w:val="231F20"/>
          <w:w w:val="148"/>
        </w:rPr>
        <w:t>p</w:t>
      </w:r>
      <w:r>
        <w:rPr>
          <w:color w:val="231F20"/>
          <w:spacing w:val="-5"/>
          <w:w w:val="148"/>
        </w:rPr>
        <w:t>t</w:t>
      </w:r>
      <w:r>
        <w:rPr>
          <w:color w:val="231F20"/>
          <w:w w:val="160"/>
        </w:rPr>
        <w:t>o</w:t>
      </w:r>
      <w:r>
        <w:rPr>
          <w:color w:val="231F20"/>
          <w:spacing w:val="14"/>
        </w:rPr>
        <w:t> </w:t>
      </w:r>
      <w:r>
        <w:rPr>
          <w:color w:val="231F20"/>
          <w:spacing w:val="-1"/>
          <w:w w:val="133"/>
        </w:rPr>
        <w:t>d</w:t>
      </w:r>
      <w:r>
        <w:rPr>
          <w:color w:val="231F20"/>
          <w:w w:val="103"/>
        </w:rPr>
        <w:t>E</w:t>
      </w:r>
      <w:r>
        <w:rPr>
          <w:color w:val="231F20"/>
          <w:spacing w:val="14"/>
        </w:rPr>
        <w:t> </w:t>
      </w:r>
      <w:r>
        <w:rPr>
          <w:color w:val="231F20"/>
          <w:spacing w:val="-1"/>
          <w:w w:val="142"/>
        </w:rPr>
        <w:t>abandon</w:t>
      </w:r>
      <w:r>
        <w:rPr>
          <w:color w:val="231F20"/>
          <w:w w:val="142"/>
        </w:rPr>
        <w:t>o</w:t>
      </w:r>
      <w:r>
        <w:rPr>
          <w:color w:val="231F20"/>
          <w:sz w:val="28"/>
        </w:rPr>
        <w:t>:</w:t>
      </w:r>
    </w:p>
    <w:p>
      <w:pPr>
        <w:spacing w:before="34"/>
        <w:ind w:left="1880" w:right="1880" w:firstLine="0"/>
        <w:jc w:val="center"/>
        <w:rPr>
          <w:b/>
          <w:sz w:val="22"/>
        </w:rPr>
      </w:pPr>
      <w:r>
        <w:rPr>
          <w:b/>
          <w:color w:val="231F20"/>
          <w:w w:val="140"/>
          <w:sz w:val="22"/>
        </w:rPr>
        <w:t>una</w:t>
      </w:r>
      <w:r>
        <w:rPr>
          <w:b/>
          <w:color w:val="231F20"/>
          <w:spacing w:val="-54"/>
          <w:w w:val="140"/>
          <w:sz w:val="22"/>
        </w:rPr>
        <w:t> </w:t>
      </w:r>
      <w:r>
        <w:rPr>
          <w:b/>
          <w:color w:val="231F20"/>
          <w:w w:val="140"/>
          <w:sz w:val="22"/>
        </w:rPr>
        <w:t>mIrada</w:t>
      </w:r>
      <w:r>
        <w:rPr>
          <w:b/>
          <w:color w:val="231F20"/>
          <w:spacing w:val="-54"/>
          <w:w w:val="140"/>
          <w:sz w:val="22"/>
        </w:rPr>
        <w:t> </w:t>
      </w:r>
      <w:r>
        <w:rPr>
          <w:b/>
          <w:color w:val="231F20"/>
          <w:w w:val="140"/>
          <w:sz w:val="22"/>
        </w:rPr>
        <w:t>dEsdE</w:t>
      </w:r>
      <w:r>
        <w:rPr>
          <w:b/>
          <w:color w:val="231F20"/>
          <w:spacing w:val="-54"/>
          <w:w w:val="140"/>
          <w:sz w:val="22"/>
        </w:rPr>
        <w:t> </w:t>
      </w:r>
      <w:r>
        <w:rPr>
          <w:b/>
          <w:color w:val="231F20"/>
          <w:w w:val="145"/>
          <w:sz w:val="22"/>
        </w:rPr>
        <w:t>la</w:t>
      </w:r>
      <w:r>
        <w:rPr>
          <w:b/>
          <w:color w:val="231F20"/>
          <w:spacing w:val="-56"/>
          <w:w w:val="145"/>
          <w:sz w:val="22"/>
        </w:rPr>
        <w:t> </w:t>
      </w:r>
      <w:r>
        <w:rPr>
          <w:b/>
          <w:color w:val="231F20"/>
          <w:w w:val="140"/>
          <w:sz w:val="22"/>
        </w:rPr>
        <w:t>jurIsprudEncIa</w:t>
      </w:r>
    </w:p>
    <w:p>
      <w:pPr>
        <w:pStyle w:val="BodyText"/>
        <w:rPr>
          <w:b/>
        </w:rPr>
      </w:pPr>
    </w:p>
    <w:p>
      <w:pPr>
        <w:pStyle w:val="BodyText"/>
        <w:spacing w:before="6"/>
        <w:rPr>
          <w:b/>
          <w:sz w:val="23"/>
        </w:rPr>
      </w:pPr>
    </w:p>
    <w:p>
      <w:pPr>
        <w:spacing w:before="1"/>
        <w:ind w:left="4167" w:right="1301" w:firstLine="0"/>
        <w:jc w:val="left"/>
        <w:rPr>
          <w:i/>
          <w:sz w:val="18"/>
        </w:rPr>
      </w:pPr>
      <w:r>
        <w:rPr>
          <w:i/>
          <w:color w:val="231F20"/>
          <w:sz w:val="22"/>
        </w:rPr>
        <w:t>María de Lourdes Morales Reynoso</w:t>
      </w:r>
      <w:r>
        <w:rPr>
          <w:i/>
          <w:color w:val="231F20"/>
          <w:position w:val="4"/>
          <w:sz w:val="18"/>
        </w:rPr>
        <w:t>*</w:t>
      </w:r>
    </w:p>
    <w:p>
      <w:pPr>
        <w:pStyle w:val="BodyText"/>
        <w:spacing w:before="10"/>
        <w:rPr>
          <w:i/>
          <w:sz w:val="25"/>
        </w:rPr>
      </w:pPr>
    </w:p>
    <w:p>
      <w:pPr>
        <w:pStyle w:val="Heading2"/>
      </w:pPr>
      <w:r>
        <w:rPr>
          <w:color w:val="231F20"/>
        </w:rPr>
        <w:t>Introducción</w:t>
      </w:r>
    </w:p>
    <w:p>
      <w:pPr>
        <w:pStyle w:val="BodyText"/>
        <w:spacing w:before="2"/>
        <w:rPr>
          <w:b/>
          <w:sz w:val="23"/>
        </w:rPr>
      </w:pPr>
    </w:p>
    <w:p>
      <w:pPr>
        <w:pStyle w:val="BodyText"/>
        <w:spacing w:line="247" w:lineRule="auto"/>
        <w:ind w:left="1395" w:right="1387" w:firstLine="283"/>
        <w:jc w:val="both"/>
      </w:pPr>
      <w:r>
        <w:rPr>
          <w:color w:val="231F20"/>
        </w:rPr>
        <w:t>Abandono</w:t>
      </w:r>
      <w:r>
        <w:rPr>
          <w:color w:val="231F20"/>
          <w:spacing w:val="-4"/>
        </w:rPr>
        <w:t> </w:t>
      </w:r>
      <w:r>
        <w:rPr>
          <w:color w:val="231F20"/>
        </w:rPr>
        <w:t>es</w:t>
      </w:r>
      <w:r>
        <w:rPr>
          <w:color w:val="231F20"/>
          <w:spacing w:val="-5"/>
        </w:rPr>
        <w:t> </w:t>
      </w:r>
      <w:r>
        <w:rPr>
          <w:color w:val="231F20"/>
        </w:rPr>
        <w:t>un</w:t>
      </w:r>
      <w:r>
        <w:rPr>
          <w:color w:val="231F20"/>
          <w:spacing w:val="-5"/>
        </w:rPr>
        <w:t> </w:t>
      </w:r>
      <w:r>
        <w:rPr>
          <w:color w:val="231F20"/>
        </w:rPr>
        <w:t>término</w:t>
      </w:r>
      <w:r>
        <w:rPr>
          <w:color w:val="231F20"/>
          <w:spacing w:val="-5"/>
        </w:rPr>
        <w:t> </w:t>
      </w:r>
      <w:r>
        <w:rPr>
          <w:color w:val="231F20"/>
        </w:rPr>
        <w:t>que</w:t>
      </w:r>
      <w:r>
        <w:rPr>
          <w:color w:val="231F20"/>
          <w:spacing w:val="-5"/>
        </w:rPr>
        <w:t> </w:t>
      </w:r>
      <w:r>
        <w:rPr>
          <w:color w:val="231F20"/>
        </w:rPr>
        <w:t>adquiere</w:t>
      </w:r>
      <w:r>
        <w:rPr>
          <w:color w:val="231F20"/>
          <w:spacing w:val="-5"/>
        </w:rPr>
        <w:t> </w:t>
      </w:r>
      <w:r>
        <w:rPr>
          <w:color w:val="231F20"/>
        </w:rPr>
        <w:t>tintes</w:t>
      </w:r>
      <w:r>
        <w:rPr>
          <w:color w:val="231F20"/>
          <w:spacing w:val="-5"/>
        </w:rPr>
        <w:t> </w:t>
      </w:r>
      <w:r>
        <w:rPr>
          <w:color w:val="231F20"/>
        </w:rPr>
        <w:t>muy</w:t>
      </w:r>
      <w:r>
        <w:rPr>
          <w:color w:val="231F20"/>
          <w:spacing w:val="-5"/>
        </w:rPr>
        <w:t> </w:t>
      </w:r>
      <w:r>
        <w:rPr>
          <w:color w:val="231F20"/>
        </w:rPr>
        <w:t>diversos</w:t>
      </w:r>
      <w:r>
        <w:rPr>
          <w:color w:val="231F20"/>
          <w:spacing w:val="-5"/>
        </w:rPr>
        <w:t> </w:t>
      </w:r>
      <w:r>
        <w:rPr>
          <w:color w:val="231F20"/>
        </w:rPr>
        <w:t>depen- diendo del contexto disciplinario en el cual se utilice, pero tiene una esencia</w:t>
      </w:r>
      <w:r>
        <w:rPr>
          <w:color w:val="231F20"/>
          <w:spacing w:val="-17"/>
        </w:rPr>
        <w:t> </w:t>
      </w:r>
      <w:r>
        <w:rPr>
          <w:color w:val="231F20"/>
        </w:rPr>
        <w:t>común,</w:t>
      </w:r>
      <w:r>
        <w:rPr>
          <w:color w:val="231F20"/>
          <w:spacing w:val="-17"/>
        </w:rPr>
        <w:t> </w:t>
      </w:r>
      <w:r>
        <w:rPr>
          <w:color w:val="231F20"/>
        </w:rPr>
        <w:t>que</w:t>
      </w:r>
      <w:r>
        <w:rPr>
          <w:color w:val="231F20"/>
          <w:spacing w:val="-16"/>
        </w:rPr>
        <w:t> </w:t>
      </w:r>
      <w:r>
        <w:rPr>
          <w:color w:val="231F20"/>
        </w:rPr>
        <w:t>puede</w:t>
      </w:r>
      <w:r>
        <w:rPr>
          <w:color w:val="231F20"/>
          <w:spacing w:val="-16"/>
        </w:rPr>
        <w:t> </w:t>
      </w:r>
      <w:r>
        <w:rPr>
          <w:color w:val="231F20"/>
        </w:rPr>
        <w:t>traducirse</w:t>
      </w:r>
      <w:r>
        <w:rPr>
          <w:color w:val="231F20"/>
          <w:spacing w:val="-17"/>
        </w:rPr>
        <w:t> </w:t>
      </w:r>
      <w:r>
        <w:rPr>
          <w:color w:val="231F20"/>
        </w:rPr>
        <w:t>como</w:t>
      </w:r>
      <w:r>
        <w:rPr>
          <w:color w:val="231F20"/>
          <w:spacing w:val="-17"/>
        </w:rPr>
        <w:t> </w:t>
      </w:r>
      <w:r>
        <w:rPr>
          <w:color w:val="231F20"/>
        </w:rPr>
        <w:t>ausencia.</w:t>
      </w:r>
      <w:r>
        <w:rPr>
          <w:color w:val="231F20"/>
          <w:spacing w:val="-17"/>
        </w:rPr>
        <w:t> </w:t>
      </w:r>
      <w:r>
        <w:rPr>
          <w:color w:val="231F20"/>
        </w:rPr>
        <w:t>Esta</w:t>
      </w:r>
      <w:r>
        <w:rPr>
          <w:color w:val="231F20"/>
          <w:spacing w:val="-17"/>
        </w:rPr>
        <w:t> </w:t>
      </w:r>
      <w:r>
        <w:rPr>
          <w:color w:val="231F20"/>
        </w:rPr>
        <w:t>última</w:t>
      </w:r>
      <w:r>
        <w:rPr>
          <w:color w:val="231F20"/>
          <w:spacing w:val="-16"/>
        </w:rPr>
        <w:t> </w:t>
      </w:r>
      <w:r>
        <w:rPr>
          <w:color w:val="231F20"/>
        </w:rPr>
        <w:t>pue- de</w:t>
      </w:r>
      <w:r>
        <w:rPr>
          <w:color w:val="231F20"/>
          <w:spacing w:val="-10"/>
        </w:rPr>
        <w:t> </w:t>
      </w:r>
      <w:r>
        <w:rPr>
          <w:color w:val="231F20"/>
        </w:rPr>
        <w:t>ser</w:t>
      </w:r>
      <w:r>
        <w:rPr>
          <w:color w:val="231F20"/>
          <w:spacing w:val="-9"/>
        </w:rPr>
        <w:t> </w:t>
      </w:r>
      <w:r>
        <w:rPr>
          <w:color w:val="231F20"/>
        </w:rPr>
        <w:t>tangible</w:t>
      </w:r>
      <w:r>
        <w:rPr>
          <w:color w:val="231F20"/>
          <w:spacing w:val="-10"/>
        </w:rPr>
        <w:t> </w:t>
      </w:r>
      <w:r>
        <w:rPr>
          <w:color w:val="231F20"/>
        </w:rPr>
        <w:t>o</w:t>
      </w:r>
      <w:r>
        <w:rPr>
          <w:color w:val="231F20"/>
          <w:spacing w:val="-10"/>
        </w:rPr>
        <w:t> </w:t>
      </w:r>
      <w:r>
        <w:rPr>
          <w:color w:val="231F20"/>
        </w:rPr>
        <w:t>no,</w:t>
      </w:r>
      <w:r>
        <w:rPr>
          <w:color w:val="231F20"/>
          <w:spacing w:val="-10"/>
        </w:rPr>
        <w:t> </w:t>
      </w:r>
      <w:r>
        <w:rPr>
          <w:color w:val="231F20"/>
        </w:rPr>
        <w:t>pero</w:t>
      </w:r>
      <w:r>
        <w:rPr>
          <w:color w:val="231F20"/>
          <w:spacing w:val="-10"/>
        </w:rPr>
        <w:t> </w:t>
      </w:r>
      <w:r>
        <w:rPr>
          <w:color w:val="231F20"/>
        </w:rPr>
        <w:t>en</w:t>
      </w:r>
      <w:r>
        <w:rPr>
          <w:color w:val="231F20"/>
          <w:spacing w:val="-10"/>
        </w:rPr>
        <w:t> </w:t>
      </w:r>
      <w:r>
        <w:rPr>
          <w:color w:val="231F20"/>
        </w:rPr>
        <w:t>modo</w:t>
      </w:r>
      <w:r>
        <w:rPr>
          <w:color w:val="231F20"/>
          <w:spacing w:val="-10"/>
        </w:rPr>
        <w:t> </w:t>
      </w:r>
      <w:r>
        <w:rPr>
          <w:color w:val="231F20"/>
        </w:rPr>
        <w:t>alguno</w:t>
      </w:r>
      <w:r>
        <w:rPr>
          <w:color w:val="231F20"/>
          <w:spacing w:val="-10"/>
        </w:rPr>
        <w:t> </w:t>
      </w:r>
      <w:r>
        <w:rPr>
          <w:color w:val="231F20"/>
        </w:rPr>
        <w:t>resulta</w:t>
      </w:r>
      <w:r>
        <w:rPr>
          <w:color w:val="231F20"/>
          <w:spacing w:val="-10"/>
        </w:rPr>
        <w:t> </w:t>
      </w:r>
      <w:r>
        <w:rPr>
          <w:color w:val="231F20"/>
        </w:rPr>
        <w:t>irreal.</w:t>
      </w:r>
      <w:r>
        <w:rPr>
          <w:color w:val="231F20"/>
          <w:spacing w:val="-10"/>
        </w:rPr>
        <w:t> </w:t>
      </w:r>
      <w:r>
        <w:rPr>
          <w:color w:val="231F20"/>
        </w:rPr>
        <w:t>El</w:t>
      </w:r>
      <w:r>
        <w:rPr>
          <w:color w:val="231F20"/>
          <w:spacing w:val="-10"/>
        </w:rPr>
        <w:t> </w:t>
      </w:r>
      <w:r>
        <w:rPr>
          <w:color w:val="231F20"/>
        </w:rPr>
        <w:t>abandono, pese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multiplicidad</w:t>
      </w:r>
      <w:r>
        <w:rPr>
          <w:color w:val="231F20"/>
          <w:spacing w:val="-11"/>
        </w:rPr>
        <w:t> </w:t>
      </w:r>
      <w:r>
        <w:rPr>
          <w:color w:val="231F20"/>
        </w:rPr>
        <w:t>de</w:t>
      </w:r>
      <w:r>
        <w:rPr>
          <w:color w:val="231F20"/>
          <w:spacing w:val="-10"/>
        </w:rPr>
        <w:t> </w:t>
      </w:r>
      <w:r>
        <w:rPr>
          <w:color w:val="231F20"/>
        </w:rPr>
        <w:t>situaciones</w:t>
      </w:r>
      <w:r>
        <w:rPr>
          <w:color w:val="231F20"/>
          <w:spacing w:val="-10"/>
        </w:rPr>
        <w:t> </w:t>
      </w:r>
      <w:r>
        <w:rPr>
          <w:color w:val="231F20"/>
        </w:rPr>
        <w:t>y</w:t>
      </w:r>
      <w:r>
        <w:rPr>
          <w:color w:val="231F20"/>
          <w:spacing w:val="-10"/>
        </w:rPr>
        <w:t> </w:t>
      </w:r>
      <w:r>
        <w:rPr>
          <w:color w:val="231F20"/>
        </w:rPr>
        <w:t>conductas</w:t>
      </w:r>
      <w:r>
        <w:rPr>
          <w:color w:val="231F20"/>
          <w:spacing w:val="-11"/>
        </w:rPr>
        <w:t> </w:t>
      </w:r>
      <w:r>
        <w:rPr>
          <w:color w:val="231F20"/>
        </w:rPr>
        <w:t>a</w:t>
      </w:r>
      <w:r>
        <w:rPr>
          <w:color w:val="231F20"/>
          <w:spacing w:val="-10"/>
        </w:rPr>
        <w:t> </w:t>
      </w:r>
      <w:r>
        <w:rPr>
          <w:color w:val="231F20"/>
        </w:rPr>
        <w:t>las</w:t>
      </w:r>
      <w:r>
        <w:rPr>
          <w:color w:val="231F20"/>
          <w:spacing w:val="-10"/>
        </w:rPr>
        <w:t> </w:t>
      </w:r>
      <w:r>
        <w:rPr>
          <w:color w:val="231F20"/>
        </w:rPr>
        <w:t>cuales</w:t>
      </w:r>
      <w:r>
        <w:rPr>
          <w:color w:val="231F20"/>
          <w:spacing w:val="-10"/>
        </w:rPr>
        <w:t> </w:t>
      </w:r>
      <w:r>
        <w:rPr>
          <w:color w:val="231F20"/>
        </w:rPr>
        <w:t>se</w:t>
      </w:r>
      <w:r>
        <w:rPr>
          <w:color w:val="231F20"/>
          <w:spacing w:val="-10"/>
        </w:rPr>
        <w:t> </w:t>
      </w:r>
      <w:r>
        <w:rPr>
          <w:color w:val="231F20"/>
        </w:rPr>
        <w:t>apli- ca,</w:t>
      </w:r>
      <w:r>
        <w:rPr>
          <w:color w:val="231F20"/>
          <w:spacing w:val="-4"/>
        </w:rPr>
        <w:t> </w:t>
      </w:r>
      <w:r>
        <w:rPr>
          <w:color w:val="231F20"/>
        </w:rPr>
        <w:t>tiene</w:t>
      </w:r>
      <w:r>
        <w:rPr>
          <w:color w:val="231F20"/>
          <w:spacing w:val="-4"/>
        </w:rPr>
        <w:t> </w:t>
      </w:r>
      <w:r>
        <w:rPr>
          <w:color w:val="231F20"/>
        </w:rPr>
        <w:t>ese</w:t>
      </w:r>
      <w:r>
        <w:rPr>
          <w:color w:val="231F20"/>
          <w:spacing w:val="-4"/>
        </w:rPr>
        <w:t> </w:t>
      </w:r>
      <w:r>
        <w:rPr>
          <w:color w:val="231F20"/>
        </w:rPr>
        <w:t>fondo</w:t>
      </w:r>
      <w:r>
        <w:rPr>
          <w:color w:val="231F20"/>
          <w:spacing w:val="-4"/>
        </w:rPr>
        <w:t> </w:t>
      </w:r>
      <w:r>
        <w:rPr>
          <w:color w:val="231F20"/>
        </w:rPr>
        <w:t>común</w:t>
      </w:r>
      <w:r>
        <w:rPr>
          <w:color w:val="231F20"/>
          <w:spacing w:val="-4"/>
        </w:rPr>
        <w:t> </w:t>
      </w:r>
      <w:r>
        <w:rPr>
          <w:color w:val="231F20"/>
        </w:rPr>
        <w:t>que</w:t>
      </w:r>
      <w:r>
        <w:rPr>
          <w:color w:val="231F20"/>
          <w:spacing w:val="-4"/>
        </w:rPr>
        <w:t> </w:t>
      </w:r>
      <w:r>
        <w:rPr>
          <w:color w:val="231F20"/>
        </w:rPr>
        <w:t>posibilita</w:t>
      </w:r>
      <w:r>
        <w:rPr>
          <w:color w:val="231F20"/>
          <w:spacing w:val="-4"/>
        </w:rPr>
        <w:t> </w:t>
      </w:r>
      <w:r>
        <w:rPr>
          <w:color w:val="231F20"/>
        </w:rPr>
        <w:t>un</w:t>
      </w:r>
      <w:r>
        <w:rPr>
          <w:color w:val="231F20"/>
          <w:spacing w:val="-4"/>
        </w:rPr>
        <w:t> </w:t>
      </w:r>
      <w:r>
        <w:rPr>
          <w:color w:val="231F20"/>
        </w:rPr>
        <w:t>intento</w:t>
      </w:r>
      <w:r>
        <w:rPr>
          <w:color w:val="231F20"/>
          <w:spacing w:val="-5"/>
        </w:rPr>
        <w:t> </w:t>
      </w:r>
      <w:r>
        <w:rPr>
          <w:color w:val="231F20"/>
        </w:rPr>
        <w:t>de</w:t>
      </w:r>
      <w:r>
        <w:rPr>
          <w:color w:val="231F20"/>
          <w:spacing w:val="-4"/>
        </w:rPr>
        <w:t> </w:t>
      </w:r>
      <w:r>
        <w:rPr>
          <w:color w:val="231F20"/>
        </w:rPr>
        <w:t>conceptuación multidisciplinaria.</w:t>
      </w:r>
    </w:p>
    <w:p>
      <w:pPr>
        <w:pStyle w:val="BodyText"/>
        <w:spacing w:line="247" w:lineRule="auto"/>
        <w:ind w:left="1395" w:right="1389" w:firstLine="283"/>
        <w:jc w:val="both"/>
      </w:pPr>
      <w:r>
        <w:rPr>
          <w:color w:val="231F20"/>
        </w:rPr>
        <w:t>A ese factor esencial es al que apela la presente obra, que busca coincidencias</w:t>
      </w:r>
      <w:r>
        <w:rPr>
          <w:color w:val="231F20"/>
          <w:spacing w:val="-9"/>
        </w:rPr>
        <w:t> </w:t>
      </w:r>
      <w:r>
        <w:rPr>
          <w:color w:val="231F20"/>
        </w:rPr>
        <w:t>entre</w:t>
      </w:r>
      <w:r>
        <w:rPr>
          <w:color w:val="231F20"/>
          <w:spacing w:val="-9"/>
        </w:rPr>
        <w:t> </w:t>
      </w:r>
      <w:r>
        <w:rPr>
          <w:color w:val="231F20"/>
        </w:rPr>
        <w:t>las</w:t>
      </w:r>
      <w:r>
        <w:rPr>
          <w:color w:val="231F20"/>
          <w:spacing w:val="-8"/>
        </w:rPr>
        <w:t> </w:t>
      </w:r>
      <w:r>
        <w:rPr>
          <w:color w:val="231F20"/>
        </w:rPr>
        <w:t>distintas</w:t>
      </w:r>
      <w:r>
        <w:rPr>
          <w:color w:val="231F20"/>
          <w:spacing w:val="-8"/>
        </w:rPr>
        <w:t> </w:t>
      </w:r>
      <w:r>
        <w:rPr>
          <w:color w:val="231F20"/>
        </w:rPr>
        <w:t>disciplinas</w:t>
      </w:r>
      <w:r>
        <w:rPr>
          <w:color w:val="231F20"/>
          <w:spacing w:val="-8"/>
        </w:rPr>
        <w:t> </w:t>
      </w:r>
      <w:r>
        <w:rPr>
          <w:color w:val="231F20"/>
        </w:rPr>
        <w:t>sociales</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que</w:t>
      </w:r>
      <w:r>
        <w:rPr>
          <w:color w:val="231F20"/>
          <w:spacing w:val="-8"/>
        </w:rPr>
        <w:t> </w:t>
      </w:r>
      <w:r>
        <w:rPr>
          <w:color w:val="231F20"/>
        </w:rPr>
        <w:t>interesa el</w:t>
      </w:r>
      <w:r>
        <w:rPr>
          <w:color w:val="231F20"/>
          <w:spacing w:val="-7"/>
        </w:rPr>
        <w:t> </w:t>
      </w:r>
      <w:r>
        <w:rPr>
          <w:color w:val="231F20"/>
        </w:rPr>
        <w:t>concepto.</w:t>
      </w:r>
      <w:r>
        <w:rPr>
          <w:color w:val="231F20"/>
          <w:spacing w:val="-7"/>
        </w:rPr>
        <w:t> </w:t>
      </w:r>
      <w:r>
        <w:rPr>
          <w:color w:val="231F20"/>
        </w:rPr>
        <w:t>Sin</w:t>
      </w:r>
      <w:r>
        <w:rPr>
          <w:color w:val="231F20"/>
          <w:spacing w:val="-7"/>
        </w:rPr>
        <w:t> </w:t>
      </w:r>
      <w:r>
        <w:rPr>
          <w:color w:val="231F20"/>
        </w:rPr>
        <w:t>tratar</w:t>
      </w:r>
      <w:r>
        <w:rPr>
          <w:color w:val="231F20"/>
          <w:spacing w:val="-7"/>
        </w:rPr>
        <w:t> </w:t>
      </w:r>
      <w:r>
        <w:rPr>
          <w:color w:val="231F20"/>
        </w:rPr>
        <w:t>de</w:t>
      </w:r>
      <w:r>
        <w:rPr>
          <w:color w:val="231F20"/>
          <w:spacing w:val="-7"/>
        </w:rPr>
        <w:t> </w:t>
      </w:r>
      <w:r>
        <w:rPr>
          <w:color w:val="231F20"/>
        </w:rPr>
        <w:t>forzar</w:t>
      </w:r>
      <w:r>
        <w:rPr>
          <w:color w:val="231F20"/>
          <w:spacing w:val="-7"/>
        </w:rPr>
        <w:t> </w:t>
      </w:r>
      <w:r>
        <w:rPr>
          <w:color w:val="231F20"/>
        </w:rPr>
        <w:t>la</w:t>
      </w:r>
      <w:r>
        <w:rPr>
          <w:color w:val="231F20"/>
          <w:spacing w:val="-7"/>
        </w:rPr>
        <w:t> </w:t>
      </w:r>
      <w:r>
        <w:rPr>
          <w:color w:val="231F20"/>
        </w:rPr>
        <w:t>igualdad</w:t>
      </w:r>
      <w:r>
        <w:rPr>
          <w:color w:val="231F20"/>
          <w:spacing w:val="-7"/>
        </w:rPr>
        <w:t> </w:t>
      </w:r>
      <w:r>
        <w:rPr>
          <w:color w:val="231F20"/>
        </w:rPr>
        <w:t>en</w:t>
      </w:r>
      <w:r>
        <w:rPr>
          <w:color w:val="231F20"/>
          <w:spacing w:val="-7"/>
        </w:rPr>
        <w:t> </w:t>
      </w:r>
      <w:r>
        <w:rPr>
          <w:color w:val="231F20"/>
        </w:rPr>
        <w:t>situaciones</w:t>
      </w:r>
      <w:r>
        <w:rPr>
          <w:color w:val="231F20"/>
          <w:spacing w:val="-6"/>
        </w:rPr>
        <w:t> </w:t>
      </w:r>
      <w:r>
        <w:rPr>
          <w:color w:val="231F20"/>
        </w:rPr>
        <w:t>diferentes, trata de ceder el terreno suficiente para acercarse a un fenómeno que no es nuevo en nuestras sociedades, pero que sí adquiere relevancia en el mundo contemporáneo, más que por el aumento de casos de abandono,</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conciencia</w:t>
      </w:r>
      <w:r>
        <w:rPr>
          <w:color w:val="231F20"/>
          <w:spacing w:val="-12"/>
        </w:rPr>
        <w:t> </w:t>
      </w:r>
      <w:r>
        <w:rPr>
          <w:color w:val="231F20"/>
        </w:rPr>
        <w:t>del</w:t>
      </w:r>
      <w:r>
        <w:rPr>
          <w:color w:val="231F20"/>
          <w:spacing w:val="-12"/>
        </w:rPr>
        <w:t> </w:t>
      </w:r>
      <w:r>
        <w:rPr>
          <w:color w:val="231F20"/>
        </w:rPr>
        <w:t>daño</w:t>
      </w:r>
      <w:r>
        <w:rPr>
          <w:color w:val="231F20"/>
          <w:spacing w:val="-12"/>
        </w:rPr>
        <w:t> </w:t>
      </w:r>
      <w:r>
        <w:rPr>
          <w:color w:val="231F20"/>
        </w:rPr>
        <w:t>que</w:t>
      </w:r>
      <w:r>
        <w:rPr>
          <w:color w:val="231F20"/>
          <w:spacing w:val="-12"/>
        </w:rPr>
        <w:t> </w:t>
      </w:r>
      <w:r>
        <w:rPr>
          <w:color w:val="231F20"/>
        </w:rPr>
        <w:t>genera</w:t>
      </w:r>
      <w:r>
        <w:rPr>
          <w:color w:val="231F20"/>
          <w:spacing w:val="-12"/>
        </w:rPr>
        <w:t> </w:t>
      </w:r>
      <w:r>
        <w:rPr>
          <w:color w:val="231F20"/>
        </w:rPr>
        <w:t>no</w:t>
      </w:r>
      <w:r>
        <w:rPr>
          <w:color w:val="231F20"/>
          <w:spacing w:val="-12"/>
        </w:rPr>
        <w:t> </w:t>
      </w:r>
      <w:r>
        <w:rPr>
          <w:color w:val="231F20"/>
        </w:rPr>
        <w:t>sólo</w:t>
      </w:r>
      <w:r>
        <w:rPr>
          <w:color w:val="231F20"/>
          <w:spacing w:val="-11"/>
        </w:rPr>
        <w:t> </w:t>
      </w:r>
      <w:r>
        <w:rPr>
          <w:color w:val="231F20"/>
        </w:rPr>
        <w:t>en</w:t>
      </w:r>
      <w:r>
        <w:rPr>
          <w:color w:val="231F20"/>
          <w:spacing w:val="-12"/>
        </w:rPr>
        <w:t> </w:t>
      </w:r>
      <w:r>
        <w:rPr>
          <w:color w:val="231F20"/>
        </w:rPr>
        <w:t>las</w:t>
      </w:r>
      <w:r>
        <w:rPr>
          <w:color w:val="231F20"/>
          <w:spacing w:val="-12"/>
        </w:rPr>
        <w:t> </w:t>
      </w:r>
      <w:r>
        <w:rPr>
          <w:color w:val="231F20"/>
        </w:rPr>
        <w:t>perso- nas</w:t>
      </w:r>
      <w:r>
        <w:rPr>
          <w:color w:val="231F20"/>
          <w:spacing w:val="-6"/>
        </w:rPr>
        <w:t> </w:t>
      </w:r>
      <w:r>
        <w:rPr>
          <w:color w:val="231F20"/>
        </w:rPr>
        <w:t>individualmente</w:t>
      </w:r>
      <w:r>
        <w:rPr>
          <w:color w:val="231F20"/>
          <w:spacing w:val="-6"/>
        </w:rPr>
        <w:t> </w:t>
      </w:r>
      <w:r>
        <w:rPr>
          <w:color w:val="231F20"/>
        </w:rPr>
        <w:t>consideradas,</w:t>
      </w:r>
      <w:r>
        <w:rPr>
          <w:color w:val="231F20"/>
          <w:spacing w:val="-6"/>
        </w:rPr>
        <w:t> </w:t>
      </w:r>
      <w:r>
        <w:rPr>
          <w:color w:val="231F20"/>
        </w:rPr>
        <w:t>sino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tejido</w:t>
      </w:r>
      <w:r>
        <w:rPr>
          <w:color w:val="231F20"/>
          <w:spacing w:val="-6"/>
        </w:rPr>
        <w:t> </w:t>
      </w:r>
      <w:r>
        <w:rPr>
          <w:color w:val="231F20"/>
        </w:rPr>
        <w:t>social.</w:t>
      </w:r>
    </w:p>
    <w:p>
      <w:pPr>
        <w:pStyle w:val="BodyText"/>
        <w:spacing w:line="247" w:lineRule="auto"/>
        <w:ind w:left="1395" w:right="1392" w:firstLine="283"/>
        <w:jc w:val="both"/>
      </w:pPr>
      <w:r>
        <w:rPr>
          <w:color w:val="231F20"/>
        </w:rPr>
        <w:t>Aunque el abandono siempre ha existido en la sociedad,</w:t>
      </w:r>
      <w:r>
        <w:rPr>
          <w:color w:val="231F20"/>
          <w:spacing w:val="-32"/>
        </w:rPr>
        <w:t> </w:t>
      </w:r>
      <w:r>
        <w:rPr>
          <w:color w:val="231F20"/>
        </w:rPr>
        <w:t>prolifera actualmente en los sectores más desprotegidos de la misma. Esto es, en</w:t>
      </w:r>
      <w:r>
        <w:rPr>
          <w:color w:val="231F20"/>
          <w:spacing w:val="-9"/>
        </w:rPr>
        <w:t> </w:t>
      </w:r>
      <w:r>
        <w:rPr>
          <w:color w:val="231F20"/>
        </w:rPr>
        <w:t>los</w:t>
      </w:r>
      <w:r>
        <w:rPr>
          <w:color w:val="231F20"/>
          <w:spacing w:val="-9"/>
        </w:rPr>
        <w:t> </w:t>
      </w:r>
      <w:r>
        <w:rPr>
          <w:color w:val="231F20"/>
        </w:rPr>
        <w:t>llamados</w:t>
      </w:r>
      <w:r>
        <w:rPr>
          <w:color w:val="231F20"/>
          <w:spacing w:val="-9"/>
        </w:rPr>
        <w:t> </w:t>
      </w:r>
      <w:r>
        <w:rPr>
          <w:color w:val="231F20"/>
        </w:rPr>
        <w:t>grupos</w:t>
      </w:r>
      <w:r>
        <w:rPr>
          <w:color w:val="231F20"/>
          <w:spacing w:val="-9"/>
        </w:rPr>
        <w:t> </w:t>
      </w:r>
      <w:r>
        <w:rPr>
          <w:color w:val="231F20"/>
        </w:rPr>
        <w:t>vulnerables.</w:t>
      </w:r>
      <w:r>
        <w:rPr>
          <w:color w:val="231F20"/>
          <w:spacing w:val="-9"/>
        </w:rPr>
        <w:t> </w:t>
      </w:r>
      <w:r>
        <w:rPr>
          <w:color w:val="231F20"/>
        </w:rPr>
        <w:t>El</w:t>
      </w:r>
      <w:r>
        <w:rPr>
          <w:color w:val="231F20"/>
          <w:spacing w:val="-9"/>
        </w:rPr>
        <w:t> </w:t>
      </w:r>
      <w:r>
        <w:rPr>
          <w:color w:val="231F20"/>
        </w:rPr>
        <w:t>abandono,</w:t>
      </w:r>
      <w:r>
        <w:rPr>
          <w:color w:val="231F20"/>
          <w:spacing w:val="-9"/>
        </w:rPr>
        <w:t> </w:t>
      </w:r>
      <w:r>
        <w:rPr>
          <w:color w:val="231F20"/>
        </w:rPr>
        <w:t>antaño</w:t>
      </w:r>
      <w:r>
        <w:rPr>
          <w:color w:val="231F20"/>
          <w:spacing w:val="-9"/>
        </w:rPr>
        <w:t> </w:t>
      </w:r>
      <w:r>
        <w:rPr>
          <w:color w:val="231F20"/>
        </w:rPr>
        <w:t>producto</w:t>
      </w:r>
      <w:r>
        <w:rPr>
          <w:color w:val="231F20"/>
          <w:spacing w:val="-9"/>
        </w:rPr>
        <w:t> </w:t>
      </w:r>
      <w:r>
        <w:rPr>
          <w:color w:val="231F20"/>
        </w:rPr>
        <w:t>de carencias educativas y económicas, actualmente encuentra sus fuen-</w:t>
      </w:r>
    </w:p>
    <w:p>
      <w:pPr>
        <w:pStyle w:val="BodyText"/>
        <w:spacing w:before="3"/>
        <w:rPr>
          <w:sz w:val="13"/>
        </w:rPr>
      </w:pPr>
      <w:r>
        <w:rPr/>
        <w:pict>
          <v:line style="position:absolute;mso-position-horizontal-relative:page;mso-position-vertical-relative:paragraph;z-index:2512;mso-wrap-distance-left:0;mso-wrap-distance-right:0" from="69.755898pt,10.078556pt" to="158.905898pt,10.078556pt" stroked="true" strokeweight="1pt" strokecolor="#231f20">
            <w10:wrap type="topAndBottom"/>
          </v:line>
        </w:pict>
      </w:r>
    </w:p>
    <w:p>
      <w:pPr>
        <w:spacing w:before="52"/>
        <w:ind w:left="1678" w:right="1301" w:firstLine="0"/>
        <w:jc w:val="left"/>
        <w:rPr>
          <w:sz w:val="17"/>
        </w:rPr>
      </w:pPr>
      <w:r>
        <w:rPr>
          <w:color w:val="231F20"/>
          <w:sz w:val="17"/>
        </w:rPr>
        <w:t>* Facultad de Derecho de la Universidad Autónoma del Estado de México (</w:t>
      </w:r>
      <w:r>
        <w:rPr>
          <w:color w:val="231F20"/>
          <w:sz w:val="13"/>
        </w:rPr>
        <w:t>uaem</w:t>
      </w:r>
      <w:r>
        <w:rPr>
          <w:color w:val="231F20"/>
          <w:sz w:val="17"/>
        </w:rPr>
        <w:t>ex).</w:t>
      </w:r>
    </w:p>
    <w:p>
      <w:pPr>
        <w:pStyle w:val="BodyText"/>
        <w:spacing w:before="4"/>
        <w:rPr>
          <w:sz w:val="20"/>
        </w:rPr>
      </w:pPr>
    </w:p>
    <w:p>
      <w:pPr>
        <w:pStyle w:val="BodyText"/>
        <w:spacing w:before="71"/>
        <w:ind w:right="1393"/>
        <w:jc w:val="right"/>
      </w:pPr>
      <w:r>
        <w:rPr>
          <w:color w:val="231F20"/>
        </w:rPr>
        <w:t>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tes en la autosuficiencia y la autarquía como filosofía de vida,</w:t>
      </w:r>
      <w:r>
        <w:rPr>
          <w:color w:val="231F20"/>
          <w:spacing w:val="-23"/>
        </w:rPr>
        <w:t> </w:t>
      </w:r>
      <w:r>
        <w:rPr>
          <w:color w:val="231F20"/>
        </w:rPr>
        <w:t>donde la comunidad ha dejado de ser una constante para convertirse en una </w:t>
      </w:r>
      <w:r>
        <w:rPr>
          <w:i/>
          <w:color w:val="231F20"/>
        </w:rPr>
        <w:t>rara</w:t>
      </w:r>
      <w:r>
        <w:rPr>
          <w:i/>
          <w:color w:val="231F20"/>
          <w:spacing w:val="-9"/>
        </w:rPr>
        <w:t> </w:t>
      </w:r>
      <w:r>
        <w:rPr>
          <w:i/>
          <w:color w:val="231F20"/>
        </w:rPr>
        <w:t>avis</w:t>
      </w:r>
      <w:r>
        <w:rPr>
          <w:i/>
          <w:color w:val="231F20"/>
          <w:spacing w:val="-9"/>
        </w:rPr>
        <w:t> </w:t>
      </w:r>
      <w:r>
        <w:rPr>
          <w:color w:val="231F20"/>
        </w:rPr>
        <w:t>cada</w:t>
      </w:r>
      <w:r>
        <w:rPr>
          <w:color w:val="231F20"/>
          <w:spacing w:val="-9"/>
        </w:rPr>
        <w:t> </w:t>
      </w:r>
      <w:r>
        <w:rPr>
          <w:color w:val="231F20"/>
        </w:rPr>
        <w:t>vez</w:t>
      </w:r>
      <w:r>
        <w:rPr>
          <w:color w:val="231F20"/>
          <w:spacing w:val="-9"/>
        </w:rPr>
        <w:t> </w:t>
      </w:r>
      <w:r>
        <w:rPr>
          <w:color w:val="231F20"/>
        </w:rPr>
        <w:t>menos</w:t>
      </w:r>
      <w:r>
        <w:rPr>
          <w:color w:val="231F20"/>
          <w:spacing w:val="-9"/>
        </w:rPr>
        <w:t> </w:t>
      </w:r>
      <w:r>
        <w:rPr>
          <w:color w:val="231F20"/>
        </w:rPr>
        <w:t>fácil</w:t>
      </w:r>
      <w:r>
        <w:rPr>
          <w:color w:val="231F20"/>
          <w:spacing w:val="-9"/>
        </w:rPr>
        <w:t> </w:t>
      </w:r>
      <w:r>
        <w:rPr>
          <w:color w:val="231F20"/>
        </w:rPr>
        <w:t>de</w:t>
      </w:r>
      <w:r>
        <w:rPr>
          <w:color w:val="231F20"/>
          <w:spacing w:val="-9"/>
        </w:rPr>
        <w:t> </w:t>
      </w:r>
      <w:r>
        <w:rPr>
          <w:color w:val="231F20"/>
        </w:rPr>
        <w:t>encontrar.</w:t>
      </w:r>
    </w:p>
    <w:p>
      <w:pPr>
        <w:pStyle w:val="BodyText"/>
        <w:spacing w:line="247" w:lineRule="auto"/>
        <w:ind w:left="1395" w:right="1390" w:firstLine="283"/>
        <w:jc w:val="both"/>
      </w:pPr>
      <w:r>
        <w:rPr>
          <w:color w:val="231F20"/>
        </w:rPr>
        <w:t>El abandono a menudo es producto del aislamiento impuesto por las</w:t>
      </w:r>
      <w:r>
        <w:rPr>
          <w:color w:val="231F20"/>
          <w:spacing w:val="-11"/>
        </w:rPr>
        <w:t> </w:t>
      </w:r>
      <w:r>
        <w:rPr>
          <w:color w:val="231F20"/>
        </w:rPr>
        <w:t>formas</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contemporánea,</w:t>
      </w:r>
      <w:r>
        <w:rPr>
          <w:color w:val="231F20"/>
          <w:spacing w:val="-11"/>
        </w:rPr>
        <w:t> </w:t>
      </w:r>
      <w:r>
        <w:rPr>
          <w:color w:val="231F20"/>
        </w:rPr>
        <w:t>donde</w:t>
      </w:r>
      <w:r>
        <w:rPr>
          <w:color w:val="231F20"/>
          <w:spacing w:val="-11"/>
        </w:rPr>
        <w:t> </w:t>
      </w:r>
      <w:r>
        <w:rPr>
          <w:color w:val="231F20"/>
        </w:rPr>
        <w:t>las</w:t>
      </w:r>
      <w:r>
        <w:rPr>
          <w:color w:val="231F20"/>
          <w:spacing w:val="-11"/>
        </w:rPr>
        <w:t> </w:t>
      </w:r>
      <w:r>
        <w:rPr>
          <w:color w:val="231F20"/>
        </w:rPr>
        <w:t>viejas</w:t>
      </w:r>
      <w:r>
        <w:rPr>
          <w:color w:val="231F20"/>
          <w:spacing w:val="-11"/>
        </w:rPr>
        <w:t> </w:t>
      </w:r>
      <w:r>
        <w:rPr>
          <w:color w:val="231F20"/>
        </w:rPr>
        <w:t>solidaridades,</w:t>
      </w:r>
      <w:r>
        <w:rPr>
          <w:color w:val="231F20"/>
          <w:spacing w:val="-11"/>
        </w:rPr>
        <w:t> </w:t>
      </w:r>
      <w:r>
        <w:rPr>
          <w:color w:val="231F20"/>
        </w:rPr>
        <w:t>so- bre todo familiares y vecinales, han desaparecido. Esquemas de vida frecuentes todavía a mediados del siglo </w:t>
      </w:r>
      <w:r>
        <w:rPr>
          <w:color w:val="231F20"/>
          <w:sz w:val="18"/>
        </w:rPr>
        <w:t>xx</w:t>
      </w:r>
      <w:r>
        <w:rPr>
          <w:color w:val="231F20"/>
        </w:rPr>
        <w:t>, centrados en la Iglesia, los</w:t>
      </w:r>
      <w:r>
        <w:rPr>
          <w:color w:val="231F20"/>
          <w:spacing w:val="-10"/>
        </w:rPr>
        <w:t> </w:t>
      </w:r>
      <w:r>
        <w:rPr>
          <w:color w:val="231F20"/>
        </w:rPr>
        <w:t>partidos</w:t>
      </w:r>
      <w:r>
        <w:rPr>
          <w:color w:val="231F20"/>
          <w:spacing w:val="-10"/>
        </w:rPr>
        <w:t> </w:t>
      </w:r>
      <w:r>
        <w:rPr>
          <w:color w:val="231F20"/>
        </w:rPr>
        <w:t>e</w:t>
      </w:r>
      <w:r>
        <w:rPr>
          <w:color w:val="231F20"/>
          <w:spacing w:val="-10"/>
        </w:rPr>
        <w:t> </w:t>
      </w:r>
      <w:r>
        <w:rPr>
          <w:color w:val="231F20"/>
        </w:rPr>
        <w:t>incluso</w:t>
      </w:r>
      <w:r>
        <w:rPr>
          <w:color w:val="231F20"/>
          <w:spacing w:val="-11"/>
        </w:rPr>
        <w:t> </w:t>
      </w:r>
      <w:r>
        <w:rPr>
          <w:color w:val="231F20"/>
        </w:rPr>
        <w:t>las</w:t>
      </w:r>
      <w:r>
        <w:rPr>
          <w:color w:val="231F20"/>
          <w:spacing w:val="-10"/>
        </w:rPr>
        <w:t> </w:t>
      </w:r>
      <w:r>
        <w:rPr>
          <w:color w:val="231F20"/>
        </w:rPr>
        <w:t>empresas,</w:t>
      </w:r>
      <w:r>
        <w:rPr>
          <w:color w:val="231F20"/>
          <w:spacing w:val="-11"/>
        </w:rPr>
        <w:t> </w:t>
      </w:r>
      <w:r>
        <w:rPr>
          <w:color w:val="231F20"/>
        </w:rPr>
        <w:t>han</w:t>
      </w:r>
      <w:r>
        <w:rPr>
          <w:color w:val="231F20"/>
          <w:spacing w:val="-10"/>
        </w:rPr>
        <w:t> </w:t>
      </w:r>
      <w:r>
        <w:rPr>
          <w:color w:val="231F20"/>
        </w:rPr>
        <w:t>cambiado.</w:t>
      </w:r>
      <w:r>
        <w:rPr>
          <w:color w:val="231F20"/>
          <w:spacing w:val="-11"/>
        </w:rPr>
        <w:t> </w:t>
      </w:r>
      <w:r>
        <w:rPr>
          <w:color w:val="231F20"/>
        </w:rPr>
        <w:t>Estas</w:t>
      </w:r>
      <w:r>
        <w:rPr>
          <w:color w:val="231F20"/>
          <w:spacing w:val="-10"/>
        </w:rPr>
        <w:t> </w:t>
      </w:r>
      <w:r>
        <w:rPr>
          <w:color w:val="231F20"/>
        </w:rPr>
        <w:t>instituciones permanecen, pero no la vida comunitaria que giraba en torno a ellas. En un esquema contemporáneo, éstas, que fueron formas de vida</w:t>
      </w:r>
      <w:r>
        <w:rPr>
          <w:color w:val="231F20"/>
          <w:spacing w:val="-23"/>
        </w:rPr>
        <w:t> </w:t>
      </w:r>
      <w:r>
        <w:rPr>
          <w:color w:val="231F20"/>
        </w:rPr>
        <w:t>co- munitaria,</w:t>
      </w:r>
      <w:r>
        <w:rPr>
          <w:color w:val="231F20"/>
          <w:spacing w:val="-7"/>
        </w:rPr>
        <w:t> </w:t>
      </w:r>
      <w:r>
        <w:rPr>
          <w:color w:val="231F20"/>
        </w:rPr>
        <w:t>se</w:t>
      </w:r>
      <w:r>
        <w:rPr>
          <w:color w:val="231F20"/>
          <w:spacing w:val="-6"/>
        </w:rPr>
        <w:t> </w:t>
      </w:r>
      <w:r>
        <w:rPr>
          <w:color w:val="231F20"/>
        </w:rPr>
        <w:t>han</w:t>
      </w:r>
      <w:r>
        <w:rPr>
          <w:color w:val="231F20"/>
          <w:spacing w:val="-6"/>
        </w:rPr>
        <w:t> </w:t>
      </w:r>
      <w:r>
        <w:rPr>
          <w:color w:val="231F20"/>
        </w:rPr>
        <w:t>asumido</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lugar</w:t>
      </w:r>
      <w:r>
        <w:rPr>
          <w:color w:val="231F20"/>
          <w:spacing w:val="-6"/>
        </w:rPr>
        <w:t> </w:t>
      </w:r>
      <w:r>
        <w:rPr>
          <w:color w:val="231F20"/>
        </w:rPr>
        <w:t>de</w:t>
      </w:r>
      <w:r>
        <w:rPr>
          <w:color w:val="231F20"/>
          <w:spacing w:val="-6"/>
        </w:rPr>
        <w:t> </w:t>
      </w:r>
      <w:r>
        <w:rPr>
          <w:color w:val="231F20"/>
        </w:rPr>
        <w:t>culto,</w:t>
      </w:r>
      <w:r>
        <w:rPr>
          <w:color w:val="231F20"/>
          <w:spacing w:val="-6"/>
        </w:rPr>
        <w:t> </w:t>
      </w:r>
      <w:r>
        <w:rPr>
          <w:color w:val="231F20"/>
        </w:rPr>
        <w:t>expresión</w:t>
      </w:r>
      <w:r>
        <w:rPr>
          <w:color w:val="231F20"/>
          <w:spacing w:val="-6"/>
        </w:rPr>
        <w:t> </w:t>
      </w:r>
      <w:r>
        <w:rPr>
          <w:color w:val="231F20"/>
        </w:rPr>
        <w:t>política o</w:t>
      </w:r>
      <w:r>
        <w:rPr>
          <w:color w:val="231F20"/>
          <w:spacing w:val="-7"/>
        </w:rPr>
        <w:t> </w:t>
      </w:r>
      <w:r>
        <w:rPr>
          <w:color w:val="231F20"/>
        </w:rPr>
        <w:t>trabajo,</w:t>
      </w:r>
      <w:r>
        <w:rPr>
          <w:color w:val="231F20"/>
          <w:spacing w:val="-7"/>
        </w:rPr>
        <w:t> </w:t>
      </w:r>
      <w:r>
        <w:rPr>
          <w:color w:val="231F20"/>
        </w:rPr>
        <w:t>y</w:t>
      </w:r>
      <w:r>
        <w:rPr>
          <w:color w:val="231F20"/>
          <w:spacing w:val="-7"/>
        </w:rPr>
        <w:t> </w:t>
      </w:r>
      <w:r>
        <w:rPr>
          <w:color w:val="231F20"/>
        </w:rPr>
        <w:t>nada</w:t>
      </w:r>
      <w:r>
        <w:rPr>
          <w:color w:val="231F20"/>
          <w:spacing w:val="-7"/>
        </w:rPr>
        <w:t> </w:t>
      </w:r>
      <w:r>
        <w:rPr>
          <w:color w:val="231F20"/>
        </w:rPr>
        <w:t>más.</w:t>
      </w:r>
      <w:r>
        <w:rPr>
          <w:color w:val="231F20"/>
          <w:spacing w:val="-7"/>
        </w:rPr>
        <w:t> </w:t>
      </w:r>
      <w:r>
        <w:rPr>
          <w:color w:val="231F20"/>
        </w:rPr>
        <w:t>Es</w:t>
      </w:r>
      <w:r>
        <w:rPr>
          <w:color w:val="231F20"/>
          <w:spacing w:val="-7"/>
        </w:rPr>
        <w:t> </w:t>
      </w:r>
      <w:r>
        <w:rPr>
          <w:color w:val="231F20"/>
        </w:rPr>
        <w:t>natural</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evolucione</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mo- difiquen</w:t>
      </w:r>
      <w:r>
        <w:rPr>
          <w:color w:val="231F20"/>
          <w:spacing w:val="-10"/>
        </w:rPr>
        <w:t> </w:t>
      </w:r>
      <w:r>
        <w:rPr>
          <w:color w:val="231F20"/>
        </w:rPr>
        <w:t>las</w:t>
      </w:r>
      <w:r>
        <w:rPr>
          <w:color w:val="231F20"/>
          <w:spacing w:val="-10"/>
        </w:rPr>
        <w:t> </w:t>
      </w:r>
      <w:r>
        <w:rPr>
          <w:color w:val="231F20"/>
        </w:rPr>
        <w:t>pautas</w:t>
      </w:r>
      <w:r>
        <w:rPr>
          <w:color w:val="231F20"/>
          <w:spacing w:val="-10"/>
        </w:rPr>
        <w:t> </w:t>
      </w:r>
      <w:r>
        <w:rPr>
          <w:color w:val="231F20"/>
        </w:rPr>
        <w:t>de</w:t>
      </w:r>
      <w:r>
        <w:rPr>
          <w:color w:val="231F20"/>
          <w:spacing w:val="-10"/>
        </w:rPr>
        <w:t> </w:t>
      </w:r>
      <w:r>
        <w:rPr>
          <w:color w:val="231F20"/>
        </w:rPr>
        <w:t>socialización,</w:t>
      </w:r>
      <w:r>
        <w:rPr>
          <w:color w:val="231F20"/>
          <w:spacing w:val="-10"/>
        </w:rPr>
        <w:t> </w:t>
      </w:r>
      <w:r>
        <w:rPr>
          <w:color w:val="231F20"/>
        </w:rPr>
        <w:t>mas</w:t>
      </w:r>
      <w:r>
        <w:rPr>
          <w:color w:val="231F20"/>
          <w:spacing w:val="-10"/>
        </w:rPr>
        <w:t> </w:t>
      </w:r>
      <w:r>
        <w:rPr>
          <w:color w:val="231F20"/>
        </w:rPr>
        <w:t>lo</w:t>
      </w:r>
      <w:r>
        <w:rPr>
          <w:color w:val="231F20"/>
          <w:spacing w:val="-10"/>
        </w:rPr>
        <w:t> </w:t>
      </w:r>
      <w:r>
        <w:rPr>
          <w:color w:val="231F20"/>
        </w:rPr>
        <w:t>alarmante</w:t>
      </w:r>
      <w:r>
        <w:rPr>
          <w:color w:val="231F20"/>
          <w:spacing w:val="-10"/>
        </w:rPr>
        <w:t> </w:t>
      </w:r>
      <w:r>
        <w:rPr>
          <w:color w:val="231F20"/>
        </w:rPr>
        <w:t>es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pare- ce que nos encontremos ante un cambio, sino ante la desaparición</w:t>
      </w:r>
      <w:r>
        <w:rPr>
          <w:color w:val="231F20"/>
          <w:spacing w:val="-27"/>
        </w:rPr>
        <w:t> </w:t>
      </w:r>
      <w:r>
        <w:rPr>
          <w:color w:val="231F20"/>
        </w:rPr>
        <w:t>de las</w:t>
      </w:r>
      <w:r>
        <w:rPr>
          <w:color w:val="231F20"/>
          <w:spacing w:val="-10"/>
        </w:rPr>
        <w:t> </w:t>
      </w:r>
      <w:r>
        <w:rPr>
          <w:color w:val="231F20"/>
        </w:rPr>
        <w:t>estructuras</w:t>
      </w:r>
      <w:r>
        <w:rPr>
          <w:color w:val="231F20"/>
          <w:spacing w:val="-10"/>
        </w:rPr>
        <w:t> </w:t>
      </w:r>
      <w:r>
        <w:rPr>
          <w:color w:val="231F20"/>
        </w:rPr>
        <w:t>de</w:t>
      </w:r>
      <w:r>
        <w:rPr>
          <w:color w:val="231F20"/>
          <w:spacing w:val="-10"/>
        </w:rPr>
        <w:t> </w:t>
      </w:r>
      <w:r>
        <w:rPr>
          <w:color w:val="231F20"/>
        </w:rPr>
        <w:t>solidaridad</w:t>
      </w:r>
      <w:r>
        <w:rPr>
          <w:color w:val="231F20"/>
          <w:spacing w:val="-9"/>
        </w:rPr>
        <w:t> </w:t>
      </w:r>
      <w:r>
        <w:rPr>
          <w:color w:val="231F20"/>
        </w:rPr>
        <w:t>que</w:t>
      </w:r>
      <w:r>
        <w:rPr>
          <w:color w:val="231F20"/>
          <w:spacing w:val="-10"/>
        </w:rPr>
        <w:t> </w:t>
      </w:r>
      <w:r>
        <w:rPr>
          <w:color w:val="231F20"/>
        </w:rPr>
        <w:t>durante</w:t>
      </w:r>
      <w:r>
        <w:rPr>
          <w:color w:val="231F20"/>
          <w:spacing w:val="-10"/>
        </w:rPr>
        <w:t> </w:t>
      </w:r>
      <w:r>
        <w:rPr>
          <w:color w:val="231F20"/>
        </w:rPr>
        <w:t>mucho</w:t>
      </w:r>
      <w:r>
        <w:rPr>
          <w:color w:val="231F20"/>
          <w:spacing w:val="-10"/>
        </w:rPr>
        <w:t> </w:t>
      </w:r>
      <w:r>
        <w:rPr>
          <w:color w:val="231F20"/>
        </w:rPr>
        <w:t>tiempo</w:t>
      </w:r>
      <w:r>
        <w:rPr>
          <w:color w:val="231F20"/>
          <w:spacing w:val="-10"/>
        </w:rPr>
        <w:t> </w:t>
      </w:r>
      <w:r>
        <w:rPr>
          <w:color w:val="231F20"/>
        </w:rPr>
        <w:t>evitaron</w:t>
      </w:r>
      <w:r>
        <w:rPr>
          <w:color w:val="231F20"/>
          <w:spacing w:val="-10"/>
        </w:rPr>
        <w:t> </w:t>
      </w:r>
      <w:r>
        <w:rPr>
          <w:color w:val="231F20"/>
        </w:rPr>
        <w:t>que fenómenos como el abandono impactaran en la sociedad, siendo es- pecialmente</w:t>
      </w:r>
      <w:r>
        <w:rPr>
          <w:color w:val="231F20"/>
          <w:spacing w:val="-6"/>
        </w:rPr>
        <w:t> </w:t>
      </w:r>
      <w:r>
        <w:rPr>
          <w:color w:val="231F20"/>
        </w:rPr>
        <w:t>preocupante</w:t>
      </w:r>
      <w:r>
        <w:rPr>
          <w:color w:val="231F20"/>
          <w:spacing w:val="-6"/>
        </w:rPr>
        <w:t> </w:t>
      </w:r>
      <w:r>
        <w:rPr>
          <w:color w:val="231F20"/>
        </w:rPr>
        <w:t>la</w:t>
      </w:r>
      <w:r>
        <w:rPr>
          <w:color w:val="231F20"/>
          <w:spacing w:val="-6"/>
        </w:rPr>
        <w:t> </w:t>
      </w:r>
      <w:r>
        <w:rPr>
          <w:color w:val="231F20"/>
        </w:rPr>
        <w:t>degradación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lazos</w:t>
      </w:r>
      <w:r>
        <w:rPr>
          <w:color w:val="231F20"/>
          <w:spacing w:val="-6"/>
        </w:rPr>
        <w:t> </w:t>
      </w:r>
      <w:r>
        <w:rPr>
          <w:color w:val="231F20"/>
        </w:rPr>
        <w:t>familiares.</w:t>
      </w:r>
    </w:p>
    <w:p>
      <w:pPr>
        <w:pStyle w:val="BodyText"/>
        <w:spacing w:line="247" w:lineRule="auto"/>
        <w:ind w:left="1395" w:right="1387" w:firstLine="283"/>
        <w:jc w:val="both"/>
      </w:pPr>
      <w:r>
        <w:rPr>
          <w:color w:val="231F20"/>
        </w:rPr>
        <w:t>La familia fue por mucho tiempo el sostén de aquellos que son más vulnerables al abandono, como es el caso de los menores, los adultos mayores e incluso las mujeres, si bien estas últimas no nece- sariamente son consideradas </w:t>
      </w:r>
      <w:r>
        <w:rPr>
          <w:i/>
          <w:color w:val="231F20"/>
        </w:rPr>
        <w:t>per se </w:t>
      </w:r>
      <w:r>
        <w:rPr>
          <w:color w:val="231F20"/>
        </w:rPr>
        <w:t>como grupo vulnerable, salvo en 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maternidad,</w:t>
      </w:r>
      <w:r>
        <w:rPr>
          <w:color w:val="231F20"/>
          <w:spacing w:val="-6"/>
        </w:rPr>
        <w:t> </w:t>
      </w:r>
      <w:r>
        <w:rPr>
          <w:color w:val="231F20"/>
        </w:rPr>
        <w:t>especialmente</w:t>
      </w:r>
      <w:r>
        <w:rPr>
          <w:color w:val="231F20"/>
          <w:spacing w:val="-6"/>
        </w:rPr>
        <w:t> </w:t>
      </w:r>
      <w:r>
        <w:rPr>
          <w:color w:val="231F20"/>
        </w:rPr>
        <w:t>cuando</w:t>
      </w:r>
      <w:r>
        <w:rPr>
          <w:color w:val="231F20"/>
          <w:spacing w:val="-6"/>
        </w:rPr>
        <w:t> </w:t>
      </w:r>
      <w:r>
        <w:rPr>
          <w:color w:val="231F20"/>
        </w:rPr>
        <w:t>se</w:t>
      </w:r>
      <w:r>
        <w:rPr>
          <w:color w:val="231F20"/>
          <w:spacing w:val="-5"/>
        </w:rPr>
        <w:t> </w:t>
      </w:r>
      <w:r>
        <w:rPr>
          <w:color w:val="231F20"/>
        </w:rPr>
        <w:t>carece</w:t>
      </w:r>
      <w:r>
        <w:rPr>
          <w:color w:val="231F20"/>
          <w:spacing w:val="-6"/>
        </w:rPr>
        <w:t> </w:t>
      </w:r>
      <w:r>
        <w:rPr>
          <w:color w:val="231F20"/>
        </w:rPr>
        <w:t>de</w:t>
      </w:r>
      <w:r>
        <w:rPr>
          <w:color w:val="231F20"/>
          <w:spacing w:val="-5"/>
        </w:rPr>
        <w:t> </w:t>
      </w:r>
      <w:r>
        <w:rPr>
          <w:color w:val="231F20"/>
        </w:rPr>
        <w:t>un</w:t>
      </w:r>
      <w:r>
        <w:rPr>
          <w:color w:val="231F20"/>
          <w:spacing w:val="-5"/>
        </w:rPr>
        <w:t> </w:t>
      </w:r>
      <w:r>
        <w:rPr>
          <w:color w:val="231F20"/>
        </w:rPr>
        <w:t>com- pañero. El caso de las mujeres es singularmente complejo, pues al cambiar los roles de género, dependen cada vez menos del </w:t>
      </w:r>
      <w:r>
        <w:rPr>
          <w:color w:val="231F20"/>
          <w:spacing w:val="2"/>
        </w:rPr>
        <w:t>sostén </w:t>
      </w:r>
      <w:r>
        <w:rPr>
          <w:color w:val="231F20"/>
        </w:rPr>
        <w:t>económico de una pareja, pero han dejado de desempeñar el rol de cuidadoras</w:t>
      </w:r>
      <w:r>
        <w:rPr>
          <w:color w:val="231F20"/>
          <w:spacing w:val="-12"/>
        </w:rPr>
        <w:t> </w:t>
      </w:r>
      <w:r>
        <w:rPr>
          <w:color w:val="231F20"/>
        </w:rPr>
        <w:t>tanto</w:t>
      </w:r>
      <w:r>
        <w:rPr>
          <w:color w:val="231F20"/>
          <w:spacing w:val="-11"/>
        </w:rPr>
        <w:t> </w:t>
      </w:r>
      <w:r>
        <w:rPr>
          <w:color w:val="231F20"/>
        </w:rPr>
        <w:t>de</w:t>
      </w:r>
      <w:r>
        <w:rPr>
          <w:color w:val="231F20"/>
          <w:spacing w:val="-11"/>
        </w:rPr>
        <w:t> </w:t>
      </w:r>
      <w:r>
        <w:rPr>
          <w:color w:val="231F20"/>
        </w:rPr>
        <w:t>menores</w:t>
      </w:r>
      <w:r>
        <w:rPr>
          <w:color w:val="231F20"/>
          <w:spacing w:val="-11"/>
        </w:rPr>
        <w:t> </w:t>
      </w:r>
      <w:r>
        <w:rPr>
          <w:color w:val="231F20"/>
        </w:rPr>
        <w:t>como</w:t>
      </w:r>
      <w:r>
        <w:rPr>
          <w:color w:val="231F20"/>
          <w:spacing w:val="-11"/>
        </w:rPr>
        <w:t> </w:t>
      </w:r>
      <w:r>
        <w:rPr>
          <w:color w:val="231F20"/>
        </w:rPr>
        <w:t>de</w:t>
      </w:r>
      <w:r>
        <w:rPr>
          <w:color w:val="231F20"/>
          <w:spacing w:val="-11"/>
        </w:rPr>
        <w:t> </w:t>
      </w:r>
      <w:r>
        <w:rPr>
          <w:color w:val="231F20"/>
        </w:rPr>
        <w:t>adultos</w:t>
      </w:r>
      <w:r>
        <w:rPr>
          <w:color w:val="231F20"/>
          <w:spacing w:val="-11"/>
        </w:rPr>
        <w:t> </w:t>
      </w:r>
      <w:r>
        <w:rPr>
          <w:color w:val="231F20"/>
        </w:rPr>
        <w:t>mayores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hogar.</w:t>
      </w:r>
      <w:r>
        <w:rPr>
          <w:color w:val="231F20"/>
          <w:spacing w:val="-23"/>
        </w:rPr>
        <w:t> </w:t>
      </w:r>
      <w:r>
        <w:rPr>
          <w:color w:val="231F20"/>
        </w:rPr>
        <w:t>Al no haber un equilibrio en la repartición de roles tradicionales, ya</w:t>
      </w:r>
      <w:r>
        <w:rPr>
          <w:color w:val="231F20"/>
          <w:spacing w:val="-24"/>
        </w:rPr>
        <w:t> </w:t>
      </w:r>
      <w:r>
        <w:rPr>
          <w:color w:val="231F20"/>
        </w:rPr>
        <w:t>que es menos frecuente que los hombres se incorporen a tareas domésti- cas relacionadas con el cuidado de los menores y más aún, de </w:t>
      </w:r>
      <w:r>
        <w:rPr>
          <w:color w:val="231F20"/>
          <w:spacing w:val="2"/>
        </w:rPr>
        <w:t>los </w:t>
      </w:r>
      <w:r>
        <w:rPr>
          <w:color w:val="231F20"/>
        </w:rPr>
        <w:t>adultos mayores, las situaciones de abandono proliferan. Si bien en algunos países (siendo el ejemplo por excelencia Noruega) han fo- mentado a partir de la normatividad vigente la participación</w:t>
      </w:r>
      <w:r>
        <w:rPr>
          <w:color w:val="231F20"/>
          <w:spacing w:val="-29"/>
        </w:rPr>
        <w:t> </w:t>
      </w:r>
      <w:r>
        <w:rPr>
          <w:color w:val="231F20"/>
        </w:rPr>
        <w:t>equitati- va de los integrantes del grupo familiar en las tareas domésticas, la mayoría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países</w:t>
      </w:r>
      <w:r>
        <w:rPr>
          <w:color w:val="231F20"/>
          <w:spacing w:val="-6"/>
        </w:rPr>
        <w:t> </w:t>
      </w:r>
      <w:r>
        <w:rPr>
          <w:color w:val="231F20"/>
        </w:rPr>
        <w:t>está</w:t>
      </w:r>
      <w:r>
        <w:rPr>
          <w:color w:val="231F20"/>
          <w:spacing w:val="-6"/>
        </w:rPr>
        <w:t> </w:t>
      </w:r>
      <w:r>
        <w:rPr>
          <w:color w:val="231F20"/>
        </w:rPr>
        <w:t>muy</w:t>
      </w:r>
      <w:r>
        <w:rPr>
          <w:color w:val="231F20"/>
          <w:spacing w:val="-6"/>
        </w:rPr>
        <w:t> </w:t>
      </w:r>
      <w:r>
        <w:rPr>
          <w:color w:val="231F20"/>
        </w:rPr>
        <w:t>lejos</w:t>
      </w:r>
      <w:r>
        <w:rPr>
          <w:color w:val="231F20"/>
          <w:spacing w:val="-6"/>
        </w:rPr>
        <w:t> </w:t>
      </w:r>
      <w:r>
        <w:rPr>
          <w:color w:val="231F20"/>
        </w:rPr>
        <w:t>de</w:t>
      </w:r>
      <w:r>
        <w:rPr>
          <w:color w:val="231F20"/>
          <w:spacing w:val="-6"/>
        </w:rPr>
        <w:t> </w:t>
      </w:r>
      <w:r>
        <w:rPr>
          <w:color w:val="231F20"/>
        </w:rPr>
        <w:t>desarrollar</w:t>
      </w:r>
      <w:r>
        <w:rPr>
          <w:color w:val="231F20"/>
          <w:spacing w:val="-6"/>
        </w:rPr>
        <w:t> </w:t>
      </w:r>
      <w:r>
        <w:rPr>
          <w:color w:val="231F20"/>
        </w:rPr>
        <w:t>estas</w:t>
      </w:r>
      <w:r>
        <w:rPr>
          <w:color w:val="231F20"/>
          <w:spacing w:val="-6"/>
        </w:rPr>
        <w:t> </w:t>
      </w:r>
      <w:r>
        <w:rPr>
          <w:color w:val="231F20"/>
        </w:rPr>
        <w:t>políticas.</w:t>
      </w:r>
    </w:p>
    <w:p>
      <w:pPr>
        <w:pStyle w:val="BodyText"/>
        <w:spacing w:line="247" w:lineRule="auto"/>
        <w:ind w:left="1395" w:right="1390" w:firstLine="283"/>
        <w:jc w:val="both"/>
      </w:pPr>
      <w:r>
        <w:rPr>
          <w:color w:val="231F20"/>
        </w:rPr>
        <w:t>En</w:t>
      </w:r>
      <w:r>
        <w:rPr>
          <w:color w:val="231F20"/>
          <w:spacing w:val="-11"/>
        </w:rPr>
        <w:t> </w:t>
      </w:r>
      <w:r>
        <w:rPr>
          <w:color w:val="231F20"/>
        </w:rPr>
        <w:t>nuestro</w:t>
      </w:r>
      <w:r>
        <w:rPr>
          <w:color w:val="231F20"/>
          <w:spacing w:val="-11"/>
        </w:rPr>
        <w:t> </w:t>
      </w:r>
      <w:r>
        <w:rPr>
          <w:color w:val="231F20"/>
        </w:rPr>
        <w:t>país,</w:t>
      </w:r>
      <w:r>
        <w:rPr>
          <w:color w:val="231F20"/>
          <w:spacing w:val="-11"/>
        </w:rPr>
        <w:t> </w:t>
      </w:r>
      <w:r>
        <w:rPr>
          <w:color w:val="231F20"/>
        </w:rPr>
        <w:t>las</w:t>
      </w:r>
      <w:r>
        <w:rPr>
          <w:color w:val="231F20"/>
          <w:spacing w:val="-11"/>
        </w:rPr>
        <w:t> </w:t>
      </w:r>
      <w:r>
        <w:rPr>
          <w:color w:val="231F20"/>
        </w:rPr>
        <w:t>instituciones</w:t>
      </w:r>
      <w:r>
        <w:rPr>
          <w:color w:val="231F20"/>
          <w:spacing w:val="-11"/>
        </w:rPr>
        <w:t> </w:t>
      </w:r>
      <w:r>
        <w:rPr>
          <w:color w:val="231F20"/>
        </w:rPr>
        <w:t>sociales</w:t>
      </w:r>
      <w:r>
        <w:rPr>
          <w:color w:val="231F20"/>
          <w:spacing w:val="-11"/>
        </w:rPr>
        <w:t> </w:t>
      </w:r>
      <w:r>
        <w:rPr>
          <w:color w:val="231F20"/>
        </w:rPr>
        <w:t>que</w:t>
      </w:r>
      <w:r>
        <w:rPr>
          <w:color w:val="231F20"/>
          <w:spacing w:val="-11"/>
        </w:rPr>
        <w:t> </w:t>
      </w:r>
      <w:r>
        <w:rPr>
          <w:color w:val="231F20"/>
        </w:rPr>
        <w:t>actúan</w:t>
      </w:r>
      <w:r>
        <w:rPr>
          <w:color w:val="231F20"/>
          <w:spacing w:val="-12"/>
        </w:rPr>
        <w:t> </w:t>
      </w:r>
      <w:r>
        <w:rPr>
          <w:color w:val="231F20"/>
        </w:rPr>
        <w:t>al</w:t>
      </w:r>
      <w:r>
        <w:rPr>
          <w:color w:val="231F20"/>
          <w:spacing w:val="-11"/>
        </w:rPr>
        <w:t> </w:t>
      </w:r>
      <w:r>
        <w:rPr>
          <w:color w:val="231F20"/>
        </w:rPr>
        <w:t>lado</w:t>
      </w:r>
      <w:r>
        <w:rPr>
          <w:color w:val="231F20"/>
          <w:spacing w:val="-11"/>
        </w:rPr>
        <w:t> </w:t>
      </w:r>
      <w:r>
        <w:rPr>
          <w:color w:val="231F20"/>
        </w:rPr>
        <w:t>de</w:t>
      </w:r>
      <w:r>
        <w:rPr>
          <w:color w:val="231F20"/>
          <w:spacing w:val="-11"/>
        </w:rPr>
        <w:t> </w:t>
      </w:r>
      <w:r>
        <w:rPr>
          <w:color w:val="231F20"/>
        </w:rPr>
        <w:t>es- quemas informales de apoyo a personas incluidas en uno o más gru- pos</w:t>
      </w:r>
      <w:r>
        <w:rPr>
          <w:color w:val="231F20"/>
          <w:spacing w:val="-12"/>
        </w:rPr>
        <w:t> </w:t>
      </w:r>
      <w:r>
        <w:rPr>
          <w:color w:val="231F20"/>
        </w:rPr>
        <w:t>vulnerables,</w:t>
      </w:r>
      <w:r>
        <w:rPr>
          <w:color w:val="231F20"/>
          <w:spacing w:val="-12"/>
        </w:rPr>
        <w:t> </w:t>
      </w:r>
      <w:r>
        <w:rPr>
          <w:color w:val="231F20"/>
        </w:rPr>
        <w:t>se</w:t>
      </w:r>
      <w:r>
        <w:rPr>
          <w:color w:val="231F20"/>
          <w:spacing w:val="-12"/>
        </w:rPr>
        <w:t> </w:t>
      </w:r>
      <w:r>
        <w:rPr>
          <w:color w:val="231F20"/>
        </w:rPr>
        <w:t>han</w:t>
      </w:r>
      <w:r>
        <w:rPr>
          <w:color w:val="231F20"/>
          <w:spacing w:val="-12"/>
        </w:rPr>
        <w:t> </w:t>
      </w:r>
      <w:r>
        <w:rPr>
          <w:color w:val="231F20"/>
        </w:rPr>
        <w:t>mostrado</w:t>
      </w:r>
      <w:r>
        <w:rPr>
          <w:color w:val="231F20"/>
          <w:spacing w:val="-12"/>
        </w:rPr>
        <w:t> </w:t>
      </w:r>
      <w:r>
        <w:rPr>
          <w:color w:val="231F20"/>
        </w:rPr>
        <w:t>insuficientes</w:t>
      </w:r>
      <w:r>
        <w:rPr>
          <w:color w:val="231F20"/>
          <w:spacing w:val="-12"/>
        </w:rPr>
        <w:t> </w:t>
      </w:r>
      <w:r>
        <w:rPr>
          <w:color w:val="231F20"/>
        </w:rPr>
        <w:t>para</w:t>
      </w:r>
      <w:r>
        <w:rPr>
          <w:color w:val="231F20"/>
          <w:spacing w:val="-12"/>
        </w:rPr>
        <w:t> </w:t>
      </w:r>
      <w:r>
        <w:rPr>
          <w:color w:val="231F20"/>
        </w:rPr>
        <w:t>atender,</w:t>
      </w:r>
      <w:r>
        <w:rPr>
          <w:color w:val="231F20"/>
          <w:spacing w:val="-12"/>
        </w:rPr>
        <w:t> </w:t>
      </w:r>
      <w:r>
        <w:rPr>
          <w:color w:val="231F20"/>
        </w:rPr>
        <w:t>por</w:t>
      </w:r>
      <w:r>
        <w:rPr>
          <w:color w:val="231F20"/>
          <w:spacing w:val="-12"/>
        </w:rPr>
        <w:t> </w:t>
      </w:r>
      <w:r>
        <w:rPr>
          <w:color w:val="231F20"/>
        </w:rPr>
        <w:t>sí</w:t>
      </w:r>
      <w:r>
        <w:rPr>
          <w:color w:val="231F20"/>
          <w:spacing w:val="-12"/>
        </w:rPr>
        <w:t> </w:t>
      </w:r>
      <w:r>
        <w:rPr>
          <w:color w:val="231F20"/>
        </w:rPr>
        <w:t>so- las,</w:t>
      </w:r>
      <w:r>
        <w:rPr>
          <w:color w:val="231F20"/>
          <w:spacing w:val="29"/>
        </w:rPr>
        <w:t> </w:t>
      </w:r>
      <w:r>
        <w:rPr>
          <w:color w:val="231F20"/>
        </w:rPr>
        <w:t>la</w:t>
      </w:r>
      <w:r>
        <w:rPr>
          <w:color w:val="231F20"/>
          <w:spacing w:val="29"/>
        </w:rPr>
        <w:t> </w:t>
      </w:r>
      <w:r>
        <w:rPr>
          <w:color w:val="231F20"/>
        </w:rPr>
        <w:t>creciente</w:t>
      </w:r>
      <w:r>
        <w:rPr>
          <w:color w:val="231F20"/>
          <w:spacing w:val="29"/>
        </w:rPr>
        <w:t> </w:t>
      </w:r>
      <w:r>
        <w:rPr>
          <w:color w:val="231F20"/>
        </w:rPr>
        <w:t>necesidad</w:t>
      </w:r>
      <w:r>
        <w:rPr>
          <w:color w:val="231F20"/>
          <w:spacing w:val="29"/>
        </w:rPr>
        <w:t> </w:t>
      </w:r>
      <w:r>
        <w:rPr>
          <w:color w:val="231F20"/>
        </w:rPr>
        <w:t>de</w:t>
      </w:r>
      <w:r>
        <w:rPr>
          <w:color w:val="231F20"/>
          <w:spacing w:val="29"/>
        </w:rPr>
        <w:t> </w:t>
      </w:r>
      <w:r>
        <w:rPr>
          <w:color w:val="231F20"/>
        </w:rPr>
        <w:t>atención</w:t>
      </w:r>
      <w:r>
        <w:rPr>
          <w:color w:val="231F20"/>
          <w:spacing w:val="29"/>
        </w:rPr>
        <w:t> </w:t>
      </w:r>
      <w:r>
        <w:rPr>
          <w:color w:val="231F20"/>
        </w:rPr>
        <w:t>en</w:t>
      </w:r>
      <w:r>
        <w:rPr>
          <w:color w:val="231F20"/>
          <w:spacing w:val="29"/>
        </w:rPr>
        <w:t> </w:t>
      </w:r>
      <w:r>
        <w:rPr>
          <w:color w:val="231F20"/>
        </w:rPr>
        <w:t>servicios</w:t>
      </w:r>
      <w:r>
        <w:rPr>
          <w:color w:val="231F20"/>
          <w:spacing w:val="30"/>
        </w:rPr>
        <w:t> </w:t>
      </w:r>
      <w:r>
        <w:rPr>
          <w:color w:val="231F20"/>
        </w:rPr>
        <w:t>básicos,</w:t>
      </w:r>
      <w:r>
        <w:rPr>
          <w:color w:val="231F20"/>
          <w:spacing w:val="29"/>
        </w:rPr>
        <w:t> </w:t>
      </w:r>
      <w:r>
        <w:rPr>
          <w:color w:val="231F20"/>
        </w:rPr>
        <w:t>como</w:t>
      </w:r>
    </w:p>
    <w:p>
      <w:pPr>
        <w:pStyle w:val="BodyText"/>
        <w:spacing w:before="2"/>
        <w:rPr>
          <w:sz w:val="17"/>
        </w:rPr>
      </w:pPr>
    </w:p>
    <w:p>
      <w:pPr>
        <w:pStyle w:val="BodyText"/>
        <w:spacing w:before="72"/>
        <w:ind w:left="1395" w:right="1301"/>
      </w:pPr>
      <w:r>
        <w:rPr>
          <w:color w:val="231F20"/>
        </w:rPr>
        <w:t>10</w:t>
      </w:r>
    </w:p>
    <w:p>
      <w:pPr>
        <w:spacing w:after="0"/>
        <w:sectPr>
          <w:footerReference w:type="default" r:id="rId169"/>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alimentación, vivienda, vestido, educación o atención hospitalaria, por citar sólo los más importantes. El apoyo que las familias otorga- ban y que han dejado de proporcionar, no sólo por la desintegración de los lazos de solidaridad entre generaciones, sino por la propia di- námica social, cuyas condiciones económicas y laborales</w:t>
      </w:r>
      <w:r>
        <w:rPr>
          <w:color w:val="231F20"/>
          <w:spacing w:val="-31"/>
        </w:rPr>
        <w:t> </w:t>
      </w:r>
      <w:r>
        <w:rPr>
          <w:color w:val="231F20"/>
        </w:rPr>
        <w:t>imposibili- tan el mutuo cuidado de sus integrantes, no ha sido suplido ni por el Estado,</w:t>
      </w:r>
      <w:r>
        <w:rPr>
          <w:color w:val="231F20"/>
          <w:spacing w:val="-18"/>
        </w:rPr>
        <w:t> </w:t>
      </w:r>
      <w:r>
        <w:rPr>
          <w:color w:val="231F20"/>
        </w:rPr>
        <w:t>ni</w:t>
      </w:r>
      <w:r>
        <w:rPr>
          <w:color w:val="231F20"/>
          <w:spacing w:val="-18"/>
        </w:rPr>
        <w:t> </w:t>
      </w:r>
      <w:r>
        <w:rPr>
          <w:color w:val="231F20"/>
        </w:rPr>
        <w:t>por</w:t>
      </w:r>
      <w:r>
        <w:rPr>
          <w:color w:val="231F20"/>
          <w:spacing w:val="-18"/>
        </w:rPr>
        <w:t> </w:t>
      </w:r>
      <w:r>
        <w:rPr>
          <w:color w:val="231F20"/>
        </w:rPr>
        <w:t>organizaciones</w:t>
      </w:r>
      <w:r>
        <w:rPr>
          <w:color w:val="231F20"/>
          <w:spacing w:val="-18"/>
        </w:rPr>
        <w:t> </w:t>
      </w:r>
      <w:r>
        <w:rPr>
          <w:color w:val="231F20"/>
        </w:rPr>
        <w:t>no</w:t>
      </w:r>
      <w:r>
        <w:rPr>
          <w:color w:val="231F20"/>
          <w:spacing w:val="-18"/>
        </w:rPr>
        <w:t> </w:t>
      </w:r>
      <w:r>
        <w:rPr>
          <w:color w:val="231F20"/>
        </w:rPr>
        <w:t>gubernamentales.</w:t>
      </w:r>
      <w:r>
        <w:rPr>
          <w:color w:val="231F20"/>
          <w:spacing w:val="-18"/>
        </w:rPr>
        <w:t> </w:t>
      </w:r>
      <w:r>
        <w:rPr>
          <w:color w:val="231F20"/>
        </w:rPr>
        <w:t>Esta</w:t>
      </w:r>
      <w:r>
        <w:rPr>
          <w:color w:val="231F20"/>
          <w:spacing w:val="-18"/>
        </w:rPr>
        <w:t> </w:t>
      </w:r>
      <w:r>
        <w:rPr>
          <w:color w:val="231F20"/>
        </w:rPr>
        <w:t>situación</w:t>
      </w:r>
      <w:r>
        <w:rPr>
          <w:color w:val="231F20"/>
          <w:spacing w:val="-18"/>
        </w:rPr>
        <w:t> </w:t>
      </w:r>
      <w:r>
        <w:rPr>
          <w:color w:val="231F20"/>
          <w:spacing w:val="-3"/>
        </w:rPr>
        <w:t>exi- </w:t>
      </w:r>
      <w:r>
        <w:rPr>
          <w:color w:val="231F20"/>
        </w:rPr>
        <w:t>ge un esfuerzo compartido y permanente que implica la adopción de nuevas condiciones laborales (en lo que respecta a horarios y permi- sos para hombres y mujeres), económicas (en lo que respecta al</w:t>
      </w:r>
      <w:r>
        <w:rPr>
          <w:color w:val="231F20"/>
          <w:spacing w:val="-33"/>
        </w:rPr>
        <w:t> </w:t>
      </w:r>
      <w:r>
        <w:rPr>
          <w:color w:val="231F20"/>
        </w:rPr>
        <w:t>sala- rio que una familia necesita para vivir con dignidad) y sociales (la adopción y promoción de roles compartidos) que difícilmente se po- drán ejecutar a corto</w:t>
      </w:r>
      <w:r>
        <w:rPr>
          <w:color w:val="231F20"/>
          <w:spacing w:val="-25"/>
        </w:rPr>
        <w:t> </w:t>
      </w:r>
      <w:r>
        <w:rPr>
          <w:color w:val="231F20"/>
        </w:rPr>
        <w:t>plazo.</w:t>
      </w:r>
    </w:p>
    <w:p>
      <w:pPr>
        <w:pStyle w:val="BodyText"/>
        <w:spacing w:line="247" w:lineRule="auto"/>
        <w:ind w:left="1395" w:right="1390" w:firstLine="283"/>
        <w:jc w:val="both"/>
      </w:pPr>
      <w:r>
        <w:rPr>
          <w:color w:val="231F20"/>
        </w:rPr>
        <w:t>La indefensión y desamparo característicos del abandono impac- tan directamente en el disfrute de derechos humanos básicos. Con- cierne</w:t>
      </w:r>
      <w:r>
        <w:rPr>
          <w:color w:val="231F20"/>
          <w:spacing w:val="-13"/>
        </w:rPr>
        <w:t> </w:t>
      </w:r>
      <w:r>
        <w:rPr>
          <w:color w:val="231F20"/>
        </w:rPr>
        <w:t>al</w:t>
      </w:r>
      <w:r>
        <w:rPr>
          <w:color w:val="231F20"/>
          <w:spacing w:val="-13"/>
        </w:rPr>
        <w:t> </w:t>
      </w:r>
      <w:r>
        <w:rPr>
          <w:color w:val="231F20"/>
        </w:rPr>
        <w:t>derecho</w:t>
      </w:r>
      <w:r>
        <w:rPr>
          <w:color w:val="231F20"/>
          <w:spacing w:val="-13"/>
        </w:rPr>
        <w:t> </w:t>
      </w:r>
      <w:r>
        <w:rPr>
          <w:color w:val="231F20"/>
        </w:rPr>
        <w:t>de</w:t>
      </w:r>
      <w:r>
        <w:rPr>
          <w:color w:val="231F20"/>
          <w:spacing w:val="-13"/>
        </w:rPr>
        <w:t> </w:t>
      </w:r>
      <w:r>
        <w:rPr>
          <w:color w:val="231F20"/>
        </w:rPr>
        <w:t>forma</w:t>
      </w:r>
      <w:r>
        <w:rPr>
          <w:color w:val="231F20"/>
          <w:spacing w:val="-13"/>
        </w:rPr>
        <w:t> </w:t>
      </w:r>
      <w:r>
        <w:rPr>
          <w:color w:val="231F20"/>
        </w:rPr>
        <w:t>directa</w:t>
      </w:r>
      <w:r>
        <w:rPr>
          <w:color w:val="231F20"/>
          <w:spacing w:val="-13"/>
        </w:rPr>
        <w:t> </w:t>
      </w:r>
      <w:r>
        <w:rPr>
          <w:color w:val="231F20"/>
        </w:rPr>
        <w:t>tratar</w:t>
      </w:r>
      <w:r>
        <w:rPr>
          <w:color w:val="231F20"/>
          <w:spacing w:val="-13"/>
        </w:rPr>
        <w:t> </w:t>
      </w:r>
      <w:r>
        <w:rPr>
          <w:color w:val="231F20"/>
        </w:rPr>
        <w:t>de</w:t>
      </w:r>
      <w:r>
        <w:rPr>
          <w:color w:val="231F20"/>
          <w:spacing w:val="-13"/>
        </w:rPr>
        <w:t> </w:t>
      </w:r>
      <w:r>
        <w:rPr>
          <w:color w:val="231F20"/>
        </w:rPr>
        <w:t>prevenir</w:t>
      </w:r>
      <w:r>
        <w:rPr>
          <w:color w:val="231F20"/>
          <w:spacing w:val="-13"/>
        </w:rPr>
        <w:t> </w:t>
      </w:r>
      <w:r>
        <w:rPr>
          <w:color w:val="231F20"/>
        </w:rPr>
        <w:t>estas</w:t>
      </w:r>
      <w:r>
        <w:rPr>
          <w:color w:val="231F20"/>
          <w:spacing w:val="-13"/>
        </w:rPr>
        <w:t> </w:t>
      </w:r>
      <w:r>
        <w:rPr>
          <w:color w:val="231F20"/>
        </w:rPr>
        <w:t>situaciones, cuya proliferación no puede sino generar inseguridad e injusticia. Es en</w:t>
      </w:r>
      <w:r>
        <w:rPr>
          <w:color w:val="231F20"/>
          <w:spacing w:val="-12"/>
        </w:rPr>
        <w:t> </w:t>
      </w:r>
      <w:r>
        <w:rPr>
          <w:color w:val="231F20"/>
        </w:rPr>
        <w:t>la</w:t>
      </w:r>
      <w:r>
        <w:rPr>
          <w:color w:val="231F20"/>
          <w:spacing w:val="-12"/>
        </w:rPr>
        <w:t> </w:t>
      </w:r>
      <w:r>
        <w:rPr>
          <w:color w:val="231F20"/>
        </w:rPr>
        <w:t>construcción</w:t>
      </w:r>
      <w:r>
        <w:rPr>
          <w:color w:val="231F20"/>
          <w:spacing w:val="-12"/>
        </w:rPr>
        <w:t> </w:t>
      </w:r>
      <w:r>
        <w:rPr>
          <w:color w:val="231F20"/>
        </w:rPr>
        <w:t>de</w:t>
      </w:r>
      <w:r>
        <w:rPr>
          <w:color w:val="231F20"/>
          <w:spacing w:val="-12"/>
        </w:rPr>
        <w:t> </w:t>
      </w:r>
      <w:r>
        <w:rPr>
          <w:color w:val="231F20"/>
        </w:rPr>
        <w:t>estrategias</w:t>
      </w:r>
      <w:r>
        <w:rPr>
          <w:color w:val="231F20"/>
          <w:spacing w:val="-12"/>
        </w:rPr>
        <w:t> </w:t>
      </w:r>
      <w:r>
        <w:rPr>
          <w:color w:val="231F20"/>
        </w:rPr>
        <w:t>conjuntas</w:t>
      </w:r>
      <w:r>
        <w:rPr>
          <w:color w:val="231F20"/>
          <w:spacing w:val="-12"/>
        </w:rPr>
        <w:t> </w:t>
      </w:r>
      <w:r>
        <w:rPr>
          <w:color w:val="231F20"/>
        </w:rPr>
        <w:t>para</w:t>
      </w:r>
      <w:r>
        <w:rPr>
          <w:color w:val="231F20"/>
          <w:spacing w:val="-12"/>
        </w:rPr>
        <w:t> </w:t>
      </w:r>
      <w:r>
        <w:rPr>
          <w:color w:val="231F20"/>
        </w:rPr>
        <w:t>estudiar,</w:t>
      </w:r>
      <w:r>
        <w:rPr>
          <w:color w:val="231F20"/>
          <w:spacing w:val="-12"/>
        </w:rPr>
        <w:t> </w:t>
      </w:r>
      <w:r>
        <w:rPr>
          <w:color w:val="231F20"/>
        </w:rPr>
        <w:t>diagnosticar y</w:t>
      </w:r>
      <w:r>
        <w:rPr>
          <w:color w:val="231F20"/>
          <w:spacing w:val="-18"/>
        </w:rPr>
        <w:t> </w:t>
      </w:r>
      <w:r>
        <w:rPr>
          <w:color w:val="231F20"/>
        </w:rPr>
        <w:t>construir</w:t>
      </w:r>
      <w:r>
        <w:rPr>
          <w:color w:val="231F20"/>
          <w:spacing w:val="-18"/>
        </w:rPr>
        <w:t> </w:t>
      </w:r>
      <w:r>
        <w:rPr>
          <w:color w:val="231F20"/>
        </w:rPr>
        <w:t>soluciones</w:t>
      </w:r>
      <w:r>
        <w:rPr>
          <w:color w:val="231F20"/>
          <w:spacing w:val="-18"/>
        </w:rPr>
        <w:t> </w:t>
      </w:r>
      <w:r>
        <w:rPr>
          <w:color w:val="231F20"/>
        </w:rPr>
        <w:t>efectivas</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necesidad</w:t>
      </w:r>
      <w:r>
        <w:rPr>
          <w:color w:val="231F20"/>
          <w:spacing w:val="-18"/>
        </w:rPr>
        <w:t> </w:t>
      </w:r>
      <w:r>
        <w:rPr>
          <w:color w:val="231F20"/>
        </w:rPr>
        <w:t>de</w:t>
      </w:r>
      <w:r>
        <w:rPr>
          <w:color w:val="231F20"/>
          <w:spacing w:val="-18"/>
        </w:rPr>
        <w:t> </w:t>
      </w:r>
      <w:r>
        <w:rPr>
          <w:color w:val="231F20"/>
        </w:rPr>
        <w:t>trabajo</w:t>
      </w:r>
      <w:r>
        <w:rPr>
          <w:color w:val="231F20"/>
          <w:spacing w:val="-18"/>
        </w:rPr>
        <w:t> </w:t>
      </w:r>
      <w:r>
        <w:rPr>
          <w:color w:val="231F20"/>
        </w:rPr>
        <w:t>interdisci- plinario</w:t>
      </w:r>
      <w:r>
        <w:rPr>
          <w:color w:val="231F20"/>
          <w:spacing w:val="-16"/>
        </w:rPr>
        <w:t> </w:t>
      </w:r>
      <w:r>
        <w:rPr>
          <w:color w:val="231F20"/>
        </w:rPr>
        <w:t>se</w:t>
      </w:r>
      <w:r>
        <w:rPr>
          <w:color w:val="231F20"/>
          <w:spacing w:val="-16"/>
        </w:rPr>
        <w:t> </w:t>
      </w:r>
      <w:r>
        <w:rPr>
          <w:color w:val="231F20"/>
        </w:rPr>
        <w:t>hace</w:t>
      </w:r>
      <w:r>
        <w:rPr>
          <w:color w:val="231F20"/>
          <w:spacing w:val="-16"/>
        </w:rPr>
        <w:t> </w:t>
      </w:r>
      <w:r>
        <w:rPr>
          <w:color w:val="231F20"/>
        </w:rPr>
        <w:t>evidente.</w:t>
      </w:r>
      <w:r>
        <w:rPr>
          <w:color w:val="231F20"/>
          <w:spacing w:val="-16"/>
        </w:rPr>
        <w:t> </w:t>
      </w:r>
      <w:r>
        <w:rPr>
          <w:color w:val="231F20"/>
        </w:rPr>
        <w:t>Más</w:t>
      </w:r>
      <w:r>
        <w:rPr>
          <w:color w:val="231F20"/>
          <w:spacing w:val="-16"/>
        </w:rPr>
        <w:t> </w:t>
      </w:r>
      <w:r>
        <w:rPr>
          <w:color w:val="231F20"/>
        </w:rPr>
        <w:t>para</w:t>
      </w:r>
      <w:r>
        <w:rPr>
          <w:color w:val="231F20"/>
          <w:spacing w:val="-16"/>
        </w:rPr>
        <w:t> </w:t>
      </w:r>
      <w:r>
        <w:rPr>
          <w:color w:val="231F20"/>
        </w:rPr>
        <w:t>que</w:t>
      </w:r>
      <w:r>
        <w:rPr>
          <w:color w:val="231F20"/>
          <w:spacing w:val="-16"/>
        </w:rPr>
        <w:t> </w:t>
      </w:r>
      <w:r>
        <w:rPr>
          <w:color w:val="231F20"/>
        </w:rPr>
        <w:t>esta</w:t>
      </w:r>
      <w:r>
        <w:rPr>
          <w:color w:val="231F20"/>
          <w:spacing w:val="-16"/>
        </w:rPr>
        <w:t> </w:t>
      </w:r>
      <w:r>
        <w:rPr>
          <w:color w:val="231F20"/>
        </w:rPr>
        <w:t>necesidad</w:t>
      </w:r>
      <w:r>
        <w:rPr>
          <w:color w:val="231F20"/>
          <w:spacing w:val="-16"/>
        </w:rPr>
        <w:t> </w:t>
      </w:r>
      <w:r>
        <w:rPr>
          <w:color w:val="231F20"/>
        </w:rPr>
        <w:t>se</w:t>
      </w:r>
      <w:r>
        <w:rPr>
          <w:color w:val="231F20"/>
          <w:spacing w:val="-16"/>
        </w:rPr>
        <w:t> </w:t>
      </w:r>
      <w:r>
        <w:rPr>
          <w:color w:val="231F20"/>
        </w:rPr>
        <w:t>convierta</w:t>
      </w:r>
      <w:r>
        <w:rPr>
          <w:color w:val="231F20"/>
          <w:spacing w:val="-16"/>
        </w:rPr>
        <w:t> </w:t>
      </w:r>
      <w:r>
        <w:rPr>
          <w:color w:val="231F20"/>
        </w:rPr>
        <w:t>en una realidad, lo primero que se impone es conceptuar los problemas de</w:t>
      </w:r>
      <w:r>
        <w:rPr>
          <w:color w:val="231F20"/>
          <w:spacing w:val="-11"/>
        </w:rPr>
        <w:t> </w:t>
      </w:r>
      <w:r>
        <w:rPr>
          <w:color w:val="231F20"/>
        </w:rPr>
        <w:t>forma</w:t>
      </w:r>
      <w:r>
        <w:rPr>
          <w:color w:val="231F20"/>
          <w:spacing w:val="-11"/>
        </w:rPr>
        <w:t> </w:t>
      </w:r>
      <w:r>
        <w:rPr>
          <w:color w:val="231F20"/>
        </w:rPr>
        <w:t>conjunta</w:t>
      </w:r>
      <w:r>
        <w:rPr>
          <w:color w:val="231F20"/>
          <w:spacing w:val="-11"/>
        </w:rPr>
        <w:t> </w:t>
      </w:r>
      <w:r>
        <w:rPr>
          <w:color w:val="231F20"/>
        </w:rPr>
        <w:t>con</w:t>
      </w:r>
      <w:r>
        <w:rPr>
          <w:color w:val="231F20"/>
          <w:spacing w:val="-11"/>
        </w:rPr>
        <w:t> </w:t>
      </w:r>
      <w:r>
        <w:rPr>
          <w:color w:val="231F20"/>
        </w:rPr>
        <w:t>otras</w:t>
      </w:r>
      <w:r>
        <w:rPr>
          <w:color w:val="231F20"/>
          <w:spacing w:val="-11"/>
        </w:rPr>
        <w:t> </w:t>
      </w:r>
      <w:r>
        <w:rPr>
          <w:color w:val="231F20"/>
        </w:rPr>
        <w:t>disciplinas,</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sólo</w:t>
      </w:r>
      <w:r>
        <w:rPr>
          <w:color w:val="231F20"/>
          <w:spacing w:val="-11"/>
        </w:rPr>
        <w:t> </w:t>
      </w:r>
      <w:r>
        <w:rPr>
          <w:color w:val="231F20"/>
        </w:rPr>
        <w:t>así</w:t>
      </w:r>
      <w:r>
        <w:rPr>
          <w:color w:val="231F20"/>
          <w:spacing w:val="-11"/>
        </w:rPr>
        <w:t> </w:t>
      </w:r>
      <w:r>
        <w:rPr>
          <w:color w:val="231F20"/>
        </w:rPr>
        <w:t>las</w:t>
      </w:r>
      <w:r>
        <w:rPr>
          <w:color w:val="231F20"/>
          <w:spacing w:val="-11"/>
        </w:rPr>
        <w:t> </w:t>
      </w:r>
      <w:r>
        <w:rPr>
          <w:color w:val="231F20"/>
        </w:rPr>
        <w:t>estrategias adoptadas tendrán la oportunidad de ser</w:t>
      </w:r>
      <w:r>
        <w:rPr>
          <w:color w:val="231F20"/>
          <w:spacing w:val="-39"/>
        </w:rPr>
        <w:t> </w:t>
      </w:r>
      <w:r>
        <w:rPr>
          <w:color w:val="231F20"/>
        </w:rPr>
        <w:t>efectivas.</w:t>
      </w:r>
    </w:p>
    <w:p>
      <w:pPr>
        <w:pStyle w:val="BodyText"/>
      </w:pPr>
    </w:p>
    <w:p>
      <w:pPr>
        <w:pStyle w:val="BodyText"/>
        <w:spacing w:before="2"/>
        <w:rPr>
          <w:sz w:val="23"/>
        </w:rPr>
      </w:pPr>
    </w:p>
    <w:p>
      <w:pPr>
        <w:pStyle w:val="Heading2"/>
        <w:spacing w:line="247" w:lineRule="auto"/>
        <w:ind w:right="1380"/>
      </w:pPr>
      <w:r>
        <w:rPr>
          <w:color w:val="231F20"/>
        </w:rPr>
        <w:t>El abandono: una mirada a partir del concepto de vulnerabilidad social</w:t>
      </w:r>
    </w:p>
    <w:p>
      <w:pPr>
        <w:pStyle w:val="BodyText"/>
        <w:spacing w:before="6"/>
        <w:rPr>
          <w:b/>
        </w:rPr>
      </w:pPr>
    </w:p>
    <w:p>
      <w:pPr>
        <w:pStyle w:val="BodyText"/>
        <w:spacing w:line="247" w:lineRule="auto" w:before="1"/>
        <w:ind w:left="1395" w:right="1391" w:firstLine="283"/>
        <w:jc w:val="both"/>
      </w:pPr>
      <w:r>
        <w:rPr>
          <w:color w:val="231F20"/>
        </w:rPr>
        <w:t>El</w:t>
      </w:r>
      <w:r>
        <w:rPr>
          <w:color w:val="231F20"/>
          <w:spacing w:val="-17"/>
        </w:rPr>
        <w:t> </w:t>
      </w:r>
      <w:r>
        <w:rPr>
          <w:color w:val="231F20"/>
        </w:rPr>
        <w:t>concepto</w:t>
      </w:r>
      <w:r>
        <w:rPr>
          <w:color w:val="231F20"/>
          <w:spacing w:val="-18"/>
        </w:rPr>
        <w:t> </w:t>
      </w:r>
      <w:r>
        <w:rPr>
          <w:color w:val="231F20"/>
        </w:rPr>
        <w:t>de</w:t>
      </w:r>
      <w:r>
        <w:rPr>
          <w:color w:val="231F20"/>
          <w:spacing w:val="-17"/>
        </w:rPr>
        <w:t> </w:t>
      </w:r>
      <w:r>
        <w:rPr>
          <w:color w:val="231F20"/>
        </w:rPr>
        <w:t>vulnerabilidad</w:t>
      </w:r>
      <w:r>
        <w:rPr>
          <w:color w:val="231F20"/>
          <w:spacing w:val="-17"/>
        </w:rPr>
        <w:t> </w:t>
      </w:r>
      <w:r>
        <w:rPr>
          <w:color w:val="231F20"/>
        </w:rPr>
        <w:t>social</w:t>
      </w:r>
      <w:r>
        <w:rPr>
          <w:color w:val="231F20"/>
          <w:spacing w:val="-17"/>
        </w:rPr>
        <w:t> </w:t>
      </w:r>
      <w:r>
        <w:rPr>
          <w:color w:val="231F20"/>
        </w:rPr>
        <w:t>es</w:t>
      </w:r>
      <w:r>
        <w:rPr>
          <w:color w:val="231F20"/>
          <w:spacing w:val="-17"/>
        </w:rPr>
        <w:t> </w:t>
      </w:r>
      <w:r>
        <w:rPr>
          <w:color w:val="231F20"/>
        </w:rPr>
        <w:t>fundamental</w:t>
      </w:r>
      <w:r>
        <w:rPr>
          <w:color w:val="231F20"/>
          <w:spacing w:val="-17"/>
        </w:rPr>
        <w:t> </w:t>
      </w:r>
      <w:r>
        <w:rPr>
          <w:color w:val="231F20"/>
        </w:rPr>
        <w:t>para</w:t>
      </w:r>
      <w:r>
        <w:rPr>
          <w:color w:val="231F20"/>
          <w:spacing w:val="-17"/>
        </w:rPr>
        <w:t> </w:t>
      </w:r>
      <w:r>
        <w:rPr>
          <w:color w:val="231F20"/>
        </w:rPr>
        <w:t>entender la noción de abandono, siendo precisamente el peligro potencial de este último lo que implica la calificación de un grupo social</w:t>
      </w:r>
      <w:r>
        <w:rPr>
          <w:color w:val="231F20"/>
          <w:spacing w:val="-35"/>
        </w:rPr>
        <w:t> </w:t>
      </w:r>
      <w:r>
        <w:rPr>
          <w:color w:val="231F20"/>
        </w:rPr>
        <w:t>determi- nado en la primera condición. Ello nos lleva de inmediato a</w:t>
      </w:r>
      <w:r>
        <w:rPr>
          <w:color w:val="231F20"/>
          <w:spacing w:val="-14"/>
        </w:rPr>
        <w:t> </w:t>
      </w:r>
      <w:r>
        <w:rPr>
          <w:color w:val="231F20"/>
        </w:rPr>
        <w:t>conside- rar las características que ha de presentar un sector de la sociedad para ser considerado como vulnerable y por ello tal término será el primero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de</w:t>
      </w:r>
      <w:r>
        <w:rPr>
          <w:color w:val="231F20"/>
          <w:spacing w:val="-9"/>
        </w:rPr>
        <w:t> </w:t>
      </w:r>
      <w:r>
        <w:rPr>
          <w:color w:val="231F20"/>
        </w:rPr>
        <w:t>abordar.</w:t>
      </w:r>
    </w:p>
    <w:p>
      <w:pPr>
        <w:pStyle w:val="BodyText"/>
        <w:spacing w:line="247" w:lineRule="auto"/>
        <w:ind w:left="1395" w:right="1389" w:firstLine="283"/>
        <w:jc w:val="both"/>
      </w:pPr>
      <w:r>
        <w:rPr>
          <w:color w:val="231F20"/>
        </w:rPr>
        <w:t>En el lenguaje común, vulnerable es quien es susceptible de ser herido</w:t>
      </w:r>
      <w:r>
        <w:rPr>
          <w:color w:val="231F20"/>
          <w:spacing w:val="-9"/>
        </w:rPr>
        <w:t> </w:t>
      </w:r>
      <w:r>
        <w:rPr>
          <w:color w:val="231F20"/>
        </w:rPr>
        <w:t>o</w:t>
      </w:r>
      <w:r>
        <w:rPr>
          <w:color w:val="231F20"/>
          <w:spacing w:val="-9"/>
        </w:rPr>
        <w:t> </w:t>
      </w:r>
      <w:r>
        <w:rPr>
          <w:color w:val="231F20"/>
        </w:rPr>
        <w:t>lesionado</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integridad</w:t>
      </w:r>
      <w:r>
        <w:rPr>
          <w:color w:val="231F20"/>
          <w:spacing w:val="-9"/>
        </w:rPr>
        <w:t> </w:t>
      </w:r>
      <w:r>
        <w:rPr>
          <w:color w:val="231F20"/>
        </w:rPr>
        <w:t>corporal</w:t>
      </w:r>
      <w:r>
        <w:rPr>
          <w:color w:val="231F20"/>
          <w:spacing w:val="-9"/>
        </w:rPr>
        <w:t> </w:t>
      </w:r>
      <w:r>
        <w:rPr>
          <w:color w:val="231F20"/>
        </w:rPr>
        <w:t>o</w:t>
      </w:r>
      <w:r>
        <w:rPr>
          <w:color w:val="231F20"/>
          <w:spacing w:val="-9"/>
        </w:rPr>
        <w:t> </w:t>
      </w:r>
      <w:r>
        <w:rPr>
          <w:color w:val="231F20"/>
        </w:rPr>
        <w:t>moral.</w:t>
      </w:r>
      <w:r>
        <w:rPr>
          <w:color w:val="231F20"/>
          <w:spacing w:val="-9"/>
        </w:rPr>
        <w:t> </w:t>
      </w:r>
      <w:r>
        <w:rPr>
          <w:color w:val="231F20"/>
        </w:rPr>
        <w:t>El</w:t>
      </w:r>
      <w:r>
        <w:rPr>
          <w:color w:val="231F20"/>
          <w:spacing w:val="-9"/>
        </w:rPr>
        <w:t> </w:t>
      </w:r>
      <w:r>
        <w:rPr>
          <w:color w:val="231F20"/>
        </w:rPr>
        <w:t>término</w:t>
      </w:r>
      <w:r>
        <w:rPr>
          <w:color w:val="231F20"/>
          <w:spacing w:val="-9"/>
        </w:rPr>
        <w:t> </w:t>
      </w:r>
      <w:r>
        <w:rPr>
          <w:color w:val="231F20"/>
        </w:rPr>
        <w:t>hace referencia también a la fragilidad de estructuras físicas (por</w:t>
      </w:r>
      <w:r>
        <w:rPr>
          <w:color w:val="231F20"/>
          <w:spacing w:val="-26"/>
        </w:rPr>
        <w:t> </w:t>
      </w:r>
      <w:r>
        <w:rPr>
          <w:color w:val="231F20"/>
        </w:rPr>
        <w:t>ejemplo,</w:t>
      </w:r>
    </w:p>
    <w:p>
      <w:pPr>
        <w:pStyle w:val="BodyText"/>
        <w:spacing w:before="2"/>
        <w:rPr>
          <w:sz w:val="17"/>
        </w:rPr>
      </w:pPr>
    </w:p>
    <w:p>
      <w:pPr>
        <w:pStyle w:val="BodyText"/>
        <w:spacing w:before="72"/>
        <w:ind w:left="1317" w:right="1401"/>
        <w:jc w:val="right"/>
      </w:pPr>
      <w:r>
        <w:rPr>
          <w:color w:val="231F20"/>
        </w:rPr>
        <w:t>11</w:t>
      </w:r>
    </w:p>
    <w:p>
      <w:pPr>
        <w:spacing w:after="0"/>
        <w:jc w:val="right"/>
        <w:sectPr>
          <w:footerReference w:type="default" r:id="rId170"/>
          <w:pgSz w:w="8820" w:h="12860"/>
          <w:pgMar w:footer="222" w:header="0" w:top="420" w:bottom="420" w:left="0" w:right="0"/>
          <w:pgNumType w:start="1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obras arquitectónicas o de ingeniería) o bien virtuales (la planifica- ción</w:t>
      </w:r>
      <w:r>
        <w:rPr>
          <w:color w:val="231F20"/>
          <w:spacing w:val="-17"/>
        </w:rPr>
        <w:t> </w:t>
      </w:r>
      <w:r>
        <w:rPr>
          <w:color w:val="231F20"/>
        </w:rPr>
        <w:t>de</w:t>
      </w:r>
      <w:r>
        <w:rPr>
          <w:color w:val="231F20"/>
          <w:spacing w:val="-17"/>
        </w:rPr>
        <w:t> </w:t>
      </w:r>
      <w:r>
        <w:rPr>
          <w:color w:val="231F20"/>
        </w:rPr>
        <w:t>acciones).</w:t>
      </w:r>
      <w:r>
        <w:rPr>
          <w:color w:val="231F20"/>
          <w:spacing w:val="-17"/>
        </w:rPr>
        <w:t> </w:t>
      </w:r>
      <w:r>
        <w:rPr>
          <w:color w:val="231F20"/>
        </w:rPr>
        <w:t>En</w:t>
      </w:r>
      <w:r>
        <w:rPr>
          <w:color w:val="231F20"/>
          <w:spacing w:val="-17"/>
        </w:rPr>
        <w:t> </w:t>
      </w:r>
      <w:r>
        <w:rPr>
          <w:color w:val="231F20"/>
        </w:rPr>
        <w:t>todo</w:t>
      </w:r>
      <w:r>
        <w:rPr>
          <w:color w:val="231F20"/>
          <w:spacing w:val="-17"/>
        </w:rPr>
        <w:t> </w:t>
      </w:r>
      <w:r>
        <w:rPr>
          <w:color w:val="231F20"/>
        </w:rPr>
        <w:t>caso,</w:t>
      </w:r>
      <w:r>
        <w:rPr>
          <w:color w:val="231F20"/>
          <w:spacing w:val="-17"/>
        </w:rPr>
        <w:t> </w:t>
      </w:r>
      <w:r>
        <w:rPr>
          <w:color w:val="231F20"/>
        </w:rPr>
        <w:t>el</w:t>
      </w:r>
      <w:r>
        <w:rPr>
          <w:color w:val="231F20"/>
          <w:spacing w:val="-17"/>
        </w:rPr>
        <w:t> </w:t>
      </w:r>
      <w:r>
        <w:rPr>
          <w:color w:val="231F20"/>
        </w:rPr>
        <w:t>término</w:t>
      </w:r>
      <w:r>
        <w:rPr>
          <w:color w:val="231F20"/>
          <w:spacing w:val="-17"/>
        </w:rPr>
        <w:t> </w:t>
      </w:r>
      <w:r>
        <w:rPr>
          <w:color w:val="231F20"/>
        </w:rPr>
        <w:t>se</w:t>
      </w:r>
      <w:r>
        <w:rPr>
          <w:color w:val="231F20"/>
          <w:spacing w:val="-17"/>
        </w:rPr>
        <w:t> </w:t>
      </w:r>
      <w:r>
        <w:rPr>
          <w:color w:val="231F20"/>
        </w:rPr>
        <w:t>refiere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existencia</w:t>
      </w:r>
      <w:r>
        <w:rPr>
          <w:color w:val="231F20"/>
          <w:spacing w:val="-17"/>
        </w:rPr>
        <w:t> </w:t>
      </w:r>
      <w:r>
        <w:rPr>
          <w:color w:val="231F20"/>
        </w:rPr>
        <w:t>de un punto débil, sea tangible o no. Aplicado a las ciencias sociales, el término</w:t>
      </w:r>
      <w:r>
        <w:rPr>
          <w:color w:val="231F20"/>
          <w:spacing w:val="-7"/>
        </w:rPr>
        <w:t> </w:t>
      </w:r>
      <w:r>
        <w:rPr>
          <w:color w:val="231F20"/>
        </w:rPr>
        <w:t>se</w:t>
      </w:r>
      <w:r>
        <w:rPr>
          <w:color w:val="231F20"/>
          <w:spacing w:val="-7"/>
        </w:rPr>
        <w:t> </w:t>
      </w:r>
      <w:r>
        <w:rPr>
          <w:color w:val="231F20"/>
        </w:rPr>
        <w:t>utiliza</w:t>
      </w:r>
      <w:r>
        <w:rPr>
          <w:color w:val="231F20"/>
          <w:spacing w:val="-7"/>
        </w:rPr>
        <w:t> </w:t>
      </w:r>
      <w:r>
        <w:rPr>
          <w:color w:val="231F20"/>
        </w:rPr>
        <w:t>para</w:t>
      </w:r>
      <w:r>
        <w:rPr>
          <w:color w:val="231F20"/>
          <w:spacing w:val="-7"/>
        </w:rPr>
        <w:t> </w:t>
      </w:r>
      <w:r>
        <w:rPr>
          <w:color w:val="231F20"/>
        </w:rPr>
        <w:t>referirse</w:t>
      </w:r>
      <w:r>
        <w:rPr>
          <w:color w:val="231F20"/>
          <w:spacing w:val="-7"/>
        </w:rPr>
        <w:t> </w:t>
      </w:r>
      <w:r>
        <w:rPr>
          <w:color w:val="231F20"/>
        </w:rPr>
        <w:t>a</w:t>
      </w:r>
      <w:r>
        <w:rPr>
          <w:color w:val="231F20"/>
          <w:spacing w:val="-7"/>
        </w:rPr>
        <w:t> </w:t>
      </w:r>
      <w:r>
        <w:rPr>
          <w:color w:val="231F20"/>
        </w:rPr>
        <w:t>situaciones</w:t>
      </w:r>
      <w:r>
        <w:rPr>
          <w:color w:val="231F20"/>
          <w:spacing w:val="-7"/>
        </w:rPr>
        <w:t> </w:t>
      </w:r>
      <w:r>
        <w:rPr>
          <w:color w:val="231F20"/>
        </w:rPr>
        <w:t>desventajosas</w:t>
      </w:r>
      <w:r>
        <w:rPr>
          <w:color w:val="231F20"/>
          <w:spacing w:val="-7"/>
        </w:rPr>
        <w:t> </w:t>
      </w:r>
      <w:r>
        <w:rPr>
          <w:color w:val="231F20"/>
        </w:rPr>
        <w:t>o</w:t>
      </w:r>
      <w:r>
        <w:rPr>
          <w:color w:val="231F20"/>
          <w:spacing w:val="-7"/>
        </w:rPr>
        <w:t> </w:t>
      </w:r>
      <w:r>
        <w:rPr>
          <w:color w:val="231F20"/>
        </w:rPr>
        <w:t>injustas en</w:t>
      </w:r>
      <w:r>
        <w:rPr>
          <w:color w:val="231F20"/>
          <w:spacing w:val="-15"/>
        </w:rPr>
        <w:t> </w:t>
      </w:r>
      <w:r>
        <w:rPr>
          <w:color w:val="231F20"/>
        </w:rPr>
        <w:t>las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encuentran</w:t>
      </w:r>
      <w:r>
        <w:rPr>
          <w:color w:val="231F20"/>
          <w:spacing w:val="-16"/>
        </w:rPr>
        <w:t> </w:t>
      </w:r>
      <w:r>
        <w:rPr>
          <w:color w:val="231F20"/>
        </w:rPr>
        <w:t>los</w:t>
      </w:r>
      <w:r>
        <w:rPr>
          <w:color w:val="231F20"/>
          <w:spacing w:val="-15"/>
        </w:rPr>
        <w:t> </w:t>
      </w:r>
      <w:r>
        <w:rPr>
          <w:color w:val="231F20"/>
        </w:rPr>
        <w:t>individuos,</w:t>
      </w:r>
      <w:r>
        <w:rPr>
          <w:color w:val="231F20"/>
          <w:spacing w:val="-16"/>
        </w:rPr>
        <w:t> </w:t>
      </w:r>
      <w:r>
        <w:rPr>
          <w:color w:val="231F20"/>
        </w:rPr>
        <w:t>tanto</w:t>
      </w:r>
      <w:r>
        <w:rPr>
          <w:color w:val="231F20"/>
          <w:spacing w:val="-16"/>
        </w:rPr>
        <w:t> </w:t>
      </w:r>
      <w:r>
        <w:rPr>
          <w:color w:val="231F20"/>
        </w:rPr>
        <w:t>por</w:t>
      </w:r>
      <w:r>
        <w:rPr>
          <w:color w:val="231F20"/>
          <w:spacing w:val="-15"/>
        </w:rPr>
        <w:t> </w:t>
      </w:r>
      <w:r>
        <w:rPr>
          <w:color w:val="231F20"/>
        </w:rPr>
        <w:t>una</w:t>
      </w:r>
      <w:r>
        <w:rPr>
          <w:color w:val="231F20"/>
          <w:spacing w:val="-15"/>
        </w:rPr>
        <w:t> </w:t>
      </w:r>
      <w:r>
        <w:rPr>
          <w:color w:val="231F20"/>
        </w:rPr>
        <w:t>situación</w:t>
      </w:r>
      <w:r>
        <w:rPr>
          <w:color w:val="231F20"/>
          <w:spacing w:val="-15"/>
        </w:rPr>
        <w:t> </w:t>
      </w:r>
      <w:r>
        <w:rPr>
          <w:color w:val="231F20"/>
        </w:rPr>
        <w:t>perso- nal (discapacidad, pobreza extrema), como por su pertenencia a un sector de la población que merece especial atención (adultos mayo- res,</w:t>
      </w:r>
      <w:r>
        <w:rPr>
          <w:color w:val="231F20"/>
          <w:spacing w:val="-6"/>
        </w:rPr>
        <w:t> </w:t>
      </w:r>
      <w:r>
        <w:rPr>
          <w:color w:val="231F20"/>
        </w:rPr>
        <w:t>menores).</w:t>
      </w:r>
    </w:p>
    <w:p>
      <w:pPr>
        <w:pStyle w:val="BodyText"/>
        <w:spacing w:line="247" w:lineRule="auto"/>
        <w:ind w:left="1395" w:right="1388" w:firstLine="283"/>
        <w:jc w:val="both"/>
      </w:pPr>
      <w:r>
        <w:rPr>
          <w:color w:val="231F20"/>
        </w:rPr>
        <w:t>La idea de vulnerabilidad social se ha transformado con la socie- dad misma. De ahí su complejidad. A</w:t>
      </w:r>
      <w:r>
        <w:rPr>
          <w:color w:val="231F20"/>
          <w:spacing w:val="-40"/>
        </w:rPr>
        <w:t> </w:t>
      </w:r>
      <w:r>
        <w:rPr>
          <w:color w:val="231F20"/>
        </w:rPr>
        <w:t>lo largo del tiempo, los grupos considerados</w:t>
      </w:r>
      <w:r>
        <w:rPr>
          <w:color w:val="231F20"/>
          <w:spacing w:val="-9"/>
        </w:rPr>
        <w:t> </w:t>
      </w:r>
      <w:r>
        <w:rPr>
          <w:color w:val="231F20"/>
        </w:rPr>
        <w:t>como</w:t>
      </w:r>
      <w:r>
        <w:rPr>
          <w:color w:val="231F20"/>
          <w:spacing w:val="-9"/>
        </w:rPr>
        <w:t> </w:t>
      </w:r>
      <w:r>
        <w:rPr>
          <w:color w:val="231F20"/>
        </w:rPr>
        <w:t>vulnerables</w:t>
      </w:r>
      <w:r>
        <w:rPr>
          <w:color w:val="231F20"/>
          <w:spacing w:val="-9"/>
        </w:rPr>
        <w:t> </w:t>
      </w:r>
      <w:r>
        <w:rPr>
          <w:color w:val="231F20"/>
        </w:rPr>
        <w:t>dejan</w:t>
      </w:r>
      <w:r>
        <w:rPr>
          <w:color w:val="231F20"/>
          <w:spacing w:val="-9"/>
        </w:rPr>
        <w:t> </w:t>
      </w:r>
      <w:r>
        <w:rPr>
          <w:color w:val="231F20"/>
        </w:rPr>
        <w:t>de</w:t>
      </w:r>
      <w:r>
        <w:rPr>
          <w:color w:val="231F20"/>
          <w:spacing w:val="-9"/>
        </w:rPr>
        <w:t> </w:t>
      </w:r>
      <w:r>
        <w:rPr>
          <w:color w:val="231F20"/>
        </w:rPr>
        <w:t>serlo</w:t>
      </w:r>
      <w:r>
        <w:rPr>
          <w:color w:val="231F20"/>
          <w:spacing w:val="-9"/>
        </w:rPr>
        <w:t> </w:t>
      </w:r>
      <w:r>
        <w:rPr>
          <w:color w:val="231F20"/>
        </w:rPr>
        <w:t>y</w:t>
      </w:r>
      <w:r>
        <w:rPr>
          <w:color w:val="231F20"/>
          <w:spacing w:val="-9"/>
        </w:rPr>
        <w:t> </w:t>
      </w:r>
      <w:r>
        <w:rPr>
          <w:color w:val="231F20"/>
        </w:rPr>
        <w:t>surgen</w:t>
      </w:r>
      <w:r>
        <w:rPr>
          <w:color w:val="231F20"/>
          <w:spacing w:val="-9"/>
        </w:rPr>
        <w:t> </w:t>
      </w:r>
      <w:r>
        <w:rPr>
          <w:color w:val="231F20"/>
        </w:rPr>
        <w:t>nuevos</w:t>
      </w:r>
      <w:r>
        <w:rPr>
          <w:color w:val="231F20"/>
          <w:spacing w:val="-9"/>
        </w:rPr>
        <w:t> </w:t>
      </w:r>
      <w:r>
        <w:rPr>
          <w:color w:val="231F20"/>
        </w:rPr>
        <w:t>secto- res que pueden calificarse como tales. Esto se debe tanto a factores naturales (demografía, desastres naturales) como a circunstancias producidas, por ejemplo, por las políticas económicas que adopta el Estado. Inmaculada Álvarez </w:t>
      </w:r>
      <w:r>
        <w:rPr>
          <w:color w:val="231F20"/>
          <w:spacing w:val="-4"/>
        </w:rPr>
        <w:t>Ayuso </w:t>
      </w:r>
      <w:r>
        <w:rPr>
          <w:color w:val="231F20"/>
        </w:rPr>
        <w:t>y Edel Cadena </w:t>
      </w:r>
      <w:r>
        <w:rPr>
          <w:color w:val="231F20"/>
          <w:spacing w:val="-5"/>
        </w:rPr>
        <w:t>Vargas </w:t>
      </w:r>
      <w:r>
        <w:rPr>
          <w:color w:val="231F20"/>
        </w:rPr>
        <w:t>ya adver- tían en 2006 de los efectos que las políticas del neoliberalismo de fi- nales de siglo habían producido en los grupos más vulnerables: “La vulnerabilidad social es una noción [...] que permite analizar la</w:t>
      </w:r>
      <w:r>
        <w:rPr>
          <w:color w:val="231F20"/>
          <w:spacing w:val="-24"/>
        </w:rPr>
        <w:t> </w:t>
      </w:r>
      <w:r>
        <w:rPr>
          <w:color w:val="231F20"/>
        </w:rPr>
        <w:t>com- plejidad dinámica de situaciones de pobreza, en particular aquéllas derivadas de los programas neoliberales de reforma y de ajuste es- tructural aplicados intensamente durante la década de los noventa” (Álvarez y Cadena, 2006, p. 249). </w:t>
      </w:r>
      <w:r>
        <w:rPr>
          <w:color w:val="231F20"/>
          <w:spacing w:val="-11"/>
        </w:rPr>
        <w:t>Ya </w:t>
      </w:r>
      <w:r>
        <w:rPr>
          <w:color w:val="231F20"/>
        </w:rPr>
        <w:t>entonces, el deterioro era más visible en el grupo de los adultos mayores, pero también en los</w:t>
      </w:r>
      <w:r>
        <w:rPr>
          <w:color w:val="231F20"/>
          <w:spacing w:val="-25"/>
        </w:rPr>
        <w:t> </w:t>
      </w:r>
      <w:r>
        <w:rPr>
          <w:color w:val="231F20"/>
        </w:rPr>
        <w:t>adul- tos</w:t>
      </w:r>
      <w:r>
        <w:rPr>
          <w:color w:val="231F20"/>
          <w:spacing w:val="-8"/>
        </w:rPr>
        <w:t> </w:t>
      </w:r>
      <w:r>
        <w:rPr>
          <w:color w:val="231F20"/>
        </w:rPr>
        <w:t>jóvenes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habían</w:t>
      </w:r>
      <w:r>
        <w:rPr>
          <w:color w:val="231F20"/>
          <w:spacing w:val="-9"/>
        </w:rPr>
        <w:t> </w:t>
      </w:r>
      <w:r>
        <w:rPr>
          <w:color w:val="231F20"/>
        </w:rPr>
        <w:t>recibido,</w:t>
      </w:r>
      <w:r>
        <w:rPr>
          <w:color w:val="231F20"/>
          <w:spacing w:val="-9"/>
        </w:rPr>
        <w:t> </w:t>
      </w:r>
      <w:r>
        <w:rPr>
          <w:color w:val="231F20"/>
        </w:rPr>
        <w:t>como</w:t>
      </w:r>
      <w:r>
        <w:rPr>
          <w:color w:val="231F20"/>
          <w:spacing w:val="-9"/>
        </w:rPr>
        <w:t> </w:t>
      </w:r>
      <w:r>
        <w:rPr>
          <w:color w:val="231F20"/>
        </w:rPr>
        <w:t>infantes,</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rPr>
        <w:t>atención que</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habían</w:t>
      </w:r>
      <w:r>
        <w:rPr>
          <w:color w:val="231F20"/>
          <w:spacing w:val="-6"/>
        </w:rPr>
        <w:t> </w:t>
      </w:r>
      <w:r>
        <w:rPr>
          <w:color w:val="231F20"/>
        </w:rPr>
        <w:t>tenido</w:t>
      </w:r>
      <w:r>
        <w:rPr>
          <w:color w:val="231F20"/>
          <w:spacing w:val="-6"/>
        </w:rPr>
        <w:t> </w:t>
      </w:r>
      <w:r>
        <w:rPr>
          <w:color w:val="231F20"/>
        </w:rPr>
        <w:t>las</w:t>
      </w:r>
      <w:r>
        <w:rPr>
          <w:color w:val="231F20"/>
          <w:spacing w:val="-6"/>
        </w:rPr>
        <w:t> </w:t>
      </w:r>
      <w:r>
        <w:rPr>
          <w:color w:val="231F20"/>
        </w:rPr>
        <w:t>generaciones</w:t>
      </w:r>
      <w:r>
        <w:rPr>
          <w:color w:val="231F20"/>
          <w:spacing w:val="-6"/>
        </w:rPr>
        <w:t> </w:t>
      </w:r>
      <w:r>
        <w:rPr>
          <w:color w:val="231F20"/>
        </w:rPr>
        <w:t>precedentes.</w:t>
      </w:r>
    </w:p>
    <w:p>
      <w:pPr>
        <w:pStyle w:val="BodyText"/>
        <w:spacing w:line="247" w:lineRule="auto"/>
        <w:ind w:left="1395" w:right="1390" w:firstLine="283"/>
        <w:jc w:val="both"/>
      </w:pPr>
      <w:r>
        <w:rPr>
          <w:color w:val="231F20"/>
        </w:rPr>
        <w:t>Otros factores que tienen que ver con el aumento de la vulnerabi- lidad</w:t>
      </w:r>
      <w:r>
        <w:rPr>
          <w:color w:val="231F20"/>
          <w:spacing w:val="-10"/>
        </w:rPr>
        <w:t> </w:t>
      </w:r>
      <w:r>
        <w:rPr>
          <w:color w:val="231F20"/>
        </w:rPr>
        <w:t>de</w:t>
      </w:r>
      <w:r>
        <w:rPr>
          <w:color w:val="231F20"/>
          <w:spacing w:val="-10"/>
        </w:rPr>
        <w:t> </w:t>
      </w:r>
      <w:r>
        <w:rPr>
          <w:color w:val="231F20"/>
        </w:rPr>
        <w:t>ciertos</w:t>
      </w:r>
      <w:r>
        <w:rPr>
          <w:color w:val="231F20"/>
          <w:spacing w:val="-10"/>
        </w:rPr>
        <w:t> </w:t>
      </w:r>
      <w:r>
        <w:rPr>
          <w:color w:val="231F20"/>
        </w:rPr>
        <w:t>sectores,</w:t>
      </w:r>
      <w:r>
        <w:rPr>
          <w:color w:val="231F20"/>
          <w:spacing w:val="-10"/>
        </w:rPr>
        <w:t> </w:t>
      </w:r>
      <w:r>
        <w:rPr>
          <w:color w:val="231F20"/>
        </w:rPr>
        <w:t>se</w:t>
      </w:r>
      <w:r>
        <w:rPr>
          <w:color w:val="231F20"/>
          <w:spacing w:val="-10"/>
        </w:rPr>
        <w:t> </w:t>
      </w:r>
      <w:r>
        <w:rPr>
          <w:color w:val="231F20"/>
        </w:rPr>
        <w:t>refieren</w:t>
      </w:r>
      <w:r>
        <w:rPr>
          <w:color w:val="231F20"/>
          <w:spacing w:val="-10"/>
        </w:rPr>
        <w:t> </w:t>
      </w:r>
      <w:r>
        <w:rPr>
          <w:color w:val="231F20"/>
        </w:rPr>
        <w:t>al</w:t>
      </w:r>
      <w:r>
        <w:rPr>
          <w:color w:val="231F20"/>
          <w:spacing w:val="-10"/>
        </w:rPr>
        <w:t> </w:t>
      </w:r>
      <w:r>
        <w:rPr>
          <w:color w:val="231F20"/>
        </w:rPr>
        <w:t>cambio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producido</w:t>
      </w:r>
      <w:r>
        <w:rPr>
          <w:color w:val="231F20"/>
          <w:spacing w:val="-10"/>
        </w:rPr>
        <w:t> </w:t>
      </w:r>
      <w:r>
        <w:rPr>
          <w:color w:val="231F20"/>
        </w:rPr>
        <w:t>en instituciones como la familia, que comienza a fallar como principal apoyo</w:t>
      </w:r>
      <w:r>
        <w:rPr>
          <w:color w:val="231F20"/>
          <w:spacing w:val="-12"/>
        </w:rPr>
        <w:t> </w:t>
      </w:r>
      <w:r>
        <w:rPr>
          <w:color w:val="231F20"/>
        </w:rPr>
        <w:t>para</w:t>
      </w:r>
      <w:r>
        <w:rPr>
          <w:color w:val="231F20"/>
          <w:spacing w:val="-12"/>
        </w:rPr>
        <w:t> </w:t>
      </w:r>
      <w:r>
        <w:rPr>
          <w:color w:val="231F20"/>
        </w:rPr>
        <w:t>el</w:t>
      </w:r>
      <w:r>
        <w:rPr>
          <w:color w:val="231F20"/>
          <w:spacing w:val="-12"/>
        </w:rPr>
        <w:t> </w:t>
      </w:r>
      <w:r>
        <w:rPr>
          <w:color w:val="231F20"/>
        </w:rPr>
        <w:t>cuidado</w:t>
      </w:r>
      <w:r>
        <w:rPr>
          <w:color w:val="231F20"/>
          <w:spacing w:val="-12"/>
        </w:rPr>
        <w:t> </w:t>
      </w:r>
      <w:r>
        <w:rPr>
          <w:color w:val="231F20"/>
        </w:rPr>
        <w:t>de</w:t>
      </w:r>
      <w:r>
        <w:rPr>
          <w:color w:val="231F20"/>
          <w:spacing w:val="-12"/>
        </w:rPr>
        <w:t> </w:t>
      </w:r>
      <w:r>
        <w:rPr>
          <w:color w:val="231F20"/>
        </w:rPr>
        <w:t>menores</w:t>
      </w:r>
      <w:r>
        <w:rPr>
          <w:color w:val="231F20"/>
          <w:spacing w:val="-12"/>
        </w:rPr>
        <w:t> </w:t>
      </w:r>
      <w:r>
        <w:rPr>
          <w:color w:val="231F20"/>
        </w:rPr>
        <w:t>y</w:t>
      </w:r>
      <w:r>
        <w:rPr>
          <w:color w:val="231F20"/>
          <w:spacing w:val="-12"/>
        </w:rPr>
        <w:t> </w:t>
      </w:r>
      <w:r>
        <w:rPr>
          <w:color w:val="231F20"/>
        </w:rPr>
        <w:t>adultos</w:t>
      </w:r>
      <w:r>
        <w:rPr>
          <w:color w:val="231F20"/>
          <w:spacing w:val="-12"/>
        </w:rPr>
        <w:t> </w:t>
      </w:r>
      <w:r>
        <w:rPr>
          <w:color w:val="231F20"/>
        </w:rPr>
        <w:t>mayores.</w:t>
      </w:r>
      <w:r>
        <w:rPr>
          <w:color w:val="231F20"/>
          <w:spacing w:val="-12"/>
        </w:rPr>
        <w:t> </w:t>
      </w:r>
      <w:r>
        <w:rPr>
          <w:color w:val="231F20"/>
        </w:rPr>
        <w:t>De</w:t>
      </w:r>
      <w:r>
        <w:rPr>
          <w:color w:val="231F20"/>
          <w:spacing w:val="-12"/>
        </w:rPr>
        <w:t> </w:t>
      </w:r>
      <w:r>
        <w:rPr>
          <w:color w:val="231F20"/>
        </w:rPr>
        <w:t>acuerdo</w:t>
      </w:r>
      <w:r>
        <w:rPr>
          <w:color w:val="231F20"/>
          <w:spacing w:val="-12"/>
        </w:rPr>
        <w:t> </w:t>
      </w:r>
      <w:r>
        <w:rPr>
          <w:color w:val="231F20"/>
        </w:rPr>
        <w:t>con Morales</w:t>
      </w:r>
      <w:r>
        <w:rPr>
          <w:color w:val="231F20"/>
          <w:spacing w:val="-5"/>
        </w:rPr>
        <w:t> </w:t>
      </w:r>
      <w:r>
        <w:rPr>
          <w:color w:val="231F20"/>
        </w:rPr>
        <w:t>Loo,</w:t>
      </w:r>
      <w:r>
        <w:rPr>
          <w:color w:val="231F20"/>
          <w:spacing w:val="-6"/>
        </w:rPr>
        <w:t> </w:t>
      </w:r>
      <w:r>
        <w:rPr>
          <w:color w:val="231F20"/>
        </w:rPr>
        <w:t>ésta</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principal</w:t>
      </w:r>
      <w:r>
        <w:rPr>
          <w:color w:val="231F20"/>
          <w:spacing w:val="-6"/>
        </w:rPr>
        <w:t> </w:t>
      </w:r>
      <w:r>
        <w:rPr>
          <w:color w:val="231F20"/>
        </w:rPr>
        <w:t>fuente</w:t>
      </w:r>
      <w:r>
        <w:rPr>
          <w:color w:val="231F20"/>
          <w:spacing w:val="-6"/>
        </w:rPr>
        <w:t> </w:t>
      </w:r>
      <w:r>
        <w:rPr>
          <w:color w:val="231F20"/>
        </w:rPr>
        <w:t>del</w:t>
      </w:r>
      <w:r>
        <w:rPr>
          <w:color w:val="231F20"/>
          <w:spacing w:val="-6"/>
        </w:rPr>
        <w:t> </w:t>
      </w:r>
      <w:r>
        <w:rPr>
          <w:color w:val="231F20"/>
        </w:rPr>
        <w:t>abandono,</w:t>
      </w:r>
      <w:r>
        <w:rPr>
          <w:color w:val="231F20"/>
          <w:spacing w:val="-6"/>
        </w:rPr>
        <w:t> </w:t>
      </w:r>
      <w:r>
        <w:rPr>
          <w:color w:val="231F20"/>
        </w:rPr>
        <w:t>que</w:t>
      </w:r>
      <w:r>
        <w:rPr>
          <w:color w:val="231F20"/>
          <w:spacing w:val="-6"/>
        </w:rPr>
        <w:t> </w:t>
      </w:r>
      <w:r>
        <w:rPr>
          <w:color w:val="231F20"/>
        </w:rPr>
        <w:t>ha</w:t>
      </w:r>
      <w:r>
        <w:rPr>
          <w:color w:val="231F20"/>
          <w:spacing w:val="-6"/>
        </w:rPr>
        <w:t> </w:t>
      </w:r>
      <w:r>
        <w:rPr>
          <w:color w:val="231F20"/>
        </w:rPr>
        <w:t>experi- mentado una “acelerada descomposición y algunos auguran su cre- ciente pérdida de lugar” (2006, p. 185). La salida de las mujeres al mundo laboral suele ser mencionada como el factor determinante en esta nueva</w:t>
      </w:r>
      <w:r>
        <w:rPr>
          <w:color w:val="231F20"/>
          <w:spacing w:val="-22"/>
        </w:rPr>
        <w:t> </w:t>
      </w:r>
      <w:r>
        <w:rPr>
          <w:color w:val="231F20"/>
        </w:rPr>
        <w:t>situación.</w:t>
      </w:r>
    </w:p>
    <w:p>
      <w:pPr>
        <w:pStyle w:val="BodyText"/>
        <w:spacing w:line="247" w:lineRule="auto"/>
        <w:ind w:left="1395" w:right="1391" w:firstLine="283"/>
        <w:jc w:val="both"/>
      </w:pPr>
      <w:r>
        <w:rPr>
          <w:color w:val="231F20"/>
        </w:rPr>
        <w:t>La vulnerabilidad, entendida como uno de los factores que gene- ran desventaja social, resulta propiciada por modelos de desarrollo económicos.</w:t>
      </w:r>
      <w:r>
        <w:rPr>
          <w:color w:val="231F20"/>
          <w:spacing w:val="-22"/>
        </w:rPr>
        <w:t> </w:t>
      </w:r>
      <w:r>
        <w:rPr>
          <w:color w:val="231F20"/>
        </w:rPr>
        <w:t>Diversos</w:t>
      </w:r>
      <w:r>
        <w:rPr>
          <w:color w:val="231F20"/>
          <w:spacing w:val="-21"/>
        </w:rPr>
        <w:t> </w:t>
      </w:r>
      <w:r>
        <w:rPr>
          <w:color w:val="231F20"/>
        </w:rPr>
        <w:t>organismos</w:t>
      </w:r>
      <w:r>
        <w:rPr>
          <w:color w:val="231F20"/>
          <w:spacing w:val="-22"/>
        </w:rPr>
        <w:t> </w:t>
      </w:r>
      <w:r>
        <w:rPr>
          <w:color w:val="231F20"/>
        </w:rPr>
        <w:t>internacionales,</w:t>
      </w:r>
      <w:r>
        <w:rPr>
          <w:color w:val="231F20"/>
          <w:spacing w:val="-23"/>
        </w:rPr>
        <w:t> </w:t>
      </w:r>
      <w:r>
        <w:rPr>
          <w:color w:val="231F20"/>
        </w:rPr>
        <w:t>como</w:t>
      </w:r>
      <w:r>
        <w:rPr>
          <w:color w:val="231F20"/>
          <w:spacing w:val="-22"/>
        </w:rPr>
        <w:t> </w:t>
      </w:r>
      <w:r>
        <w:rPr>
          <w:color w:val="231F20"/>
        </w:rPr>
        <w:t>la</w:t>
      </w:r>
      <w:r>
        <w:rPr>
          <w:color w:val="231F20"/>
          <w:spacing w:val="-22"/>
        </w:rPr>
        <w:t> </w:t>
      </w:r>
      <w:r>
        <w:rPr>
          <w:color w:val="231F20"/>
        </w:rPr>
        <w:t>Comisión</w:t>
      </w:r>
    </w:p>
    <w:p>
      <w:pPr>
        <w:pStyle w:val="BodyText"/>
        <w:rPr>
          <w:sz w:val="20"/>
        </w:rPr>
      </w:pPr>
    </w:p>
    <w:p>
      <w:pPr>
        <w:pStyle w:val="BodyText"/>
        <w:spacing w:before="9"/>
        <w:rPr>
          <w:sz w:val="19"/>
        </w:rPr>
      </w:pPr>
    </w:p>
    <w:p>
      <w:pPr>
        <w:pStyle w:val="BodyText"/>
        <w:spacing w:before="72"/>
        <w:ind w:left="1395" w:right="1301"/>
      </w:pPr>
      <w:r>
        <w:rPr>
          <w:color w:val="231F20"/>
        </w:rPr>
        <w:t>12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hanging="1"/>
        <w:jc w:val="center"/>
      </w:pPr>
      <w:r>
        <w:rPr>
          <w:color w:val="231F20"/>
        </w:rPr>
        <w:t>Económica</w:t>
      </w:r>
      <w:r>
        <w:rPr>
          <w:color w:val="231F20"/>
          <w:spacing w:val="-1"/>
        </w:rPr>
        <w:t> </w:t>
      </w:r>
      <w:r>
        <w:rPr>
          <w:color w:val="231F20"/>
        </w:rPr>
        <w:t>para</w:t>
      </w:r>
      <w:r>
        <w:rPr>
          <w:color w:val="231F20"/>
          <w:spacing w:val="-13"/>
        </w:rPr>
        <w:t> </w:t>
      </w:r>
      <w:r>
        <w:rPr>
          <w:color w:val="231F20"/>
        </w:rPr>
        <w:t>América Latina</w:t>
      </w:r>
      <w:r>
        <w:rPr>
          <w:color w:val="231F20"/>
          <w:spacing w:val="-1"/>
        </w:rPr>
        <w:t> (</w:t>
      </w:r>
      <w:r>
        <w:rPr>
          <w:color w:val="231F20"/>
          <w:w w:val="148"/>
          <w:sz w:val="18"/>
        </w:rPr>
        <w:t>c</w:t>
      </w:r>
      <w:r>
        <w:rPr>
          <w:color w:val="231F20"/>
          <w:w w:val="136"/>
          <w:sz w:val="18"/>
        </w:rPr>
        <w:t>e</w:t>
      </w:r>
      <w:r>
        <w:rPr>
          <w:color w:val="231F20"/>
          <w:spacing w:val="-17"/>
          <w:w w:val="110"/>
          <w:sz w:val="18"/>
        </w:rPr>
        <w:t>p</w:t>
      </w:r>
      <w:r>
        <w:rPr>
          <w:color w:val="231F20"/>
          <w:w w:val="161"/>
          <w:sz w:val="18"/>
        </w:rPr>
        <w:t>a</w:t>
      </w:r>
      <w:r>
        <w:rPr>
          <w:color w:val="231F20"/>
          <w:w w:val="217"/>
          <w:sz w:val="18"/>
        </w:rPr>
        <w:t>l</w:t>
      </w:r>
      <w:r>
        <w:rPr>
          <w:color w:val="231F20"/>
        </w:rPr>
        <w:t>)</w:t>
      </w:r>
      <w:r>
        <w:rPr>
          <w:color w:val="231F20"/>
          <w:spacing w:val="-1"/>
        </w:rPr>
        <w:t> </w:t>
      </w:r>
      <w:r>
        <w:rPr>
          <w:color w:val="231F20"/>
        </w:rPr>
        <w:t>y</w:t>
      </w:r>
      <w:r>
        <w:rPr>
          <w:color w:val="231F20"/>
          <w:spacing w:val="-1"/>
        </w:rPr>
        <w:t> </w:t>
      </w:r>
      <w:r>
        <w:rPr>
          <w:color w:val="231F20"/>
        </w:rPr>
        <w:t>el</w:t>
      </w:r>
      <w:r>
        <w:rPr>
          <w:color w:val="231F20"/>
          <w:spacing w:val="-1"/>
        </w:rPr>
        <w:t> </w:t>
      </w:r>
      <w:r>
        <w:rPr>
          <w:color w:val="231F20"/>
        </w:rPr>
        <w:t>Centro</w:t>
      </w:r>
      <w:r>
        <w:rPr>
          <w:color w:val="231F20"/>
          <w:spacing w:val="-1"/>
        </w:rPr>
        <w:t> </w:t>
      </w:r>
      <w:r>
        <w:rPr>
          <w:color w:val="231F20"/>
        </w:rPr>
        <w:t>Latinoamerica- </w:t>
      </w:r>
      <w:r>
        <w:rPr>
          <w:color w:val="231F20"/>
          <w:spacing w:val="-1"/>
        </w:rPr>
        <w:t>n</w:t>
      </w:r>
      <w:r>
        <w:rPr>
          <w:color w:val="231F20"/>
        </w:rPr>
        <w:t>o</w:t>
      </w:r>
      <w:r>
        <w:rPr>
          <w:color w:val="231F20"/>
          <w:spacing w:val="-11"/>
        </w:rPr>
        <w:t> </w:t>
      </w:r>
      <w:r>
        <w:rPr>
          <w:color w:val="231F20"/>
        </w:rPr>
        <w:t>y</w:t>
      </w:r>
      <w:r>
        <w:rPr>
          <w:color w:val="231F20"/>
          <w:spacing w:val="-11"/>
        </w:rPr>
        <w:t> </w:t>
      </w:r>
      <w:r>
        <w:rPr>
          <w:color w:val="231F20"/>
          <w:spacing w:val="-1"/>
        </w:rPr>
        <w:t>Caribeñ</w:t>
      </w:r>
      <w:r>
        <w:rPr>
          <w:color w:val="231F20"/>
        </w:rPr>
        <w:t>o</w:t>
      </w:r>
      <w:r>
        <w:rPr>
          <w:color w:val="231F20"/>
          <w:spacing w:val="-11"/>
        </w:rPr>
        <w:t> </w:t>
      </w:r>
      <w:r>
        <w:rPr>
          <w:color w:val="231F20"/>
          <w:spacing w:val="-1"/>
        </w:rPr>
        <w:t>d</w:t>
      </w:r>
      <w:r>
        <w:rPr>
          <w:color w:val="231F20"/>
        </w:rPr>
        <w:t>e</w:t>
      </w:r>
      <w:r>
        <w:rPr>
          <w:color w:val="231F20"/>
          <w:spacing w:val="-11"/>
        </w:rPr>
        <w:t> </w:t>
      </w:r>
      <w:r>
        <w:rPr>
          <w:color w:val="231F20"/>
          <w:spacing w:val="-1"/>
        </w:rPr>
        <w:t>Demografí</w:t>
      </w:r>
      <w:r>
        <w:rPr>
          <w:color w:val="231F20"/>
        </w:rPr>
        <w:t>a</w:t>
      </w:r>
      <w:r>
        <w:rPr>
          <w:color w:val="231F20"/>
          <w:spacing w:val="-11"/>
        </w:rPr>
        <w:t> </w:t>
      </w:r>
      <w:r>
        <w:rPr>
          <w:color w:val="231F20"/>
          <w:spacing w:val="-2"/>
        </w:rPr>
        <w:t>(</w:t>
      </w:r>
      <w:r>
        <w:rPr>
          <w:color w:val="231F20"/>
          <w:spacing w:val="-1"/>
          <w:w w:val="148"/>
          <w:sz w:val="18"/>
        </w:rPr>
        <w:t>c</w:t>
      </w:r>
      <w:r>
        <w:rPr>
          <w:color w:val="231F20"/>
          <w:spacing w:val="-1"/>
          <w:w w:val="136"/>
          <w:sz w:val="18"/>
        </w:rPr>
        <w:t>e</w:t>
      </w:r>
      <w:r>
        <w:rPr>
          <w:color w:val="231F20"/>
          <w:spacing w:val="-1"/>
          <w:w w:val="217"/>
          <w:sz w:val="18"/>
        </w:rPr>
        <w:t>l</w:t>
      </w:r>
      <w:r>
        <w:rPr>
          <w:color w:val="231F20"/>
          <w:spacing w:val="-1"/>
          <w:w w:val="161"/>
          <w:sz w:val="18"/>
        </w:rPr>
        <w:t>a</w:t>
      </w:r>
      <w:r>
        <w:rPr>
          <w:color w:val="231F20"/>
          <w:spacing w:val="-1"/>
          <w:w w:val="142"/>
          <w:sz w:val="18"/>
        </w:rPr>
        <w:t>d</w:t>
      </w:r>
      <w:r>
        <w:rPr>
          <w:color w:val="231F20"/>
          <w:spacing w:val="-1"/>
          <w:w w:val="136"/>
          <w:sz w:val="18"/>
        </w:rPr>
        <w:t>e</w:t>
      </w:r>
      <w:r>
        <w:rPr>
          <w:color w:val="231F20"/>
          <w:spacing w:val="-1"/>
          <w:w w:val="99"/>
        </w:rPr>
        <w:t>)</w:t>
      </w:r>
      <w:r>
        <w:rPr>
          <w:color w:val="231F20"/>
          <w:w w:val="99"/>
        </w:rPr>
        <w:t>,</w:t>
      </w:r>
      <w:r>
        <w:rPr>
          <w:color w:val="231F20"/>
          <w:spacing w:val="-11"/>
          <w:w w:val="99"/>
        </w:rPr>
        <w:t> </w:t>
      </w:r>
      <w:r>
        <w:rPr>
          <w:color w:val="231F20"/>
          <w:spacing w:val="-1"/>
          <w:w w:val="100"/>
        </w:rPr>
        <w:t>coincide</w:t>
      </w:r>
      <w:r>
        <w:rPr>
          <w:color w:val="231F20"/>
          <w:w w:val="100"/>
        </w:rPr>
        <w:t>n</w:t>
      </w:r>
      <w:r>
        <w:rPr>
          <w:color w:val="231F20"/>
          <w:spacing w:val="-11"/>
        </w:rPr>
        <w:t> </w:t>
      </w:r>
      <w:r>
        <w:rPr>
          <w:color w:val="231F20"/>
          <w:spacing w:val="-1"/>
          <w:w w:val="100"/>
        </w:rPr>
        <w:t>e</w:t>
      </w:r>
      <w:r>
        <w:rPr>
          <w:color w:val="231F20"/>
          <w:w w:val="100"/>
        </w:rPr>
        <w:t>n</w:t>
      </w:r>
      <w:r>
        <w:rPr>
          <w:color w:val="231F20"/>
          <w:spacing w:val="-11"/>
        </w:rPr>
        <w:t> </w:t>
      </w:r>
      <w:r>
        <w:rPr>
          <w:color w:val="231F20"/>
          <w:spacing w:val="-1"/>
          <w:w w:val="98"/>
        </w:rPr>
        <w:t>definirl</w:t>
      </w:r>
      <w:r>
        <w:rPr>
          <w:color w:val="231F20"/>
          <w:w w:val="98"/>
        </w:rPr>
        <w:t>a</w:t>
      </w:r>
      <w:r>
        <w:rPr>
          <w:color w:val="231F20"/>
          <w:spacing w:val="-11"/>
        </w:rPr>
        <w:t> </w:t>
      </w:r>
      <w:r>
        <w:rPr>
          <w:color w:val="231F20"/>
          <w:spacing w:val="-1"/>
          <w:w w:val="100"/>
        </w:rPr>
        <w:t>como:</w:t>
      </w:r>
    </w:p>
    <w:p>
      <w:pPr>
        <w:pStyle w:val="BodyText"/>
        <w:rPr>
          <w:sz w:val="25"/>
        </w:rPr>
      </w:pPr>
    </w:p>
    <w:p>
      <w:pPr>
        <w:spacing w:line="285" w:lineRule="auto" w:before="0"/>
        <w:ind w:left="1695" w:right="1691" w:firstLine="0"/>
        <w:jc w:val="both"/>
        <w:rPr>
          <w:sz w:val="19"/>
        </w:rPr>
      </w:pPr>
      <w:r>
        <w:rPr>
          <w:color w:val="231F20"/>
          <w:sz w:val="19"/>
        </w:rPr>
        <w:t>Fenómeno</w:t>
      </w:r>
      <w:r>
        <w:rPr>
          <w:color w:val="231F20"/>
          <w:spacing w:val="-10"/>
          <w:sz w:val="19"/>
        </w:rPr>
        <w:t> </w:t>
      </w:r>
      <w:r>
        <w:rPr>
          <w:color w:val="231F20"/>
          <w:sz w:val="19"/>
        </w:rPr>
        <w:t>social</w:t>
      </w:r>
      <w:r>
        <w:rPr>
          <w:color w:val="231F20"/>
          <w:spacing w:val="-10"/>
          <w:sz w:val="19"/>
        </w:rPr>
        <w:t> </w:t>
      </w:r>
      <w:r>
        <w:rPr>
          <w:color w:val="231F20"/>
          <w:sz w:val="19"/>
        </w:rPr>
        <w:t>multidimensional</w:t>
      </w:r>
      <w:r>
        <w:rPr>
          <w:color w:val="231F20"/>
          <w:spacing w:val="-10"/>
          <w:sz w:val="19"/>
        </w:rPr>
        <w:t> </w:t>
      </w:r>
      <w:r>
        <w:rPr>
          <w:color w:val="231F20"/>
          <w:sz w:val="19"/>
        </w:rPr>
        <w:t>que</w:t>
      </w:r>
      <w:r>
        <w:rPr>
          <w:color w:val="231F20"/>
          <w:spacing w:val="-10"/>
          <w:sz w:val="19"/>
        </w:rPr>
        <w:t> </w:t>
      </w:r>
      <w:r>
        <w:rPr>
          <w:color w:val="231F20"/>
          <w:sz w:val="19"/>
        </w:rPr>
        <w:t>da</w:t>
      </w:r>
      <w:r>
        <w:rPr>
          <w:color w:val="231F20"/>
          <w:spacing w:val="-10"/>
          <w:sz w:val="19"/>
        </w:rPr>
        <w:t> </w:t>
      </w:r>
      <w:r>
        <w:rPr>
          <w:color w:val="231F20"/>
          <w:sz w:val="19"/>
        </w:rPr>
        <w:t>cuenta</w:t>
      </w:r>
      <w:r>
        <w:rPr>
          <w:color w:val="231F20"/>
          <w:spacing w:val="-11"/>
          <w:sz w:val="19"/>
        </w:rPr>
        <w:t> </w:t>
      </w:r>
      <w:r>
        <w:rPr>
          <w:color w:val="231F20"/>
          <w:sz w:val="19"/>
        </w:rPr>
        <w:t>de</w:t>
      </w:r>
      <w:r>
        <w:rPr>
          <w:color w:val="231F20"/>
          <w:spacing w:val="-10"/>
          <w:sz w:val="19"/>
        </w:rPr>
        <w:t> </w:t>
      </w:r>
      <w:r>
        <w:rPr>
          <w:color w:val="231F20"/>
          <w:sz w:val="19"/>
        </w:rPr>
        <w:t>los</w:t>
      </w:r>
      <w:r>
        <w:rPr>
          <w:color w:val="231F20"/>
          <w:spacing w:val="-11"/>
          <w:sz w:val="19"/>
        </w:rPr>
        <w:t> </w:t>
      </w:r>
      <w:r>
        <w:rPr>
          <w:color w:val="231F20"/>
          <w:sz w:val="19"/>
        </w:rPr>
        <w:t>sentimientos</w:t>
      </w:r>
      <w:r>
        <w:rPr>
          <w:color w:val="231F20"/>
          <w:spacing w:val="-11"/>
          <w:sz w:val="19"/>
        </w:rPr>
        <w:t> </w:t>
      </w:r>
      <w:r>
        <w:rPr>
          <w:color w:val="231F20"/>
          <w:sz w:val="19"/>
        </w:rPr>
        <w:t>de riesgo, inseguridad e indefensión y de la base material que los sustenta, provocado por la implantación de una nueva modalidad de desarrollo que introduce cambios de gran envergadura que afectan a la mayoría</w:t>
      </w:r>
      <w:r>
        <w:rPr>
          <w:color w:val="231F20"/>
          <w:spacing w:val="-26"/>
          <w:sz w:val="19"/>
        </w:rPr>
        <w:t> </w:t>
      </w:r>
      <w:r>
        <w:rPr>
          <w:color w:val="231F20"/>
          <w:sz w:val="19"/>
        </w:rPr>
        <w:t>de la población (Busso, 2001, p.</w:t>
      </w:r>
      <w:r>
        <w:rPr>
          <w:color w:val="231F20"/>
          <w:spacing w:val="-25"/>
          <w:sz w:val="19"/>
        </w:rPr>
        <w:t> </w:t>
      </w:r>
      <w:r>
        <w:rPr>
          <w:color w:val="231F20"/>
          <w:sz w:val="19"/>
        </w:rPr>
        <w:t>8).</w:t>
      </w:r>
    </w:p>
    <w:p>
      <w:pPr>
        <w:pStyle w:val="BodyText"/>
        <w:spacing w:before="3"/>
        <w:rPr>
          <w:sz w:val="20"/>
        </w:rPr>
      </w:pPr>
    </w:p>
    <w:p>
      <w:pPr>
        <w:pStyle w:val="BodyText"/>
        <w:spacing w:line="247" w:lineRule="auto" w:before="1"/>
        <w:ind w:left="1395" w:right="1389" w:firstLine="283"/>
        <w:jc w:val="both"/>
      </w:pPr>
      <w:r>
        <w:rPr>
          <w:color w:val="231F20"/>
        </w:rPr>
        <w:t>Del concepto presentado se infieren los componentes esenciales para</w:t>
      </w:r>
      <w:r>
        <w:rPr>
          <w:color w:val="231F20"/>
          <w:spacing w:val="-23"/>
        </w:rPr>
        <w:t> </w:t>
      </w:r>
      <w:r>
        <w:rPr>
          <w:color w:val="231F20"/>
        </w:rPr>
        <w:t>la</w:t>
      </w:r>
      <w:r>
        <w:rPr>
          <w:color w:val="231F20"/>
          <w:spacing w:val="-23"/>
        </w:rPr>
        <w:t> </w:t>
      </w:r>
      <w:r>
        <w:rPr>
          <w:color w:val="231F20"/>
        </w:rPr>
        <w:t>comprensión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noción</w:t>
      </w:r>
      <w:r>
        <w:rPr>
          <w:color w:val="231F20"/>
          <w:spacing w:val="-23"/>
        </w:rPr>
        <w:t> </w:t>
      </w:r>
      <w:r>
        <w:rPr>
          <w:color w:val="231F20"/>
        </w:rPr>
        <w:t>de</w:t>
      </w:r>
      <w:r>
        <w:rPr>
          <w:color w:val="231F20"/>
          <w:spacing w:val="-23"/>
        </w:rPr>
        <w:t> </w:t>
      </w:r>
      <w:r>
        <w:rPr>
          <w:color w:val="231F20"/>
        </w:rPr>
        <w:t>vulnerabilidad,</w:t>
      </w:r>
      <w:r>
        <w:rPr>
          <w:color w:val="231F20"/>
          <w:spacing w:val="-23"/>
        </w:rPr>
        <w:t> </w:t>
      </w:r>
      <w:r>
        <w:rPr>
          <w:color w:val="231F20"/>
        </w:rPr>
        <w:t>que</w:t>
      </w:r>
      <w:r>
        <w:rPr>
          <w:color w:val="231F20"/>
          <w:spacing w:val="-23"/>
        </w:rPr>
        <w:t> </w:t>
      </w:r>
      <w:r>
        <w:rPr>
          <w:color w:val="231F20"/>
        </w:rPr>
        <w:t>permiten</w:t>
      </w:r>
      <w:r>
        <w:rPr>
          <w:color w:val="231F20"/>
          <w:spacing w:val="-23"/>
        </w:rPr>
        <w:t> </w:t>
      </w:r>
      <w:r>
        <w:rPr>
          <w:color w:val="231F20"/>
        </w:rPr>
        <w:t>esta- blecer</w:t>
      </w:r>
      <w:r>
        <w:rPr>
          <w:color w:val="231F20"/>
          <w:spacing w:val="-24"/>
        </w:rPr>
        <w:t> </w:t>
      </w:r>
      <w:r>
        <w:rPr>
          <w:color w:val="231F20"/>
        </w:rPr>
        <w:t>categorías</w:t>
      </w:r>
      <w:r>
        <w:rPr>
          <w:color w:val="231F20"/>
          <w:spacing w:val="-24"/>
        </w:rPr>
        <w:t> </w:t>
      </w:r>
      <w:r>
        <w:rPr>
          <w:color w:val="231F20"/>
        </w:rPr>
        <w:t>para</w:t>
      </w:r>
      <w:r>
        <w:rPr>
          <w:color w:val="231F20"/>
          <w:spacing w:val="-24"/>
        </w:rPr>
        <w:t> </w:t>
      </w:r>
      <w:r>
        <w:rPr>
          <w:color w:val="231F20"/>
        </w:rPr>
        <w:t>lograr</w:t>
      </w:r>
      <w:r>
        <w:rPr>
          <w:color w:val="231F20"/>
          <w:spacing w:val="-24"/>
        </w:rPr>
        <w:t> </w:t>
      </w:r>
      <w:r>
        <w:rPr>
          <w:color w:val="231F20"/>
        </w:rPr>
        <w:t>una</w:t>
      </w:r>
      <w:r>
        <w:rPr>
          <w:color w:val="231F20"/>
          <w:spacing w:val="-24"/>
        </w:rPr>
        <w:t> </w:t>
      </w:r>
      <w:r>
        <w:rPr>
          <w:color w:val="231F20"/>
        </w:rPr>
        <w:t>mayor</w:t>
      </w:r>
      <w:r>
        <w:rPr>
          <w:color w:val="231F20"/>
          <w:spacing w:val="-24"/>
        </w:rPr>
        <w:t> </w:t>
      </w:r>
      <w:r>
        <w:rPr>
          <w:color w:val="231F20"/>
        </w:rPr>
        <w:t>comprensión</w:t>
      </w:r>
      <w:r>
        <w:rPr>
          <w:color w:val="231F20"/>
          <w:spacing w:val="-24"/>
        </w:rPr>
        <w:t> </w:t>
      </w:r>
      <w:r>
        <w:rPr>
          <w:color w:val="231F20"/>
        </w:rPr>
        <w:t>del</w:t>
      </w:r>
      <w:r>
        <w:rPr>
          <w:color w:val="231F20"/>
          <w:spacing w:val="-24"/>
        </w:rPr>
        <w:t> </w:t>
      </w:r>
      <w:r>
        <w:rPr>
          <w:color w:val="231F20"/>
        </w:rPr>
        <w:t>abandono.</w:t>
      </w:r>
      <w:r>
        <w:rPr>
          <w:color w:val="231F20"/>
          <w:spacing w:val="-24"/>
        </w:rPr>
        <w:t> </w:t>
      </w:r>
      <w:r>
        <w:rPr>
          <w:color w:val="231F20"/>
        </w:rPr>
        <w:t>El primero de ellos es el estado constante de inseguridad e indefensión que presentan los individuos o grupos sociales en sus condiciones</w:t>
      </w:r>
      <w:r>
        <w:rPr>
          <w:color w:val="231F20"/>
          <w:spacing w:val="-32"/>
        </w:rPr>
        <w:t> </w:t>
      </w:r>
      <w:r>
        <w:rPr>
          <w:color w:val="231F20"/>
        </w:rPr>
        <w:t>de vida, y que resulta derivado de las políticas económicas o sociales que les causaron afecciones importantes. El segundo se refiere a los instrumentos y estrategias con los que grupos e individuos afrontan los</w:t>
      </w:r>
      <w:r>
        <w:rPr>
          <w:color w:val="231F20"/>
          <w:spacing w:val="-9"/>
        </w:rPr>
        <w:t> </w:t>
      </w:r>
      <w:r>
        <w:rPr>
          <w:color w:val="231F20"/>
        </w:rPr>
        <w:t>efectos</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eventos</w:t>
      </w:r>
      <w:r>
        <w:rPr>
          <w:color w:val="231F20"/>
          <w:spacing w:val="-9"/>
        </w:rPr>
        <w:t> </w:t>
      </w:r>
      <w:r>
        <w:rPr>
          <w:color w:val="231F20"/>
        </w:rPr>
        <w:t>o</w:t>
      </w:r>
      <w:r>
        <w:rPr>
          <w:color w:val="231F20"/>
          <w:spacing w:val="-8"/>
        </w:rPr>
        <w:t> </w:t>
      </w:r>
      <w:r>
        <w:rPr>
          <w:color w:val="231F20"/>
        </w:rPr>
        <w:t>fenómenos</w:t>
      </w:r>
      <w:r>
        <w:rPr>
          <w:color w:val="231F20"/>
          <w:spacing w:val="-8"/>
        </w:rPr>
        <w:t> </w:t>
      </w:r>
      <w:r>
        <w:rPr>
          <w:color w:val="231F20"/>
        </w:rPr>
        <w:t>que</w:t>
      </w:r>
      <w:r>
        <w:rPr>
          <w:color w:val="231F20"/>
          <w:spacing w:val="-8"/>
        </w:rPr>
        <w:t> </w:t>
      </w:r>
      <w:r>
        <w:rPr>
          <w:color w:val="231F20"/>
        </w:rPr>
        <w:t>les</w:t>
      </w:r>
      <w:r>
        <w:rPr>
          <w:color w:val="231F20"/>
          <w:spacing w:val="-9"/>
        </w:rPr>
        <w:t> </w:t>
      </w:r>
      <w:r>
        <w:rPr>
          <w:color w:val="231F20"/>
        </w:rPr>
        <w:t>causaron</w:t>
      </w:r>
      <w:r>
        <w:rPr>
          <w:color w:val="231F20"/>
          <w:spacing w:val="-9"/>
        </w:rPr>
        <w:t> </w:t>
      </w:r>
      <w:r>
        <w:rPr>
          <w:color w:val="231F20"/>
        </w:rPr>
        <w:t>las</w:t>
      </w:r>
      <w:r>
        <w:rPr>
          <w:color w:val="231F20"/>
          <w:spacing w:val="-9"/>
        </w:rPr>
        <w:t> </w:t>
      </w:r>
      <w:r>
        <w:rPr>
          <w:color w:val="231F20"/>
        </w:rPr>
        <w:t>condicio- nes de</w:t>
      </w:r>
      <w:r>
        <w:rPr>
          <w:color w:val="231F20"/>
          <w:spacing w:val="-13"/>
        </w:rPr>
        <w:t> </w:t>
      </w:r>
      <w:r>
        <w:rPr>
          <w:color w:val="231F20"/>
        </w:rPr>
        <w:t>desventaja.</w:t>
      </w:r>
    </w:p>
    <w:p>
      <w:pPr>
        <w:pStyle w:val="BodyText"/>
        <w:spacing w:line="247" w:lineRule="auto"/>
        <w:ind w:left="1395" w:right="1391" w:firstLine="283"/>
        <w:jc w:val="both"/>
      </w:pPr>
      <w:r>
        <w:rPr>
          <w:color w:val="231F20"/>
        </w:rPr>
        <w:t>Hacer</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estos</w:t>
      </w:r>
      <w:r>
        <w:rPr>
          <w:color w:val="231F20"/>
          <w:spacing w:val="-7"/>
        </w:rPr>
        <w:t> </w:t>
      </w:r>
      <w:r>
        <w:rPr>
          <w:color w:val="231F20"/>
        </w:rPr>
        <w:t>fenómenos</w:t>
      </w:r>
      <w:r>
        <w:rPr>
          <w:color w:val="231F20"/>
          <w:spacing w:val="-7"/>
        </w:rPr>
        <w:t> </w:t>
      </w:r>
      <w:r>
        <w:rPr>
          <w:color w:val="231F20"/>
        </w:rPr>
        <w:t>implica</w:t>
      </w:r>
      <w:r>
        <w:rPr>
          <w:color w:val="231F20"/>
          <w:spacing w:val="-8"/>
        </w:rPr>
        <w:t> </w:t>
      </w:r>
      <w:r>
        <w:rPr>
          <w:color w:val="231F20"/>
        </w:rPr>
        <w:t>una</w:t>
      </w:r>
      <w:r>
        <w:rPr>
          <w:color w:val="231F20"/>
          <w:spacing w:val="-7"/>
        </w:rPr>
        <w:t> </w:t>
      </w:r>
      <w:r>
        <w:rPr>
          <w:color w:val="231F20"/>
        </w:rPr>
        <w:t>responsabilidad</w:t>
      </w:r>
      <w:r>
        <w:rPr>
          <w:color w:val="231F20"/>
          <w:spacing w:val="-7"/>
        </w:rPr>
        <w:t> </w:t>
      </w:r>
      <w:r>
        <w:rPr>
          <w:color w:val="231F20"/>
        </w:rPr>
        <w:t>com- partida</w:t>
      </w:r>
      <w:r>
        <w:rPr>
          <w:color w:val="231F20"/>
          <w:spacing w:val="-11"/>
        </w:rPr>
        <w:t> </w:t>
      </w:r>
      <w:r>
        <w:rPr>
          <w:color w:val="231F20"/>
        </w:rPr>
        <w:t>entre</w:t>
      </w:r>
      <w:r>
        <w:rPr>
          <w:color w:val="231F20"/>
          <w:spacing w:val="-12"/>
        </w:rPr>
        <w:t> </w:t>
      </w:r>
      <w:r>
        <w:rPr>
          <w:color w:val="231F20"/>
        </w:rPr>
        <w:t>las</w:t>
      </w:r>
      <w:r>
        <w:rPr>
          <w:color w:val="231F20"/>
          <w:spacing w:val="-11"/>
        </w:rPr>
        <w:t> </w:t>
      </w:r>
      <w:r>
        <w:rPr>
          <w:color w:val="231F20"/>
        </w:rPr>
        <w:t>organizaciones</w:t>
      </w:r>
      <w:r>
        <w:rPr>
          <w:color w:val="231F20"/>
          <w:spacing w:val="-11"/>
        </w:rPr>
        <w:t> </w:t>
      </w:r>
      <w:r>
        <w:rPr>
          <w:color w:val="231F20"/>
        </w:rPr>
        <w:t>e</w:t>
      </w:r>
      <w:r>
        <w:rPr>
          <w:color w:val="231F20"/>
          <w:spacing w:val="-11"/>
        </w:rPr>
        <w:t> </w:t>
      </w:r>
      <w:r>
        <w:rPr>
          <w:color w:val="231F20"/>
        </w:rPr>
        <w:t>instituciones</w:t>
      </w:r>
      <w:r>
        <w:rPr>
          <w:color w:val="231F20"/>
          <w:spacing w:val="-12"/>
        </w:rPr>
        <w:t> </w:t>
      </w:r>
      <w:r>
        <w:rPr>
          <w:color w:val="231F20"/>
        </w:rPr>
        <w:t>públicas</w:t>
      </w:r>
      <w:r>
        <w:rPr>
          <w:color w:val="231F20"/>
          <w:spacing w:val="-11"/>
        </w:rPr>
        <w:t> </w:t>
      </w:r>
      <w:r>
        <w:rPr>
          <w:color w:val="231F20"/>
        </w:rPr>
        <w:t>gubernamen- tales y las organizaciones económicas, así como un cuidado especial en</w:t>
      </w:r>
      <w:r>
        <w:rPr>
          <w:color w:val="231F20"/>
          <w:spacing w:val="-11"/>
        </w:rPr>
        <w:t> </w:t>
      </w:r>
      <w:r>
        <w:rPr>
          <w:color w:val="231F20"/>
        </w:rPr>
        <w:t>el</w:t>
      </w:r>
      <w:r>
        <w:rPr>
          <w:color w:val="231F20"/>
          <w:spacing w:val="-11"/>
        </w:rPr>
        <w:t> </w:t>
      </w:r>
      <w:r>
        <w:rPr>
          <w:color w:val="231F20"/>
        </w:rPr>
        <w:t>cumplimiento</w:t>
      </w:r>
      <w:r>
        <w:rPr>
          <w:color w:val="231F20"/>
          <w:spacing w:val="-12"/>
        </w:rPr>
        <w:t> </w:t>
      </w:r>
      <w:r>
        <w:rPr>
          <w:color w:val="231F20"/>
        </w:rPr>
        <w:t>de</w:t>
      </w:r>
      <w:r>
        <w:rPr>
          <w:color w:val="231F20"/>
          <w:spacing w:val="-11"/>
        </w:rPr>
        <w:t> </w:t>
      </w:r>
      <w:r>
        <w:rPr>
          <w:color w:val="231F20"/>
        </w:rPr>
        <w:t>las</w:t>
      </w:r>
      <w:r>
        <w:rPr>
          <w:color w:val="231F20"/>
          <w:spacing w:val="-11"/>
        </w:rPr>
        <w:t> </w:t>
      </w:r>
      <w:r>
        <w:rPr>
          <w:color w:val="231F20"/>
        </w:rPr>
        <w:t>normas.</w:t>
      </w:r>
      <w:r>
        <w:rPr>
          <w:color w:val="231F20"/>
          <w:spacing w:val="-11"/>
        </w:rPr>
        <w:t> </w:t>
      </w:r>
      <w:r>
        <w:rPr>
          <w:color w:val="231F20"/>
        </w:rPr>
        <w:t>El</w:t>
      </w:r>
      <w:r>
        <w:rPr>
          <w:color w:val="231F20"/>
          <w:spacing w:val="-11"/>
        </w:rPr>
        <w:t> </w:t>
      </w:r>
      <w:r>
        <w:rPr>
          <w:color w:val="231F20"/>
        </w:rPr>
        <w:t>abandono</w:t>
      </w:r>
      <w:r>
        <w:rPr>
          <w:color w:val="231F20"/>
          <w:spacing w:val="-12"/>
        </w:rPr>
        <w:t> </w:t>
      </w:r>
      <w:r>
        <w:rPr>
          <w:color w:val="231F20"/>
        </w:rPr>
        <w:t>tiene</w:t>
      </w:r>
      <w:r>
        <w:rPr>
          <w:color w:val="231F20"/>
          <w:spacing w:val="-12"/>
        </w:rPr>
        <w:t> </w:t>
      </w:r>
      <w:r>
        <w:rPr>
          <w:color w:val="231F20"/>
        </w:rPr>
        <w:t>diversas</w:t>
      </w:r>
      <w:r>
        <w:rPr>
          <w:color w:val="231F20"/>
          <w:spacing w:val="-11"/>
        </w:rPr>
        <w:t> </w:t>
      </w:r>
      <w:r>
        <w:rPr>
          <w:color w:val="231F20"/>
        </w:rPr>
        <w:t>fuentes que abarcan desde lo emocional (conflictos entre ascendientes y</w:t>
      </w:r>
      <w:r>
        <w:rPr>
          <w:color w:val="231F20"/>
          <w:spacing w:val="-29"/>
        </w:rPr>
        <w:t> </w:t>
      </w:r>
      <w:r>
        <w:rPr>
          <w:color w:val="231F20"/>
        </w:rPr>
        <w:t>des- cendientes,</w:t>
      </w:r>
      <w:r>
        <w:rPr>
          <w:color w:val="231F20"/>
          <w:spacing w:val="-9"/>
        </w:rPr>
        <w:t> </w:t>
      </w:r>
      <w:r>
        <w:rPr>
          <w:color w:val="231F20"/>
        </w:rPr>
        <w:t>falta</w:t>
      </w:r>
      <w:r>
        <w:rPr>
          <w:color w:val="231F20"/>
          <w:spacing w:val="-8"/>
        </w:rPr>
        <w:t> </w:t>
      </w:r>
      <w:r>
        <w:rPr>
          <w:color w:val="231F20"/>
        </w:rPr>
        <w:t>de</w:t>
      </w:r>
      <w:r>
        <w:rPr>
          <w:color w:val="231F20"/>
          <w:spacing w:val="-8"/>
        </w:rPr>
        <w:t> </w:t>
      </w:r>
      <w:r>
        <w:rPr>
          <w:color w:val="231F20"/>
        </w:rPr>
        <w:t>sentido</w:t>
      </w:r>
      <w:r>
        <w:rPr>
          <w:color w:val="231F20"/>
          <w:spacing w:val="-8"/>
        </w:rPr>
        <w:t> </w:t>
      </w:r>
      <w:r>
        <w:rPr>
          <w:color w:val="231F20"/>
        </w:rPr>
        <w:t>de</w:t>
      </w:r>
      <w:r>
        <w:rPr>
          <w:color w:val="231F20"/>
          <w:spacing w:val="-8"/>
        </w:rPr>
        <w:t> </w:t>
      </w:r>
      <w:r>
        <w:rPr>
          <w:color w:val="231F20"/>
        </w:rPr>
        <w:t>responsabilidad</w:t>
      </w:r>
      <w:r>
        <w:rPr>
          <w:color w:val="231F20"/>
          <w:spacing w:val="-8"/>
        </w:rPr>
        <w:t> </w:t>
      </w:r>
      <w:r>
        <w:rPr>
          <w:color w:val="231F20"/>
        </w:rPr>
        <w:t>y</w:t>
      </w:r>
      <w:r>
        <w:rPr>
          <w:color w:val="231F20"/>
          <w:spacing w:val="-8"/>
        </w:rPr>
        <w:t> </w:t>
      </w:r>
      <w:r>
        <w:rPr>
          <w:color w:val="231F20"/>
        </w:rPr>
        <w:t>reciprocidad,</w:t>
      </w:r>
      <w:r>
        <w:rPr>
          <w:color w:val="231F20"/>
          <w:spacing w:val="-9"/>
        </w:rPr>
        <w:t> </w:t>
      </w:r>
      <w:r>
        <w:rPr>
          <w:color w:val="231F20"/>
        </w:rPr>
        <w:t>debili- tamiento de los lazos familiares y la solidaridad) hasta las</w:t>
      </w:r>
      <w:r>
        <w:rPr>
          <w:color w:val="231F20"/>
          <w:spacing w:val="-36"/>
        </w:rPr>
        <w:t> </w:t>
      </w:r>
      <w:r>
        <w:rPr>
          <w:color w:val="231F20"/>
        </w:rPr>
        <w:t>cuestiones meramente económicas (patrimoniales, principalmente). En el</w:t>
      </w:r>
      <w:r>
        <w:rPr>
          <w:color w:val="231F20"/>
          <w:spacing w:val="-12"/>
        </w:rPr>
        <w:t> </w:t>
      </w:r>
      <w:r>
        <w:rPr>
          <w:color w:val="231F20"/>
        </w:rPr>
        <w:t>ámbi- to</w:t>
      </w:r>
      <w:r>
        <w:rPr>
          <w:color w:val="231F20"/>
          <w:spacing w:val="-11"/>
        </w:rPr>
        <w:t> </w:t>
      </w:r>
      <w:r>
        <w:rPr>
          <w:color w:val="231F20"/>
        </w:rPr>
        <w:t>social,</w:t>
      </w:r>
      <w:r>
        <w:rPr>
          <w:color w:val="231F20"/>
          <w:spacing w:val="-11"/>
        </w:rPr>
        <w:t> </w:t>
      </w:r>
      <w:r>
        <w:rPr>
          <w:color w:val="231F20"/>
        </w:rPr>
        <w:t>el</w:t>
      </w:r>
      <w:r>
        <w:rPr>
          <w:color w:val="231F20"/>
          <w:spacing w:val="-11"/>
        </w:rPr>
        <w:t> </w:t>
      </w:r>
      <w:r>
        <w:rPr>
          <w:color w:val="231F20"/>
        </w:rPr>
        <w:t>abandono</w:t>
      </w:r>
      <w:r>
        <w:rPr>
          <w:color w:val="231F20"/>
          <w:spacing w:val="-12"/>
        </w:rPr>
        <w:t> </w:t>
      </w:r>
      <w:r>
        <w:rPr>
          <w:color w:val="231F20"/>
        </w:rPr>
        <w:t>surge</w:t>
      </w:r>
      <w:r>
        <w:rPr>
          <w:color w:val="231F20"/>
          <w:spacing w:val="-11"/>
        </w:rPr>
        <w:t> </w:t>
      </w:r>
      <w:r>
        <w:rPr>
          <w:color w:val="231F20"/>
        </w:rPr>
        <w:t>desde</w:t>
      </w:r>
      <w:r>
        <w:rPr>
          <w:color w:val="231F20"/>
          <w:spacing w:val="-11"/>
        </w:rPr>
        <w:t> </w:t>
      </w:r>
      <w:r>
        <w:rPr>
          <w:color w:val="231F20"/>
        </w:rPr>
        <w:t>la</w:t>
      </w:r>
      <w:r>
        <w:rPr>
          <w:color w:val="231F20"/>
          <w:spacing w:val="-11"/>
        </w:rPr>
        <w:t> </w:t>
      </w:r>
      <w:r>
        <w:rPr>
          <w:color w:val="231F20"/>
        </w:rPr>
        <w:t>evasión</w:t>
      </w:r>
      <w:r>
        <w:rPr>
          <w:color w:val="231F20"/>
          <w:spacing w:val="-12"/>
        </w:rPr>
        <w:t> </w:t>
      </w:r>
      <w:r>
        <w:rPr>
          <w:color w:val="231F20"/>
        </w:rPr>
        <w:t>o</w:t>
      </w:r>
      <w:r>
        <w:rPr>
          <w:color w:val="231F20"/>
          <w:spacing w:val="-11"/>
        </w:rPr>
        <w:t> </w:t>
      </w:r>
      <w:r>
        <w:rPr>
          <w:color w:val="231F20"/>
        </w:rPr>
        <w:t>negación</w:t>
      </w:r>
      <w:r>
        <w:rPr>
          <w:color w:val="231F20"/>
          <w:spacing w:val="-11"/>
        </w:rPr>
        <w:t> </w:t>
      </w:r>
      <w:r>
        <w:rPr>
          <w:color w:val="231F20"/>
        </w:rPr>
        <w:t>de</w:t>
      </w:r>
      <w:r>
        <w:rPr>
          <w:color w:val="231F20"/>
          <w:spacing w:val="-11"/>
        </w:rPr>
        <w:t> </w:t>
      </w:r>
      <w:r>
        <w:rPr>
          <w:color w:val="231F20"/>
        </w:rPr>
        <w:t>esta</w:t>
      </w:r>
      <w:r>
        <w:rPr>
          <w:color w:val="231F20"/>
          <w:spacing w:val="-12"/>
        </w:rPr>
        <w:t> </w:t>
      </w:r>
      <w:r>
        <w:rPr>
          <w:color w:val="231F20"/>
        </w:rPr>
        <w:t>reali- dad,</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indiferencia</w:t>
      </w:r>
      <w:r>
        <w:rPr>
          <w:color w:val="231F20"/>
          <w:spacing w:val="-13"/>
        </w:rPr>
        <w:t> </w:t>
      </w:r>
      <w:r>
        <w:rPr>
          <w:color w:val="231F20"/>
        </w:rPr>
        <w:t>y</w:t>
      </w:r>
      <w:r>
        <w:rPr>
          <w:color w:val="231F20"/>
          <w:spacing w:val="-12"/>
        </w:rPr>
        <w:t> </w:t>
      </w:r>
      <w:r>
        <w:rPr>
          <w:color w:val="231F20"/>
        </w:rPr>
        <w:t>el</w:t>
      </w:r>
      <w:r>
        <w:rPr>
          <w:color w:val="231F20"/>
          <w:spacing w:val="-12"/>
        </w:rPr>
        <w:t> </w:t>
      </w:r>
      <w:r>
        <w:rPr>
          <w:color w:val="231F20"/>
        </w:rPr>
        <w:t>sentido</w:t>
      </w:r>
      <w:r>
        <w:rPr>
          <w:color w:val="231F20"/>
          <w:spacing w:val="-11"/>
        </w:rPr>
        <w:t> </w:t>
      </w:r>
      <w:r>
        <w:rPr>
          <w:color w:val="231F20"/>
        </w:rPr>
        <w:t>individualista,</w:t>
      </w:r>
      <w:r>
        <w:rPr>
          <w:color w:val="231F20"/>
          <w:spacing w:val="-13"/>
        </w:rPr>
        <w:t> </w:t>
      </w:r>
      <w:r>
        <w:rPr>
          <w:color w:val="231F20"/>
        </w:rPr>
        <w:t>donde</w:t>
      </w:r>
      <w:r>
        <w:rPr>
          <w:color w:val="231F20"/>
          <w:spacing w:val="-12"/>
        </w:rPr>
        <w:t> </w:t>
      </w:r>
      <w:r>
        <w:rPr>
          <w:color w:val="231F20"/>
        </w:rPr>
        <w:t>las</w:t>
      </w:r>
      <w:r>
        <w:rPr>
          <w:color w:val="231F20"/>
          <w:spacing w:val="-12"/>
        </w:rPr>
        <w:t> </w:t>
      </w:r>
      <w:r>
        <w:rPr>
          <w:color w:val="231F20"/>
        </w:rPr>
        <w:t>personas son las únicas responsables de aprovechar las oportunidades que se les presentan en la vida. Esta visión del mundo refuerza la constante estigmatización de sectores vulnerables, carentes de oportunidades</w:t>
      </w:r>
      <w:r>
        <w:rPr>
          <w:color w:val="231F20"/>
          <w:spacing w:val="-16"/>
        </w:rPr>
        <w:t> </w:t>
      </w:r>
      <w:r>
        <w:rPr>
          <w:color w:val="231F20"/>
        </w:rPr>
        <w:t>y de</w:t>
      </w:r>
      <w:r>
        <w:rPr>
          <w:color w:val="231F20"/>
          <w:spacing w:val="-9"/>
        </w:rPr>
        <w:t> </w:t>
      </w:r>
      <w:r>
        <w:rPr>
          <w:color w:val="231F20"/>
        </w:rPr>
        <w:t>protección</w:t>
      </w:r>
      <w:r>
        <w:rPr>
          <w:color w:val="231F20"/>
          <w:spacing w:val="-9"/>
        </w:rPr>
        <w:t> </w:t>
      </w:r>
      <w:r>
        <w:rPr>
          <w:color w:val="231F20"/>
        </w:rPr>
        <w:t>social</w:t>
      </w:r>
      <w:r>
        <w:rPr>
          <w:color w:val="231F20"/>
          <w:spacing w:val="-9"/>
        </w:rPr>
        <w:t> </w:t>
      </w:r>
      <w:r>
        <w:rPr>
          <w:color w:val="231F20"/>
        </w:rPr>
        <w:t>frente</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situaciones</w:t>
      </w:r>
      <w:r>
        <w:rPr>
          <w:color w:val="231F20"/>
          <w:spacing w:val="-8"/>
        </w:rPr>
        <w:t> </w:t>
      </w:r>
      <w:r>
        <w:rPr>
          <w:color w:val="231F20"/>
        </w:rPr>
        <w:t>citadas:</w:t>
      </w:r>
    </w:p>
    <w:p>
      <w:pPr>
        <w:pStyle w:val="BodyText"/>
        <w:spacing w:before="10"/>
        <w:rPr>
          <w:sz w:val="24"/>
        </w:rPr>
      </w:pPr>
    </w:p>
    <w:p>
      <w:pPr>
        <w:spacing w:line="285" w:lineRule="auto" w:before="1"/>
        <w:ind w:left="1695" w:right="1691" w:firstLine="0"/>
        <w:jc w:val="both"/>
        <w:rPr>
          <w:sz w:val="19"/>
        </w:rPr>
      </w:pPr>
      <w:r>
        <w:rPr>
          <w:color w:val="231F20"/>
          <w:sz w:val="19"/>
        </w:rPr>
        <w:t>Una</w:t>
      </w:r>
      <w:r>
        <w:rPr>
          <w:color w:val="231F20"/>
          <w:spacing w:val="-14"/>
          <w:sz w:val="19"/>
        </w:rPr>
        <w:t> </w:t>
      </w:r>
      <w:r>
        <w:rPr>
          <w:color w:val="231F20"/>
          <w:sz w:val="19"/>
        </w:rPr>
        <w:t>mirada</w:t>
      </w:r>
      <w:r>
        <w:rPr>
          <w:color w:val="231F20"/>
          <w:spacing w:val="-14"/>
          <w:sz w:val="19"/>
        </w:rPr>
        <w:t> </w:t>
      </w:r>
      <w:r>
        <w:rPr>
          <w:color w:val="231F20"/>
          <w:sz w:val="19"/>
        </w:rPr>
        <w:t>a</w:t>
      </w:r>
      <w:r>
        <w:rPr>
          <w:color w:val="231F20"/>
          <w:spacing w:val="-14"/>
          <w:sz w:val="19"/>
        </w:rPr>
        <w:t> </w:t>
      </w:r>
      <w:r>
        <w:rPr>
          <w:color w:val="231F20"/>
          <w:sz w:val="19"/>
        </w:rPr>
        <w:t>las</w:t>
      </w:r>
      <w:r>
        <w:rPr>
          <w:color w:val="231F20"/>
          <w:spacing w:val="-14"/>
          <w:sz w:val="19"/>
        </w:rPr>
        <w:t> </w:t>
      </w:r>
      <w:r>
        <w:rPr>
          <w:color w:val="231F20"/>
          <w:sz w:val="19"/>
        </w:rPr>
        <w:t>condiciones</w:t>
      </w:r>
      <w:r>
        <w:rPr>
          <w:color w:val="231F20"/>
          <w:spacing w:val="-14"/>
          <w:sz w:val="19"/>
        </w:rPr>
        <w:t> </w:t>
      </w:r>
      <w:r>
        <w:rPr>
          <w:color w:val="231F20"/>
          <w:sz w:val="19"/>
        </w:rPr>
        <w:t>en</w:t>
      </w:r>
      <w:r>
        <w:rPr>
          <w:color w:val="231F20"/>
          <w:spacing w:val="-14"/>
          <w:sz w:val="19"/>
        </w:rPr>
        <w:t> </w:t>
      </w:r>
      <w:r>
        <w:rPr>
          <w:color w:val="231F20"/>
          <w:sz w:val="19"/>
        </w:rPr>
        <w:t>las</w:t>
      </w:r>
      <w:r>
        <w:rPr>
          <w:color w:val="231F20"/>
          <w:spacing w:val="-14"/>
          <w:sz w:val="19"/>
        </w:rPr>
        <w:t> </w:t>
      </w:r>
      <w:r>
        <w:rPr>
          <w:color w:val="231F20"/>
          <w:sz w:val="19"/>
        </w:rPr>
        <w:t>que</w:t>
      </w:r>
      <w:r>
        <w:rPr>
          <w:color w:val="231F20"/>
          <w:spacing w:val="-14"/>
          <w:sz w:val="19"/>
        </w:rPr>
        <w:t> </w:t>
      </w:r>
      <w:r>
        <w:rPr>
          <w:color w:val="231F20"/>
          <w:sz w:val="19"/>
        </w:rPr>
        <w:t>viven</w:t>
      </w:r>
      <w:r>
        <w:rPr>
          <w:color w:val="231F20"/>
          <w:spacing w:val="-14"/>
          <w:sz w:val="19"/>
        </w:rPr>
        <w:t> </w:t>
      </w:r>
      <w:r>
        <w:rPr>
          <w:color w:val="231F20"/>
          <w:sz w:val="19"/>
        </w:rPr>
        <w:t>millones</w:t>
      </w:r>
      <w:r>
        <w:rPr>
          <w:color w:val="231F20"/>
          <w:spacing w:val="-14"/>
          <w:sz w:val="19"/>
        </w:rPr>
        <w:t> </w:t>
      </w:r>
      <w:r>
        <w:rPr>
          <w:color w:val="231F20"/>
          <w:sz w:val="19"/>
        </w:rPr>
        <w:t>de</w:t>
      </w:r>
      <w:r>
        <w:rPr>
          <w:color w:val="231F20"/>
          <w:spacing w:val="-14"/>
          <w:sz w:val="19"/>
        </w:rPr>
        <w:t> </w:t>
      </w:r>
      <w:r>
        <w:rPr>
          <w:color w:val="231F20"/>
          <w:sz w:val="19"/>
        </w:rPr>
        <w:t>personas</w:t>
      </w:r>
      <w:r>
        <w:rPr>
          <w:color w:val="231F20"/>
          <w:spacing w:val="-14"/>
          <w:sz w:val="19"/>
        </w:rPr>
        <w:t> </w:t>
      </w:r>
      <w:r>
        <w:rPr>
          <w:color w:val="231F20"/>
          <w:sz w:val="19"/>
        </w:rPr>
        <w:t>hace evidente la incapacidad del Estado para hacerse cargo de tantos proble- mas,</w:t>
      </w:r>
      <w:r>
        <w:rPr>
          <w:color w:val="231F20"/>
          <w:spacing w:val="-5"/>
          <w:sz w:val="19"/>
        </w:rPr>
        <w:t> </w:t>
      </w:r>
      <w:r>
        <w:rPr>
          <w:color w:val="231F20"/>
          <w:sz w:val="19"/>
        </w:rPr>
        <w:t>incluso</w:t>
      </w:r>
      <w:r>
        <w:rPr>
          <w:color w:val="231F20"/>
          <w:spacing w:val="-5"/>
          <w:sz w:val="19"/>
        </w:rPr>
        <w:t> </w:t>
      </w:r>
      <w:r>
        <w:rPr>
          <w:color w:val="231F20"/>
          <w:sz w:val="19"/>
        </w:rPr>
        <w:t>el</w:t>
      </w:r>
      <w:r>
        <w:rPr>
          <w:color w:val="231F20"/>
          <w:spacing w:val="-5"/>
          <w:sz w:val="19"/>
        </w:rPr>
        <w:t> </w:t>
      </w:r>
      <w:r>
        <w:rPr>
          <w:color w:val="231F20"/>
          <w:sz w:val="19"/>
        </w:rPr>
        <w:t>mismo</w:t>
      </w:r>
      <w:r>
        <w:rPr>
          <w:color w:val="231F20"/>
          <w:spacing w:val="-5"/>
          <w:sz w:val="19"/>
        </w:rPr>
        <w:t> </w:t>
      </w:r>
      <w:r>
        <w:rPr>
          <w:color w:val="231F20"/>
          <w:sz w:val="19"/>
        </w:rPr>
        <w:t>Estado</w:t>
      </w:r>
      <w:r>
        <w:rPr>
          <w:color w:val="231F20"/>
          <w:spacing w:val="-5"/>
          <w:sz w:val="19"/>
        </w:rPr>
        <w:t> </w:t>
      </w:r>
      <w:r>
        <w:rPr>
          <w:color w:val="231F20"/>
          <w:sz w:val="19"/>
        </w:rPr>
        <w:t>puede</w:t>
      </w:r>
      <w:r>
        <w:rPr>
          <w:color w:val="231F20"/>
          <w:spacing w:val="-4"/>
          <w:sz w:val="19"/>
        </w:rPr>
        <w:t> </w:t>
      </w:r>
      <w:r>
        <w:rPr>
          <w:color w:val="231F20"/>
          <w:sz w:val="19"/>
        </w:rPr>
        <w:t>ser</w:t>
      </w:r>
      <w:r>
        <w:rPr>
          <w:color w:val="231F20"/>
          <w:spacing w:val="-4"/>
          <w:sz w:val="19"/>
        </w:rPr>
        <w:t> </w:t>
      </w:r>
      <w:r>
        <w:rPr>
          <w:color w:val="231F20"/>
          <w:sz w:val="19"/>
        </w:rPr>
        <w:t>parte</w:t>
      </w:r>
      <w:r>
        <w:rPr>
          <w:color w:val="231F20"/>
          <w:spacing w:val="-5"/>
          <w:sz w:val="19"/>
        </w:rPr>
        <w:t> </w:t>
      </w:r>
      <w:r>
        <w:rPr>
          <w:color w:val="231F20"/>
          <w:sz w:val="19"/>
        </w:rPr>
        <w:t>del</w:t>
      </w:r>
      <w:r>
        <w:rPr>
          <w:color w:val="231F20"/>
          <w:spacing w:val="-5"/>
          <w:sz w:val="19"/>
        </w:rPr>
        <w:t> </w:t>
      </w:r>
      <w:r>
        <w:rPr>
          <w:color w:val="231F20"/>
          <w:sz w:val="19"/>
        </w:rPr>
        <w:t>problema,</w:t>
      </w:r>
      <w:r>
        <w:rPr>
          <w:color w:val="231F20"/>
          <w:spacing w:val="-5"/>
          <w:sz w:val="19"/>
        </w:rPr>
        <w:t> </w:t>
      </w:r>
      <w:r>
        <w:rPr>
          <w:color w:val="231F20"/>
          <w:sz w:val="19"/>
        </w:rPr>
        <w:t>pues</w:t>
      </w:r>
      <w:r>
        <w:rPr>
          <w:color w:val="231F20"/>
          <w:spacing w:val="-5"/>
          <w:sz w:val="19"/>
        </w:rPr>
        <w:t> </w:t>
      </w:r>
      <w:r>
        <w:rPr>
          <w:color w:val="231F20"/>
          <w:sz w:val="19"/>
        </w:rPr>
        <w:t>ha</w:t>
      </w:r>
      <w:r>
        <w:rPr>
          <w:color w:val="231F20"/>
          <w:spacing w:val="-4"/>
          <w:sz w:val="19"/>
        </w:rPr>
        <w:t> </w:t>
      </w:r>
      <w:r>
        <w:rPr>
          <w:color w:val="231F20"/>
          <w:sz w:val="19"/>
        </w:rPr>
        <w:t>de- jado de servir para ordenar y definir las funciones básicas de las</w:t>
      </w:r>
      <w:r>
        <w:rPr>
          <w:color w:val="231F20"/>
          <w:spacing w:val="-22"/>
          <w:sz w:val="19"/>
        </w:rPr>
        <w:t> </w:t>
      </w:r>
      <w:r>
        <w:rPr>
          <w:color w:val="231F20"/>
          <w:sz w:val="19"/>
        </w:rPr>
        <w:t>institu-</w:t>
      </w:r>
    </w:p>
    <w:p>
      <w:pPr>
        <w:pStyle w:val="BodyText"/>
        <w:rPr>
          <w:sz w:val="15"/>
        </w:rPr>
      </w:pPr>
    </w:p>
    <w:p>
      <w:pPr>
        <w:pStyle w:val="BodyText"/>
        <w:spacing w:before="72"/>
        <w:ind w:left="1317" w:right="1393"/>
        <w:jc w:val="right"/>
      </w:pPr>
      <w:r>
        <w:rPr>
          <w:color w:val="231F20"/>
        </w:rPr>
        <w:t>13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2" w:firstLine="0"/>
        <w:jc w:val="both"/>
        <w:rPr>
          <w:sz w:val="19"/>
        </w:rPr>
      </w:pPr>
      <w:r>
        <w:rPr>
          <w:color w:val="231F20"/>
          <w:sz w:val="19"/>
        </w:rPr>
        <w:t>ciones gubernamentales, del mercado y de la sociedad. Con esto no quiero</w:t>
      </w:r>
      <w:r>
        <w:rPr>
          <w:color w:val="231F20"/>
          <w:spacing w:val="-5"/>
          <w:sz w:val="19"/>
        </w:rPr>
        <w:t> </w:t>
      </w:r>
      <w:r>
        <w:rPr>
          <w:color w:val="231F20"/>
          <w:sz w:val="19"/>
        </w:rPr>
        <w:t>decir</w:t>
      </w:r>
      <w:r>
        <w:rPr>
          <w:color w:val="231F20"/>
          <w:spacing w:val="-5"/>
          <w:sz w:val="19"/>
        </w:rPr>
        <w:t> </w:t>
      </w:r>
      <w:r>
        <w:rPr>
          <w:color w:val="231F20"/>
          <w:sz w:val="19"/>
        </w:rPr>
        <w:t>que</w:t>
      </w:r>
      <w:r>
        <w:rPr>
          <w:color w:val="231F20"/>
          <w:spacing w:val="-5"/>
          <w:sz w:val="19"/>
        </w:rPr>
        <w:t> </w:t>
      </w:r>
      <w:r>
        <w:rPr>
          <w:color w:val="231F20"/>
          <w:sz w:val="19"/>
        </w:rPr>
        <w:t>debe</w:t>
      </w:r>
      <w:r>
        <w:rPr>
          <w:color w:val="231F20"/>
          <w:spacing w:val="-5"/>
          <w:sz w:val="19"/>
        </w:rPr>
        <w:t> </w:t>
      </w:r>
      <w:r>
        <w:rPr>
          <w:color w:val="231F20"/>
          <w:sz w:val="19"/>
        </w:rPr>
        <w:t>crearse</w:t>
      </w:r>
      <w:r>
        <w:rPr>
          <w:color w:val="231F20"/>
          <w:spacing w:val="-5"/>
          <w:sz w:val="19"/>
        </w:rPr>
        <w:t> </w:t>
      </w:r>
      <w:r>
        <w:rPr>
          <w:color w:val="231F20"/>
          <w:sz w:val="19"/>
        </w:rPr>
        <w:t>o</w:t>
      </w:r>
      <w:r>
        <w:rPr>
          <w:color w:val="231F20"/>
          <w:spacing w:val="-5"/>
          <w:sz w:val="19"/>
        </w:rPr>
        <w:t> </w:t>
      </w:r>
      <w:r>
        <w:rPr>
          <w:color w:val="231F20"/>
          <w:sz w:val="19"/>
        </w:rPr>
        <w:t>mantenerse</w:t>
      </w:r>
      <w:r>
        <w:rPr>
          <w:color w:val="231F20"/>
          <w:spacing w:val="-5"/>
          <w:sz w:val="19"/>
        </w:rPr>
        <w:t> </w:t>
      </w:r>
      <w:r>
        <w:rPr>
          <w:color w:val="231F20"/>
          <w:sz w:val="19"/>
        </w:rPr>
        <w:t>la</w:t>
      </w:r>
      <w:r>
        <w:rPr>
          <w:color w:val="231F20"/>
          <w:spacing w:val="-5"/>
          <w:sz w:val="19"/>
        </w:rPr>
        <w:t> </w:t>
      </w:r>
      <w:r>
        <w:rPr>
          <w:color w:val="231F20"/>
          <w:sz w:val="19"/>
        </w:rPr>
        <w:t>figura</w:t>
      </w:r>
      <w:r>
        <w:rPr>
          <w:color w:val="231F20"/>
          <w:spacing w:val="-5"/>
          <w:sz w:val="19"/>
        </w:rPr>
        <w:t> </w:t>
      </w:r>
      <w:r>
        <w:rPr>
          <w:color w:val="231F20"/>
          <w:sz w:val="19"/>
        </w:rPr>
        <w:t>del</w:t>
      </w:r>
      <w:r>
        <w:rPr>
          <w:color w:val="231F20"/>
          <w:spacing w:val="-5"/>
          <w:sz w:val="19"/>
        </w:rPr>
        <w:t> </w:t>
      </w:r>
      <w:r>
        <w:rPr>
          <w:color w:val="231F20"/>
          <w:sz w:val="19"/>
        </w:rPr>
        <w:t>Estado</w:t>
      </w:r>
      <w:r>
        <w:rPr>
          <w:color w:val="231F20"/>
          <w:spacing w:val="-5"/>
          <w:sz w:val="19"/>
        </w:rPr>
        <w:t> </w:t>
      </w:r>
      <w:r>
        <w:rPr>
          <w:color w:val="231F20"/>
          <w:sz w:val="19"/>
        </w:rPr>
        <w:t>paterna- lista,</w:t>
      </w:r>
      <w:r>
        <w:rPr>
          <w:color w:val="231F20"/>
          <w:spacing w:val="-9"/>
          <w:sz w:val="19"/>
        </w:rPr>
        <w:t> </w:t>
      </w:r>
      <w:r>
        <w:rPr>
          <w:color w:val="231F20"/>
          <w:sz w:val="19"/>
        </w:rPr>
        <w:t>sino</w:t>
      </w:r>
      <w:r>
        <w:rPr>
          <w:color w:val="231F20"/>
          <w:spacing w:val="-9"/>
          <w:sz w:val="19"/>
        </w:rPr>
        <w:t> </w:t>
      </w:r>
      <w:r>
        <w:rPr>
          <w:color w:val="231F20"/>
          <w:sz w:val="19"/>
        </w:rPr>
        <w:t>que</w:t>
      </w:r>
      <w:r>
        <w:rPr>
          <w:color w:val="231F20"/>
          <w:spacing w:val="-9"/>
          <w:sz w:val="19"/>
        </w:rPr>
        <w:t> </w:t>
      </w:r>
      <w:r>
        <w:rPr>
          <w:color w:val="231F20"/>
          <w:sz w:val="19"/>
        </w:rPr>
        <w:t>debe</w:t>
      </w:r>
      <w:r>
        <w:rPr>
          <w:color w:val="231F20"/>
          <w:spacing w:val="-9"/>
          <w:sz w:val="19"/>
        </w:rPr>
        <w:t> </w:t>
      </w:r>
      <w:r>
        <w:rPr>
          <w:color w:val="231F20"/>
          <w:sz w:val="19"/>
        </w:rPr>
        <w:t>fomentarse</w:t>
      </w:r>
      <w:r>
        <w:rPr>
          <w:color w:val="231F20"/>
          <w:spacing w:val="-9"/>
          <w:sz w:val="19"/>
        </w:rPr>
        <w:t> </w:t>
      </w:r>
      <w:r>
        <w:rPr>
          <w:color w:val="231F20"/>
          <w:sz w:val="19"/>
        </w:rPr>
        <w:t>la</w:t>
      </w:r>
      <w:r>
        <w:rPr>
          <w:color w:val="231F20"/>
          <w:spacing w:val="-9"/>
          <w:sz w:val="19"/>
        </w:rPr>
        <w:t> </w:t>
      </w:r>
      <w:r>
        <w:rPr>
          <w:color w:val="231F20"/>
          <w:sz w:val="19"/>
        </w:rPr>
        <w:t>participación</w:t>
      </w:r>
      <w:r>
        <w:rPr>
          <w:color w:val="231F20"/>
          <w:spacing w:val="-9"/>
          <w:sz w:val="19"/>
        </w:rPr>
        <w:t> </w:t>
      </w:r>
      <w:r>
        <w:rPr>
          <w:color w:val="231F20"/>
          <w:sz w:val="19"/>
        </w:rPr>
        <w:t>del</w:t>
      </w:r>
      <w:r>
        <w:rPr>
          <w:color w:val="231F20"/>
          <w:spacing w:val="-9"/>
          <w:sz w:val="19"/>
        </w:rPr>
        <w:t> </w:t>
      </w:r>
      <w:r>
        <w:rPr>
          <w:color w:val="231F20"/>
          <w:sz w:val="19"/>
        </w:rPr>
        <w:t>mismo</w:t>
      </w:r>
      <w:r>
        <w:rPr>
          <w:color w:val="231F20"/>
          <w:spacing w:val="-9"/>
          <w:sz w:val="19"/>
        </w:rPr>
        <w:t> </w:t>
      </w:r>
      <w:r>
        <w:rPr>
          <w:color w:val="231F20"/>
          <w:sz w:val="19"/>
        </w:rPr>
        <w:t>en</w:t>
      </w:r>
      <w:r>
        <w:rPr>
          <w:color w:val="231F20"/>
          <w:spacing w:val="-9"/>
          <w:sz w:val="19"/>
        </w:rPr>
        <w:t> </w:t>
      </w:r>
      <w:r>
        <w:rPr>
          <w:color w:val="231F20"/>
          <w:sz w:val="19"/>
        </w:rPr>
        <w:t>los</w:t>
      </w:r>
      <w:r>
        <w:rPr>
          <w:color w:val="231F20"/>
          <w:spacing w:val="-9"/>
          <w:sz w:val="19"/>
        </w:rPr>
        <w:t> </w:t>
      </w:r>
      <w:r>
        <w:rPr>
          <w:color w:val="231F20"/>
          <w:sz w:val="19"/>
        </w:rPr>
        <w:t>proble- mas</w:t>
      </w:r>
      <w:r>
        <w:rPr>
          <w:color w:val="231F20"/>
          <w:spacing w:val="-6"/>
          <w:sz w:val="19"/>
        </w:rPr>
        <w:t> </w:t>
      </w:r>
      <w:r>
        <w:rPr>
          <w:color w:val="231F20"/>
          <w:sz w:val="19"/>
        </w:rPr>
        <w:t>sociales</w:t>
      </w:r>
      <w:r>
        <w:rPr>
          <w:color w:val="231F20"/>
          <w:spacing w:val="-6"/>
          <w:sz w:val="19"/>
        </w:rPr>
        <w:t> </w:t>
      </w:r>
      <w:r>
        <w:rPr>
          <w:color w:val="231F20"/>
          <w:sz w:val="19"/>
        </w:rPr>
        <w:t>con</w:t>
      </w:r>
      <w:r>
        <w:rPr>
          <w:color w:val="231F20"/>
          <w:spacing w:val="-6"/>
          <w:sz w:val="19"/>
        </w:rPr>
        <w:t> </w:t>
      </w:r>
      <w:r>
        <w:rPr>
          <w:color w:val="231F20"/>
          <w:sz w:val="19"/>
        </w:rPr>
        <w:t>el</w:t>
      </w:r>
      <w:r>
        <w:rPr>
          <w:color w:val="231F20"/>
          <w:spacing w:val="-6"/>
          <w:sz w:val="19"/>
        </w:rPr>
        <w:t> </w:t>
      </w:r>
      <w:r>
        <w:rPr>
          <w:color w:val="231F20"/>
          <w:sz w:val="19"/>
        </w:rPr>
        <w:t>fin</w:t>
      </w:r>
      <w:r>
        <w:rPr>
          <w:color w:val="231F20"/>
          <w:spacing w:val="-6"/>
          <w:sz w:val="19"/>
        </w:rPr>
        <w:t> </w:t>
      </w:r>
      <w:r>
        <w:rPr>
          <w:color w:val="231F20"/>
          <w:sz w:val="19"/>
        </w:rPr>
        <w:t>de</w:t>
      </w:r>
      <w:r>
        <w:rPr>
          <w:color w:val="231F20"/>
          <w:spacing w:val="-6"/>
          <w:sz w:val="19"/>
        </w:rPr>
        <w:t> </w:t>
      </w:r>
      <w:r>
        <w:rPr>
          <w:color w:val="231F20"/>
          <w:sz w:val="19"/>
        </w:rPr>
        <w:t>que</w:t>
      </w:r>
      <w:r>
        <w:rPr>
          <w:color w:val="231F20"/>
          <w:spacing w:val="-6"/>
          <w:sz w:val="19"/>
        </w:rPr>
        <w:t> </w:t>
      </w:r>
      <w:r>
        <w:rPr>
          <w:color w:val="231F20"/>
          <w:sz w:val="19"/>
        </w:rPr>
        <w:t>se</w:t>
      </w:r>
      <w:r>
        <w:rPr>
          <w:color w:val="231F20"/>
          <w:spacing w:val="-6"/>
          <w:sz w:val="19"/>
        </w:rPr>
        <w:t> </w:t>
      </w:r>
      <w:r>
        <w:rPr>
          <w:color w:val="231F20"/>
          <w:sz w:val="19"/>
        </w:rPr>
        <w:t>justifique</w:t>
      </w:r>
      <w:r>
        <w:rPr>
          <w:color w:val="231F20"/>
          <w:spacing w:val="-6"/>
          <w:sz w:val="19"/>
        </w:rPr>
        <w:t> </w:t>
      </w:r>
      <w:r>
        <w:rPr>
          <w:color w:val="231F20"/>
          <w:sz w:val="19"/>
        </w:rPr>
        <w:t>su</w:t>
      </w:r>
      <w:r>
        <w:rPr>
          <w:color w:val="231F20"/>
          <w:spacing w:val="-6"/>
          <w:sz w:val="19"/>
        </w:rPr>
        <w:t> </w:t>
      </w:r>
      <w:r>
        <w:rPr>
          <w:color w:val="231F20"/>
          <w:sz w:val="19"/>
        </w:rPr>
        <w:t>existencia</w:t>
      </w:r>
      <w:r>
        <w:rPr>
          <w:color w:val="231F20"/>
          <w:spacing w:val="-7"/>
          <w:sz w:val="19"/>
        </w:rPr>
        <w:t> </w:t>
      </w:r>
      <w:r>
        <w:rPr>
          <w:color w:val="231F20"/>
          <w:sz w:val="19"/>
        </w:rPr>
        <w:t>a</w:t>
      </w:r>
      <w:r>
        <w:rPr>
          <w:color w:val="231F20"/>
          <w:spacing w:val="-6"/>
          <w:sz w:val="19"/>
        </w:rPr>
        <w:t> </w:t>
      </w:r>
      <w:r>
        <w:rPr>
          <w:color w:val="231F20"/>
          <w:sz w:val="19"/>
        </w:rPr>
        <w:t>través</w:t>
      </w:r>
      <w:r>
        <w:rPr>
          <w:color w:val="231F20"/>
          <w:spacing w:val="-6"/>
          <w:sz w:val="19"/>
        </w:rPr>
        <w:t> </w:t>
      </w:r>
      <w:r>
        <w:rPr>
          <w:color w:val="231F20"/>
          <w:sz w:val="19"/>
        </w:rPr>
        <w:t>del</w:t>
      </w:r>
      <w:r>
        <w:rPr>
          <w:color w:val="231F20"/>
          <w:spacing w:val="-6"/>
          <w:sz w:val="19"/>
        </w:rPr>
        <w:t> </w:t>
      </w:r>
      <w:r>
        <w:rPr>
          <w:color w:val="231F20"/>
          <w:sz w:val="19"/>
        </w:rPr>
        <w:t>ser- vicio</w:t>
      </w:r>
      <w:r>
        <w:rPr>
          <w:color w:val="231F20"/>
          <w:spacing w:val="-9"/>
          <w:sz w:val="19"/>
        </w:rPr>
        <w:t> </w:t>
      </w:r>
      <w:r>
        <w:rPr>
          <w:color w:val="231F20"/>
          <w:sz w:val="19"/>
        </w:rPr>
        <w:t>que</w:t>
      </w:r>
      <w:r>
        <w:rPr>
          <w:color w:val="231F20"/>
          <w:spacing w:val="-9"/>
          <w:sz w:val="19"/>
        </w:rPr>
        <w:t> </w:t>
      </w:r>
      <w:r>
        <w:rPr>
          <w:color w:val="231F20"/>
          <w:sz w:val="19"/>
        </w:rPr>
        <w:t>brinda</w:t>
      </w:r>
      <w:r>
        <w:rPr>
          <w:color w:val="231F20"/>
          <w:spacing w:val="-9"/>
          <w:sz w:val="19"/>
        </w:rPr>
        <w:t> </w:t>
      </w:r>
      <w:r>
        <w:rPr>
          <w:color w:val="231F20"/>
          <w:sz w:val="19"/>
        </w:rPr>
        <w:t>para</w:t>
      </w:r>
      <w:r>
        <w:rPr>
          <w:color w:val="231F20"/>
          <w:spacing w:val="-9"/>
          <w:sz w:val="19"/>
        </w:rPr>
        <w:t> </w:t>
      </w:r>
      <w:r>
        <w:rPr>
          <w:color w:val="231F20"/>
          <w:sz w:val="19"/>
        </w:rPr>
        <w:t>cumplir</w:t>
      </w:r>
      <w:r>
        <w:rPr>
          <w:color w:val="231F20"/>
          <w:spacing w:val="-10"/>
          <w:sz w:val="19"/>
        </w:rPr>
        <w:t> </w:t>
      </w:r>
      <w:r>
        <w:rPr>
          <w:color w:val="231F20"/>
          <w:sz w:val="19"/>
        </w:rPr>
        <w:t>satisfactores</w:t>
      </w:r>
      <w:r>
        <w:rPr>
          <w:color w:val="231F20"/>
          <w:spacing w:val="-9"/>
          <w:sz w:val="19"/>
        </w:rPr>
        <w:t> </w:t>
      </w:r>
      <w:r>
        <w:rPr>
          <w:color w:val="231F20"/>
          <w:sz w:val="19"/>
        </w:rPr>
        <w:t>sociales</w:t>
      </w:r>
      <w:r>
        <w:rPr>
          <w:color w:val="231F20"/>
          <w:spacing w:val="-9"/>
          <w:sz w:val="19"/>
        </w:rPr>
        <w:t> </w:t>
      </w:r>
      <w:r>
        <w:rPr>
          <w:color w:val="231F20"/>
          <w:sz w:val="19"/>
        </w:rPr>
        <w:t>(Morales</w:t>
      </w:r>
      <w:r>
        <w:rPr>
          <w:color w:val="231F20"/>
          <w:spacing w:val="-9"/>
          <w:sz w:val="19"/>
        </w:rPr>
        <w:t> </w:t>
      </w:r>
      <w:r>
        <w:rPr>
          <w:color w:val="231F20"/>
          <w:sz w:val="19"/>
        </w:rPr>
        <w:t>Loo,</w:t>
      </w:r>
      <w:r>
        <w:rPr>
          <w:color w:val="231F20"/>
          <w:spacing w:val="-10"/>
          <w:sz w:val="19"/>
        </w:rPr>
        <w:t> </w:t>
      </w:r>
      <w:r>
        <w:rPr>
          <w:color w:val="231F20"/>
          <w:sz w:val="19"/>
        </w:rPr>
        <w:t>2006, p.</w:t>
      </w:r>
      <w:r>
        <w:rPr>
          <w:color w:val="231F20"/>
          <w:spacing w:val="-5"/>
          <w:sz w:val="19"/>
        </w:rPr>
        <w:t> </w:t>
      </w:r>
      <w:r>
        <w:rPr>
          <w:color w:val="231F20"/>
          <w:sz w:val="19"/>
        </w:rPr>
        <w:t>17).</w:t>
      </w:r>
    </w:p>
    <w:p>
      <w:pPr>
        <w:pStyle w:val="BodyText"/>
        <w:spacing w:before="3"/>
        <w:rPr>
          <w:sz w:val="20"/>
        </w:rPr>
      </w:pPr>
    </w:p>
    <w:p>
      <w:pPr>
        <w:pStyle w:val="BodyText"/>
        <w:spacing w:line="247" w:lineRule="auto" w:before="1"/>
        <w:ind w:left="1395" w:right="1389" w:firstLine="283"/>
        <w:jc w:val="right"/>
      </w:pPr>
      <w:r>
        <w:rPr>
          <w:color w:val="231F20"/>
        </w:rPr>
        <w:t>La</w:t>
      </w:r>
      <w:r>
        <w:rPr>
          <w:color w:val="231F20"/>
          <w:spacing w:val="-12"/>
        </w:rPr>
        <w:t> </w:t>
      </w:r>
      <w:r>
        <w:rPr>
          <w:color w:val="231F20"/>
        </w:rPr>
        <w:t>vulnerabilidad</w:t>
      </w:r>
      <w:r>
        <w:rPr>
          <w:color w:val="231F20"/>
          <w:spacing w:val="-12"/>
        </w:rPr>
        <w:t> </w:t>
      </w:r>
      <w:r>
        <w:rPr>
          <w:color w:val="231F20"/>
        </w:rPr>
        <w:t>que</w:t>
      </w:r>
      <w:r>
        <w:rPr>
          <w:color w:val="231F20"/>
          <w:spacing w:val="-12"/>
        </w:rPr>
        <w:t> </w:t>
      </w:r>
      <w:r>
        <w:rPr>
          <w:color w:val="231F20"/>
        </w:rPr>
        <w:t>presentan</w:t>
      </w:r>
      <w:r>
        <w:rPr>
          <w:color w:val="231F20"/>
          <w:spacing w:val="-12"/>
        </w:rPr>
        <w:t> </w:t>
      </w:r>
      <w:r>
        <w:rPr>
          <w:color w:val="231F20"/>
        </w:rPr>
        <w:t>ciertos</w:t>
      </w:r>
      <w:r>
        <w:rPr>
          <w:color w:val="231F20"/>
          <w:spacing w:val="-12"/>
        </w:rPr>
        <w:t> </w:t>
      </w:r>
      <w:r>
        <w:rPr>
          <w:color w:val="231F20"/>
        </w:rPr>
        <w:t>grupos</w:t>
      </w:r>
      <w:r>
        <w:rPr>
          <w:color w:val="231F20"/>
          <w:spacing w:val="-12"/>
        </w:rPr>
        <w:t> </w:t>
      </w:r>
      <w:r>
        <w:rPr>
          <w:color w:val="231F20"/>
        </w:rPr>
        <w:t>sociales</w:t>
      </w:r>
      <w:r>
        <w:rPr>
          <w:color w:val="231F20"/>
          <w:spacing w:val="-11"/>
        </w:rPr>
        <w:t> </w:t>
      </w:r>
      <w:r>
        <w:rPr>
          <w:color w:val="231F20"/>
        </w:rPr>
        <w:t>los</w:t>
      </w:r>
      <w:r>
        <w:rPr>
          <w:color w:val="231F20"/>
          <w:spacing w:val="-12"/>
        </w:rPr>
        <w:t> </w:t>
      </w:r>
      <w:r>
        <w:rPr>
          <w:color w:val="231F20"/>
        </w:rPr>
        <w:t>vuelve más proclives a presentar situaciones de abandono, abandono que se manifiesta</w:t>
      </w:r>
      <w:r>
        <w:rPr>
          <w:color w:val="231F20"/>
          <w:spacing w:val="-10"/>
        </w:rPr>
        <w:t> </w:t>
      </w:r>
      <w:r>
        <w:rPr>
          <w:color w:val="231F20"/>
        </w:rPr>
        <w:t>como</w:t>
      </w:r>
      <w:r>
        <w:rPr>
          <w:color w:val="231F20"/>
          <w:spacing w:val="-9"/>
        </w:rPr>
        <w:t> </w:t>
      </w:r>
      <w:r>
        <w:rPr>
          <w:color w:val="231F20"/>
        </w:rPr>
        <w:t>una</w:t>
      </w:r>
      <w:r>
        <w:rPr>
          <w:color w:val="231F20"/>
          <w:spacing w:val="-9"/>
        </w:rPr>
        <w:t> </w:t>
      </w:r>
      <w:r>
        <w:rPr>
          <w:color w:val="231F20"/>
        </w:rPr>
        <w:t>noción</w:t>
      </w:r>
      <w:r>
        <w:rPr>
          <w:color w:val="231F20"/>
          <w:spacing w:val="-10"/>
        </w:rPr>
        <w:t> </w:t>
      </w:r>
      <w:r>
        <w:rPr>
          <w:color w:val="231F20"/>
        </w:rPr>
        <w:t>multidimensional</w:t>
      </w:r>
      <w:r>
        <w:rPr>
          <w:color w:val="231F20"/>
          <w:spacing w:val="-10"/>
        </w:rPr>
        <w:t> </w:t>
      </w:r>
      <w:r>
        <w:rPr>
          <w:color w:val="231F20"/>
        </w:rPr>
        <w:t>y</w:t>
      </w:r>
      <w:r>
        <w:rPr>
          <w:color w:val="231F20"/>
          <w:spacing w:val="-9"/>
        </w:rPr>
        <w:t> </w:t>
      </w:r>
      <w:r>
        <w:rPr>
          <w:color w:val="231F20"/>
        </w:rPr>
        <w:t>compleja</w:t>
      </w:r>
      <w:r>
        <w:rPr>
          <w:color w:val="231F20"/>
          <w:spacing w:val="-10"/>
        </w:rPr>
        <w:t> </w:t>
      </w:r>
      <w:r>
        <w:rPr>
          <w:color w:val="231F20"/>
        </w:rPr>
        <w:t>cuyas</w:t>
      </w:r>
      <w:r>
        <w:rPr>
          <w:color w:val="231F20"/>
          <w:spacing w:val="-9"/>
        </w:rPr>
        <w:t> </w:t>
      </w:r>
      <w:r>
        <w:rPr>
          <w:color w:val="231F20"/>
        </w:rPr>
        <w:t>cau- sas se asocian a temas económicos, sociales,</w:t>
      </w:r>
      <w:r>
        <w:rPr>
          <w:color w:val="231F20"/>
          <w:spacing w:val="-10"/>
        </w:rPr>
        <w:t> </w:t>
      </w:r>
      <w:r>
        <w:rPr>
          <w:color w:val="231F20"/>
        </w:rPr>
        <w:t>ambientales,</w:t>
      </w:r>
      <w:r>
        <w:rPr>
          <w:color w:val="231F20"/>
          <w:spacing w:val="-2"/>
        </w:rPr>
        <w:t> </w:t>
      </w:r>
      <w:r>
        <w:rPr>
          <w:color w:val="231F20"/>
        </w:rPr>
        <w:t>catastrófi- cos y de salud física y mental, que afectan de manera global</w:t>
      </w:r>
      <w:r>
        <w:rPr>
          <w:color w:val="231F20"/>
          <w:spacing w:val="11"/>
        </w:rPr>
        <w:t> </w:t>
      </w:r>
      <w:r>
        <w:rPr>
          <w:color w:val="231F20"/>
        </w:rPr>
        <w:t>e</w:t>
      </w:r>
      <w:r>
        <w:rPr>
          <w:color w:val="231F20"/>
          <w:spacing w:val="1"/>
        </w:rPr>
        <w:t> </w:t>
      </w:r>
      <w:r>
        <w:rPr>
          <w:color w:val="231F20"/>
        </w:rPr>
        <w:t>indis- tinta</w:t>
      </w:r>
      <w:r>
        <w:rPr>
          <w:color w:val="231F20"/>
          <w:spacing w:val="33"/>
        </w:rPr>
        <w:t> </w:t>
      </w:r>
      <w:r>
        <w:rPr>
          <w:color w:val="231F20"/>
        </w:rPr>
        <w:t>a</w:t>
      </w:r>
      <w:r>
        <w:rPr>
          <w:color w:val="231F20"/>
          <w:spacing w:val="33"/>
        </w:rPr>
        <w:t> </w:t>
      </w:r>
      <w:r>
        <w:rPr>
          <w:color w:val="231F20"/>
        </w:rPr>
        <w:t>personas,</w:t>
      </w:r>
      <w:r>
        <w:rPr>
          <w:color w:val="231F20"/>
          <w:spacing w:val="33"/>
        </w:rPr>
        <w:t> </w:t>
      </w:r>
      <w:r>
        <w:rPr>
          <w:color w:val="231F20"/>
        </w:rPr>
        <w:t>grupos</w:t>
      </w:r>
      <w:r>
        <w:rPr>
          <w:color w:val="231F20"/>
          <w:spacing w:val="33"/>
        </w:rPr>
        <w:t> </w:t>
      </w:r>
      <w:r>
        <w:rPr>
          <w:color w:val="231F20"/>
        </w:rPr>
        <w:t>y</w:t>
      </w:r>
      <w:r>
        <w:rPr>
          <w:color w:val="231F20"/>
          <w:spacing w:val="33"/>
        </w:rPr>
        <w:t> </w:t>
      </w:r>
      <w:r>
        <w:rPr>
          <w:color w:val="231F20"/>
        </w:rPr>
        <w:t>comunidades</w:t>
      </w:r>
      <w:r>
        <w:rPr>
          <w:color w:val="231F20"/>
          <w:spacing w:val="33"/>
        </w:rPr>
        <w:t> </w:t>
      </w:r>
      <w:r>
        <w:rPr>
          <w:color w:val="231F20"/>
        </w:rPr>
        <w:t>en</w:t>
      </w:r>
      <w:r>
        <w:rPr>
          <w:color w:val="231F20"/>
          <w:spacing w:val="33"/>
        </w:rPr>
        <w:t> </w:t>
      </w:r>
      <w:r>
        <w:rPr>
          <w:color w:val="231F20"/>
        </w:rPr>
        <w:t>diversos</w:t>
      </w:r>
      <w:r>
        <w:rPr>
          <w:color w:val="231F20"/>
          <w:spacing w:val="33"/>
        </w:rPr>
        <w:t> </w:t>
      </w:r>
      <w:r>
        <w:rPr>
          <w:color w:val="231F20"/>
        </w:rPr>
        <w:t>planos</w:t>
      </w:r>
      <w:r>
        <w:rPr>
          <w:color w:val="231F20"/>
          <w:spacing w:val="33"/>
        </w:rPr>
        <w:t> </w:t>
      </w:r>
      <w:r>
        <w:rPr>
          <w:color w:val="231F20"/>
        </w:rPr>
        <w:t>de</w:t>
      </w:r>
      <w:r>
        <w:rPr>
          <w:color w:val="231F20"/>
          <w:spacing w:val="33"/>
        </w:rPr>
        <w:t> </w:t>
      </w:r>
      <w:r>
        <w:rPr>
          <w:color w:val="231F20"/>
        </w:rPr>
        <w:t>su</w:t>
      </w:r>
      <w:r>
        <w:rPr>
          <w:color w:val="231F20"/>
          <w:spacing w:val="2"/>
        </w:rPr>
        <w:t> </w:t>
      </w:r>
      <w:r>
        <w:rPr>
          <w:color w:val="231F20"/>
        </w:rPr>
        <w:t>bienestar,</w:t>
      </w:r>
      <w:r>
        <w:rPr>
          <w:color w:val="231F20"/>
          <w:spacing w:val="-13"/>
        </w:rPr>
        <w:t> </w:t>
      </w:r>
      <w:r>
        <w:rPr>
          <w:color w:val="231F20"/>
        </w:rPr>
        <w:t>llegando</w:t>
      </w:r>
      <w:r>
        <w:rPr>
          <w:color w:val="231F20"/>
          <w:spacing w:val="-13"/>
        </w:rPr>
        <w:t> </w:t>
      </w:r>
      <w:r>
        <w:rPr>
          <w:color w:val="231F20"/>
        </w:rPr>
        <w:t>a</w:t>
      </w:r>
      <w:r>
        <w:rPr>
          <w:color w:val="231F20"/>
          <w:spacing w:val="-13"/>
        </w:rPr>
        <w:t> </w:t>
      </w:r>
      <w:r>
        <w:rPr>
          <w:color w:val="231F20"/>
        </w:rPr>
        <w:t>tomar</w:t>
      </w:r>
      <w:r>
        <w:rPr>
          <w:color w:val="231F20"/>
          <w:spacing w:val="-13"/>
        </w:rPr>
        <w:t> </w:t>
      </w:r>
      <w:r>
        <w:rPr>
          <w:color w:val="231F20"/>
        </w:rPr>
        <w:t>formas</w:t>
      </w:r>
      <w:r>
        <w:rPr>
          <w:color w:val="231F20"/>
          <w:spacing w:val="-13"/>
        </w:rPr>
        <w:t> </w:t>
      </w:r>
      <w:r>
        <w:rPr>
          <w:color w:val="231F20"/>
        </w:rPr>
        <w:t>distintas</w:t>
      </w:r>
      <w:r>
        <w:rPr>
          <w:color w:val="231F20"/>
          <w:spacing w:val="-13"/>
        </w:rPr>
        <w:t> </w:t>
      </w:r>
      <w:r>
        <w:rPr>
          <w:color w:val="231F20"/>
        </w:rPr>
        <w:t>y</w:t>
      </w:r>
      <w:r>
        <w:rPr>
          <w:color w:val="231F20"/>
          <w:spacing w:val="-13"/>
        </w:rPr>
        <w:t> </w:t>
      </w:r>
      <w:r>
        <w:rPr>
          <w:color w:val="231F20"/>
        </w:rPr>
        <w:t>diferentes</w:t>
      </w:r>
      <w:r>
        <w:rPr>
          <w:color w:val="231F20"/>
          <w:spacing w:val="-13"/>
        </w:rPr>
        <w:t> </w:t>
      </w:r>
      <w:r>
        <w:rPr>
          <w:color w:val="231F20"/>
        </w:rPr>
        <w:t>intensidades. Las mujeres eran hasta hace muy poco el pilar de la familia</w:t>
      </w:r>
      <w:r>
        <w:rPr>
          <w:color w:val="231F20"/>
          <w:spacing w:val="9"/>
        </w:rPr>
        <w:t> </w:t>
      </w:r>
      <w:r>
        <w:rPr>
          <w:color w:val="231F20"/>
        </w:rPr>
        <w:t>y</w:t>
      </w:r>
      <w:r>
        <w:rPr>
          <w:color w:val="231F20"/>
          <w:spacing w:val="9"/>
        </w:rPr>
        <w:t> </w:t>
      </w:r>
      <w:r>
        <w:rPr>
          <w:color w:val="231F20"/>
        </w:rPr>
        <w:t>el</w:t>
      </w:r>
      <w:r>
        <w:rPr>
          <w:color w:val="231F20"/>
          <w:spacing w:val="1"/>
          <w:w w:val="100"/>
        </w:rPr>
        <w:t> </w:t>
      </w:r>
      <w:r>
        <w:rPr>
          <w:color w:val="231F20"/>
        </w:rPr>
        <w:t>apoyo</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miembros</w:t>
      </w:r>
      <w:r>
        <w:rPr>
          <w:color w:val="231F20"/>
          <w:spacing w:val="-8"/>
        </w:rPr>
        <w:t> </w:t>
      </w:r>
      <w:r>
        <w:rPr>
          <w:color w:val="231F20"/>
        </w:rPr>
        <w:t>más</w:t>
      </w:r>
      <w:r>
        <w:rPr>
          <w:color w:val="231F20"/>
          <w:spacing w:val="-8"/>
        </w:rPr>
        <w:t> </w:t>
      </w:r>
      <w:r>
        <w:rPr>
          <w:color w:val="231F20"/>
        </w:rPr>
        <w:t>desvalidos.</w:t>
      </w:r>
      <w:r>
        <w:rPr>
          <w:color w:val="231F20"/>
          <w:spacing w:val="-8"/>
        </w:rPr>
        <w:t> </w:t>
      </w:r>
      <w:r>
        <w:rPr>
          <w:color w:val="231F20"/>
        </w:rPr>
        <w:t>La</w:t>
      </w:r>
      <w:r>
        <w:rPr>
          <w:color w:val="231F20"/>
          <w:spacing w:val="-8"/>
        </w:rPr>
        <w:t> </w:t>
      </w:r>
      <w:r>
        <w:rPr>
          <w:color w:val="231F20"/>
        </w:rPr>
        <w:t>situación</w:t>
      </w:r>
      <w:r>
        <w:rPr>
          <w:color w:val="231F20"/>
          <w:spacing w:val="-7"/>
        </w:rPr>
        <w:t> </w:t>
      </w:r>
      <w:r>
        <w:rPr>
          <w:color w:val="231F20"/>
        </w:rPr>
        <w:t>ha</w:t>
      </w:r>
      <w:r>
        <w:rPr>
          <w:color w:val="231F20"/>
          <w:spacing w:val="-8"/>
        </w:rPr>
        <w:t> </w:t>
      </w:r>
      <w:r>
        <w:rPr>
          <w:color w:val="231F20"/>
        </w:rPr>
        <w:t>cambiado</w:t>
      </w:r>
      <w:r>
        <w:rPr>
          <w:color w:val="231F20"/>
          <w:spacing w:val="-8"/>
        </w:rPr>
        <w:t> </w:t>
      </w:r>
      <w:r>
        <w:rPr>
          <w:color w:val="231F20"/>
        </w:rPr>
        <w:t>en estos momentos y no, desde luego, por su culpa, pues no puede</w:t>
      </w:r>
      <w:r>
        <w:rPr>
          <w:color w:val="231F20"/>
          <w:spacing w:val="-12"/>
        </w:rPr>
        <w:t> </w:t>
      </w:r>
      <w:r>
        <w:rPr>
          <w:color w:val="231F20"/>
        </w:rPr>
        <w:t>ser</w:t>
      </w:r>
      <w:r>
        <w:rPr>
          <w:color w:val="231F20"/>
          <w:spacing w:val="-1"/>
        </w:rPr>
        <w:t> </w:t>
      </w:r>
      <w:r>
        <w:rPr>
          <w:color w:val="231F20"/>
        </w:rPr>
        <w:t>a costa</w:t>
      </w:r>
      <w:r>
        <w:rPr>
          <w:color w:val="231F20"/>
          <w:spacing w:val="-17"/>
        </w:rPr>
        <w:t> </w:t>
      </w:r>
      <w:r>
        <w:rPr>
          <w:color w:val="231F20"/>
        </w:rPr>
        <w:t>del</w:t>
      </w:r>
      <w:r>
        <w:rPr>
          <w:color w:val="231F20"/>
          <w:spacing w:val="-17"/>
        </w:rPr>
        <w:t> </w:t>
      </w:r>
      <w:r>
        <w:rPr>
          <w:color w:val="231F20"/>
        </w:rPr>
        <w:t>desarrollo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propias</w:t>
      </w:r>
      <w:r>
        <w:rPr>
          <w:color w:val="231F20"/>
          <w:spacing w:val="-17"/>
        </w:rPr>
        <w:t> </w:t>
      </w:r>
      <w:r>
        <w:rPr>
          <w:color w:val="231F20"/>
        </w:rPr>
        <w:t>mujeres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prevenga</w:t>
      </w:r>
      <w:r>
        <w:rPr>
          <w:color w:val="231F20"/>
          <w:spacing w:val="-17"/>
        </w:rPr>
        <w:t> </w:t>
      </w:r>
      <w:r>
        <w:rPr>
          <w:color w:val="231F20"/>
        </w:rPr>
        <w:t>el</w:t>
      </w:r>
      <w:r>
        <w:rPr>
          <w:color w:val="231F20"/>
          <w:spacing w:val="-17"/>
        </w:rPr>
        <w:t> </w:t>
      </w:r>
      <w:r>
        <w:rPr>
          <w:color w:val="231F20"/>
        </w:rPr>
        <w:t>abando-</w:t>
      </w:r>
      <w:r>
        <w:rPr>
          <w:color w:val="231F20"/>
          <w:w w:val="100"/>
        </w:rPr>
        <w:t> </w:t>
      </w:r>
      <w:r>
        <w:rPr>
          <w:color w:val="231F20"/>
        </w:rPr>
        <w:t>no. El problema no reside en la diversificación de las</w:t>
      </w:r>
      <w:r>
        <w:rPr>
          <w:color w:val="231F20"/>
          <w:spacing w:val="-11"/>
        </w:rPr>
        <w:t> </w:t>
      </w:r>
      <w:r>
        <w:rPr>
          <w:color w:val="231F20"/>
        </w:rPr>
        <w:t>actividades</w:t>
      </w:r>
      <w:r>
        <w:rPr>
          <w:color w:val="231F20"/>
          <w:spacing w:val="-1"/>
        </w:rPr>
        <w:t> </w:t>
      </w:r>
      <w:r>
        <w:rPr>
          <w:color w:val="231F20"/>
        </w:rPr>
        <w:t>fe- meninas,</w:t>
      </w:r>
      <w:r>
        <w:rPr>
          <w:color w:val="231F20"/>
          <w:spacing w:val="-9"/>
        </w:rPr>
        <w:t> </w:t>
      </w:r>
      <w:r>
        <w:rPr>
          <w:color w:val="231F20"/>
        </w:rPr>
        <w:t>sino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ausencia</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presencia</w:t>
      </w:r>
      <w:r>
        <w:rPr>
          <w:color w:val="231F20"/>
          <w:spacing w:val="-9"/>
        </w:rPr>
        <w:t> </w:t>
      </w:r>
      <w:r>
        <w:rPr>
          <w:color w:val="231F20"/>
        </w:rPr>
        <w:t>que</w:t>
      </w:r>
      <w:r>
        <w:rPr>
          <w:color w:val="231F20"/>
          <w:spacing w:val="-9"/>
        </w:rPr>
        <w:t> </w:t>
      </w:r>
      <w:r>
        <w:rPr>
          <w:color w:val="231F20"/>
        </w:rPr>
        <w:t>experimenta</w:t>
      </w:r>
      <w:r>
        <w:rPr>
          <w:color w:val="231F20"/>
          <w:spacing w:val="-9"/>
        </w:rPr>
        <w:t> </w:t>
      </w:r>
      <w:r>
        <w:rPr>
          <w:color w:val="231F20"/>
        </w:rPr>
        <w:t>el</w:t>
      </w:r>
      <w:r>
        <w:rPr>
          <w:color w:val="231F20"/>
          <w:spacing w:val="-9"/>
        </w:rPr>
        <w:t> </w:t>
      </w:r>
      <w:r>
        <w:rPr>
          <w:color w:val="231F20"/>
        </w:rPr>
        <w:t>resto de</w:t>
      </w:r>
      <w:r>
        <w:rPr>
          <w:color w:val="231F20"/>
          <w:spacing w:val="-16"/>
        </w:rPr>
        <w:t> </w:t>
      </w:r>
      <w:r>
        <w:rPr>
          <w:color w:val="231F20"/>
        </w:rPr>
        <w:t>la</w:t>
      </w:r>
      <w:r>
        <w:rPr>
          <w:color w:val="231F20"/>
          <w:spacing w:val="-16"/>
        </w:rPr>
        <w:t> </w:t>
      </w:r>
      <w:r>
        <w:rPr>
          <w:color w:val="231F20"/>
        </w:rPr>
        <w:t>familia.</w:t>
      </w:r>
      <w:r>
        <w:rPr>
          <w:color w:val="231F20"/>
          <w:spacing w:val="-15"/>
        </w:rPr>
        <w:t> </w:t>
      </w:r>
      <w:r>
        <w:rPr>
          <w:color w:val="231F20"/>
        </w:rPr>
        <w:t>Los</w:t>
      </w:r>
      <w:r>
        <w:rPr>
          <w:color w:val="231F20"/>
          <w:spacing w:val="-16"/>
        </w:rPr>
        <w:t> </w:t>
      </w:r>
      <w:r>
        <w:rPr>
          <w:color w:val="231F20"/>
        </w:rPr>
        <w:t>hombres</w:t>
      </w:r>
      <w:r>
        <w:rPr>
          <w:color w:val="231F20"/>
          <w:spacing w:val="-16"/>
        </w:rPr>
        <w:t> </w:t>
      </w:r>
      <w:r>
        <w:rPr>
          <w:color w:val="231F20"/>
        </w:rPr>
        <w:t>no</w:t>
      </w:r>
      <w:r>
        <w:rPr>
          <w:color w:val="231F20"/>
          <w:spacing w:val="-16"/>
        </w:rPr>
        <w:t> </w:t>
      </w:r>
      <w:r>
        <w:rPr>
          <w:color w:val="231F20"/>
        </w:rPr>
        <w:t>han</w:t>
      </w:r>
      <w:r>
        <w:rPr>
          <w:color w:val="231F20"/>
          <w:spacing w:val="-16"/>
        </w:rPr>
        <w:t> </w:t>
      </w:r>
      <w:r>
        <w:rPr>
          <w:color w:val="231F20"/>
        </w:rPr>
        <w:t>asumido</w:t>
      </w:r>
      <w:r>
        <w:rPr>
          <w:color w:val="231F20"/>
          <w:spacing w:val="-16"/>
        </w:rPr>
        <w:t> </w:t>
      </w:r>
      <w:r>
        <w:rPr>
          <w:color w:val="231F20"/>
        </w:rPr>
        <w:t>una</w:t>
      </w:r>
      <w:r>
        <w:rPr>
          <w:color w:val="231F20"/>
          <w:spacing w:val="-16"/>
        </w:rPr>
        <w:t> </w:t>
      </w:r>
      <w:r>
        <w:rPr>
          <w:color w:val="231F20"/>
        </w:rPr>
        <w:t>carga</w:t>
      </w:r>
      <w:r>
        <w:rPr>
          <w:color w:val="231F20"/>
          <w:spacing w:val="-16"/>
        </w:rPr>
        <w:t> </w:t>
      </w:r>
      <w:r>
        <w:rPr>
          <w:color w:val="231F20"/>
        </w:rPr>
        <w:t>similar</w:t>
      </w:r>
      <w:r>
        <w:rPr>
          <w:color w:val="231F20"/>
          <w:spacing w:val="-15"/>
        </w:rPr>
        <w:t> </w:t>
      </w:r>
      <w:r>
        <w:rPr>
          <w:color w:val="231F20"/>
        </w:rPr>
        <w:t>en</w:t>
      </w:r>
      <w:r>
        <w:rPr>
          <w:color w:val="231F20"/>
          <w:spacing w:val="-16"/>
        </w:rPr>
        <w:t> </w:t>
      </w:r>
      <w:r>
        <w:rPr>
          <w:color w:val="231F20"/>
        </w:rPr>
        <w:t>el</w:t>
      </w:r>
      <w:r>
        <w:rPr>
          <w:color w:val="231F20"/>
          <w:spacing w:val="-16"/>
        </w:rPr>
        <w:t> </w:t>
      </w:r>
      <w:r>
        <w:rPr>
          <w:color w:val="231F20"/>
        </w:rPr>
        <w:t>ho- gar</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han</w:t>
      </w:r>
      <w:r>
        <w:rPr>
          <w:color w:val="231F20"/>
          <w:spacing w:val="-9"/>
        </w:rPr>
        <w:t> </w:t>
      </w:r>
      <w:r>
        <w:rPr>
          <w:color w:val="231F20"/>
        </w:rPr>
        <w:t>asumido</w:t>
      </w:r>
      <w:r>
        <w:rPr>
          <w:color w:val="231F20"/>
          <w:spacing w:val="-9"/>
        </w:rPr>
        <w:t> </w:t>
      </w:r>
      <w:r>
        <w:rPr>
          <w:color w:val="231F20"/>
        </w:rPr>
        <w:t>fuera</w:t>
      </w:r>
      <w:r>
        <w:rPr>
          <w:color w:val="231F20"/>
          <w:spacing w:val="-9"/>
        </w:rPr>
        <w:t> </w:t>
      </w:r>
      <w:r>
        <w:rPr>
          <w:color w:val="231F20"/>
        </w:rPr>
        <w:t>de</w:t>
      </w:r>
      <w:r>
        <w:rPr>
          <w:color w:val="231F20"/>
          <w:spacing w:val="-9"/>
        </w:rPr>
        <w:t> </w:t>
      </w:r>
      <w:r>
        <w:rPr>
          <w:color w:val="231F20"/>
        </w:rPr>
        <w:t>él,</w:t>
      </w:r>
      <w:r>
        <w:rPr>
          <w:color w:val="231F20"/>
          <w:spacing w:val="-9"/>
        </w:rPr>
        <w:t> </w:t>
      </w:r>
      <w:r>
        <w:rPr>
          <w:color w:val="231F20"/>
        </w:rPr>
        <w:t>siendo</w:t>
      </w:r>
      <w:r>
        <w:rPr>
          <w:color w:val="231F20"/>
          <w:spacing w:val="-9"/>
        </w:rPr>
        <w:t> </w:t>
      </w:r>
      <w:r>
        <w:rPr>
          <w:color w:val="231F20"/>
        </w:rPr>
        <w:t>ésta</w:t>
      </w:r>
      <w:r>
        <w:rPr>
          <w:color w:val="231F20"/>
          <w:spacing w:val="-9"/>
        </w:rPr>
        <w:t> </w:t>
      </w:r>
      <w:r>
        <w:rPr>
          <w:color w:val="231F20"/>
        </w:rPr>
        <w:t>la</w:t>
      </w:r>
      <w:r>
        <w:rPr>
          <w:color w:val="231F20"/>
          <w:spacing w:val="-9"/>
        </w:rPr>
        <w:t> </w:t>
      </w:r>
      <w:r>
        <w:rPr>
          <w:color w:val="231F20"/>
        </w:rPr>
        <w:t>causa</w:t>
      </w:r>
      <w:r>
        <w:rPr>
          <w:color w:val="231F20"/>
          <w:w w:val="100"/>
        </w:rPr>
        <w:t> </w:t>
      </w:r>
      <w:r>
        <w:rPr>
          <w:color w:val="231F20"/>
        </w:rPr>
        <w:t>del desequilibro en las relaciones familiares. Es preciso lograr</w:t>
      </w:r>
      <w:r>
        <w:rPr>
          <w:color w:val="231F20"/>
          <w:spacing w:val="-37"/>
        </w:rPr>
        <w:t> </w:t>
      </w:r>
      <w:r>
        <w:rPr>
          <w:color w:val="231F20"/>
        </w:rPr>
        <w:t>un</w:t>
      </w:r>
      <w:r>
        <w:rPr>
          <w:color w:val="231F20"/>
          <w:spacing w:val="-4"/>
        </w:rPr>
        <w:t> </w:t>
      </w:r>
      <w:r>
        <w:rPr>
          <w:color w:val="231F20"/>
        </w:rPr>
        <w:t>ba- lance que permita conciliar la vida familiar y laboral. Para</w:t>
      </w:r>
      <w:r>
        <w:rPr>
          <w:color w:val="231F20"/>
          <w:spacing w:val="42"/>
        </w:rPr>
        <w:t> </w:t>
      </w:r>
      <w:r>
        <w:rPr>
          <w:color w:val="231F20"/>
        </w:rPr>
        <w:t>ello,</w:t>
      </w:r>
      <w:r>
        <w:rPr>
          <w:color w:val="231F20"/>
          <w:spacing w:val="15"/>
        </w:rPr>
        <w:t> </w:t>
      </w:r>
      <w:r>
        <w:rPr>
          <w:color w:val="231F20"/>
        </w:rPr>
        <w:t>no</w:t>
      </w:r>
      <w:r>
        <w:rPr>
          <w:color w:val="231F20"/>
          <w:spacing w:val="1"/>
        </w:rPr>
        <w:t> </w:t>
      </w:r>
      <w:r>
        <w:rPr>
          <w:color w:val="231F20"/>
        </w:rPr>
        <w:t>sólo deben cambiar los particulares. La intervención del</w:t>
      </w:r>
      <w:r>
        <w:rPr>
          <w:color w:val="231F20"/>
          <w:spacing w:val="43"/>
        </w:rPr>
        <w:t> </w:t>
      </w:r>
      <w:r>
        <w:rPr>
          <w:color w:val="231F20"/>
        </w:rPr>
        <w:t>Estado</w:t>
      </w:r>
      <w:r>
        <w:rPr>
          <w:color w:val="231F20"/>
          <w:spacing w:val="19"/>
        </w:rPr>
        <w:t> </w:t>
      </w:r>
      <w:r>
        <w:rPr>
          <w:color w:val="231F20"/>
        </w:rPr>
        <w:t>es</w:t>
      </w:r>
      <w:r>
        <w:rPr>
          <w:color w:val="231F20"/>
          <w:spacing w:val="1"/>
        </w:rPr>
        <w:t> </w:t>
      </w:r>
      <w:r>
        <w:rPr>
          <w:color w:val="231F20"/>
        </w:rPr>
        <w:t>imprescindible para modificar estructuras que fueron</w:t>
      </w:r>
      <w:r>
        <w:rPr>
          <w:color w:val="231F20"/>
          <w:spacing w:val="-7"/>
        </w:rPr>
        <w:t> </w:t>
      </w:r>
      <w:r>
        <w:rPr>
          <w:color w:val="231F20"/>
        </w:rPr>
        <w:t>diseñadas</w:t>
      </w:r>
      <w:r>
        <w:rPr>
          <w:color w:val="231F20"/>
          <w:spacing w:val="-1"/>
        </w:rPr>
        <w:t> </w:t>
      </w:r>
      <w:r>
        <w:rPr>
          <w:color w:val="231F20"/>
        </w:rPr>
        <w:t>para</w:t>
      </w:r>
      <w:r>
        <w:rPr>
          <w:color w:val="231F20"/>
          <w:w w:val="100"/>
        </w:rPr>
        <w:t> </w:t>
      </w:r>
      <w:r>
        <w:rPr>
          <w:color w:val="231F20"/>
        </w:rPr>
        <w:t>funcionar</w:t>
      </w:r>
      <w:r>
        <w:rPr>
          <w:color w:val="231F20"/>
          <w:spacing w:val="-5"/>
        </w:rPr>
        <w:t> </w:t>
      </w:r>
      <w:r>
        <w:rPr>
          <w:color w:val="231F20"/>
        </w:rPr>
        <w:t>conforme</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roles</w:t>
      </w:r>
      <w:r>
        <w:rPr>
          <w:color w:val="231F20"/>
          <w:spacing w:val="-5"/>
        </w:rPr>
        <w:t> </w:t>
      </w:r>
      <w:r>
        <w:rPr>
          <w:color w:val="231F20"/>
        </w:rPr>
        <w:t>de</w:t>
      </w:r>
      <w:r>
        <w:rPr>
          <w:color w:val="231F20"/>
          <w:spacing w:val="-5"/>
        </w:rPr>
        <w:t> </w:t>
      </w:r>
      <w:r>
        <w:rPr>
          <w:color w:val="231F20"/>
        </w:rPr>
        <w:t>género</w:t>
      </w:r>
      <w:r>
        <w:rPr>
          <w:color w:val="231F20"/>
          <w:spacing w:val="-5"/>
        </w:rPr>
        <w:t> </w:t>
      </w:r>
      <w:r>
        <w:rPr>
          <w:color w:val="231F20"/>
        </w:rPr>
        <w:t>tradicionales</w:t>
      </w:r>
      <w:r>
        <w:rPr>
          <w:color w:val="231F20"/>
          <w:spacing w:val="-6"/>
        </w:rPr>
        <w:t> </w:t>
      </w:r>
      <w:r>
        <w:rPr>
          <w:color w:val="231F20"/>
        </w:rPr>
        <w:t>que</w:t>
      </w:r>
      <w:r>
        <w:rPr>
          <w:color w:val="231F20"/>
          <w:spacing w:val="-5"/>
        </w:rPr>
        <w:t> </w:t>
      </w:r>
      <w:r>
        <w:rPr>
          <w:color w:val="231F20"/>
        </w:rPr>
        <w:t>hoy</w:t>
      </w:r>
      <w:r>
        <w:rPr>
          <w:color w:val="231F20"/>
          <w:spacing w:val="-5"/>
        </w:rPr>
        <w:t> </w:t>
      </w:r>
      <w:r>
        <w:rPr>
          <w:color w:val="231F20"/>
        </w:rPr>
        <w:t>ya</w:t>
      </w:r>
      <w:r>
        <w:rPr>
          <w:color w:val="231F20"/>
          <w:spacing w:val="-5"/>
        </w:rPr>
        <w:t> </w:t>
      </w:r>
      <w:r>
        <w:rPr>
          <w:color w:val="231F20"/>
        </w:rPr>
        <w:t>no</w:t>
      </w:r>
    </w:p>
    <w:p>
      <w:pPr>
        <w:pStyle w:val="BodyText"/>
        <w:spacing w:line="253" w:lineRule="exact"/>
        <w:ind w:left="1395" w:right="1301"/>
      </w:pPr>
      <w:r>
        <w:rPr>
          <w:color w:val="231F20"/>
        </w:rPr>
        <w:t>pueden mantenerse.</w:t>
      </w:r>
    </w:p>
    <w:p>
      <w:pPr>
        <w:pStyle w:val="BodyText"/>
        <w:spacing w:line="247" w:lineRule="auto" w:before="7"/>
        <w:ind w:left="1395" w:right="1389" w:firstLine="283"/>
        <w:jc w:val="both"/>
      </w:pPr>
      <w:r>
        <w:rPr>
          <w:color w:val="231F20"/>
        </w:rPr>
        <w:t>La</w:t>
      </w:r>
      <w:r>
        <w:rPr>
          <w:color w:val="231F20"/>
          <w:spacing w:val="-12"/>
        </w:rPr>
        <w:t> </w:t>
      </w:r>
      <w:r>
        <w:rPr>
          <w:color w:val="231F20"/>
        </w:rPr>
        <w:t>familia</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primer</w:t>
      </w:r>
      <w:r>
        <w:rPr>
          <w:color w:val="231F20"/>
          <w:spacing w:val="-12"/>
        </w:rPr>
        <w:t> </w:t>
      </w:r>
      <w:r>
        <w:rPr>
          <w:color w:val="231F20"/>
        </w:rPr>
        <w:t>espacio</w:t>
      </w:r>
      <w:r>
        <w:rPr>
          <w:color w:val="231F20"/>
          <w:spacing w:val="-12"/>
        </w:rPr>
        <w:t> </w:t>
      </w:r>
      <w:r>
        <w:rPr>
          <w:color w:val="231F20"/>
        </w:rPr>
        <w:t>de</w:t>
      </w:r>
      <w:r>
        <w:rPr>
          <w:color w:val="231F20"/>
          <w:spacing w:val="-12"/>
        </w:rPr>
        <w:t> </w:t>
      </w:r>
      <w:r>
        <w:rPr>
          <w:color w:val="231F20"/>
        </w:rPr>
        <w:t>socialización,</w:t>
      </w:r>
      <w:r>
        <w:rPr>
          <w:color w:val="231F20"/>
          <w:spacing w:val="-11"/>
        </w:rPr>
        <w:t> </w:t>
      </w:r>
      <w:r>
        <w:rPr>
          <w:color w:val="231F20"/>
        </w:rPr>
        <w:t>aquél</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que</w:t>
      </w:r>
      <w:r>
        <w:rPr>
          <w:color w:val="231F20"/>
          <w:spacing w:val="-12"/>
        </w:rPr>
        <w:t> </w:t>
      </w:r>
      <w:r>
        <w:rPr>
          <w:color w:val="231F20"/>
        </w:rPr>
        <w:t>se fomenta</w:t>
      </w:r>
      <w:r>
        <w:rPr>
          <w:color w:val="231F20"/>
          <w:spacing w:val="-17"/>
        </w:rPr>
        <w:t> </w:t>
      </w:r>
      <w:r>
        <w:rPr>
          <w:color w:val="231F20"/>
        </w:rPr>
        <w:t>el</w:t>
      </w:r>
      <w:r>
        <w:rPr>
          <w:color w:val="231F20"/>
          <w:spacing w:val="-18"/>
        </w:rPr>
        <w:t> </w:t>
      </w:r>
      <w:r>
        <w:rPr>
          <w:color w:val="231F20"/>
        </w:rPr>
        <w:t>sentido</w:t>
      </w:r>
      <w:r>
        <w:rPr>
          <w:color w:val="231F20"/>
          <w:spacing w:val="-17"/>
        </w:rPr>
        <w:t> </w:t>
      </w:r>
      <w:r>
        <w:rPr>
          <w:color w:val="231F20"/>
        </w:rPr>
        <w:t>de</w:t>
      </w:r>
      <w:r>
        <w:rPr>
          <w:color w:val="231F20"/>
          <w:spacing w:val="-18"/>
        </w:rPr>
        <w:t> </w:t>
      </w:r>
      <w:r>
        <w:rPr>
          <w:color w:val="231F20"/>
        </w:rPr>
        <w:t>responsabilidad</w:t>
      </w:r>
      <w:r>
        <w:rPr>
          <w:color w:val="231F20"/>
          <w:spacing w:val="-17"/>
        </w:rPr>
        <w:t> </w:t>
      </w:r>
      <w:r>
        <w:rPr>
          <w:color w:val="231F20"/>
        </w:rPr>
        <w:t>y</w:t>
      </w:r>
      <w:r>
        <w:rPr>
          <w:color w:val="231F20"/>
          <w:spacing w:val="-17"/>
        </w:rPr>
        <w:t> </w:t>
      </w:r>
      <w:r>
        <w:rPr>
          <w:color w:val="231F20"/>
        </w:rPr>
        <w:t>reciprocidad</w:t>
      </w:r>
      <w:r>
        <w:rPr>
          <w:color w:val="231F20"/>
          <w:spacing w:val="-17"/>
        </w:rPr>
        <w:t> </w:t>
      </w:r>
      <w:r>
        <w:rPr>
          <w:color w:val="231F20"/>
        </w:rPr>
        <w:t>entre</w:t>
      </w:r>
      <w:r>
        <w:rPr>
          <w:color w:val="231F20"/>
          <w:spacing w:val="-18"/>
        </w:rPr>
        <w:t> </w:t>
      </w:r>
      <w:r>
        <w:rPr>
          <w:color w:val="231F20"/>
        </w:rPr>
        <w:t>ascendien- tes</w:t>
      </w:r>
      <w:r>
        <w:rPr>
          <w:color w:val="231F20"/>
          <w:spacing w:val="-10"/>
        </w:rPr>
        <w:t> </w:t>
      </w:r>
      <w:r>
        <w:rPr>
          <w:color w:val="231F20"/>
        </w:rPr>
        <w:t>y</w:t>
      </w:r>
      <w:r>
        <w:rPr>
          <w:color w:val="231F20"/>
          <w:spacing w:val="-10"/>
        </w:rPr>
        <w:t> </w:t>
      </w:r>
      <w:r>
        <w:rPr>
          <w:color w:val="231F20"/>
        </w:rPr>
        <w:t>descendientes.</w:t>
      </w:r>
      <w:r>
        <w:rPr>
          <w:color w:val="231F20"/>
          <w:spacing w:val="-23"/>
        </w:rPr>
        <w:t> </w:t>
      </w:r>
      <w:r>
        <w:rPr>
          <w:color w:val="231F20"/>
        </w:rPr>
        <w:t>A</w:t>
      </w:r>
      <w:r>
        <w:rPr>
          <w:color w:val="231F20"/>
          <w:spacing w:val="-22"/>
        </w:rPr>
        <w:t> </w:t>
      </w:r>
      <w:r>
        <w:rPr>
          <w:color w:val="231F20"/>
        </w:rPr>
        <w:t>menudo</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pesar</w:t>
      </w:r>
      <w:r>
        <w:rPr>
          <w:color w:val="231F20"/>
          <w:spacing w:val="-10"/>
        </w:rPr>
        <w:t> </w:t>
      </w:r>
      <w:r>
        <w:rPr>
          <w:color w:val="231F20"/>
        </w:rPr>
        <w:t>de</w:t>
      </w:r>
      <w:r>
        <w:rPr>
          <w:color w:val="231F20"/>
          <w:spacing w:val="-10"/>
        </w:rPr>
        <w:t> </w:t>
      </w:r>
      <w:r>
        <w:rPr>
          <w:color w:val="231F20"/>
        </w:rPr>
        <w:t>criterios</w:t>
      </w:r>
      <w:r>
        <w:rPr>
          <w:color w:val="231F20"/>
          <w:spacing w:val="-10"/>
        </w:rPr>
        <w:t> </w:t>
      </w:r>
      <w:r>
        <w:rPr>
          <w:color w:val="231F20"/>
        </w:rPr>
        <w:t>jurisprudenciales que</w:t>
      </w:r>
      <w:r>
        <w:rPr>
          <w:color w:val="231F20"/>
          <w:spacing w:val="-12"/>
        </w:rPr>
        <w:t> </w:t>
      </w:r>
      <w:r>
        <w:rPr>
          <w:color w:val="231F20"/>
        </w:rPr>
        <w:t>procuran</w:t>
      </w:r>
      <w:r>
        <w:rPr>
          <w:color w:val="231F20"/>
          <w:spacing w:val="-12"/>
        </w:rPr>
        <w:t> </w:t>
      </w:r>
      <w:r>
        <w:rPr>
          <w:color w:val="231F20"/>
        </w:rPr>
        <w:t>prevenir</w:t>
      </w:r>
      <w:r>
        <w:rPr>
          <w:color w:val="231F20"/>
          <w:spacing w:val="-12"/>
        </w:rPr>
        <w:t> </w:t>
      </w:r>
      <w:r>
        <w:rPr>
          <w:color w:val="231F20"/>
        </w:rPr>
        <w:t>el</w:t>
      </w:r>
      <w:r>
        <w:rPr>
          <w:color w:val="231F20"/>
          <w:spacing w:val="-12"/>
        </w:rPr>
        <w:t> </w:t>
      </w:r>
      <w:r>
        <w:rPr>
          <w:color w:val="231F20"/>
        </w:rPr>
        <w:t>desamparo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ascendientes,</w:t>
      </w:r>
      <w:r>
        <w:rPr>
          <w:color w:val="231F20"/>
          <w:spacing w:val="-12"/>
        </w:rPr>
        <w:t> </w:t>
      </w:r>
      <w:r>
        <w:rPr>
          <w:color w:val="231F20"/>
        </w:rPr>
        <w:t>los</w:t>
      </w:r>
      <w:r>
        <w:rPr>
          <w:color w:val="231F20"/>
          <w:spacing w:val="-12"/>
        </w:rPr>
        <w:t> </w:t>
      </w:r>
      <w:r>
        <w:rPr>
          <w:color w:val="231F20"/>
        </w:rPr>
        <w:t>integran- tes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familia</w:t>
      </w:r>
      <w:r>
        <w:rPr>
          <w:color w:val="231F20"/>
          <w:spacing w:val="-16"/>
        </w:rPr>
        <w:t> </w:t>
      </w:r>
      <w:r>
        <w:rPr>
          <w:color w:val="231F20"/>
        </w:rPr>
        <w:t>suelen</w:t>
      </w:r>
      <w:r>
        <w:rPr>
          <w:color w:val="231F20"/>
          <w:spacing w:val="-16"/>
        </w:rPr>
        <w:t> </w:t>
      </w:r>
      <w:r>
        <w:rPr>
          <w:color w:val="231F20"/>
        </w:rPr>
        <w:t>desvincularse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obligación</w:t>
      </w:r>
      <w:r>
        <w:rPr>
          <w:color w:val="231F20"/>
          <w:spacing w:val="-16"/>
        </w:rPr>
        <w:t> </w:t>
      </w:r>
      <w:r>
        <w:rPr>
          <w:color w:val="231F20"/>
        </w:rPr>
        <w:t>de</w:t>
      </w:r>
      <w:r>
        <w:rPr>
          <w:color w:val="231F20"/>
          <w:spacing w:val="-16"/>
        </w:rPr>
        <w:t> </w:t>
      </w:r>
      <w:r>
        <w:rPr>
          <w:color w:val="231F20"/>
        </w:rPr>
        <w:t>asegurar</w:t>
      </w:r>
      <w:r>
        <w:rPr>
          <w:color w:val="231F20"/>
          <w:spacing w:val="-16"/>
        </w:rPr>
        <w:t> </w:t>
      </w:r>
      <w:r>
        <w:rPr>
          <w:color w:val="231F20"/>
        </w:rPr>
        <w:t>una vida</w:t>
      </w:r>
      <w:r>
        <w:rPr>
          <w:color w:val="231F20"/>
          <w:spacing w:val="-10"/>
        </w:rPr>
        <w:t> </w:t>
      </w:r>
      <w:r>
        <w:rPr>
          <w:color w:val="231F20"/>
        </w:rPr>
        <w:t>digna</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personas</w:t>
      </w:r>
      <w:r>
        <w:rPr>
          <w:color w:val="231F20"/>
          <w:spacing w:val="-10"/>
        </w:rPr>
        <w:t> </w:t>
      </w:r>
      <w:r>
        <w:rPr>
          <w:color w:val="231F20"/>
        </w:rPr>
        <w:t>que</w:t>
      </w:r>
      <w:r>
        <w:rPr>
          <w:color w:val="231F20"/>
          <w:spacing w:val="-10"/>
        </w:rPr>
        <w:t> </w:t>
      </w:r>
      <w:r>
        <w:rPr>
          <w:color w:val="231F20"/>
        </w:rPr>
        <w:t>han</w:t>
      </w:r>
      <w:r>
        <w:rPr>
          <w:color w:val="231F20"/>
          <w:spacing w:val="-10"/>
        </w:rPr>
        <w:t> </w:t>
      </w:r>
      <w:r>
        <w:rPr>
          <w:color w:val="231F20"/>
        </w:rPr>
        <w:t>perdido</w:t>
      </w:r>
      <w:r>
        <w:rPr>
          <w:color w:val="231F20"/>
          <w:spacing w:val="-10"/>
        </w:rPr>
        <w:t> </w:t>
      </w:r>
      <w:r>
        <w:rPr>
          <w:color w:val="231F20"/>
        </w:rPr>
        <w:t>vitalidad</w:t>
      </w:r>
      <w:r>
        <w:rPr>
          <w:color w:val="231F20"/>
          <w:spacing w:val="-10"/>
        </w:rPr>
        <w:t> </w:t>
      </w:r>
      <w:r>
        <w:rPr>
          <w:color w:val="231F20"/>
        </w:rPr>
        <w:t>y</w:t>
      </w:r>
      <w:r>
        <w:rPr>
          <w:color w:val="231F20"/>
          <w:spacing w:val="-10"/>
        </w:rPr>
        <w:t> </w:t>
      </w:r>
      <w:r>
        <w:rPr>
          <w:color w:val="231F20"/>
        </w:rPr>
        <w:t>fuerza</w:t>
      </w:r>
      <w:r>
        <w:rPr>
          <w:color w:val="231F20"/>
          <w:spacing w:val="-10"/>
        </w:rPr>
        <w:t> </w:t>
      </w:r>
      <w:r>
        <w:rPr>
          <w:color w:val="231F20"/>
        </w:rPr>
        <w:t>para</w:t>
      </w:r>
      <w:r>
        <w:rPr>
          <w:color w:val="231F20"/>
          <w:spacing w:val="-10"/>
        </w:rPr>
        <w:t> </w:t>
      </w:r>
      <w:r>
        <w:rPr>
          <w:color w:val="231F20"/>
        </w:rPr>
        <w:t>salir adelante</w:t>
      </w:r>
      <w:r>
        <w:rPr>
          <w:color w:val="231F20"/>
          <w:spacing w:val="-10"/>
        </w:rPr>
        <w:t> </w:t>
      </w:r>
      <w:r>
        <w:rPr>
          <w:color w:val="231F20"/>
        </w:rPr>
        <w:t>por</w:t>
      </w:r>
      <w:r>
        <w:rPr>
          <w:color w:val="231F20"/>
          <w:spacing w:val="-10"/>
        </w:rPr>
        <w:t> </w:t>
      </w:r>
      <w:r>
        <w:rPr>
          <w:color w:val="231F20"/>
        </w:rPr>
        <w:t>sí</w:t>
      </w:r>
      <w:r>
        <w:rPr>
          <w:color w:val="231F20"/>
          <w:spacing w:val="-10"/>
        </w:rPr>
        <w:t> </w:t>
      </w:r>
      <w:r>
        <w:rPr>
          <w:color w:val="231F20"/>
        </w:rPr>
        <w:t>mismas</w:t>
      </w:r>
      <w:r>
        <w:rPr>
          <w:color w:val="231F20"/>
          <w:spacing w:val="-10"/>
        </w:rPr>
        <w:t> </w:t>
      </w:r>
      <w:r>
        <w:rPr>
          <w:color w:val="231F20"/>
        </w:rPr>
        <w:t>(padres</w:t>
      </w:r>
      <w:r>
        <w:rPr>
          <w:color w:val="231F20"/>
          <w:spacing w:val="-10"/>
        </w:rPr>
        <w:t> </w:t>
      </w:r>
      <w:r>
        <w:rPr>
          <w:color w:val="231F20"/>
        </w:rPr>
        <w:t>o</w:t>
      </w:r>
      <w:r>
        <w:rPr>
          <w:color w:val="231F20"/>
          <w:spacing w:val="-10"/>
        </w:rPr>
        <w:t> </w:t>
      </w:r>
      <w:r>
        <w:rPr>
          <w:color w:val="231F20"/>
        </w:rPr>
        <w:t>abuelos)</w:t>
      </w:r>
      <w:r>
        <w:rPr>
          <w:color w:val="231F20"/>
          <w:spacing w:val="-10"/>
        </w:rPr>
        <w:t> </w:t>
      </w:r>
      <w:r>
        <w:rPr>
          <w:color w:val="231F20"/>
        </w:rPr>
        <w:t>o</w:t>
      </w:r>
      <w:r>
        <w:rPr>
          <w:color w:val="231F20"/>
          <w:spacing w:val="-10"/>
        </w:rPr>
        <w:t> </w:t>
      </w:r>
      <w:r>
        <w:rPr>
          <w:color w:val="231F20"/>
        </w:rPr>
        <w:t>que</w:t>
      </w:r>
      <w:r>
        <w:rPr>
          <w:color w:val="231F20"/>
          <w:spacing w:val="-10"/>
        </w:rPr>
        <w:t> </w:t>
      </w:r>
      <w:r>
        <w:rPr>
          <w:color w:val="231F20"/>
        </w:rPr>
        <w:t>aún</w:t>
      </w:r>
      <w:r>
        <w:rPr>
          <w:color w:val="231F20"/>
          <w:spacing w:val="-10"/>
        </w:rPr>
        <w:t> </w:t>
      </w:r>
      <w:r>
        <w:rPr>
          <w:color w:val="231F20"/>
        </w:rPr>
        <w:t>no</w:t>
      </w:r>
      <w:r>
        <w:rPr>
          <w:color w:val="231F20"/>
          <w:spacing w:val="-10"/>
        </w:rPr>
        <w:t> </w:t>
      </w:r>
      <w:r>
        <w:rPr>
          <w:color w:val="231F20"/>
        </w:rPr>
        <w:t>la</w:t>
      </w:r>
      <w:r>
        <w:rPr>
          <w:color w:val="231F20"/>
          <w:spacing w:val="-10"/>
        </w:rPr>
        <w:t> </w:t>
      </w:r>
      <w:r>
        <w:rPr>
          <w:color w:val="231F20"/>
        </w:rPr>
        <w:t>tienen</w:t>
      </w:r>
      <w:r>
        <w:rPr>
          <w:color w:val="231F20"/>
          <w:spacing w:val="-10"/>
        </w:rPr>
        <w:t> </w:t>
      </w:r>
      <w:r>
        <w:rPr>
          <w:color w:val="231F20"/>
        </w:rPr>
        <w:t>(me- nores).</w:t>
      </w:r>
    </w:p>
    <w:p>
      <w:pPr>
        <w:pStyle w:val="BodyText"/>
        <w:spacing w:line="247" w:lineRule="auto"/>
        <w:ind w:left="1395" w:right="1392" w:firstLine="283"/>
        <w:jc w:val="both"/>
      </w:pPr>
      <w:r>
        <w:rPr>
          <w:color w:val="231F20"/>
        </w:rPr>
        <w:t>La participación del Estado debe complementar los esfuerzos</w:t>
      </w:r>
      <w:r>
        <w:rPr>
          <w:color w:val="231F20"/>
          <w:spacing w:val="-26"/>
        </w:rPr>
        <w:t> </w:t>
      </w:r>
      <w:r>
        <w:rPr>
          <w:color w:val="231F20"/>
        </w:rPr>
        <w:t>que realizan</w:t>
      </w:r>
      <w:r>
        <w:rPr>
          <w:color w:val="231F20"/>
          <w:spacing w:val="-8"/>
        </w:rPr>
        <w:t> </w:t>
      </w:r>
      <w:r>
        <w:rPr>
          <w:color w:val="231F20"/>
        </w:rPr>
        <w:t>los</w:t>
      </w:r>
      <w:r>
        <w:rPr>
          <w:color w:val="231F20"/>
          <w:spacing w:val="-8"/>
        </w:rPr>
        <w:t> </w:t>
      </w:r>
      <w:r>
        <w:rPr>
          <w:color w:val="231F20"/>
        </w:rPr>
        <w:t>particulares</w:t>
      </w:r>
      <w:r>
        <w:rPr>
          <w:color w:val="231F20"/>
          <w:spacing w:val="-8"/>
        </w:rPr>
        <w:t> </w:t>
      </w:r>
      <w:r>
        <w:rPr>
          <w:color w:val="231F20"/>
        </w:rPr>
        <w:t>a</w:t>
      </w:r>
      <w:r>
        <w:rPr>
          <w:color w:val="231F20"/>
          <w:spacing w:val="-8"/>
        </w:rPr>
        <w:t> </w:t>
      </w:r>
      <w:r>
        <w:rPr>
          <w:color w:val="231F20"/>
        </w:rPr>
        <w:t>título</w:t>
      </w:r>
      <w:r>
        <w:rPr>
          <w:color w:val="231F20"/>
          <w:spacing w:val="-8"/>
        </w:rPr>
        <w:t> </w:t>
      </w:r>
      <w:r>
        <w:rPr>
          <w:color w:val="231F20"/>
        </w:rPr>
        <w:t>personal</w:t>
      </w:r>
      <w:r>
        <w:rPr>
          <w:color w:val="231F20"/>
          <w:spacing w:val="-8"/>
        </w:rPr>
        <w:t> </w:t>
      </w:r>
      <w:r>
        <w:rPr>
          <w:color w:val="231F20"/>
        </w:rPr>
        <w:t>o</w:t>
      </w:r>
      <w:r>
        <w:rPr>
          <w:color w:val="231F20"/>
          <w:spacing w:val="-8"/>
        </w:rPr>
        <w:t> </w:t>
      </w:r>
      <w:r>
        <w:rPr>
          <w:color w:val="231F20"/>
        </w:rPr>
        <w:t>por</w:t>
      </w:r>
      <w:r>
        <w:rPr>
          <w:color w:val="231F20"/>
          <w:spacing w:val="-8"/>
        </w:rPr>
        <w:t> </w:t>
      </w:r>
      <w:r>
        <w:rPr>
          <w:color w:val="231F20"/>
        </w:rPr>
        <w:t>medio</w:t>
      </w:r>
      <w:r>
        <w:rPr>
          <w:color w:val="231F20"/>
          <w:spacing w:val="-8"/>
        </w:rPr>
        <w:t> </w:t>
      </w:r>
      <w:r>
        <w:rPr>
          <w:color w:val="231F20"/>
        </w:rPr>
        <w:t>de</w:t>
      </w:r>
      <w:r>
        <w:rPr>
          <w:color w:val="231F20"/>
          <w:spacing w:val="-8"/>
        </w:rPr>
        <w:t> </w:t>
      </w:r>
      <w:r>
        <w:rPr>
          <w:color w:val="231F20"/>
        </w:rPr>
        <w:t>organizacio-</w:t>
      </w:r>
    </w:p>
    <w:p>
      <w:pPr>
        <w:pStyle w:val="BodyText"/>
        <w:rPr>
          <w:sz w:val="19"/>
        </w:rPr>
      </w:pPr>
    </w:p>
    <w:p>
      <w:pPr>
        <w:pStyle w:val="BodyText"/>
        <w:spacing w:before="72"/>
        <w:ind w:left="1395" w:right="1301"/>
      </w:pPr>
      <w:r>
        <w:rPr>
          <w:color w:val="231F20"/>
        </w:rPr>
        <w:t>14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nes, procurando la existencia de instituciones que sirvan para preve- nir</w:t>
      </w:r>
      <w:r>
        <w:rPr>
          <w:color w:val="231F20"/>
          <w:spacing w:val="-10"/>
        </w:rPr>
        <w:t> </w:t>
      </w:r>
      <w:r>
        <w:rPr>
          <w:color w:val="231F20"/>
        </w:rPr>
        <w:t>el</w:t>
      </w:r>
      <w:r>
        <w:rPr>
          <w:color w:val="231F20"/>
          <w:spacing w:val="-10"/>
        </w:rPr>
        <w:t> </w:t>
      </w:r>
      <w:r>
        <w:rPr>
          <w:color w:val="231F20"/>
        </w:rPr>
        <w:t>desamparo.</w:t>
      </w:r>
      <w:r>
        <w:rPr>
          <w:color w:val="231F20"/>
          <w:spacing w:val="-10"/>
        </w:rPr>
        <w:t> </w:t>
      </w:r>
      <w:r>
        <w:rPr>
          <w:color w:val="231F20"/>
        </w:rPr>
        <w:t>Mas</w:t>
      </w:r>
      <w:r>
        <w:rPr>
          <w:color w:val="231F20"/>
          <w:spacing w:val="-10"/>
        </w:rPr>
        <w:t> </w:t>
      </w:r>
      <w:r>
        <w:rPr>
          <w:color w:val="231F20"/>
        </w:rPr>
        <w:t>su</w:t>
      </w:r>
      <w:r>
        <w:rPr>
          <w:color w:val="231F20"/>
          <w:spacing w:val="-10"/>
        </w:rPr>
        <w:t> </w:t>
      </w:r>
      <w:r>
        <w:rPr>
          <w:color w:val="231F20"/>
        </w:rPr>
        <w:t>papel</w:t>
      </w:r>
      <w:r>
        <w:rPr>
          <w:color w:val="231F20"/>
          <w:spacing w:val="-10"/>
        </w:rPr>
        <w:t> </w:t>
      </w:r>
      <w:r>
        <w:rPr>
          <w:color w:val="231F20"/>
        </w:rPr>
        <w:t>principal</w:t>
      </w:r>
      <w:r>
        <w:rPr>
          <w:color w:val="231F20"/>
          <w:spacing w:val="-10"/>
        </w:rPr>
        <w:t> </w:t>
      </w:r>
      <w:r>
        <w:rPr>
          <w:color w:val="231F20"/>
        </w:rPr>
        <w:t>reside</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carácter</w:t>
      </w:r>
      <w:r>
        <w:rPr>
          <w:color w:val="231F20"/>
          <w:spacing w:val="-10"/>
        </w:rPr>
        <w:t> </w:t>
      </w:r>
      <w:r>
        <w:rPr>
          <w:color w:val="231F20"/>
        </w:rPr>
        <w:t>promo- tor</w:t>
      </w:r>
      <w:r>
        <w:rPr>
          <w:color w:val="231F20"/>
          <w:spacing w:val="-19"/>
        </w:rPr>
        <w:t> </w:t>
      </w:r>
      <w:r>
        <w:rPr>
          <w:color w:val="231F20"/>
        </w:rPr>
        <w:t>de</w:t>
      </w:r>
      <w:r>
        <w:rPr>
          <w:color w:val="231F20"/>
          <w:spacing w:val="-19"/>
        </w:rPr>
        <w:t> </w:t>
      </w:r>
      <w:r>
        <w:rPr>
          <w:color w:val="231F20"/>
        </w:rPr>
        <w:t>acciones</w:t>
      </w:r>
      <w:r>
        <w:rPr>
          <w:color w:val="231F20"/>
          <w:spacing w:val="-19"/>
        </w:rPr>
        <w:t> </w:t>
      </w:r>
      <w:r>
        <w:rPr>
          <w:color w:val="231F20"/>
        </w:rPr>
        <w:t>que</w:t>
      </w:r>
      <w:r>
        <w:rPr>
          <w:color w:val="231F20"/>
          <w:spacing w:val="-19"/>
        </w:rPr>
        <w:t> </w:t>
      </w:r>
      <w:r>
        <w:rPr>
          <w:color w:val="231F20"/>
        </w:rPr>
        <w:t>inhiban</w:t>
      </w:r>
      <w:r>
        <w:rPr>
          <w:color w:val="231F20"/>
          <w:spacing w:val="-19"/>
        </w:rPr>
        <w:t> </w:t>
      </w:r>
      <w:r>
        <w:rPr>
          <w:color w:val="231F20"/>
        </w:rPr>
        <w:t>el</w:t>
      </w:r>
      <w:r>
        <w:rPr>
          <w:color w:val="231F20"/>
          <w:spacing w:val="-19"/>
        </w:rPr>
        <w:t> </w:t>
      </w:r>
      <w:r>
        <w:rPr>
          <w:color w:val="231F20"/>
        </w:rPr>
        <w:t>abandono</w:t>
      </w:r>
      <w:r>
        <w:rPr>
          <w:color w:val="231F20"/>
          <w:spacing w:val="-19"/>
        </w:rPr>
        <w:t> </w:t>
      </w:r>
      <w:r>
        <w:rPr>
          <w:color w:val="231F20"/>
        </w:rPr>
        <w:t>y</w:t>
      </w:r>
      <w:r>
        <w:rPr>
          <w:color w:val="231F20"/>
          <w:spacing w:val="-19"/>
        </w:rPr>
        <w:t> </w:t>
      </w:r>
      <w:r>
        <w:rPr>
          <w:color w:val="231F20"/>
        </w:rPr>
        <w:t>combatan</w:t>
      </w:r>
      <w:r>
        <w:rPr>
          <w:color w:val="231F20"/>
          <w:spacing w:val="-19"/>
        </w:rPr>
        <w:t> </w:t>
      </w:r>
      <w:r>
        <w:rPr>
          <w:color w:val="231F20"/>
        </w:rPr>
        <w:t>la</w:t>
      </w:r>
      <w:r>
        <w:rPr>
          <w:color w:val="231F20"/>
          <w:spacing w:val="-19"/>
        </w:rPr>
        <w:t> </w:t>
      </w:r>
      <w:r>
        <w:rPr>
          <w:color w:val="231F20"/>
        </w:rPr>
        <w:t>vulnerabilidad. Es</w:t>
      </w:r>
      <w:r>
        <w:rPr>
          <w:color w:val="231F20"/>
          <w:spacing w:val="-6"/>
        </w:rPr>
        <w:t> </w:t>
      </w:r>
      <w:r>
        <w:rPr>
          <w:color w:val="231F20"/>
        </w:rPr>
        <w:t>a</w:t>
      </w:r>
      <w:r>
        <w:rPr>
          <w:color w:val="231F20"/>
          <w:spacing w:val="-6"/>
        </w:rPr>
        <w:t> </w:t>
      </w:r>
      <w:r>
        <w:rPr>
          <w:color w:val="231F20"/>
        </w:rPr>
        <w:t>éste</w:t>
      </w:r>
      <w:r>
        <w:rPr>
          <w:color w:val="231F20"/>
          <w:spacing w:val="-6"/>
        </w:rPr>
        <w:t> </w:t>
      </w:r>
      <w:r>
        <w:rPr>
          <w:color w:val="231F20"/>
        </w:rPr>
        <w:t>a</w:t>
      </w:r>
      <w:r>
        <w:rPr>
          <w:color w:val="231F20"/>
          <w:spacing w:val="-6"/>
        </w:rPr>
        <w:t> </w:t>
      </w:r>
      <w:r>
        <w:rPr>
          <w:color w:val="231F20"/>
        </w:rPr>
        <w:t>quien</w:t>
      </w:r>
      <w:r>
        <w:rPr>
          <w:color w:val="231F20"/>
          <w:spacing w:val="-6"/>
        </w:rPr>
        <w:t> </w:t>
      </w:r>
      <w:r>
        <w:rPr>
          <w:color w:val="231F20"/>
        </w:rPr>
        <w:t>corresponde,</w:t>
      </w:r>
      <w:r>
        <w:rPr>
          <w:color w:val="231F20"/>
          <w:spacing w:val="-6"/>
        </w:rPr>
        <w:t> </w:t>
      </w:r>
      <w:r>
        <w:rPr>
          <w:color w:val="231F20"/>
        </w:rPr>
        <w:t>por</w:t>
      </w:r>
      <w:r>
        <w:rPr>
          <w:color w:val="231F20"/>
          <w:spacing w:val="-6"/>
        </w:rPr>
        <w:t> </w:t>
      </w:r>
      <w:r>
        <w:rPr>
          <w:color w:val="231F20"/>
        </w:rPr>
        <w:t>ejemplo,</w:t>
      </w:r>
      <w:r>
        <w:rPr>
          <w:color w:val="231F20"/>
          <w:spacing w:val="-6"/>
        </w:rPr>
        <w:t> </w:t>
      </w:r>
      <w:r>
        <w:rPr>
          <w:color w:val="231F20"/>
        </w:rPr>
        <w:t>imponer</w:t>
      </w:r>
      <w:r>
        <w:rPr>
          <w:color w:val="231F20"/>
          <w:spacing w:val="-6"/>
        </w:rPr>
        <w:t> </w:t>
      </w:r>
      <w:r>
        <w:rPr>
          <w:color w:val="231F20"/>
        </w:rPr>
        <w:t>políticas</w:t>
      </w:r>
      <w:r>
        <w:rPr>
          <w:color w:val="231F20"/>
          <w:spacing w:val="-6"/>
        </w:rPr>
        <w:t> </w:t>
      </w:r>
      <w:r>
        <w:rPr>
          <w:color w:val="231F20"/>
        </w:rPr>
        <w:t>labora- les,</w:t>
      </w:r>
      <w:r>
        <w:rPr>
          <w:color w:val="231F20"/>
          <w:spacing w:val="-9"/>
        </w:rPr>
        <w:t> </w:t>
      </w:r>
      <w:r>
        <w:rPr>
          <w:color w:val="231F20"/>
        </w:rPr>
        <w:t>comerciales</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asistencia</w:t>
      </w:r>
      <w:r>
        <w:rPr>
          <w:color w:val="231F20"/>
          <w:spacing w:val="-9"/>
        </w:rPr>
        <w:t> </w:t>
      </w:r>
      <w:r>
        <w:rPr>
          <w:color w:val="231F20"/>
        </w:rPr>
        <w:t>social</w:t>
      </w:r>
      <w:r>
        <w:rPr>
          <w:color w:val="231F20"/>
          <w:spacing w:val="-9"/>
        </w:rPr>
        <w:t> </w:t>
      </w:r>
      <w:r>
        <w:rPr>
          <w:color w:val="231F20"/>
        </w:rPr>
        <w:t>que</w:t>
      </w:r>
      <w:r>
        <w:rPr>
          <w:color w:val="231F20"/>
          <w:spacing w:val="-9"/>
        </w:rPr>
        <w:t> </w:t>
      </w:r>
      <w:r>
        <w:rPr>
          <w:color w:val="231F20"/>
        </w:rPr>
        <w:t>desincentiven</w:t>
      </w:r>
      <w:r>
        <w:rPr>
          <w:color w:val="231F20"/>
          <w:spacing w:val="-9"/>
        </w:rPr>
        <w:t> </w:t>
      </w:r>
      <w:r>
        <w:rPr>
          <w:color w:val="231F20"/>
        </w:rPr>
        <w:t>la</w:t>
      </w:r>
      <w:r>
        <w:rPr>
          <w:color w:val="231F20"/>
          <w:spacing w:val="-9"/>
        </w:rPr>
        <w:t> </w:t>
      </w:r>
      <w:r>
        <w:rPr>
          <w:color w:val="231F20"/>
        </w:rPr>
        <w:t>existencia de roles tradicionales de género, fomentando las que se decantan</w:t>
      </w:r>
      <w:r>
        <w:rPr>
          <w:color w:val="231F20"/>
          <w:spacing w:val="-22"/>
        </w:rPr>
        <w:t> </w:t>
      </w:r>
      <w:r>
        <w:rPr>
          <w:color w:val="231F20"/>
        </w:rPr>
        <w:t>por la paridad en las tareas laborales y cotidianas, partiendo de una res- ponsabilidad</w:t>
      </w:r>
      <w:r>
        <w:rPr>
          <w:color w:val="231F20"/>
          <w:spacing w:val="-6"/>
        </w:rPr>
        <w:t> </w:t>
      </w:r>
      <w:r>
        <w:rPr>
          <w:color w:val="231F20"/>
        </w:rPr>
        <w:t>compartida.</w:t>
      </w:r>
    </w:p>
    <w:p>
      <w:pPr>
        <w:pStyle w:val="BodyText"/>
        <w:spacing w:line="247" w:lineRule="auto"/>
        <w:ind w:left="1395" w:right="1392" w:firstLine="283"/>
        <w:jc w:val="both"/>
      </w:pPr>
      <w:r>
        <w:rPr>
          <w:color w:val="231F20"/>
        </w:rPr>
        <w:t>A</w:t>
      </w:r>
      <w:r>
        <w:rPr>
          <w:color w:val="231F20"/>
          <w:spacing w:val="-17"/>
        </w:rPr>
        <w:t> </w:t>
      </w:r>
      <w:r>
        <w:rPr>
          <w:color w:val="231F20"/>
        </w:rPr>
        <w:t>menudo</w:t>
      </w:r>
      <w:r>
        <w:rPr>
          <w:color w:val="231F20"/>
          <w:spacing w:val="-5"/>
        </w:rPr>
        <w:t> </w:t>
      </w:r>
      <w:r>
        <w:rPr>
          <w:color w:val="231F20"/>
        </w:rPr>
        <w:t>esta</w:t>
      </w:r>
      <w:r>
        <w:rPr>
          <w:color w:val="231F20"/>
          <w:spacing w:val="-5"/>
        </w:rPr>
        <w:t> </w:t>
      </w:r>
      <w:r>
        <w:rPr>
          <w:color w:val="231F20"/>
        </w:rPr>
        <w:t>tarea</w:t>
      </w:r>
      <w:r>
        <w:rPr>
          <w:color w:val="231F20"/>
          <w:spacing w:val="-5"/>
        </w:rPr>
        <w:t> </w:t>
      </w:r>
      <w:r>
        <w:rPr>
          <w:color w:val="231F20"/>
        </w:rPr>
        <w:t>sí</w:t>
      </w:r>
      <w:r>
        <w:rPr>
          <w:color w:val="231F20"/>
          <w:spacing w:val="-5"/>
        </w:rPr>
        <w:t> </w:t>
      </w:r>
      <w:r>
        <w:rPr>
          <w:color w:val="231F20"/>
        </w:rPr>
        <w:t>es</w:t>
      </w:r>
      <w:r>
        <w:rPr>
          <w:color w:val="231F20"/>
          <w:spacing w:val="-5"/>
        </w:rPr>
        <w:t> </w:t>
      </w:r>
      <w:r>
        <w:rPr>
          <w:color w:val="231F20"/>
        </w:rPr>
        <w:t>abordada</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pero</w:t>
      </w:r>
      <w:r>
        <w:rPr>
          <w:color w:val="231F20"/>
          <w:spacing w:val="-5"/>
        </w:rPr>
        <w:t> </w:t>
      </w:r>
      <w:r>
        <w:rPr>
          <w:color w:val="231F20"/>
        </w:rPr>
        <w:t>su</w:t>
      </w:r>
      <w:r>
        <w:rPr>
          <w:color w:val="231F20"/>
          <w:spacing w:val="-5"/>
        </w:rPr>
        <w:t> </w:t>
      </w:r>
      <w:r>
        <w:rPr>
          <w:color w:val="231F20"/>
        </w:rPr>
        <w:t>eficacia es</w:t>
      </w:r>
      <w:r>
        <w:rPr>
          <w:color w:val="231F20"/>
          <w:spacing w:val="-6"/>
        </w:rPr>
        <w:t> </w:t>
      </w:r>
      <w:r>
        <w:rPr>
          <w:color w:val="231F20"/>
        </w:rPr>
        <w:t>limitada</w:t>
      </w:r>
      <w:r>
        <w:rPr>
          <w:color w:val="231F20"/>
          <w:spacing w:val="-6"/>
        </w:rPr>
        <w:t> </w:t>
      </w:r>
      <w:r>
        <w:rPr>
          <w:color w:val="231F20"/>
        </w:rPr>
        <w:t>porque</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se</w:t>
      </w:r>
      <w:r>
        <w:rPr>
          <w:color w:val="231F20"/>
          <w:spacing w:val="-6"/>
        </w:rPr>
        <w:t> </w:t>
      </w:r>
      <w:r>
        <w:rPr>
          <w:color w:val="231F20"/>
        </w:rPr>
        <w:t>hace</w:t>
      </w:r>
      <w:r>
        <w:rPr>
          <w:color w:val="231F20"/>
          <w:spacing w:val="-6"/>
        </w:rPr>
        <w:t> </w:t>
      </w:r>
      <w:r>
        <w:rPr>
          <w:color w:val="231F20"/>
        </w:rPr>
        <w:t>desde</w:t>
      </w:r>
      <w:r>
        <w:rPr>
          <w:color w:val="231F20"/>
          <w:spacing w:val="-6"/>
        </w:rPr>
        <w:t> </w:t>
      </w:r>
      <w:r>
        <w:rPr>
          <w:color w:val="231F20"/>
        </w:rPr>
        <w:t>cada</w:t>
      </w:r>
      <w:r>
        <w:rPr>
          <w:color w:val="231F20"/>
          <w:spacing w:val="-6"/>
        </w:rPr>
        <w:t> </w:t>
      </w:r>
      <w:r>
        <w:rPr>
          <w:color w:val="231F20"/>
        </w:rPr>
        <w:t>disciplina</w:t>
      </w:r>
      <w:r>
        <w:rPr>
          <w:color w:val="231F20"/>
          <w:spacing w:val="-6"/>
        </w:rPr>
        <w:t> </w:t>
      </w:r>
      <w:r>
        <w:rPr>
          <w:color w:val="231F20"/>
        </w:rPr>
        <w:t>de</w:t>
      </w:r>
      <w:r>
        <w:rPr>
          <w:color w:val="231F20"/>
          <w:spacing w:val="-6"/>
        </w:rPr>
        <w:t> </w:t>
      </w:r>
      <w:r>
        <w:rPr>
          <w:color w:val="231F20"/>
        </w:rPr>
        <w:t>manera aislada:</w:t>
      </w:r>
    </w:p>
    <w:p>
      <w:pPr>
        <w:pStyle w:val="BodyText"/>
        <w:spacing w:before="11"/>
        <w:rPr>
          <w:sz w:val="24"/>
        </w:rPr>
      </w:pPr>
    </w:p>
    <w:p>
      <w:pPr>
        <w:spacing w:line="285" w:lineRule="auto" w:before="0"/>
        <w:ind w:left="1695" w:right="1689" w:firstLine="0"/>
        <w:jc w:val="both"/>
        <w:rPr>
          <w:sz w:val="19"/>
        </w:rPr>
      </w:pPr>
      <w:r>
        <w:rPr>
          <w:color w:val="231F20"/>
          <w:sz w:val="19"/>
        </w:rPr>
        <w:t>El</w:t>
      </w:r>
      <w:r>
        <w:rPr>
          <w:color w:val="231F20"/>
          <w:spacing w:val="-14"/>
          <w:sz w:val="19"/>
        </w:rPr>
        <w:t> </w:t>
      </w:r>
      <w:r>
        <w:rPr>
          <w:color w:val="231F20"/>
          <w:sz w:val="19"/>
        </w:rPr>
        <w:t>error</w:t>
      </w:r>
      <w:r>
        <w:rPr>
          <w:color w:val="231F20"/>
          <w:spacing w:val="-14"/>
          <w:sz w:val="19"/>
        </w:rPr>
        <w:t> </w:t>
      </w:r>
      <w:r>
        <w:rPr>
          <w:color w:val="231F20"/>
          <w:sz w:val="19"/>
        </w:rPr>
        <w:t>más</w:t>
      </w:r>
      <w:r>
        <w:rPr>
          <w:color w:val="231F20"/>
          <w:spacing w:val="-14"/>
          <w:sz w:val="19"/>
        </w:rPr>
        <w:t> </w:t>
      </w:r>
      <w:r>
        <w:rPr>
          <w:color w:val="231F20"/>
          <w:sz w:val="19"/>
        </w:rPr>
        <w:t>grave</w:t>
      </w:r>
      <w:r>
        <w:rPr>
          <w:color w:val="231F20"/>
          <w:spacing w:val="-14"/>
          <w:sz w:val="19"/>
        </w:rPr>
        <w:t> </w:t>
      </w:r>
      <w:r>
        <w:rPr>
          <w:color w:val="231F20"/>
          <w:sz w:val="19"/>
        </w:rPr>
        <w:t>en</w:t>
      </w:r>
      <w:r>
        <w:rPr>
          <w:color w:val="231F20"/>
          <w:spacing w:val="-14"/>
          <w:sz w:val="19"/>
        </w:rPr>
        <w:t> </w:t>
      </w:r>
      <w:r>
        <w:rPr>
          <w:color w:val="231F20"/>
          <w:sz w:val="19"/>
        </w:rPr>
        <w:t>el</w:t>
      </w:r>
      <w:r>
        <w:rPr>
          <w:color w:val="231F20"/>
          <w:spacing w:val="-14"/>
          <w:sz w:val="19"/>
        </w:rPr>
        <w:t> </w:t>
      </w:r>
      <w:r>
        <w:rPr>
          <w:color w:val="231F20"/>
          <w:sz w:val="19"/>
        </w:rPr>
        <w:t>que</w:t>
      </w:r>
      <w:r>
        <w:rPr>
          <w:color w:val="231F20"/>
          <w:spacing w:val="-14"/>
          <w:sz w:val="19"/>
        </w:rPr>
        <w:t> </w:t>
      </w:r>
      <w:r>
        <w:rPr>
          <w:color w:val="231F20"/>
          <w:sz w:val="19"/>
        </w:rPr>
        <w:t>incurren</w:t>
      </w:r>
      <w:r>
        <w:rPr>
          <w:color w:val="231F20"/>
          <w:spacing w:val="-14"/>
          <w:sz w:val="19"/>
        </w:rPr>
        <w:t> </w:t>
      </w:r>
      <w:r>
        <w:rPr>
          <w:color w:val="231F20"/>
          <w:sz w:val="19"/>
        </w:rPr>
        <w:t>los</w:t>
      </w:r>
      <w:r>
        <w:rPr>
          <w:color w:val="231F20"/>
          <w:spacing w:val="-14"/>
          <w:sz w:val="19"/>
        </w:rPr>
        <w:t> </w:t>
      </w:r>
      <w:r>
        <w:rPr>
          <w:color w:val="231F20"/>
          <w:sz w:val="19"/>
        </w:rPr>
        <w:t>juristas,</w:t>
      </w:r>
      <w:r>
        <w:rPr>
          <w:color w:val="231F20"/>
          <w:spacing w:val="-14"/>
          <w:sz w:val="19"/>
        </w:rPr>
        <w:t> </w:t>
      </w:r>
      <w:r>
        <w:rPr>
          <w:color w:val="231F20"/>
          <w:sz w:val="19"/>
        </w:rPr>
        <w:t>al</w:t>
      </w:r>
      <w:r>
        <w:rPr>
          <w:color w:val="231F20"/>
          <w:spacing w:val="-14"/>
          <w:sz w:val="19"/>
        </w:rPr>
        <w:t> </w:t>
      </w:r>
      <w:r>
        <w:rPr>
          <w:color w:val="231F20"/>
          <w:sz w:val="19"/>
        </w:rPr>
        <w:t>abordar</w:t>
      </w:r>
      <w:r>
        <w:rPr>
          <w:color w:val="231F20"/>
          <w:spacing w:val="-14"/>
          <w:sz w:val="19"/>
        </w:rPr>
        <w:t> </w:t>
      </w:r>
      <w:r>
        <w:rPr>
          <w:color w:val="231F20"/>
          <w:sz w:val="19"/>
        </w:rPr>
        <w:t>la</w:t>
      </w:r>
      <w:r>
        <w:rPr>
          <w:color w:val="231F20"/>
          <w:spacing w:val="-14"/>
          <w:sz w:val="19"/>
        </w:rPr>
        <w:t> </w:t>
      </w:r>
      <w:r>
        <w:rPr>
          <w:color w:val="231F20"/>
          <w:sz w:val="19"/>
        </w:rPr>
        <w:t>vulnerabi- lidad</w:t>
      </w:r>
      <w:r>
        <w:rPr>
          <w:color w:val="231F20"/>
          <w:spacing w:val="-15"/>
          <w:sz w:val="19"/>
        </w:rPr>
        <w:t> </w:t>
      </w:r>
      <w:r>
        <w:rPr>
          <w:color w:val="231F20"/>
          <w:sz w:val="19"/>
        </w:rPr>
        <w:t>social,</w:t>
      </w:r>
      <w:r>
        <w:rPr>
          <w:color w:val="231F20"/>
          <w:spacing w:val="-15"/>
          <w:sz w:val="19"/>
        </w:rPr>
        <w:t> </w:t>
      </w:r>
      <w:r>
        <w:rPr>
          <w:color w:val="231F20"/>
          <w:sz w:val="19"/>
        </w:rPr>
        <w:t>es</w:t>
      </w:r>
      <w:r>
        <w:rPr>
          <w:color w:val="231F20"/>
          <w:spacing w:val="-15"/>
          <w:sz w:val="19"/>
        </w:rPr>
        <w:t> </w:t>
      </w:r>
      <w:r>
        <w:rPr>
          <w:color w:val="231F20"/>
          <w:sz w:val="19"/>
        </w:rPr>
        <w:t>aislarse</w:t>
      </w:r>
      <w:r>
        <w:rPr>
          <w:color w:val="231F20"/>
          <w:spacing w:val="-15"/>
          <w:sz w:val="19"/>
        </w:rPr>
        <w:t> </w:t>
      </w:r>
      <w:r>
        <w:rPr>
          <w:color w:val="231F20"/>
          <w:sz w:val="19"/>
        </w:rPr>
        <w:t>de</w:t>
      </w:r>
      <w:r>
        <w:rPr>
          <w:color w:val="231F20"/>
          <w:spacing w:val="-15"/>
          <w:sz w:val="19"/>
        </w:rPr>
        <w:t> </w:t>
      </w:r>
      <w:r>
        <w:rPr>
          <w:color w:val="231F20"/>
          <w:sz w:val="19"/>
        </w:rPr>
        <w:t>otras</w:t>
      </w:r>
      <w:r>
        <w:rPr>
          <w:color w:val="231F20"/>
          <w:spacing w:val="-15"/>
          <w:sz w:val="19"/>
        </w:rPr>
        <w:t> </w:t>
      </w:r>
      <w:r>
        <w:rPr>
          <w:color w:val="231F20"/>
          <w:sz w:val="19"/>
        </w:rPr>
        <w:t>disciplinas</w:t>
      </w:r>
      <w:r>
        <w:rPr>
          <w:color w:val="231F20"/>
          <w:spacing w:val="-15"/>
          <w:sz w:val="19"/>
        </w:rPr>
        <w:t> </w:t>
      </w:r>
      <w:r>
        <w:rPr>
          <w:color w:val="231F20"/>
          <w:sz w:val="19"/>
        </w:rPr>
        <w:t>sociales</w:t>
      </w:r>
      <w:r>
        <w:rPr>
          <w:color w:val="231F20"/>
          <w:spacing w:val="-15"/>
          <w:sz w:val="19"/>
        </w:rPr>
        <w:t> </w:t>
      </w:r>
      <w:r>
        <w:rPr>
          <w:color w:val="231F20"/>
          <w:sz w:val="19"/>
        </w:rPr>
        <w:t>que</w:t>
      </w:r>
      <w:r>
        <w:rPr>
          <w:color w:val="231F20"/>
          <w:spacing w:val="-15"/>
          <w:sz w:val="19"/>
        </w:rPr>
        <w:t> </w:t>
      </w:r>
      <w:r>
        <w:rPr>
          <w:color w:val="231F20"/>
          <w:sz w:val="19"/>
        </w:rPr>
        <w:t>aportan</w:t>
      </w:r>
      <w:r>
        <w:rPr>
          <w:color w:val="231F20"/>
          <w:spacing w:val="-15"/>
          <w:sz w:val="19"/>
        </w:rPr>
        <w:t> </w:t>
      </w:r>
      <w:r>
        <w:rPr>
          <w:color w:val="231F20"/>
          <w:sz w:val="19"/>
        </w:rPr>
        <w:t>informa- ción y métodos indispensables para una regulación que tenga una míni- ma esperanza de ser eficaz. Para saber cuáles son los ámbitos que el derecho debe considerar para incidir en una reducción de la</w:t>
      </w:r>
      <w:r>
        <w:rPr>
          <w:color w:val="231F20"/>
          <w:spacing w:val="-32"/>
          <w:sz w:val="19"/>
        </w:rPr>
        <w:t> </w:t>
      </w:r>
      <w:r>
        <w:rPr>
          <w:color w:val="231F20"/>
          <w:sz w:val="19"/>
        </w:rPr>
        <w:t>vulnerabili- dad</w:t>
      </w:r>
      <w:r>
        <w:rPr>
          <w:color w:val="231F20"/>
          <w:spacing w:val="-15"/>
          <w:sz w:val="19"/>
        </w:rPr>
        <w:t> </w:t>
      </w:r>
      <w:r>
        <w:rPr>
          <w:color w:val="231F20"/>
          <w:sz w:val="19"/>
        </w:rPr>
        <w:t>en</w:t>
      </w:r>
      <w:r>
        <w:rPr>
          <w:color w:val="231F20"/>
          <w:spacing w:val="-15"/>
          <w:sz w:val="19"/>
        </w:rPr>
        <w:t> </w:t>
      </w:r>
      <w:r>
        <w:rPr>
          <w:color w:val="231F20"/>
          <w:sz w:val="19"/>
        </w:rPr>
        <w:t>la</w:t>
      </w:r>
      <w:r>
        <w:rPr>
          <w:color w:val="231F20"/>
          <w:spacing w:val="-15"/>
          <w:sz w:val="19"/>
        </w:rPr>
        <w:t> </w:t>
      </w:r>
      <w:r>
        <w:rPr>
          <w:color w:val="231F20"/>
          <w:sz w:val="19"/>
        </w:rPr>
        <w:t>sociedad,</w:t>
      </w:r>
      <w:r>
        <w:rPr>
          <w:color w:val="231F20"/>
          <w:spacing w:val="-15"/>
          <w:sz w:val="19"/>
        </w:rPr>
        <w:t> </w:t>
      </w:r>
      <w:r>
        <w:rPr>
          <w:color w:val="231F20"/>
          <w:sz w:val="19"/>
        </w:rPr>
        <w:t>necesita</w:t>
      </w:r>
      <w:r>
        <w:rPr>
          <w:color w:val="231F20"/>
          <w:spacing w:val="-15"/>
          <w:sz w:val="19"/>
        </w:rPr>
        <w:t> </w:t>
      </w:r>
      <w:r>
        <w:rPr>
          <w:color w:val="231F20"/>
          <w:sz w:val="19"/>
        </w:rPr>
        <w:t>información</w:t>
      </w:r>
      <w:r>
        <w:rPr>
          <w:color w:val="231F20"/>
          <w:spacing w:val="-15"/>
          <w:sz w:val="19"/>
        </w:rPr>
        <w:t> </w:t>
      </w:r>
      <w:r>
        <w:rPr>
          <w:color w:val="231F20"/>
          <w:sz w:val="19"/>
        </w:rPr>
        <w:t>sobre</w:t>
      </w:r>
      <w:r>
        <w:rPr>
          <w:color w:val="231F20"/>
          <w:spacing w:val="-15"/>
          <w:sz w:val="19"/>
        </w:rPr>
        <w:t> </w:t>
      </w:r>
      <w:r>
        <w:rPr>
          <w:color w:val="231F20"/>
          <w:sz w:val="19"/>
        </w:rPr>
        <w:t>los</w:t>
      </w:r>
      <w:r>
        <w:rPr>
          <w:color w:val="231F20"/>
          <w:spacing w:val="-15"/>
          <w:sz w:val="19"/>
        </w:rPr>
        <w:t> </w:t>
      </w:r>
      <w:r>
        <w:rPr>
          <w:color w:val="231F20"/>
          <w:sz w:val="19"/>
        </w:rPr>
        <w:t>procesos</w:t>
      </w:r>
      <w:r>
        <w:rPr>
          <w:color w:val="231F20"/>
          <w:spacing w:val="-15"/>
          <w:sz w:val="19"/>
        </w:rPr>
        <w:t> </w:t>
      </w:r>
      <w:r>
        <w:rPr>
          <w:color w:val="231F20"/>
          <w:sz w:val="19"/>
        </w:rPr>
        <w:t>sociales,</w:t>
      </w:r>
      <w:r>
        <w:rPr>
          <w:color w:val="231F20"/>
          <w:spacing w:val="-15"/>
          <w:sz w:val="19"/>
        </w:rPr>
        <w:t> </w:t>
      </w:r>
      <w:r>
        <w:rPr>
          <w:color w:val="231F20"/>
          <w:sz w:val="19"/>
        </w:rPr>
        <w:t>que se</w:t>
      </w:r>
      <w:r>
        <w:rPr>
          <w:color w:val="231F20"/>
          <w:spacing w:val="-14"/>
          <w:sz w:val="19"/>
        </w:rPr>
        <w:t> </w:t>
      </w:r>
      <w:r>
        <w:rPr>
          <w:color w:val="231F20"/>
          <w:sz w:val="19"/>
        </w:rPr>
        <w:t>actualice</w:t>
      </w:r>
      <w:r>
        <w:rPr>
          <w:color w:val="231F20"/>
          <w:spacing w:val="-14"/>
          <w:sz w:val="19"/>
        </w:rPr>
        <w:t> </w:t>
      </w:r>
      <w:r>
        <w:rPr>
          <w:color w:val="231F20"/>
          <w:sz w:val="19"/>
        </w:rPr>
        <w:t>de</w:t>
      </w:r>
      <w:r>
        <w:rPr>
          <w:color w:val="231F20"/>
          <w:spacing w:val="-14"/>
          <w:sz w:val="19"/>
        </w:rPr>
        <w:t> </w:t>
      </w:r>
      <w:r>
        <w:rPr>
          <w:color w:val="231F20"/>
          <w:sz w:val="19"/>
        </w:rPr>
        <w:t>forma</w:t>
      </w:r>
      <w:r>
        <w:rPr>
          <w:color w:val="231F20"/>
          <w:spacing w:val="-14"/>
          <w:sz w:val="19"/>
        </w:rPr>
        <w:t> </w:t>
      </w:r>
      <w:r>
        <w:rPr>
          <w:color w:val="231F20"/>
          <w:sz w:val="19"/>
        </w:rPr>
        <w:t>constante</w:t>
      </w:r>
      <w:r>
        <w:rPr>
          <w:color w:val="231F20"/>
          <w:spacing w:val="-15"/>
          <w:sz w:val="19"/>
        </w:rPr>
        <w:t> </w:t>
      </w:r>
      <w:r>
        <w:rPr>
          <w:color w:val="231F20"/>
          <w:sz w:val="19"/>
        </w:rPr>
        <w:t>y</w:t>
      </w:r>
      <w:r>
        <w:rPr>
          <w:color w:val="231F20"/>
          <w:spacing w:val="-14"/>
          <w:sz w:val="19"/>
        </w:rPr>
        <w:t> </w:t>
      </w:r>
      <w:r>
        <w:rPr>
          <w:color w:val="231F20"/>
          <w:sz w:val="19"/>
        </w:rPr>
        <w:t>certera.</w:t>
      </w:r>
      <w:r>
        <w:rPr>
          <w:color w:val="231F20"/>
          <w:spacing w:val="-15"/>
          <w:sz w:val="19"/>
        </w:rPr>
        <w:t> </w:t>
      </w:r>
      <w:r>
        <w:rPr>
          <w:color w:val="231F20"/>
          <w:sz w:val="19"/>
        </w:rPr>
        <w:t>De</w:t>
      </w:r>
      <w:r>
        <w:rPr>
          <w:color w:val="231F20"/>
          <w:spacing w:val="-14"/>
          <w:sz w:val="19"/>
        </w:rPr>
        <w:t> </w:t>
      </w:r>
      <w:r>
        <w:rPr>
          <w:color w:val="231F20"/>
          <w:sz w:val="19"/>
        </w:rPr>
        <w:t>ahí</w:t>
      </w:r>
      <w:r>
        <w:rPr>
          <w:color w:val="231F20"/>
          <w:spacing w:val="-14"/>
          <w:sz w:val="19"/>
        </w:rPr>
        <w:t> </w:t>
      </w:r>
      <w:r>
        <w:rPr>
          <w:color w:val="231F20"/>
          <w:sz w:val="19"/>
        </w:rPr>
        <w:t>la</w:t>
      </w:r>
      <w:r>
        <w:rPr>
          <w:color w:val="231F20"/>
          <w:spacing w:val="-14"/>
          <w:sz w:val="19"/>
        </w:rPr>
        <w:t> </w:t>
      </w:r>
      <w:r>
        <w:rPr>
          <w:color w:val="231F20"/>
          <w:sz w:val="19"/>
        </w:rPr>
        <w:t>importancia</w:t>
      </w:r>
      <w:r>
        <w:rPr>
          <w:color w:val="231F20"/>
          <w:spacing w:val="-15"/>
          <w:sz w:val="19"/>
        </w:rPr>
        <w:t> </w:t>
      </w:r>
      <w:r>
        <w:rPr>
          <w:color w:val="231F20"/>
          <w:sz w:val="19"/>
        </w:rPr>
        <w:t>de</w:t>
      </w:r>
      <w:r>
        <w:rPr>
          <w:color w:val="231F20"/>
          <w:spacing w:val="-14"/>
          <w:sz w:val="19"/>
        </w:rPr>
        <w:t> </w:t>
      </w:r>
      <w:r>
        <w:rPr>
          <w:color w:val="231F20"/>
          <w:sz w:val="19"/>
        </w:rPr>
        <w:t>contar con índices elaborados conforme a metodologías rigurosas, que no sólo arrojen cifras, sino seleccionen categorías e indicadores que deben ser objetos de atención legislativa, por la incidencia que suponen en el au- mento o decremento de la vulnerabilidad social (Morales y Lovera, 2010, p.</w:t>
      </w:r>
      <w:r>
        <w:rPr>
          <w:color w:val="231F20"/>
          <w:spacing w:val="-10"/>
          <w:sz w:val="19"/>
        </w:rPr>
        <w:t> </w:t>
      </w:r>
      <w:r>
        <w:rPr>
          <w:color w:val="231F20"/>
          <w:sz w:val="19"/>
        </w:rPr>
        <w:t>17).</w:t>
      </w:r>
    </w:p>
    <w:p>
      <w:pPr>
        <w:pStyle w:val="BodyText"/>
        <w:spacing w:before="4"/>
        <w:rPr>
          <w:sz w:val="20"/>
        </w:rPr>
      </w:pPr>
    </w:p>
    <w:p>
      <w:pPr>
        <w:pStyle w:val="BodyText"/>
        <w:spacing w:line="247" w:lineRule="auto"/>
        <w:ind w:left="1395" w:right="1389" w:firstLine="283"/>
        <w:jc w:val="both"/>
      </w:pPr>
      <w:r>
        <w:rPr>
          <w:color w:val="231F20"/>
        </w:rPr>
        <w:t>Es</w:t>
      </w:r>
      <w:r>
        <w:rPr>
          <w:color w:val="231F20"/>
          <w:spacing w:val="-15"/>
        </w:rPr>
        <w:t> </w:t>
      </w:r>
      <w:r>
        <w:rPr>
          <w:color w:val="231F20"/>
        </w:rPr>
        <w:t>preciso</w:t>
      </w:r>
      <w:r>
        <w:rPr>
          <w:color w:val="231F20"/>
          <w:spacing w:val="-15"/>
        </w:rPr>
        <w:t> </w:t>
      </w:r>
      <w:r>
        <w:rPr>
          <w:color w:val="231F20"/>
        </w:rPr>
        <w:t>fomentar</w:t>
      </w:r>
      <w:r>
        <w:rPr>
          <w:color w:val="231F20"/>
          <w:spacing w:val="-15"/>
        </w:rPr>
        <w:t> </w:t>
      </w:r>
      <w:r>
        <w:rPr>
          <w:color w:val="231F20"/>
        </w:rPr>
        <w:t>una</w:t>
      </w:r>
      <w:r>
        <w:rPr>
          <w:color w:val="231F20"/>
          <w:spacing w:val="-15"/>
        </w:rPr>
        <w:t> </w:t>
      </w:r>
      <w:r>
        <w:rPr>
          <w:color w:val="231F20"/>
        </w:rPr>
        <w:t>actitud</w:t>
      </w:r>
      <w:r>
        <w:rPr>
          <w:color w:val="231F20"/>
          <w:spacing w:val="-15"/>
        </w:rPr>
        <w:t> </w:t>
      </w:r>
      <w:r>
        <w:rPr>
          <w:color w:val="231F20"/>
        </w:rPr>
        <w:t>de</w:t>
      </w:r>
      <w:r>
        <w:rPr>
          <w:color w:val="231F20"/>
          <w:spacing w:val="-15"/>
        </w:rPr>
        <w:t> </w:t>
      </w:r>
      <w:r>
        <w:rPr>
          <w:color w:val="231F20"/>
        </w:rPr>
        <w:t>colaboración</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traba- jo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juristas</w:t>
      </w:r>
      <w:r>
        <w:rPr>
          <w:color w:val="231F20"/>
          <w:spacing w:val="-11"/>
        </w:rPr>
        <w:t> </w:t>
      </w:r>
      <w:r>
        <w:rPr>
          <w:color w:val="231F20"/>
        </w:rPr>
        <w:t>se</w:t>
      </w:r>
      <w:r>
        <w:rPr>
          <w:color w:val="231F20"/>
          <w:spacing w:val="-11"/>
        </w:rPr>
        <w:t> </w:t>
      </w:r>
      <w:r>
        <w:rPr>
          <w:color w:val="231F20"/>
        </w:rPr>
        <w:t>realice</w:t>
      </w:r>
      <w:r>
        <w:rPr>
          <w:color w:val="231F20"/>
          <w:spacing w:val="-11"/>
        </w:rPr>
        <w:t> </w:t>
      </w:r>
      <w:r>
        <w:rPr>
          <w:color w:val="231F20"/>
        </w:rPr>
        <w:t>con</w:t>
      </w:r>
      <w:r>
        <w:rPr>
          <w:color w:val="231F20"/>
          <w:spacing w:val="-11"/>
        </w:rPr>
        <w:t> </w:t>
      </w:r>
      <w:r>
        <w:rPr>
          <w:color w:val="231F20"/>
        </w:rPr>
        <w:t>conocimiento</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están</w:t>
      </w:r>
      <w:r>
        <w:rPr>
          <w:color w:val="231F20"/>
          <w:spacing w:val="-11"/>
        </w:rPr>
        <w:t> </w:t>
      </w:r>
      <w:r>
        <w:rPr>
          <w:color w:val="231F20"/>
        </w:rPr>
        <w:t>haciendo colegas investigadores de otras disciplinas. Es preciso que sociólo- gos, trabajadores sociales y politólogos se acerquen al derecho para comprender no sólo la forma en que éste atiende la problemática</w:t>
      </w:r>
      <w:r>
        <w:rPr>
          <w:color w:val="231F20"/>
          <w:spacing w:val="-35"/>
        </w:rPr>
        <w:t> </w:t>
      </w:r>
      <w:r>
        <w:rPr>
          <w:color w:val="231F20"/>
        </w:rPr>
        <w:t>que investigan</w:t>
      </w:r>
      <w:r>
        <w:rPr>
          <w:color w:val="231F20"/>
          <w:spacing w:val="-6"/>
        </w:rPr>
        <w:t> </w:t>
      </w:r>
      <w:r>
        <w:rPr>
          <w:color w:val="231F20"/>
        </w:rPr>
        <w:t>mediante</w:t>
      </w:r>
      <w:r>
        <w:rPr>
          <w:color w:val="231F20"/>
          <w:spacing w:val="-5"/>
        </w:rPr>
        <w:t> </w:t>
      </w:r>
      <w:r>
        <w:rPr>
          <w:color w:val="231F20"/>
        </w:rPr>
        <w:t>normas,</w:t>
      </w:r>
      <w:r>
        <w:rPr>
          <w:color w:val="231F20"/>
          <w:spacing w:val="-5"/>
        </w:rPr>
        <w:t> </w:t>
      </w:r>
      <w:r>
        <w:rPr>
          <w:color w:val="231F20"/>
        </w:rPr>
        <w:t>sino</w:t>
      </w:r>
      <w:r>
        <w:rPr>
          <w:color w:val="231F20"/>
          <w:spacing w:val="-5"/>
        </w:rPr>
        <w:t> </w:t>
      </w:r>
      <w:r>
        <w:rPr>
          <w:color w:val="231F20"/>
        </w:rPr>
        <w:t>también</w:t>
      </w:r>
      <w:r>
        <w:rPr>
          <w:color w:val="231F20"/>
          <w:spacing w:val="-5"/>
        </w:rPr>
        <w:t> </w:t>
      </w:r>
      <w:r>
        <w:rPr>
          <w:color w:val="231F20"/>
        </w:rPr>
        <w:t>los</w:t>
      </w:r>
      <w:r>
        <w:rPr>
          <w:color w:val="231F20"/>
          <w:spacing w:val="-5"/>
        </w:rPr>
        <w:t> </w:t>
      </w:r>
      <w:r>
        <w:rPr>
          <w:color w:val="231F20"/>
        </w:rPr>
        <w:t>límites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disciplina para</w:t>
      </w:r>
      <w:r>
        <w:rPr>
          <w:color w:val="231F20"/>
          <w:spacing w:val="-7"/>
        </w:rPr>
        <w:t> </w:t>
      </w:r>
      <w:r>
        <w:rPr>
          <w:color w:val="231F20"/>
        </w:rPr>
        <w:t>atenderla.</w:t>
      </w:r>
    </w:p>
    <w:p>
      <w:pPr>
        <w:pStyle w:val="BodyText"/>
        <w:spacing w:line="247" w:lineRule="auto"/>
        <w:ind w:left="1395" w:right="1388" w:firstLine="283"/>
        <w:jc w:val="both"/>
      </w:pPr>
      <w:r>
        <w:rPr>
          <w:color w:val="231F20"/>
        </w:rPr>
        <w:t>El abandono y la vulnerabilidad son conceptos que se encuentran profundamente relacionados en el derecho. Esto es especialmente evidente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jurisprudencia,</w:t>
      </w:r>
      <w:r>
        <w:rPr>
          <w:color w:val="231F20"/>
          <w:spacing w:val="-7"/>
        </w:rPr>
        <w:t> </w:t>
      </w:r>
      <w:r>
        <w:rPr>
          <w:color w:val="231F20"/>
        </w:rPr>
        <w:t>que</w:t>
      </w:r>
      <w:r>
        <w:rPr>
          <w:color w:val="231F20"/>
          <w:spacing w:val="-7"/>
        </w:rPr>
        <w:t> </w:t>
      </w:r>
      <w:r>
        <w:rPr>
          <w:color w:val="231F20"/>
        </w:rPr>
        <w:t>establece</w:t>
      </w:r>
      <w:r>
        <w:rPr>
          <w:color w:val="231F20"/>
          <w:spacing w:val="-7"/>
        </w:rPr>
        <w:t> </w:t>
      </w:r>
      <w:r>
        <w:rPr>
          <w:color w:val="231F20"/>
        </w:rPr>
        <w:t>una</w:t>
      </w:r>
      <w:r>
        <w:rPr>
          <w:color w:val="231F20"/>
          <w:spacing w:val="-7"/>
        </w:rPr>
        <w:t> </w:t>
      </w:r>
      <w:r>
        <w:rPr>
          <w:color w:val="231F20"/>
        </w:rPr>
        <w:t>correlación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que el primero es producto de la segunda y viceversa. En el siguiente apartado se exponen algunas tesis que evidencian este doble</w:t>
      </w:r>
      <w:r>
        <w:rPr>
          <w:color w:val="231F20"/>
          <w:spacing w:val="-19"/>
        </w:rPr>
        <w:t> </w:t>
      </w:r>
      <w:r>
        <w:rPr>
          <w:color w:val="231F20"/>
        </w:rPr>
        <w:t>carácter intercambiable de causa-efecto que tienen estos</w:t>
      </w:r>
      <w:r>
        <w:rPr>
          <w:color w:val="231F20"/>
          <w:spacing w:val="-38"/>
        </w:rPr>
        <w:t> </w:t>
      </w:r>
      <w:r>
        <w:rPr>
          <w:color w:val="231F20"/>
        </w:rPr>
        <w:t>conceptos.</w:t>
      </w:r>
    </w:p>
    <w:p>
      <w:pPr>
        <w:pStyle w:val="BodyText"/>
        <w:spacing w:before="3"/>
        <w:rPr>
          <w:sz w:val="17"/>
        </w:rPr>
      </w:pPr>
    </w:p>
    <w:p>
      <w:pPr>
        <w:pStyle w:val="BodyText"/>
        <w:spacing w:before="71"/>
        <w:ind w:left="1317" w:right="1393"/>
        <w:jc w:val="right"/>
      </w:pPr>
      <w:r>
        <w:rPr>
          <w:color w:val="231F20"/>
        </w:rPr>
        <w:t>15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2"/>
        <w:spacing w:before="71"/>
      </w:pPr>
      <w:r>
        <w:rPr>
          <w:color w:val="231F20"/>
        </w:rPr>
        <w:t>El abandono: una mirada desde la jurisprudencia</w:t>
      </w:r>
    </w:p>
    <w:p>
      <w:pPr>
        <w:pStyle w:val="BodyText"/>
        <w:spacing w:before="2"/>
        <w:rPr>
          <w:b/>
          <w:sz w:val="23"/>
        </w:rPr>
      </w:pPr>
    </w:p>
    <w:p>
      <w:pPr>
        <w:pStyle w:val="BodyText"/>
        <w:spacing w:line="247" w:lineRule="auto"/>
        <w:ind w:left="1395" w:right="1380" w:firstLine="283"/>
        <w:jc w:val="both"/>
      </w:pPr>
      <w:r>
        <w:rPr>
          <w:color w:val="231F20"/>
        </w:rPr>
        <w:t>¿Qué impulsa al mundo jurídico a tipificar el abandono como un delito?</w:t>
      </w:r>
      <w:r>
        <w:rPr>
          <w:color w:val="231F20"/>
          <w:spacing w:val="-8"/>
        </w:rPr>
        <w:t> </w:t>
      </w:r>
      <w:r>
        <w:rPr>
          <w:color w:val="231F20"/>
        </w:rPr>
        <w:t>¿Cuál</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bien</w:t>
      </w:r>
      <w:r>
        <w:rPr>
          <w:color w:val="231F20"/>
          <w:spacing w:val="-8"/>
        </w:rPr>
        <w:t> </w:t>
      </w:r>
      <w:r>
        <w:rPr>
          <w:color w:val="231F20"/>
        </w:rPr>
        <w:t>jurídico</w:t>
      </w:r>
      <w:r>
        <w:rPr>
          <w:color w:val="231F20"/>
          <w:spacing w:val="-8"/>
        </w:rPr>
        <w:t> </w:t>
      </w:r>
      <w:r>
        <w:rPr>
          <w:color w:val="231F20"/>
        </w:rPr>
        <w:t>que</w:t>
      </w:r>
      <w:r>
        <w:rPr>
          <w:color w:val="231F20"/>
          <w:spacing w:val="-8"/>
        </w:rPr>
        <w:t> </w:t>
      </w:r>
      <w:r>
        <w:rPr>
          <w:color w:val="231F20"/>
        </w:rPr>
        <w:t>tutela</w:t>
      </w:r>
      <w:r>
        <w:rPr>
          <w:color w:val="231F20"/>
          <w:spacing w:val="-8"/>
        </w:rPr>
        <w:t> </w:t>
      </w:r>
      <w:r>
        <w:rPr>
          <w:color w:val="231F20"/>
        </w:rPr>
        <w:t>su</w:t>
      </w:r>
      <w:r>
        <w:rPr>
          <w:color w:val="231F20"/>
          <w:spacing w:val="-8"/>
        </w:rPr>
        <w:t> </w:t>
      </w:r>
      <w:r>
        <w:rPr>
          <w:color w:val="231F20"/>
        </w:rPr>
        <w:t>concepción</w:t>
      </w:r>
      <w:r>
        <w:rPr>
          <w:color w:val="231F20"/>
          <w:spacing w:val="-8"/>
        </w:rPr>
        <w:t> </w:t>
      </w:r>
      <w:r>
        <w:rPr>
          <w:color w:val="231F20"/>
        </w:rPr>
        <w:t>como</w:t>
      </w:r>
      <w:r>
        <w:rPr>
          <w:color w:val="231F20"/>
          <w:spacing w:val="-8"/>
        </w:rPr>
        <w:t> </w:t>
      </w:r>
      <w:r>
        <w:rPr>
          <w:color w:val="231F20"/>
        </w:rPr>
        <w:t>tal?</w:t>
      </w:r>
      <w:r>
        <w:rPr>
          <w:color w:val="231F20"/>
          <w:spacing w:val="-20"/>
        </w:rPr>
        <w:t> </w:t>
      </w:r>
      <w:r>
        <w:rPr>
          <w:color w:val="231F20"/>
        </w:rPr>
        <w:t>A diferencia</w:t>
      </w:r>
      <w:r>
        <w:rPr>
          <w:color w:val="231F20"/>
          <w:spacing w:val="-8"/>
        </w:rPr>
        <w:t> </w:t>
      </w:r>
      <w:r>
        <w:rPr>
          <w:color w:val="231F20"/>
        </w:rPr>
        <w:t>del</w:t>
      </w:r>
      <w:r>
        <w:rPr>
          <w:color w:val="231F20"/>
          <w:spacing w:val="-8"/>
        </w:rPr>
        <w:t> </w:t>
      </w:r>
      <w:r>
        <w:rPr>
          <w:color w:val="231F20"/>
        </w:rPr>
        <w:t>concepto</w:t>
      </w:r>
      <w:r>
        <w:rPr>
          <w:color w:val="231F20"/>
          <w:spacing w:val="-8"/>
        </w:rPr>
        <w:t> </w:t>
      </w:r>
      <w:r>
        <w:rPr>
          <w:color w:val="231F20"/>
        </w:rPr>
        <w:t>social</w:t>
      </w:r>
      <w:r>
        <w:rPr>
          <w:color w:val="231F20"/>
          <w:spacing w:val="-8"/>
        </w:rPr>
        <w:t> </w:t>
      </w:r>
      <w:r>
        <w:rPr>
          <w:color w:val="231F20"/>
        </w:rPr>
        <w:t>de</w:t>
      </w:r>
      <w:r>
        <w:rPr>
          <w:color w:val="231F20"/>
          <w:spacing w:val="-8"/>
        </w:rPr>
        <w:t> </w:t>
      </w:r>
      <w:r>
        <w:rPr>
          <w:color w:val="231F20"/>
        </w:rPr>
        <w:t>abandono,</w:t>
      </w:r>
      <w:r>
        <w:rPr>
          <w:color w:val="231F20"/>
          <w:spacing w:val="-8"/>
        </w:rPr>
        <w:t> </w:t>
      </w:r>
      <w:r>
        <w:rPr>
          <w:color w:val="231F20"/>
        </w:rPr>
        <w:t>el</w:t>
      </w:r>
      <w:r>
        <w:rPr>
          <w:color w:val="231F20"/>
          <w:spacing w:val="-8"/>
        </w:rPr>
        <w:t> </w:t>
      </w:r>
      <w:r>
        <w:rPr>
          <w:color w:val="231F20"/>
        </w:rPr>
        <w:t>concepto</w:t>
      </w:r>
      <w:r>
        <w:rPr>
          <w:color w:val="231F20"/>
          <w:spacing w:val="-8"/>
        </w:rPr>
        <w:t> </w:t>
      </w:r>
      <w:r>
        <w:rPr>
          <w:color w:val="231F20"/>
        </w:rPr>
        <w:t>jurídico</w:t>
      </w:r>
      <w:r>
        <w:rPr>
          <w:color w:val="231F20"/>
          <w:spacing w:val="-8"/>
        </w:rPr>
        <w:t> </w:t>
      </w:r>
      <w:r>
        <w:rPr>
          <w:color w:val="231F20"/>
        </w:rPr>
        <w:t>cali- fica</w:t>
      </w:r>
      <w:r>
        <w:rPr>
          <w:color w:val="231F20"/>
          <w:spacing w:val="-19"/>
        </w:rPr>
        <w:t> </w:t>
      </w:r>
      <w:r>
        <w:rPr>
          <w:color w:val="231F20"/>
        </w:rPr>
        <w:t>situaciones</w:t>
      </w:r>
      <w:r>
        <w:rPr>
          <w:color w:val="231F20"/>
          <w:spacing w:val="-19"/>
        </w:rPr>
        <w:t> </w:t>
      </w:r>
      <w:r>
        <w:rPr>
          <w:color w:val="231F20"/>
        </w:rPr>
        <w:t>potencialmente</w:t>
      </w:r>
      <w:r>
        <w:rPr>
          <w:color w:val="231F20"/>
          <w:spacing w:val="-19"/>
        </w:rPr>
        <w:t> </w:t>
      </w:r>
      <w:r>
        <w:rPr>
          <w:color w:val="231F20"/>
        </w:rPr>
        <w:t>delictivas</w:t>
      </w:r>
      <w:r>
        <w:rPr>
          <w:color w:val="231F20"/>
          <w:spacing w:val="-19"/>
        </w:rPr>
        <w:t> </w:t>
      </w:r>
      <w:r>
        <w:rPr>
          <w:color w:val="231F20"/>
        </w:rPr>
        <w:t>o</w:t>
      </w:r>
      <w:r>
        <w:rPr>
          <w:color w:val="231F20"/>
          <w:spacing w:val="-19"/>
        </w:rPr>
        <w:t> </w:t>
      </w:r>
      <w:r>
        <w:rPr>
          <w:color w:val="231F20"/>
        </w:rPr>
        <w:t>al</w:t>
      </w:r>
      <w:r>
        <w:rPr>
          <w:color w:val="231F20"/>
          <w:spacing w:val="-19"/>
        </w:rPr>
        <w:t> </w:t>
      </w:r>
      <w:r>
        <w:rPr>
          <w:color w:val="231F20"/>
        </w:rPr>
        <w:t>menos,</w:t>
      </w:r>
      <w:r>
        <w:rPr>
          <w:color w:val="231F20"/>
          <w:spacing w:val="-19"/>
        </w:rPr>
        <w:t> </w:t>
      </w:r>
      <w:r>
        <w:rPr>
          <w:color w:val="231F20"/>
        </w:rPr>
        <w:t>merecedoras</w:t>
      </w:r>
      <w:r>
        <w:rPr>
          <w:color w:val="231F20"/>
          <w:spacing w:val="-19"/>
        </w:rPr>
        <w:t> </w:t>
      </w:r>
      <w:r>
        <w:rPr>
          <w:color w:val="231F20"/>
        </w:rPr>
        <w:t>de sanciones</w:t>
      </w:r>
      <w:r>
        <w:rPr>
          <w:color w:val="231F20"/>
          <w:spacing w:val="-8"/>
        </w:rPr>
        <w:t> </w:t>
      </w:r>
      <w:r>
        <w:rPr>
          <w:color w:val="231F20"/>
        </w:rPr>
        <w:t>de</w:t>
      </w:r>
      <w:r>
        <w:rPr>
          <w:color w:val="231F20"/>
          <w:spacing w:val="-9"/>
        </w:rPr>
        <w:t> </w:t>
      </w:r>
      <w:r>
        <w:rPr>
          <w:color w:val="231F20"/>
        </w:rPr>
        <w:t>diversa</w:t>
      </w:r>
      <w:r>
        <w:rPr>
          <w:color w:val="231F20"/>
          <w:spacing w:val="-9"/>
        </w:rPr>
        <w:t> </w:t>
      </w:r>
      <w:r>
        <w:rPr>
          <w:color w:val="231F20"/>
        </w:rPr>
        <w:t>índole</w:t>
      </w:r>
      <w:r>
        <w:rPr>
          <w:color w:val="231F20"/>
          <w:spacing w:val="-9"/>
        </w:rPr>
        <w:t> </w:t>
      </w:r>
      <w:r>
        <w:rPr>
          <w:color w:val="231F20"/>
        </w:rPr>
        <w:t>y</w:t>
      </w:r>
      <w:r>
        <w:rPr>
          <w:color w:val="231F20"/>
          <w:spacing w:val="-9"/>
        </w:rPr>
        <w:t> </w:t>
      </w:r>
      <w:r>
        <w:rPr>
          <w:color w:val="231F20"/>
        </w:rPr>
        <w:t>trascendencia</w:t>
      </w:r>
      <w:r>
        <w:rPr>
          <w:color w:val="231F20"/>
          <w:spacing w:val="-10"/>
        </w:rPr>
        <w:t> </w:t>
      </w:r>
      <w:r>
        <w:rPr>
          <w:color w:val="231F20"/>
        </w:rPr>
        <w:t>en</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del</w:t>
      </w:r>
      <w:r>
        <w:rPr>
          <w:color w:val="231F20"/>
          <w:spacing w:val="-9"/>
        </w:rPr>
        <w:t> </w:t>
      </w:r>
      <w:r>
        <w:rPr>
          <w:color w:val="231F20"/>
        </w:rPr>
        <w:t>derecho. Existen,</w:t>
      </w:r>
      <w:r>
        <w:rPr>
          <w:color w:val="231F20"/>
          <w:spacing w:val="-21"/>
        </w:rPr>
        <w:t> </w:t>
      </w:r>
      <w:r>
        <w:rPr>
          <w:color w:val="231F20"/>
        </w:rPr>
        <w:t>por</w:t>
      </w:r>
      <w:r>
        <w:rPr>
          <w:color w:val="231F20"/>
          <w:spacing w:val="-21"/>
        </w:rPr>
        <w:t> </w:t>
      </w:r>
      <w:r>
        <w:rPr>
          <w:color w:val="231F20"/>
        </w:rPr>
        <w:t>tanto,</w:t>
      </w:r>
      <w:r>
        <w:rPr>
          <w:color w:val="231F20"/>
          <w:spacing w:val="-21"/>
        </w:rPr>
        <w:t> </w:t>
      </w:r>
      <w:r>
        <w:rPr>
          <w:color w:val="231F20"/>
        </w:rPr>
        <w:t>matices</w:t>
      </w:r>
      <w:r>
        <w:rPr>
          <w:color w:val="231F20"/>
          <w:spacing w:val="-21"/>
        </w:rPr>
        <w:t> </w:t>
      </w:r>
      <w:r>
        <w:rPr>
          <w:color w:val="231F20"/>
        </w:rPr>
        <w:t>diversos</w:t>
      </w:r>
      <w:r>
        <w:rPr>
          <w:color w:val="231F20"/>
          <w:spacing w:val="-21"/>
        </w:rPr>
        <w:t> </w:t>
      </w:r>
      <w:r>
        <w:rPr>
          <w:color w:val="231F20"/>
        </w:rPr>
        <w:t>que</w:t>
      </w:r>
      <w:r>
        <w:rPr>
          <w:color w:val="231F20"/>
          <w:spacing w:val="-21"/>
        </w:rPr>
        <w:t> </w:t>
      </w:r>
      <w:r>
        <w:rPr>
          <w:color w:val="231F20"/>
        </w:rPr>
        <w:t>si</w:t>
      </w:r>
      <w:r>
        <w:rPr>
          <w:color w:val="231F20"/>
          <w:spacing w:val="-21"/>
        </w:rPr>
        <w:t> </w:t>
      </w:r>
      <w:r>
        <w:rPr>
          <w:color w:val="231F20"/>
        </w:rPr>
        <w:t>bien</w:t>
      </w:r>
      <w:r>
        <w:rPr>
          <w:color w:val="231F20"/>
          <w:spacing w:val="-21"/>
        </w:rPr>
        <w:t> </w:t>
      </w:r>
      <w:r>
        <w:rPr>
          <w:color w:val="231F20"/>
        </w:rPr>
        <w:t>parten</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mismo</w:t>
      </w:r>
      <w:r>
        <w:rPr>
          <w:color w:val="231F20"/>
          <w:spacing w:val="-21"/>
        </w:rPr>
        <w:t> </w:t>
      </w:r>
      <w:r>
        <w:rPr>
          <w:color w:val="231F20"/>
        </w:rPr>
        <w:t>su- puesto</w:t>
      </w:r>
      <w:r>
        <w:rPr>
          <w:color w:val="231F20"/>
          <w:spacing w:val="-25"/>
        </w:rPr>
        <w:t> </w:t>
      </w:r>
      <w:r>
        <w:rPr>
          <w:color w:val="231F20"/>
        </w:rPr>
        <w:t>básico</w:t>
      </w:r>
      <w:r>
        <w:rPr>
          <w:color w:val="231F20"/>
          <w:spacing w:val="-25"/>
        </w:rPr>
        <w:t> </w:t>
      </w:r>
      <w:r>
        <w:rPr>
          <w:color w:val="231F20"/>
        </w:rPr>
        <w:t>–la</w:t>
      </w:r>
      <w:r>
        <w:rPr>
          <w:color w:val="231F20"/>
          <w:spacing w:val="-25"/>
        </w:rPr>
        <w:t> </w:t>
      </w:r>
      <w:r>
        <w:rPr>
          <w:color w:val="231F20"/>
        </w:rPr>
        <w:t>desatención–,</w:t>
      </w:r>
      <w:r>
        <w:rPr>
          <w:color w:val="231F20"/>
          <w:spacing w:val="-25"/>
        </w:rPr>
        <w:t> </w:t>
      </w:r>
      <w:r>
        <w:rPr>
          <w:color w:val="231F20"/>
        </w:rPr>
        <w:t>se</w:t>
      </w:r>
      <w:r>
        <w:rPr>
          <w:color w:val="231F20"/>
          <w:spacing w:val="-25"/>
        </w:rPr>
        <w:t> </w:t>
      </w:r>
      <w:r>
        <w:rPr>
          <w:color w:val="231F20"/>
        </w:rPr>
        <w:t>diversifican</w:t>
      </w:r>
      <w:r>
        <w:rPr>
          <w:color w:val="231F20"/>
          <w:spacing w:val="-25"/>
        </w:rPr>
        <w:t> </w:t>
      </w:r>
      <w:r>
        <w:rPr>
          <w:color w:val="231F20"/>
        </w:rPr>
        <w:t>en</w:t>
      </w:r>
      <w:r>
        <w:rPr>
          <w:color w:val="231F20"/>
          <w:spacing w:val="-25"/>
        </w:rPr>
        <w:t> </w:t>
      </w:r>
      <w:r>
        <w:rPr>
          <w:color w:val="231F20"/>
        </w:rPr>
        <w:t>atención</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materia a</w:t>
      </w:r>
      <w:r>
        <w:rPr>
          <w:color w:val="231F20"/>
          <w:spacing w:val="-17"/>
        </w:rPr>
        <w:t> </w:t>
      </w:r>
      <w:r>
        <w:rPr>
          <w:color w:val="231F20"/>
        </w:rPr>
        <w:t>la</w:t>
      </w:r>
      <w:r>
        <w:rPr>
          <w:color w:val="231F20"/>
          <w:spacing w:val="-17"/>
        </w:rPr>
        <w:t> </w:t>
      </w:r>
      <w:r>
        <w:rPr>
          <w:color w:val="231F20"/>
        </w:rPr>
        <w:t>cual</w:t>
      </w:r>
      <w:r>
        <w:rPr>
          <w:color w:val="231F20"/>
          <w:spacing w:val="-17"/>
        </w:rPr>
        <w:t> </w:t>
      </w:r>
      <w:r>
        <w:rPr>
          <w:color w:val="231F20"/>
        </w:rPr>
        <w:t>interesan,</w:t>
      </w:r>
      <w:r>
        <w:rPr>
          <w:color w:val="231F20"/>
          <w:spacing w:val="-18"/>
        </w:rPr>
        <w:t> </w:t>
      </w:r>
      <w:r>
        <w:rPr>
          <w:color w:val="231F20"/>
        </w:rPr>
        <w:t>sea</w:t>
      </w:r>
      <w:r>
        <w:rPr>
          <w:color w:val="231F20"/>
          <w:spacing w:val="-17"/>
        </w:rPr>
        <w:t> </w:t>
      </w:r>
      <w:r>
        <w:rPr>
          <w:color w:val="231F20"/>
        </w:rPr>
        <w:t>ésta</w:t>
      </w:r>
      <w:r>
        <w:rPr>
          <w:color w:val="231F20"/>
          <w:spacing w:val="-17"/>
        </w:rPr>
        <w:t> </w:t>
      </w:r>
      <w:r>
        <w:rPr>
          <w:color w:val="231F20"/>
        </w:rPr>
        <w:t>penal,</w:t>
      </w:r>
      <w:r>
        <w:rPr>
          <w:color w:val="231F20"/>
          <w:spacing w:val="-17"/>
        </w:rPr>
        <w:t> </w:t>
      </w:r>
      <w:r>
        <w:rPr>
          <w:color w:val="231F20"/>
        </w:rPr>
        <w:t>civil,</w:t>
      </w:r>
      <w:r>
        <w:rPr>
          <w:color w:val="231F20"/>
          <w:spacing w:val="-17"/>
        </w:rPr>
        <w:t> </w:t>
      </w:r>
      <w:r>
        <w:rPr>
          <w:color w:val="231F20"/>
          <w:spacing w:val="-3"/>
        </w:rPr>
        <w:t>familiar,</w:t>
      </w:r>
      <w:r>
        <w:rPr>
          <w:color w:val="231F20"/>
          <w:spacing w:val="-17"/>
        </w:rPr>
        <w:t> </w:t>
      </w:r>
      <w:r>
        <w:rPr>
          <w:color w:val="231F20"/>
        </w:rPr>
        <w:t>o</w:t>
      </w:r>
      <w:r>
        <w:rPr>
          <w:color w:val="231F20"/>
          <w:spacing w:val="-17"/>
        </w:rPr>
        <w:t> </w:t>
      </w:r>
      <w:r>
        <w:rPr>
          <w:color w:val="231F20"/>
        </w:rPr>
        <w:t>administrativa.</w:t>
      </w:r>
    </w:p>
    <w:p>
      <w:pPr>
        <w:pStyle w:val="BodyText"/>
        <w:spacing w:line="247" w:lineRule="auto"/>
        <w:ind w:left="1395" w:right="1389" w:firstLine="283"/>
        <w:jc w:val="both"/>
      </w:pPr>
      <w:r>
        <w:rPr>
          <w:color w:val="231F20"/>
        </w:rPr>
        <w:t>El</w:t>
      </w:r>
      <w:r>
        <w:rPr>
          <w:color w:val="231F20"/>
          <w:spacing w:val="-7"/>
        </w:rPr>
        <w:t> </w:t>
      </w:r>
      <w:r>
        <w:rPr>
          <w:color w:val="231F20"/>
        </w:rPr>
        <w:t>derecho,</w:t>
      </w:r>
      <w:r>
        <w:rPr>
          <w:color w:val="231F20"/>
          <w:spacing w:val="-6"/>
        </w:rPr>
        <w:t> </w:t>
      </w:r>
      <w:r>
        <w:rPr>
          <w:color w:val="231F20"/>
        </w:rPr>
        <w:t>que</w:t>
      </w:r>
      <w:r>
        <w:rPr>
          <w:color w:val="231F20"/>
          <w:spacing w:val="-7"/>
        </w:rPr>
        <w:t> </w:t>
      </w:r>
      <w:r>
        <w:rPr>
          <w:color w:val="231F20"/>
        </w:rPr>
        <w:t>por</w:t>
      </w:r>
      <w:r>
        <w:rPr>
          <w:color w:val="231F20"/>
          <w:spacing w:val="-7"/>
        </w:rPr>
        <w:t> </w:t>
      </w:r>
      <w:r>
        <w:rPr>
          <w:color w:val="231F20"/>
        </w:rPr>
        <w:t>mucho</w:t>
      </w:r>
      <w:r>
        <w:rPr>
          <w:color w:val="231F20"/>
          <w:spacing w:val="-7"/>
        </w:rPr>
        <w:t> </w:t>
      </w:r>
      <w:r>
        <w:rPr>
          <w:color w:val="231F20"/>
        </w:rPr>
        <w:t>tiempo</w:t>
      </w:r>
      <w:r>
        <w:rPr>
          <w:color w:val="231F20"/>
          <w:spacing w:val="-7"/>
        </w:rPr>
        <w:t> </w:t>
      </w:r>
      <w:r>
        <w:rPr>
          <w:color w:val="231F20"/>
        </w:rPr>
        <w:t>se</w:t>
      </w:r>
      <w:r>
        <w:rPr>
          <w:color w:val="231F20"/>
          <w:spacing w:val="-6"/>
        </w:rPr>
        <w:t> </w:t>
      </w:r>
      <w:r>
        <w:rPr>
          <w:color w:val="231F20"/>
        </w:rPr>
        <w:t>mantuvo</w:t>
      </w:r>
      <w:r>
        <w:rPr>
          <w:color w:val="231F20"/>
          <w:spacing w:val="-7"/>
        </w:rPr>
        <w:t> </w:t>
      </w:r>
      <w:r>
        <w:rPr>
          <w:color w:val="231F20"/>
        </w:rPr>
        <w:t>al</w:t>
      </w:r>
      <w:r>
        <w:rPr>
          <w:color w:val="231F20"/>
          <w:spacing w:val="-7"/>
        </w:rPr>
        <w:t> </w:t>
      </w:r>
      <w:r>
        <w:rPr>
          <w:color w:val="231F20"/>
        </w:rPr>
        <w:t>margen</w:t>
      </w:r>
      <w:r>
        <w:rPr>
          <w:color w:val="231F20"/>
          <w:spacing w:val="-7"/>
        </w:rPr>
        <w:t> </w:t>
      </w:r>
      <w:r>
        <w:rPr>
          <w:color w:val="231F20"/>
        </w:rPr>
        <w:t>de</w:t>
      </w:r>
      <w:r>
        <w:rPr>
          <w:color w:val="231F20"/>
          <w:spacing w:val="-7"/>
        </w:rPr>
        <w:t> </w:t>
      </w:r>
      <w:r>
        <w:rPr>
          <w:color w:val="231F20"/>
        </w:rPr>
        <w:t>otras ciencias</w:t>
      </w:r>
      <w:r>
        <w:rPr>
          <w:color w:val="231F20"/>
          <w:spacing w:val="-7"/>
        </w:rPr>
        <w:t> </w:t>
      </w:r>
      <w:r>
        <w:rPr>
          <w:color w:val="231F20"/>
        </w:rPr>
        <w:t>sociales,</w:t>
      </w:r>
      <w:r>
        <w:rPr>
          <w:color w:val="231F20"/>
          <w:spacing w:val="-6"/>
        </w:rPr>
        <w:t> </w:t>
      </w:r>
      <w:r>
        <w:rPr>
          <w:color w:val="231F20"/>
        </w:rPr>
        <w:t>ha</w:t>
      </w:r>
      <w:r>
        <w:rPr>
          <w:color w:val="231F20"/>
          <w:spacing w:val="-6"/>
        </w:rPr>
        <w:t> </w:t>
      </w:r>
      <w:r>
        <w:rPr>
          <w:color w:val="231F20"/>
        </w:rPr>
        <w:t>llegado</w:t>
      </w:r>
      <w:r>
        <w:rPr>
          <w:color w:val="231F20"/>
          <w:spacing w:val="-7"/>
        </w:rPr>
        <w:t> </w:t>
      </w:r>
      <w:r>
        <w:rPr>
          <w:color w:val="231F20"/>
        </w:rPr>
        <w:t>tarde</w:t>
      </w:r>
      <w:r>
        <w:rPr>
          <w:color w:val="231F20"/>
          <w:spacing w:val="-7"/>
        </w:rPr>
        <w:t> </w:t>
      </w:r>
      <w:r>
        <w:rPr>
          <w:color w:val="231F20"/>
        </w:rPr>
        <w:t>a</w:t>
      </w:r>
      <w:r>
        <w:rPr>
          <w:color w:val="231F20"/>
          <w:spacing w:val="-6"/>
        </w:rPr>
        <w:t> </w:t>
      </w:r>
      <w:r>
        <w:rPr>
          <w:color w:val="231F20"/>
        </w:rPr>
        <w:t>numerosas</w:t>
      </w:r>
      <w:r>
        <w:rPr>
          <w:color w:val="231F20"/>
          <w:spacing w:val="-6"/>
        </w:rPr>
        <w:t> </w:t>
      </w:r>
      <w:r>
        <w:rPr>
          <w:color w:val="231F20"/>
        </w:rPr>
        <w:t>discusiones</w:t>
      </w:r>
      <w:r>
        <w:rPr>
          <w:color w:val="231F20"/>
          <w:spacing w:val="-6"/>
        </w:rPr>
        <w:t> </w:t>
      </w:r>
      <w:r>
        <w:rPr>
          <w:color w:val="231F20"/>
        </w:rPr>
        <w:t>doctrina- les.</w:t>
      </w:r>
      <w:r>
        <w:rPr>
          <w:color w:val="231F20"/>
          <w:spacing w:val="-10"/>
        </w:rPr>
        <w:t> </w:t>
      </w:r>
      <w:r>
        <w:rPr>
          <w:color w:val="231F20"/>
        </w:rPr>
        <w:t>Por</w:t>
      </w:r>
      <w:r>
        <w:rPr>
          <w:color w:val="231F20"/>
          <w:spacing w:val="-9"/>
        </w:rPr>
        <w:t> </w:t>
      </w:r>
      <w:r>
        <w:rPr>
          <w:color w:val="231F20"/>
        </w:rPr>
        <w:t>ello</w:t>
      </w:r>
      <w:r>
        <w:rPr>
          <w:color w:val="231F20"/>
          <w:spacing w:val="-10"/>
        </w:rPr>
        <w:t> </w:t>
      </w:r>
      <w:r>
        <w:rPr>
          <w:color w:val="231F20"/>
        </w:rPr>
        <w:t>necesita</w:t>
      </w:r>
      <w:r>
        <w:rPr>
          <w:color w:val="231F20"/>
          <w:spacing w:val="-9"/>
        </w:rPr>
        <w:t> </w:t>
      </w:r>
      <w:r>
        <w:rPr>
          <w:color w:val="231F20"/>
        </w:rPr>
        <w:t>más</w:t>
      </w:r>
      <w:r>
        <w:rPr>
          <w:color w:val="231F20"/>
          <w:spacing w:val="-10"/>
        </w:rPr>
        <w:t> </w:t>
      </w:r>
      <w:r>
        <w:rPr>
          <w:color w:val="231F20"/>
        </w:rPr>
        <w:t>que</w:t>
      </w:r>
      <w:r>
        <w:rPr>
          <w:color w:val="231F20"/>
          <w:spacing w:val="-9"/>
        </w:rPr>
        <w:t> </w:t>
      </w:r>
      <w:r>
        <w:rPr>
          <w:color w:val="231F20"/>
        </w:rPr>
        <w:t>otras</w:t>
      </w:r>
      <w:r>
        <w:rPr>
          <w:color w:val="231F20"/>
          <w:spacing w:val="-9"/>
        </w:rPr>
        <w:t> </w:t>
      </w:r>
      <w:r>
        <w:rPr>
          <w:color w:val="231F20"/>
        </w:rPr>
        <w:t>ciencias</w:t>
      </w:r>
      <w:r>
        <w:rPr>
          <w:color w:val="231F20"/>
          <w:spacing w:val="-10"/>
        </w:rPr>
        <w:t> </w:t>
      </w:r>
      <w:r>
        <w:rPr>
          <w:color w:val="231F20"/>
        </w:rPr>
        <w:t>de</w:t>
      </w:r>
      <w:r>
        <w:rPr>
          <w:color w:val="231F20"/>
          <w:spacing w:val="-9"/>
        </w:rPr>
        <w:t> </w:t>
      </w:r>
      <w:r>
        <w:rPr>
          <w:color w:val="231F20"/>
        </w:rPr>
        <w:t>la</w:t>
      </w:r>
      <w:r>
        <w:rPr>
          <w:color w:val="231F20"/>
          <w:spacing w:val="-10"/>
        </w:rPr>
        <w:t> </w:t>
      </w:r>
      <w:r>
        <w:rPr>
          <w:color w:val="231F20"/>
        </w:rPr>
        <w:t>colaboración</w:t>
      </w:r>
      <w:r>
        <w:rPr>
          <w:color w:val="231F20"/>
          <w:spacing w:val="-10"/>
        </w:rPr>
        <w:t> </w:t>
      </w:r>
      <w:r>
        <w:rPr>
          <w:color w:val="231F20"/>
        </w:rPr>
        <w:t>multi- disciplinaria, que le permita incorporar perspectivas novedosas para analizar sus objetos de estudio. Dado que esta obra pretende abordar de forma general los elementos que idealmente integrarían un con- cepto de abandono que pudiera ser útil a varias disciplinas sociales, es necesario recordar esta realidad. Para hacerlo proponemos que el abandono sea abordado desde diversas perspectivas y ángulos, ya que</w:t>
      </w:r>
      <w:r>
        <w:rPr>
          <w:color w:val="231F20"/>
          <w:spacing w:val="-16"/>
        </w:rPr>
        <w:t> </w:t>
      </w:r>
      <w:r>
        <w:rPr>
          <w:color w:val="231F20"/>
        </w:rPr>
        <w:t>esta</w:t>
      </w:r>
      <w:r>
        <w:rPr>
          <w:color w:val="231F20"/>
          <w:spacing w:val="-16"/>
        </w:rPr>
        <w:t> </w:t>
      </w:r>
      <w:r>
        <w:rPr>
          <w:color w:val="231F20"/>
        </w:rPr>
        <w:t>condición</w:t>
      </w:r>
      <w:r>
        <w:rPr>
          <w:color w:val="231F20"/>
          <w:spacing w:val="-16"/>
        </w:rPr>
        <w:t> </w:t>
      </w:r>
      <w:r>
        <w:rPr>
          <w:color w:val="231F20"/>
        </w:rPr>
        <w:t>varía</w:t>
      </w:r>
      <w:r>
        <w:rPr>
          <w:color w:val="231F20"/>
          <w:spacing w:val="-16"/>
        </w:rPr>
        <w:t> </w:t>
      </w:r>
      <w:r>
        <w:rPr>
          <w:color w:val="231F20"/>
        </w:rPr>
        <w:t>en</w:t>
      </w:r>
      <w:r>
        <w:rPr>
          <w:color w:val="231F20"/>
          <w:spacing w:val="-16"/>
        </w:rPr>
        <w:t> </w:t>
      </w:r>
      <w:r>
        <w:rPr>
          <w:color w:val="231F20"/>
        </w:rPr>
        <w:t>función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sujetos</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sufren,</w:t>
      </w:r>
      <w:r>
        <w:rPr>
          <w:color w:val="231F20"/>
          <w:spacing w:val="-16"/>
        </w:rPr>
        <w:t> </w:t>
      </w:r>
      <w:r>
        <w:rPr>
          <w:color w:val="231F20"/>
        </w:rPr>
        <w:t>ya</w:t>
      </w:r>
      <w:r>
        <w:rPr>
          <w:color w:val="231F20"/>
          <w:spacing w:val="-16"/>
        </w:rPr>
        <w:t> </w:t>
      </w:r>
      <w:r>
        <w:rPr>
          <w:color w:val="231F20"/>
        </w:rPr>
        <w:t>sea en su calidad de individuos o como integrantes de un grupo </w:t>
      </w:r>
      <w:r>
        <w:rPr>
          <w:color w:val="231F20"/>
          <w:spacing w:val="2"/>
        </w:rPr>
        <w:t>social </w:t>
      </w:r>
      <w:r>
        <w:rPr>
          <w:color w:val="231F20"/>
        </w:rPr>
        <w:t>vulnerable.</w:t>
      </w:r>
    </w:p>
    <w:p>
      <w:pPr>
        <w:pStyle w:val="BodyText"/>
        <w:spacing w:line="247" w:lineRule="auto"/>
        <w:ind w:left="1395" w:right="1390" w:firstLine="283"/>
        <w:jc w:val="both"/>
      </w:pPr>
      <w:r>
        <w:rPr>
          <w:color w:val="231F20"/>
        </w:rPr>
        <w:t>Específicamente en lo que se refiere al derecho, el concepto de abandono constituye una herramienta conceptual útil que posibilita discernir qué situaciones pueden ser calificadas como tal, con inde- pendencia del contexto social en el cual se inserten.</w:t>
      </w:r>
    </w:p>
    <w:p>
      <w:pPr>
        <w:pStyle w:val="BodyText"/>
        <w:spacing w:line="247" w:lineRule="auto"/>
        <w:ind w:left="1394" w:right="1386" w:firstLine="283"/>
        <w:jc w:val="both"/>
      </w:pPr>
      <w:r>
        <w:rPr>
          <w:color w:val="231F20"/>
        </w:rPr>
        <w:t>Y</w:t>
      </w:r>
      <w:r>
        <w:rPr>
          <w:color w:val="231F20"/>
          <w:spacing w:val="-25"/>
        </w:rPr>
        <w:t> </w:t>
      </w:r>
      <w:r>
        <w:rPr>
          <w:color w:val="231F20"/>
        </w:rPr>
        <w:t>es</w:t>
      </w:r>
      <w:r>
        <w:rPr>
          <w:color w:val="231F20"/>
          <w:spacing w:val="-17"/>
        </w:rPr>
        <w:t> </w:t>
      </w:r>
      <w:r>
        <w:rPr>
          <w:color w:val="231F20"/>
        </w:rPr>
        <w:t>aquí</w:t>
      </w:r>
      <w:r>
        <w:rPr>
          <w:color w:val="231F20"/>
          <w:spacing w:val="-18"/>
        </w:rPr>
        <w:t> </w:t>
      </w:r>
      <w:r>
        <w:rPr>
          <w:color w:val="231F20"/>
        </w:rPr>
        <w:t>donde</w:t>
      </w:r>
      <w:r>
        <w:rPr>
          <w:color w:val="231F20"/>
          <w:spacing w:val="-18"/>
        </w:rPr>
        <w:t> </w:t>
      </w:r>
      <w:r>
        <w:rPr>
          <w:color w:val="231F20"/>
        </w:rPr>
        <w:t>encontramos</w:t>
      </w:r>
      <w:r>
        <w:rPr>
          <w:color w:val="231F20"/>
          <w:spacing w:val="-17"/>
        </w:rPr>
        <w:t> </w:t>
      </w:r>
      <w:r>
        <w:rPr>
          <w:color w:val="231F20"/>
        </w:rPr>
        <w:t>las</w:t>
      </w:r>
      <w:r>
        <w:rPr>
          <w:color w:val="231F20"/>
          <w:spacing w:val="-17"/>
        </w:rPr>
        <w:t> </w:t>
      </w:r>
      <w:r>
        <w:rPr>
          <w:color w:val="231F20"/>
        </w:rPr>
        <w:t>mayores</w:t>
      </w:r>
      <w:r>
        <w:rPr>
          <w:color w:val="231F20"/>
          <w:spacing w:val="-17"/>
        </w:rPr>
        <w:t> </w:t>
      </w:r>
      <w:r>
        <w:rPr>
          <w:color w:val="231F20"/>
        </w:rPr>
        <w:t>dificultades</w:t>
      </w:r>
      <w:r>
        <w:rPr>
          <w:color w:val="231F20"/>
          <w:spacing w:val="-17"/>
        </w:rPr>
        <w:t> </w:t>
      </w:r>
      <w:r>
        <w:rPr>
          <w:color w:val="231F20"/>
        </w:rPr>
        <w:t>para</w:t>
      </w:r>
      <w:r>
        <w:rPr>
          <w:color w:val="231F20"/>
          <w:spacing w:val="-18"/>
        </w:rPr>
        <w:t> </w:t>
      </w:r>
      <w:r>
        <w:rPr>
          <w:color w:val="231F20"/>
        </w:rPr>
        <w:t>la</w:t>
      </w:r>
      <w:r>
        <w:rPr>
          <w:color w:val="231F20"/>
          <w:spacing w:val="-17"/>
        </w:rPr>
        <w:t> </w:t>
      </w:r>
      <w:r>
        <w:rPr>
          <w:color w:val="231F20"/>
        </w:rPr>
        <w:t>inte- racción entre sociólogos y juristas. El derecho ha sido tradicional- mente una disciplina que se ha encerrado en sí misma, por lo que re- sulta difícil para sus cultivadores colaborar con investigadores de otras áreas del conocimiento, incluso dentro de las mismas ciencias sociales.</w:t>
      </w:r>
      <w:r>
        <w:rPr>
          <w:color w:val="231F20"/>
          <w:spacing w:val="-28"/>
        </w:rPr>
        <w:t> </w:t>
      </w:r>
      <w:r>
        <w:rPr>
          <w:color w:val="231F20"/>
        </w:rPr>
        <w:t>Aunque</w:t>
      </w:r>
      <w:r>
        <w:rPr>
          <w:color w:val="231F20"/>
          <w:spacing w:val="-17"/>
        </w:rPr>
        <w:t> </w:t>
      </w:r>
      <w:r>
        <w:rPr>
          <w:color w:val="231F20"/>
        </w:rPr>
        <w:t>esta</w:t>
      </w:r>
      <w:r>
        <w:rPr>
          <w:color w:val="231F20"/>
          <w:spacing w:val="-17"/>
        </w:rPr>
        <w:t> </w:t>
      </w:r>
      <w:r>
        <w:rPr>
          <w:color w:val="231F20"/>
        </w:rPr>
        <w:t>tendencia</w:t>
      </w:r>
      <w:r>
        <w:rPr>
          <w:color w:val="231F20"/>
          <w:spacing w:val="-18"/>
        </w:rPr>
        <w:t> </w:t>
      </w:r>
      <w:r>
        <w:rPr>
          <w:color w:val="231F20"/>
        </w:rPr>
        <w:t>disciplinar</w:t>
      </w:r>
      <w:r>
        <w:rPr>
          <w:color w:val="231F20"/>
          <w:spacing w:val="-17"/>
        </w:rPr>
        <w:t> </w:t>
      </w:r>
      <w:r>
        <w:rPr>
          <w:color w:val="231F20"/>
        </w:rPr>
        <w:t>afortunadamente</w:t>
      </w:r>
      <w:r>
        <w:rPr>
          <w:color w:val="231F20"/>
          <w:spacing w:val="-18"/>
        </w:rPr>
        <w:t> </w:t>
      </w:r>
      <w:r>
        <w:rPr>
          <w:color w:val="231F20"/>
        </w:rPr>
        <w:t>va</w:t>
      </w:r>
      <w:r>
        <w:rPr>
          <w:color w:val="231F20"/>
          <w:spacing w:val="-17"/>
        </w:rPr>
        <w:t> </w:t>
      </w:r>
      <w:r>
        <w:rPr>
          <w:color w:val="231F20"/>
        </w:rPr>
        <w:t>en</w:t>
      </w:r>
      <w:r>
        <w:rPr>
          <w:color w:val="231F20"/>
          <w:spacing w:val="-17"/>
        </w:rPr>
        <w:t> </w:t>
      </w:r>
      <w:r>
        <w:rPr>
          <w:color w:val="231F20"/>
        </w:rPr>
        <w:t>re- troceso, los esquemas de trabajo en el interior del derecho no</w:t>
      </w:r>
      <w:r>
        <w:rPr>
          <w:color w:val="231F20"/>
          <w:spacing w:val="-33"/>
        </w:rPr>
        <w:t> </w:t>
      </w:r>
      <w:r>
        <w:rPr>
          <w:color w:val="231F20"/>
        </w:rPr>
        <w:t>favore- cen</w:t>
      </w:r>
      <w:r>
        <w:rPr>
          <w:color w:val="231F20"/>
          <w:spacing w:val="-16"/>
        </w:rPr>
        <w:t> </w:t>
      </w:r>
      <w:r>
        <w:rPr>
          <w:color w:val="231F20"/>
        </w:rPr>
        <w:t>el</w:t>
      </w:r>
      <w:r>
        <w:rPr>
          <w:color w:val="231F20"/>
          <w:spacing w:val="-16"/>
        </w:rPr>
        <w:t> </w:t>
      </w:r>
      <w:r>
        <w:rPr>
          <w:color w:val="231F20"/>
        </w:rPr>
        <w:t>trabajo</w:t>
      </w:r>
      <w:r>
        <w:rPr>
          <w:color w:val="231F20"/>
          <w:spacing w:val="-16"/>
        </w:rPr>
        <w:t> </w:t>
      </w:r>
      <w:r>
        <w:rPr>
          <w:color w:val="231F20"/>
        </w:rPr>
        <w:t>conjunto</w:t>
      </w:r>
      <w:r>
        <w:rPr>
          <w:color w:val="231F20"/>
          <w:spacing w:val="-16"/>
        </w:rPr>
        <w:t> </w:t>
      </w:r>
      <w:r>
        <w:rPr>
          <w:color w:val="231F20"/>
        </w:rPr>
        <w:t>ni</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retroalimentación.</w:t>
      </w:r>
      <w:r>
        <w:rPr>
          <w:color w:val="231F20"/>
          <w:spacing w:val="-16"/>
        </w:rPr>
        <w:t> </w:t>
      </w:r>
      <w:r>
        <w:rPr>
          <w:color w:val="231F20"/>
        </w:rPr>
        <w:t>Por</w:t>
      </w:r>
      <w:r>
        <w:rPr>
          <w:color w:val="231F20"/>
          <w:spacing w:val="-16"/>
        </w:rPr>
        <w:t> </w:t>
      </w:r>
      <w:r>
        <w:rPr>
          <w:color w:val="231F20"/>
        </w:rPr>
        <w:t>eso</w:t>
      </w:r>
      <w:r>
        <w:rPr>
          <w:color w:val="231F20"/>
          <w:spacing w:val="-16"/>
        </w:rPr>
        <w:t> </w:t>
      </w:r>
      <w:r>
        <w:rPr>
          <w:color w:val="231F20"/>
        </w:rPr>
        <w:t>es</w:t>
      </w:r>
      <w:r>
        <w:rPr>
          <w:color w:val="231F20"/>
          <w:spacing w:val="-16"/>
        </w:rPr>
        <w:t> </w:t>
      </w:r>
      <w:r>
        <w:rPr>
          <w:color w:val="231F20"/>
        </w:rPr>
        <w:t>tan</w:t>
      </w:r>
      <w:r>
        <w:rPr>
          <w:color w:val="231F20"/>
          <w:spacing w:val="-16"/>
        </w:rPr>
        <w:t> </w:t>
      </w:r>
      <w:r>
        <w:rPr>
          <w:color w:val="231F20"/>
        </w:rPr>
        <w:t>impor- </w:t>
      </w:r>
      <w:r>
        <w:rPr>
          <w:color w:val="231F20"/>
          <w:spacing w:val="3"/>
        </w:rPr>
        <w:t>tante </w:t>
      </w:r>
      <w:r>
        <w:rPr>
          <w:color w:val="231F20"/>
          <w:spacing w:val="2"/>
        </w:rPr>
        <w:t>que los </w:t>
      </w:r>
      <w:r>
        <w:rPr>
          <w:color w:val="231F20"/>
          <w:spacing w:val="3"/>
        </w:rPr>
        <w:t>juristas interactúen </w:t>
      </w:r>
      <w:r>
        <w:rPr>
          <w:color w:val="231F20"/>
          <w:spacing w:val="2"/>
        </w:rPr>
        <w:t>con </w:t>
      </w:r>
      <w:r>
        <w:rPr>
          <w:color w:val="231F20"/>
          <w:spacing w:val="3"/>
        </w:rPr>
        <w:t>otras disciplinas, </w:t>
      </w:r>
      <w:r>
        <w:rPr>
          <w:color w:val="231F20"/>
          <w:spacing w:val="2"/>
        </w:rPr>
        <w:t>que </w:t>
      </w:r>
      <w:r>
        <w:rPr>
          <w:color w:val="231F20"/>
          <w:spacing w:val="4"/>
        </w:rPr>
        <w:t>les </w:t>
      </w:r>
      <w:r>
        <w:rPr>
          <w:color w:val="231F20"/>
        </w:rPr>
        <w:t>permitan no sólo actualizar el contenido de la legislación </w:t>
      </w:r>
      <w:r>
        <w:rPr>
          <w:color w:val="231F20"/>
          <w:spacing w:val="2"/>
        </w:rPr>
        <w:t>misma, </w:t>
      </w:r>
      <w:r>
        <w:rPr>
          <w:color w:val="231F20"/>
        </w:rPr>
        <w:t>sino,</w:t>
      </w:r>
      <w:r>
        <w:rPr>
          <w:color w:val="231F20"/>
          <w:spacing w:val="-12"/>
        </w:rPr>
        <w:t> </w:t>
      </w:r>
      <w:r>
        <w:rPr>
          <w:color w:val="231F20"/>
        </w:rPr>
        <w:t>sobre</w:t>
      </w:r>
      <w:r>
        <w:rPr>
          <w:color w:val="231F20"/>
          <w:spacing w:val="-12"/>
        </w:rPr>
        <w:t> </w:t>
      </w:r>
      <w:r>
        <w:rPr>
          <w:color w:val="231F20"/>
        </w:rPr>
        <w:t>todo,</w:t>
      </w:r>
      <w:r>
        <w:rPr>
          <w:color w:val="231F20"/>
          <w:spacing w:val="-12"/>
        </w:rPr>
        <w:t> </w:t>
      </w:r>
      <w:r>
        <w:rPr>
          <w:color w:val="231F20"/>
        </w:rPr>
        <w:t>los</w:t>
      </w:r>
      <w:r>
        <w:rPr>
          <w:color w:val="231F20"/>
          <w:spacing w:val="-12"/>
        </w:rPr>
        <w:t> </w:t>
      </w:r>
      <w:r>
        <w:rPr>
          <w:color w:val="231F20"/>
        </w:rPr>
        <w:t>puntos</w:t>
      </w:r>
      <w:r>
        <w:rPr>
          <w:color w:val="231F20"/>
          <w:spacing w:val="-12"/>
        </w:rPr>
        <w:t> </w:t>
      </w:r>
      <w:r>
        <w:rPr>
          <w:color w:val="231F20"/>
        </w:rPr>
        <w:t>de</w:t>
      </w:r>
      <w:r>
        <w:rPr>
          <w:color w:val="231F20"/>
          <w:spacing w:val="-12"/>
        </w:rPr>
        <w:t> </w:t>
      </w:r>
      <w:r>
        <w:rPr>
          <w:color w:val="231F20"/>
        </w:rPr>
        <w:t>vista</w:t>
      </w:r>
      <w:r>
        <w:rPr>
          <w:color w:val="231F20"/>
          <w:spacing w:val="-12"/>
        </w:rPr>
        <w:t> </w:t>
      </w:r>
      <w:r>
        <w:rPr>
          <w:color w:val="231F20"/>
        </w:rPr>
        <w:t>conforme</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cuales</w:t>
      </w:r>
      <w:r>
        <w:rPr>
          <w:color w:val="231F20"/>
          <w:spacing w:val="-12"/>
        </w:rPr>
        <w:t> </w:t>
      </w:r>
      <w:r>
        <w:rPr>
          <w:color w:val="231F20"/>
        </w:rPr>
        <w:t>se</w:t>
      </w:r>
      <w:r>
        <w:rPr>
          <w:color w:val="231F20"/>
          <w:spacing w:val="-12"/>
        </w:rPr>
        <w:t> </w:t>
      </w:r>
      <w:r>
        <w:rPr>
          <w:color w:val="231F20"/>
        </w:rPr>
        <w:t>interpre- tan y aplican las</w:t>
      </w:r>
      <w:r>
        <w:rPr>
          <w:color w:val="231F20"/>
          <w:spacing w:val="-24"/>
        </w:rPr>
        <w:t> </w:t>
      </w:r>
      <w:r>
        <w:rPr>
          <w:color w:val="231F20"/>
        </w:rPr>
        <w:t>normas.</w:t>
      </w:r>
    </w:p>
    <w:p>
      <w:pPr>
        <w:pStyle w:val="BodyText"/>
        <w:spacing w:before="5"/>
        <w:rPr>
          <w:sz w:val="17"/>
        </w:rPr>
      </w:pPr>
    </w:p>
    <w:p>
      <w:pPr>
        <w:pStyle w:val="BodyText"/>
        <w:spacing w:before="72"/>
        <w:ind w:left="1395" w:right="1301"/>
      </w:pPr>
      <w:r>
        <w:rPr>
          <w:color w:val="231F20"/>
        </w:rPr>
        <w:t>16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Los cambios suelen llegar tarde al mundo del derecho, porque su misión no es determinar artificialmente el rumbo que ha de tomar la sociedad,</w:t>
      </w:r>
      <w:r>
        <w:rPr>
          <w:color w:val="231F20"/>
          <w:spacing w:val="-16"/>
        </w:rPr>
        <w:t> </w:t>
      </w:r>
      <w:r>
        <w:rPr>
          <w:color w:val="231F20"/>
        </w:rPr>
        <w:t>sino</w:t>
      </w:r>
      <w:r>
        <w:rPr>
          <w:color w:val="231F20"/>
          <w:spacing w:val="-16"/>
        </w:rPr>
        <w:t> </w:t>
      </w:r>
      <w:r>
        <w:rPr>
          <w:color w:val="231F20"/>
        </w:rPr>
        <w:t>regular</w:t>
      </w:r>
      <w:r>
        <w:rPr>
          <w:color w:val="231F20"/>
          <w:spacing w:val="24"/>
        </w:rPr>
        <w:t> </w:t>
      </w:r>
      <w:r>
        <w:rPr>
          <w:color w:val="231F20"/>
        </w:rPr>
        <w:t>a</w:t>
      </w:r>
      <w:r>
        <w:rPr>
          <w:color w:val="231F20"/>
          <w:spacing w:val="-16"/>
        </w:rPr>
        <w:t> </w:t>
      </w:r>
      <w:r>
        <w:rPr>
          <w:color w:val="231F20"/>
        </w:rPr>
        <w:t>aquellos</w:t>
      </w:r>
      <w:r>
        <w:rPr>
          <w:color w:val="231F20"/>
          <w:spacing w:val="-16"/>
        </w:rPr>
        <w:t> </w:t>
      </w:r>
      <w:r>
        <w:rPr>
          <w:color w:val="231F20"/>
        </w:rPr>
        <w:t>que</w:t>
      </w:r>
      <w:r>
        <w:rPr>
          <w:color w:val="231F20"/>
          <w:spacing w:val="-16"/>
        </w:rPr>
        <w:t> </w:t>
      </w:r>
      <w:r>
        <w:rPr>
          <w:color w:val="231F20"/>
        </w:rPr>
        <w:t>conforme</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propio</w:t>
      </w:r>
      <w:r>
        <w:rPr>
          <w:color w:val="231F20"/>
          <w:spacing w:val="-16"/>
        </w:rPr>
        <w:t> </w:t>
      </w:r>
      <w:r>
        <w:rPr>
          <w:color w:val="231F20"/>
        </w:rPr>
        <w:t>desarrollo se</w:t>
      </w:r>
      <w:r>
        <w:rPr>
          <w:color w:val="231F20"/>
          <w:spacing w:val="-18"/>
        </w:rPr>
        <w:t> </w:t>
      </w:r>
      <w:r>
        <w:rPr>
          <w:color w:val="231F20"/>
        </w:rPr>
        <w:t>verifiquen.</w:t>
      </w:r>
      <w:r>
        <w:rPr>
          <w:color w:val="231F20"/>
          <w:spacing w:val="-29"/>
        </w:rPr>
        <w:t> </w:t>
      </w:r>
      <w:r>
        <w:rPr>
          <w:color w:val="231F20"/>
        </w:rPr>
        <w:t>A</w:t>
      </w:r>
      <w:r>
        <w:rPr>
          <w:color w:val="231F20"/>
          <w:spacing w:val="-29"/>
        </w:rPr>
        <w:t> </w:t>
      </w:r>
      <w:r>
        <w:rPr>
          <w:color w:val="231F20"/>
        </w:rPr>
        <w:t>menudo</w:t>
      </w:r>
      <w:r>
        <w:rPr>
          <w:color w:val="231F20"/>
          <w:spacing w:val="-18"/>
        </w:rPr>
        <w:t> </w:t>
      </w:r>
      <w:r>
        <w:rPr>
          <w:color w:val="231F20"/>
        </w:rPr>
        <w:t>las</w:t>
      </w:r>
      <w:r>
        <w:rPr>
          <w:color w:val="231F20"/>
          <w:spacing w:val="-18"/>
        </w:rPr>
        <w:t> </w:t>
      </w:r>
      <w:r>
        <w:rPr>
          <w:color w:val="231F20"/>
        </w:rPr>
        <w:t>normas</w:t>
      </w:r>
      <w:r>
        <w:rPr>
          <w:color w:val="231F20"/>
          <w:spacing w:val="-18"/>
        </w:rPr>
        <w:t> </w:t>
      </w:r>
      <w:r>
        <w:rPr>
          <w:color w:val="231F20"/>
        </w:rPr>
        <w:t>quedan</w:t>
      </w:r>
      <w:r>
        <w:rPr>
          <w:color w:val="231F20"/>
          <w:spacing w:val="-18"/>
        </w:rPr>
        <w:t> </w:t>
      </w:r>
      <w:r>
        <w:rPr>
          <w:color w:val="231F20"/>
        </w:rPr>
        <w:t>rebasadas</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dinámica social</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propios</w:t>
      </w:r>
      <w:r>
        <w:rPr>
          <w:color w:val="231F20"/>
          <w:spacing w:val="-9"/>
        </w:rPr>
        <w:t> </w:t>
      </w:r>
      <w:r>
        <w:rPr>
          <w:color w:val="231F20"/>
        </w:rPr>
        <w:t>esquemas</w:t>
      </w:r>
      <w:r>
        <w:rPr>
          <w:color w:val="231F20"/>
          <w:spacing w:val="-10"/>
        </w:rPr>
        <w:t> </w:t>
      </w:r>
      <w:r>
        <w:rPr>
          <w:color w:val="231F20"/>
        </w:rPr>
        <w:t>que</w:t>
      </w:r>
      <w:r>
        <w:rPr>
          <w:color w:val="231F20"/>
          <w:spacing w:val="-9"/>
        </w:rPr>
        <w:t> </w:t>
      </w:r>
      <w:r>
        <w:rPr>
          <w:color w:val="231F20"/>
        </w:rPr>
        <w:t>garantizan</w:t>
      </w:r>
      <w:r>
        <w:rPr>
          <w:color w:val="231F20"/>
          <w:spacing w:val="-9"/>
        </w:rPr>
        <w:t> </w:t>
      </w:r>
      <w:r>
        <w:rPr>
          <w:color w:val="231F20"/>
        </w:rPr>
        <w:t>la</w:t>
      </w:r>
      <w:r>
        <w:rPr>
          <w:color w:val="231F20"/>
          <w:spacing w:val="-9"/>
        </w:rPr>
        <w:t> </w:t>
      </w:r>
      <w:r>
        <w:rPr>
          <w:color w:val="231F20"/>
        </w:rPr>
        <w:t>seguridad</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estabi- lidad,</w:t>
      </w:r>
      <w:r>
        <w:rPr>
          <w:color w:val="231F20"/>
          <w:spacing w:val="-12"/>
        </w:rPr>
        <w:t> </w:t>
      </w:r>
      <w:r>
        <w:rPr>
          <w:color w:val="231F20"/>
        </w:rPr>
        <w:t>lo</w:t>
      </w:r>
      <w:r>
        <w:rPr>
          <w:color w:val="231F20"/>
          <w:spacing w:val="-12"/>
        </w:rPr>
        <w:t> </w:t>
      </w:r>
      <w:r>
        <w:rPr>
          <w:color w:val="231F20"/>
        </w:rPr>
        <w:t>hacen</w:t>
      </w:r>
      <w:r>
        <w:rPr>
          <w:color w:val="231F20"/>
          <w:spacing w:val="-12"/>
        </w:rPr>
        <w:t> </w:t>
      </w:r>
      <w:r>
        <w:rPr>
          <w:color w:val="231F20"/>
        </w:rPr>
        <w:t>proclive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estaticidad.</w:t>
      </w:r>
      <w:r>
        <w:rPr>
          <w:color w:val="231F20"/>
          <w:spacing w:val="-13"/>
        </w:rPr>
        <w:t> </w:t>
      </w:r>
      <w:r>
        <w:rPr>
          <w:color w:val="231F20"/>
        </w:rPr>
        <w:t>Por</w:t>
      </w:r>
      <w:r>
        <w:rPr>
          <w:color w:val="231F20"/>
          <w:spacing w:val="-12"/>
        </w:rPr>
        <w:t> </w:t>
      </w:r>
      <w:r>
        <w:rPr>
          <w:color w:val="231F20"/>
        </w:rPr>
        <w:t>ello</w:t>
      </w:r>
      <w:r>
        <w:rPr>
          <w:color w:val="231F20"/>
          <w:spacing w:val="-12"/>
        </w:rPr>
        <w:t> </w:t>
      </w:r>
      <w:r>
        <w:rPr>
          <w:color w:val="231F20"/>
        </w:rPr>
        <w:t>la</w:t>
      </w:r>
      <w:r>
        <w:rPr>
          <w:color w:val="231F20"/>
          <w:spacing w:val="-12"/>
        </w:rPr>
        <w:t> </w:t>
      </w:r>
      <w:r>
        <w:rPr>
          <w:color w:val="231F20"/>
        </w:rPr>
        <w:t>existencia</w:t>
      </w:r>
      <w:r>
        <w:rPr>
          <w:color w:val="231F20"/>
          <w:spacing w:val="-12"/>
        </w:rPr>
        <w:t> </w:t>
      </w:r>
      <w:r>
        <w:rPr>
          <w:color w:val="231F20"/>
        </w:rPr>
        <w:t>de</w:t>
      </w:r>
      <w:r>
        <w:rPr>
          <w:color w:val="231F20"/>
          <w:spacing w:val="-12"/>
        </w:rPr>
        <w:t> </w:t>
      </w:r>
      <w:r>
        <w:rPr>
          <w:color w:val="231F20"/>
        </w:rPr>
        <w:t>fuen- tes del derecho como la jurisprudencia, complementan las normas adecuándolas a la realidad en la cual son aplicadas, nutriéndose los criterios</w:t>
      </w:r>
      <w:r>
        <w:rPr>
          <w:color w:val="231F20"/>
          <w:spacing w:val="-6"/>
        </w:rPr>
        <w:t> </w:t>
      </w:r>
      <w:r>
        <w:rPr>
          <w:color w:val="231F20"/>
        </w:rPr>
        <w:t>de</w:t>
      </w:r>
      <w:r>
        <w:rPr>
          <w:color w:val="231F20"/>
          <w:spacing w:val="-6"/>
        </w:rPr>
        <w:t> </w:t>
      </w:r>
      <w:r>
        <w:rPr>
          <w:color w:val="231F20"/>
        </w:rPr>
        <w:t>casos</w:t>
      </w:r>
      <w:r>
        <w:rPr>
          <w:color w:val="231F20"/>
          <w:spacing w:val="-6"/>
        </w:rPr>
        <w:t> </w:t>
      </w:r>
      <w:r>
        <w:rPr>
          <w:color w:val="231F20"/>
        </w:rPr>
        <w:t>concretos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pone</w:t>
      </w:r>
      <w:r>
        <w:rPr>
          <w:color w:val="231F20"/>
          <w:spacing w:val="-6"/>
        </w:rPr>
        <w:t> </w:t>
      </w:r>
      <w:r>
        <w:rPr>
          <w:color w:val="231F20"/>
        </w:rPr>
        <w:t>a</w:t>
      </w:r>
      <w:r>
        <w:rPr>
          <w:color w:val="231F20"/>
          <w:spacing w:val="-6"/>
        </w:rPr>
        <w:t> </w:t>
      </w:r>
      <w:r>
        <w:rPr>
          <w:color w:val="231F20"/>
        </w:rPr>
        <w:t>prueba</w:t>
      </w:r>
      <w:r>
        <w:rPr>
          <w:color w:val="231F20"/>
          <w:spacing w:val="-6"/>
        </w:rPr>
        <w:t> </w:t>
      </w:r>
      <w:r>
        <w:rPr>
          <w:color w:val="231F20"/>
        </w:rPr>
        <w:t>la</w:t>
      </w:r>
      <w:r>
        <w:rPr>
          <w:color w:val="231F20"/>
          <w:spacing w:val="-6"/>
        </w:rPr>
        <w:t> </w:t>
      </w:r>
      <w:r>
        <w:rPr>
          <w:color w:val="231F20"/>
        </w:rPr>
        <w:t>eficacia</w:t>
      </w:r>
      <w:r>
        <w:rPr>
          <w:color w:val="231F20"/>
          <w:spacing w:val="-6"/>
        </w:rPr>
        <w:t> </w:t>
      </w:r>
      <w:r>
        <w:rPr>
          <w:color w:val="231F20"/>
        </w:rPr>
        <w:t>de la</w:t>
      </w:r>
      <w:r>
        <w:rPr>
          <w:color w:val="231F20"/>
          <w:spacing w:val="-6"/>
        </w:rPr>
        <w:t> </w:t>
      </w:r>
      <w:r>
        <w:rPr>
          <w:color w:val="231F20"/>
        </w:rPr>
        <w:t>normatividad.</w:t>
      </w:r>
    </w:p>
    <w:p>
      <w:pPr>
        <w:pStyle w:val="BodyText"/>
        <w:spacing w:line="247" w:lineRule="auto"/>
        <w:ind w:left="1395" w:right="1389" w:firstLine="283"/>
        <w:jc w:val="both"/>
      </w:pPr>
      <w:r>
        <w:rPr>
          <w:color w:val="231F20"/>
        </w:rPr>
        <w:t>El concepto de abandono, tal y como indica el título de esta obra, ha</w:t>
      </w:r>
      <w:r>
        <w:rPr>
          <w:color w:val="231F20"/>
          <w:spacing w:val="-10"/>
        </w:rPr>
        <w:t> </w:t>
      </w:r>
      <w:r>
        <w:rPr>
          <w:color w:val="231F20"/>
        </w:rPr>
        <w:t>de</w:t>
      </w:r>
      <w:r>
        <w:rPr>
          <w:color w:val="231F20"/>
          <w:spacing w:val="-10"/>
        </w:rPr>
        <w:t> </w:t>
      </w:r>
      <w:r>
        <w:rPr>
          <w:color w:val="231F20"/>
        </w:rPr>
        <w:t>concebirse</w:t>
      </w:r>
      <w:r>
        <w:rPr>
          <w:color w:val="231F20"/>
          <w:spacing w:val="-10"/>
        </w:rPr>
        <w:t> </w:t>
      </w:r>
      <w:r>
        <w:rPr>
          <w:color w:val="231F20"/>
        </w:rPr>
        <w:t>desde</w:t>
      </w:r>
      <w:r>
        <w:rPr>
          <w:color w:val="231F20"/>
          <w:spacing w:val="-10"/>
        </w:rPr>
        <w:t> </w:t>
      </w:r>
      <w:r>
        <w:rPr>
          <w:color w:val="231F20"/>
        </w:rPr>
        <w:t>una</w:t>
      </w:r>
      <w:r>
        <w:rPr>
          <w:color w:val="231F20"/>
          <w:spacing w:val="-10"/>
        </w:rPr>
        <w:t> </w:t>
      </w:r>
      <w:r>
        <w:rPr>
          <w:color w:val="231F20"/>
        </w:rPr>
        <w:t>visión</w:t>
      </w:r>
      <w:r>
        <w:rPr>
          <w:color w:val="231F20"/>
          <w:spacing w:val="-10"/>
        </w:rPr>
        <w:t> </w:t>
      </w:r>
      <w:r>
        <w:rPr>
          <w:color w:val="231F20"/>
        </w:rPr>
        <w:t>multidisciplinaria</w:t>
      </w:r>
      <w:r>
        <w:rPr>
          <w:color w:val="231F20"/>
          <w:spacing w:val="-11"/>
        </w:rPr>
        <w:t> </w:t>
      </w:r>
      <w:r>
        <w:rPr>
          <w:color w:val="231F20"/>
        </w:rPr>
        <w:t>sin</w:t>
      </w:r>
      <w:r>
        <w:rPr>
          <w:color w:val="231F20"/>
          <w:spacing w:val="-9"/>
        </w:rPr>
        <w:t> </w:t>
      </w:r>
      <w:r>
        <w:rPr>
          <w:color w:val="231F20"/>
        </w:rPr>
        <w:t>pretender</w:t>
      </w:r>
      <w:r>
        <w:rPr>
          <w:color w:val="231F20"/>
          <w:spacing w:val="-10"/>
        </w:rPr>
        <w:t> </w:t>
      </w:r>
      <w:r>
        <w:rPr>
          <w:color w:val="231F20"/>
        </w:rPr>
        <w:t>ser útil. Esta simple aseveración, en el caso del derecho, supone en pri- mer lugar determinar la extensión del concepto que este término en- cierra. Su importancia reside, además, en que no se trata de un mero ejercicio</w:t>
      </w:r>
      <w:r>
        <w:rPr>
          <w:color w:val="231F20"/>
          <w:spacing w:val="-11"/>
        </w:rPr>
        <w:t> </w:t>
      </w:r>
      <w:r>
        <w:rPr>
          <w:color w:val="231F20"/>
        </w:rPr>
        <w:t>teórico,</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trasciende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práctica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disciplina</w:t>
      </w:r>
      <w:r>
        <w:rPr>
          <w:color w:val="231F20"/>
          <w:spacing w:val="-11"/>
        </w:rPr>
        <w:t> </w:t>
      </w:r>
      <w:r>
        <w:rPr>
          <w:color w:val="231F20"/>
        </w:rPr>
        <w:t>a</w:t>
      </w:r>
      <w:r>
        <w:rPr>
          <w:color w:val="231F20"/>
          <w:spacing w:val="-11"/>
        </w:rPr>
        <w:t> </w:t>
      </w:r>
      <w:r>
        <w:rPr>
          <w:color w:val="231F20"/>
        </w:rPr>
        <w:t>ca- sos</w:t>
      </w:r>
      <w:r>
        <w:rPr>
          <w:color w:val="231F20"/>
          <w:spacing w:val="-8"/>
        </w:rPr>
        <w:t> </w:t>
      </w:r>
      <w:r>
        <w:rPr>
          <w:color w:val="231F20"/>
        </w:rPr>
        <w:t>concretos.</w:t>
      </w:r>
    </w:p>
    <w:p>
      <w:pPr>
        <w:pStyle w:val="BodyText"/>
        <w:spacing w:line="247" w:lineRule="auto"/>
        <w:ind w:left="1395" w:right="1390" w:firstLine="283"/>
        <w:jc w:val="both"/>
      </w:pPr>
      <w:r>
        <w:rPr>
          <w:color w:val="231F20"/>
        </w:rPr>
        <w:t>El</w:t>
      </w:r>
      <w:r>
        <w:rPr>
          <w:color w:val="231F20"/>
          <w:spacing w:val="-10"/>
        </w:rPr>
        <w:t> </w:t>
      </w:r>
      <w:r>
        <w:rPr>
          <w:color w:val="231F20"/>
        </w:rPr>
        <w:t>concepto</w:t>
      </w:r>
      <w:r>
        <w:rPr>
          <w:color w:val="231F20"/>
          <w:spacing w:val="-11"/>
        </w:rPr>
        <w:t> </w:t>
      </w:r>
      <w:r>
        <w:rPr>
          <w:color w:val="231F20"/>
        </w:rPr>
        <w:t>de</w:t>
      </w:r>
      <w:r>
        <w:rPr>
          <w:color w:val="231F20"/>
          <w:spacing w:val="-10"/>
        </w:rPr>
        <w:t> </w:t>
      </w:r>
      <w:r>
        <w:rPr>
          <w:color w:val="231F20"/>
        </w:rPr>
        <w:t>abandono,</w:t>
      </w:r>
      <w:r>
        <w:rPr>
          <w:color w:val="231F20"/>
          <w:spacing w:val="-11"/>
        </w:rPr>
        <w:t> </w:t>
      </w:r>
      <w:r>
        <w:rPr>
          <w:color w:val="231F20"/>
        </w:rPr>
        <w:t>incluso</w:t>
      </w:r>
      <w:r>
        <w:rPr>
          <w:color w:val="231F20"/>
          <w:spacing w:val="-11"/>
        </w:rPr>
        <w:t> </w:t>
      </w:r>
      <w:r>
        <w:rPr>
          <w:color w:val="231F20"/>
        </w:rPr>
        <w:t>dentro</w:t>
      </w:r>
      <w:r>
        <w:rPr>
          <w:color w:val="231F20"/>
          <w:spacing w:val="-10"/>
        </w:rPr>
        <w:t> </w:t>
      </w:r>
      <w:r>
        <w:rPr>
          <w:color w:val="231F20"/>
        </w:rPr>
        <w:t>del</w:t>
      </w:r>
      <w:r>
        <w:rPr>
          <w:color w:val="231F20"/>
          <w:spacing w:val="-10"/>
        </w:rPr>
        <w:t> </w:t>
      </w:r>
      <w:r>
        <w:rPr>
          <w:color w:val="231F20"/>
        </w:rPr>
        <w:t>derecho,</w:t>
      </w:r>
      <w:r>
        <w:rPr>
          <w:color w:val="231F20"/>
          <w:spacing w:val="-10"/>
        </w:rPr>
        <w:t> </w:t>
      </w:r>
      <w:r>
        <w:rPr>
          <w:color w:val="231F20"/>
        </w:rPr>
        <w:t>dista</w:t>
      </w:r>
      <w:r>
        <w:rPr>
          <w:color w:val="231F20"/>
          <w:spacing w:val="-10"/>
        </w:rPr>
        <w:t> </w:t>
      </w:r>
      <w:r>
        <w:rPr>
          <w:color w:val="231F20"/>
        </w:rPr>
        <w:t>mucho de</w:t>
      </w:r>
      <w:r>
        <w:rPr>
          <w:color w:val="231F20"/>
          <w:spacing w:val="-4"/>
        </w:rPr>
        <w:t> </w:t>
      </w:r>
      <w:r>
        <w:rPr>
          <w:color w:val="231F20"/>
        </w:rPr>
        <w:t>ser</w:t>
      </w:r>
      <w:r>
        <w:rPr>
          <w:color w:val="231F20"/>
          <w:spacing w:val="-4"/>
        </w:rPr>
        <w:t> </w:t>
      </w:r>
      <w:r>
        <w:rPr>
          <w:color w:val="231F20"/>
        </w:rPr>
        <w:t>unívoco.</w:t>
      </w:r>
      <w:r>
        <w:rPr>
          <w:color w:val="231F20"/>
          <w:spacing w:val="-4"/>
        </w:rPr>
        <w:t> </w:t>
      </w:r>
      <w:r>
        <w:rPr>
          <w:color w:val="231F20"/>
        </w:rPr>
        <w:t>Por</w:t>
      </w:r>
      <w:r>
        <w:rPr>
          <w:color w:val="231F20"/>
          <w:spacing w:val="-4"/>
        </w:rPr>
        <w:t> </w:t>
      </w:r>
      <w:r>
        <w:rPr>
          <w:color w:val="231F20"/>
        </w:rPr>
        <w:t>ello</w:t>
      </w:r>
      <w:r>
        <w:rPr>
          <w:color w:val="231F20"/>
          <w:spacing w:val="-5"/>
        </w:rPr>
        <w:t> </w:t>
      </w:r>
      <w:r>
        <w:rPr>
          <w:color w:val="231F20"/>
        </w:rPr>
        <w:t>es</w:t>
      </w:r>
      <w:r>
        <w:rPr>
          <w:color w:val="231F20"/>
          <w:spacing w:val="-4"/>
        </w:rPr>
        <w:t> </w:t>
      </w:r>
      <w:r>
        <w:rPr>
          <w:color w:val="231F20"/>
        </w:rPr>
        <w:t>importante,</w:t>
      </w:r>
      <w:r>
        <w:rPr>
          <w:color w:val="231F20"/>
          <w:spacing w:val="-5"/>
        </w:rPr>
        <w:t> </w:t>
      </w:r>
      <w:r>
        <w:rPr>
          <w:color w:val="231F20"/>
        </w:rPr>
        <w:t>antes</w:t>
      </w:r>
      <w:r>
        <w:rPr>
          <w:color w:val="231F20"/>
          <w:spacing w:val="-5"/>
        </w:rPr>
        <w:t> </w:t>
      </w:r>
      <w:r>
        <w:rPr>
          <w:color w:val="231F20"/>
        </w:rPr>
        <w:t>de</w:t>
      </w:r>
      <w:r>
        <w:rPr>
          <w:color w:val="231F20"/>
          <w:spacing w:val="-4"/>
        </w:rPr>
        <w:t> </w:t>
      </w:r>
      <w:r>
        <w:rPr>
          <w:color w:val="231F20"/>
        </w:rPr>
        <w:t>abordar</w:t>
      </w:r>
      <w:r>
        <w:rPr>
          <w:color w:val="231F20"/>
          <w:spacing w:val="-5"/>
        </w:rPr>
        <w:t> </w:t>
      </w:r>
      <w:r>
        <w:rPr>
          <w:color w:val="231F20"/>
        </w:rPr>
        <w:t>el</w:t>
      </w:r>
      <w:r>
        <w:rPr>
          <w:color w:val="231F20"/>
          <w:spacing w:val="-4"/>
        </w:rPr>
        <w:t> </w:t>
      </w:r>
      <w:r>
        <w:rPr>
          <w:color w:val="231F20"/>
        </w:rPr>
        <w:t>uso</w:t>
      </w:r>
      <w:r>
        <w:rPr>
          <w:color w:val="231F20"/>
          <w:spacing w:val="-4"/>
        </w:rPr>
        <w:t> </w:t>
      </w:r>
      <w:r>
        <w:rPr>
          <w:color w:val="231F20"/>
        </w:rPr>
        <w:t>que</w:t>
      </w:r>
      <w:r>
        <w:rPr>
          <w:color w:val="231F20"/>
          <w:spacing w:val="-4"/>
        </w:rPr>
        <w:t> </w:t>
      </w:r>
      <w:r>
        <w:rPr>
          <w:color w:val="231F20"/>
        </w:rPr>
        <w:t>se vincula</w:t>
      </w:r>
      <w:r>
        <w:rPr>
          <w:color w:val="231F20"/>
          <w:spacing w:val="-16"/>
        </w:rPr>
        <w:t> </w:t>
      </w:r>
      <w:r>
        <w:rPr>
          <w:color w:val="231F20"/>
        </w:rPr>
        <w:t>con</w:t>
      </w:r>
      <w:r>
        <w:rPr>
          <w:color w:val="231F20"/>
          <w:spacing w:val="-16"/>
        </w:rPr>
        <w:t> </w:t>
      </w:r>
      <w:r>
        <w:rPr>
          <w:color w:val="231F20"/>
        </w:rPr>
        <w:t>grupos</w:t>
      </w:r>
      <w:r>
        <w:rPr>
          <w:color w:val="231F20"/>
          <w:spacing w:val="-16"/>
        </w:rPr>
        <w:t> </w:t>
      </w:r>
      <w:r>
        <w:rPr>
          <w:color w:val="231F20"/>
        </w:rPr>
        <w:t>vulnerables,</w:t>
      </w:r>
      <w:r>
        <w:rPr>
          <w:color w:val="231F20"/>
          <w:spacing w:val="-16"/>
        </w:rPr>
        <w:t> </w:t>
      </w:r>
      <w:r>
        <w:rPr>
          <w:color w:val="231F20"/>
          <w:spacing w:val="-3"/>
        </w:rPr>
        <w:t>hablar,</w:t>
      </w:r>
      <w:r>
        <w:rPr>
          <w:color w:val="231F20"/>
          <w:spacing w:val="-16"/>
        </w:rPr>
        <w:t> </w:t>
      </w:r>
      <w:r>
        <w:rPr>
          <w:color w:val="231F20"/>
        </w:rPr>
        <w:t>aunque</w:t>
      </w:r>
      <w:r>
        <w:rPr>
          <w:color w:val="231F20"/>
          <w:spacing w:val="-16"/>
        </w:rPr>
        <w:t> </w:t>
      </w:r>
      <w:r>
        <w:rPr>
          <w:color w:val="231F20"/>
        </w:rPr>
        <w:t>sea</w:t>
      </w:r>
      <w:r>
        <w:rPr>
          <w:color w:val="231F20"/>
          <w:spacing w:val="-16"/>
        </w:rPr>
        <w:t> </w:t>
      </w:r>
      <w:r>
        <w:rPr>
          <w:color w:val="231F20"/>
        </w:rPr>
        <w:t>brevemente,</w:t>
      </w:r>
      <w:r>
        <w:rPr>
          <w:color w:val="231F20"/>
          <w:spacing w:val="-16"/>
        </w:rPr>
        <w:t> </w:t>
      </w:r>
      <w:r>
        <w:rPr>
          <w:color w:val="231F20"/>
        </w:rPr>
        <w:t>de</w:t>
      </w:r>
      <w:r>
        <w:rPr>
          <w:color w:val="231F20"/>
          <w:spacing w:val="-16"/>
        </w:rPr>
        <w:t> </w:t>
      </w:r>
      <w:r>
        <w:rPr>
          <w:color w:val="231F20"/>
        </w:rPr>
        <w:t>las formas</w:t>
      </w:r>
      <w:r>
        <w:rPr>
          <w:color w:val="231F20"/>
          <w:spacing w:val="-11"/>
        </w:rPr>
        <w:t> </w:t>
      </w:r>
      <w:r>
        <w:rPr>
          <w:color w:val="231F20"/>
        </w:rPr>
        <w:t>de</w:t>
      </w:r>
      <w:r>
        <w:rPr>
          <w:color w:val="231F20"/>
          <w:spacing w:val="-11"/>
        </w:rPr>
        <w:t> </w:t>
      </w:r>
      <w:r>
        <w:rPr>
          <w:color w:val="231F20"/>
        </w:rPr>
        <w:t>abandono</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interesan</w:t>
      </w:r>
      <w:r>
        <w:rPr>
          <w:color w:val="231F20"/>
          <w:spacing w:val="-11"/>
        </w:rPr>
        <w:t> </w:t>
      </w:r>
      <w:r>
        <w:rPr>
          <w:color w:val="231F20"/>
        </w:rPr>
        <w:t>a</w:t>
      </w:r>
      <w:r>
        <w:rPr>
          <w:color w:val="231F20"/>
          <w:spacing w:val="-11"/>
        </w:rPr>
        <w:t> </w:t>
      </w:r>
      <w:r>
        <w:rPr>
          <w:color w:val="231F20"/>
        </w:rPr>
        <w:t>este</w:t>
      </w:r>
      <w:r>
        <w:rPr>
          <w:color w:val="231F20"/>
          <w:spacing w:val="-11"/>
        </w:rPr>
        <w:t> </w:t>
      </w:r>
      <w:r>
        <w:rPr>
          <w:color w:val="231F20"/>
        </w:rPr>
        <w:t>capítulo</w:t>
      </w:r>
      <w:r>
        <w:rPr>
          <w:color w:val="231F20"/>
          <w:spacing w:val="-11"/>
        </w:rPr>
        <w:t> </w:t>
      </w:r>
      <w:r>
        <w:rPr>
          <w:color w:val="231F20"/>
        </w:rPr>
        <w:t>de</w:t>
      </w:r>
      <w:r>
        <w:rPr>
          <w:color w:val="231F20"/>
          <w:spacing w:val="-11"/>
        </w:rPr>
        <w:t> </w:t>
      </w:r>
      <w:r>
        <w:rPr>
          <w:color w:val="231F20"/>
        </w:rPr>
        <w:t>forma</w:t>
      </w:r>
      <w:r>
        <w:rPr>
          <w:color w:val="231F20"/>
          <w:spacing w:val="-11"/>
        </w:rPr>
        <w:t> </w:t>
      </w:r>
      <w:r>
        <w:rPr>
          <w:color w:val="231F20"/>
        </w:rPr>
        <w:t>directa, pero que demuestran la congruencia que existe en el mundo jurídico en</w:t>
      </w:r>
      <w:r>
        <w:rPr>
          <w:color w:val="231F20"/>
          <w:spacing w:val="-6"/>
        </w:rPr>
        <w:t> </w:t>
      </w:r>
      <w:r>
        <w:rPr>
          <w:color w:val="231F20"/>
        </w:rPr>
        <w:t>torno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esencia</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concepto.</w:t>
      </w:r>
    </w:p>
    <w:p>
      <w:pPr>
        <w:pStyle w:val="BodyText"/>
        <w:spacing w:line="247" w:lineRule="auto"/>
        <w:ind w:left="1395" w:right="1388" w:firstLine="283"/>
        <w:jc w:val="both"/>
      </w:pPr>
      <w:r>
        <w:rPr>
          <w:color w:val="231F20"/>
        </w:rPr>
        <w:t>El abandono como conducta punible no sólo corresponde al</w:t>
      </w:r>
      <w:r>
        <w:rPr>
          <w:color w:val="231F20"/>
          <w:spacing w:val="-24"/>
        </w:rPr>
        <w:t> </w:t>
      </w:r>
      <w:r>
        <w:rPr>
          <w:color w:val="231F20"/>
        </w:rPr>
        <w:t>dere- cho penal o al derecho civil: también en el ámbito administrativo es considerado como una conducta que ha de ser sancionada, especial- mente en lo que respecta a la falta de diligencia en el ejercicio de las funciones propias de un cargo público. Aunque puede parecer que esta</w:t>
      </w:r>
      <w:r>
        <w:rPr>
          <w:color w:val="231F20"/>
          <w:spacing w:val="-10"/>
        </w:rPr>
        <w:t> </w:t>
      </w:r>
      <w:r>
        <w:rPr>
          <w:color w:val="231F20"/>
        </w:rPr>
        <w:t>reflexión</w:t>
      </w:r>
      <w:r>
        <w:rPr>
          <w:color w:val="231F20"/>
          <w:spacing w:val="-10"/>
        </w:rPr>
        <w:t> </w:t>
      </w:r>
      <w:r>
        <w:rPr>
          <w:color w:val="231F20"/>
        </w:rPr>
        <w:t>se</w:t>
      </w:r>
      <w:r>
        <w:rPr>
          <w:color w:val="231F20"/>
          <w:spacing w:val="-10"/>
        </w:rPr>
        <w:t> </w:t>
      </w:r>
      <w:r>
        <w:rPr>
          <w:color w:val="231F20"/>
        </w:rPr>
        <w:t>aleja</w:t>
      </w:r>
      <w:r>
        <w:rPr>
          <w:color w:val="231F20"/>
          <w:spacing w:val="-11"/>
        </w:rPr>
        <w:t> </w:t>
      </w:r>
      <w:r>
        <w:rPr>
          <w:color w:val="231F20"/>
        </w:rPr>
        <w:t>del</w:t>
      </w:r>
      <w:r>
        <w:rPr>
          <w:color w:val="231F20"/>
          <w:spacing w:val="-10"/>
        </w:rPr>
        <w:t> </w:t>
      </w:r>
      <w:r>
        <w:rPr>
          <w:color w:val="231F20"/>
        </w:rPr>
        <w:t>tema,</w:t>
      </w:r>
      <w:r>
        <w:rPr>
          <w:color w:val="231F20"/>
          <w:spacing w:val="-10"/>
        </w:rPr>
        <w:t> </w:t>
      </w:r>
      <w:r>
        <w:rPr>
          <w:color w:val="231F20"/>
        </w:rPr>
        <w:t>el</w:t>
      </w:r>
      <w:r>
        <w:rPr>
          <w:color w:val="231F20"/>
          <w:spacing w:val="-10"/>
        </w:rPr>
        <w:t> </w:t>
      </w:r>
      <w:r>
        <w:rPr>
          <w:color w:val="231F20"/>
        </w:rPr>
        <w:t>problema</w:t>
      </w:r>
      <w:r>
        <w:rPr>
          <w:color w:val="231F20"/>
          <w:spacing w:val="-11"/>
        </w:rPr>
        <w:t> </w:t>
      </w:r>
      <w:r>
        <w:rPr>
          <w:color w:val="231F20"/>
        </w:rPr>
        <w:t>que</w:t>
      </w:r>
      <w:r>
        <w:rPr>
          <w:color w:val="231F20"/>
          <w:spacing w:val="-10"/>
        </w:rPr>
        <w:t> </w:t>
      </w:r>
      <w:r>
        <w:rPr>
          <w:color w:val="231F20"/>
        </w:rPr>
        <w:t>se</w:t>
      </w:r>
      <w:r>
        <w:rPr>
          <w:color w:val="231F20"/>
          <w:spacing w:val="-10"/>
        </w:rPr>
        <w:t> </w:t>
      </w:r>
      <w:r>
        <w:rPr>
          <w:color w:val="231F20"/>
        </w:rPr>
        <w:t>presenta</w:t>
      </w:r>
      <w:r>
        <w:rPr>
          <w:color w:val="231F20"/>
          <w:spacing w:val="-11"/>
        </w:rPr>
        <w:t> </w:t>
      </w:r>
      <w:r>
        <w:rPr>
          <w:color w:val="231F20"/>
        </w:rPr>
        <w:t>es</w:t>
      </w:r>
      <w:r>
        <w:rPr>
          <w:color w:val="231F20"/>
          <w:spacing w:val="-10"/>
        </w:rPr>
        <w:t> </w:t>
      </w:r>
      <w:r>
        <w:rPr>
          <w:color w:val="231F20"/>
        </w:rPr>
        <w:t>el</w:t>
      </w:r>
      <w:r>
        <w:rPr>
          <w:color w:val="231F20"/>
          <w:spacing w:val="-10"/>
        </w:rPr>
        <w:t> </w:t>
      </w:r>
      <w:r>
        <w:rPr>
          <w:color w:val="231F20"/>
        </w:rPr>
        <w:t>mis- mo: ¿cuál ha de ser el contenido del término abandono para trascen- der jurídicamente? En un famoso caso presentado en Argentina, el Primer Tribunal Electoral de la Región Metropolitana estableció lo que debía entenderse por “abandono notable de deberes” en el caso seguido</w:t>
      </w:r>
      <w:r>
        <w:rPr>
          <w:color w:val="231F20"/>
          <w:spacing w:val="-11"/>
        </w:rPr>
        <w:t> </w:t>
      </w:r>
      <w:r>
        <w:rPr>
          <w:color w:val="231F20"/>
        </w:rPr>
        <w:t>al</w:t>
      </w:r>
      <w:r>
        <w:rPr>
          <w:color w:val="231F20"/>
          <w:spacing w:val="-11"/>
        </w:rPr>
        <w:t> </w:t>
      </w:r>
      <w:r>
        <w:rPr>
          <w:color w:val="231F20"/>
        </w:rPr>
        <w:t>alcalde</w:t>
      </w:r>
      <w:r>
        <w:rPr>
          <w:color w:val="231F20"/>
          <w:spacing w:val="-11"/>
        </w:rPr>
        <w:t> </w:t>
      </w:r>
      <w:r>
        <w:rPr>
          <w:color w:val="231F20"/>
        </w:rPr>
        <w:t>de</w:t>
      </w:r>
      <w:r>
        <w:rPr>
          <w:color w:val="231F20"/>
          <w:spacing w:val="-11"/>
        </w:rPr>
        <w:t> </w:t>
      </w:r>
      <w:r>
        <w:rPr>
          <w:color w:val="231F20"/>
        </w:rPr>
        <w:t>Cerrillos</w:t>
      </w:r>
      <w:r>
        <w:rPr>
          <w:color w:val="231F20"/>
          <w:spacing w:val="-11"/>
        </w:rPr>
        <w:t> </w:t>
      </w:r>
      <w:r>
        <w:rPr>
          <w:color w:val="231F20"/>
        </w:rPr>
        <w:t>en</w:t>
      </w:r>
      <w:r>
        <w:rPr>
          <w:color w:val="231F20"/>
          <w:spacing w:val="-11"/>
        </w:rPr>
        <w:t> </w:t>
      </w:r>
      <w:r>
        <w:rPr>
          <w:color w:val="231F20"/>
        </w:rPr>
        <w:t>2001.</w:t>
      </w:r>
      <w:r>
        <w:rPr>
          <w:color w:val="231F20"/>
          <w:spacing w:val="-11"/>
        </w:rPr>
        <w:t> </w:t>
      </w:r>
      <w:r>
        <w:rPr>
          <w:color w:val="231F20"/>
        </w:rPr>
        <w:t>Siguiendo</w:t>
      </w:r>
      <w:r>
        <w:rPr>
          <w:color w:val="231F20"/>
          <w:spacing w:val="-11"/>
        </w:rPr>
        <w:t> </w:t>
      </w:r>
      <w:r>
        <w:rPr>
          <w:color w:val="231F20"/>
        </w:rPr>
        <w:t>al</w:t>
      </w:r>
      <w:r>
        <w:rPr>
          <w:color w:val="231F20"/>
          <w:spacing w:val="-11"/>
        </w:rPr>
        <w:t> </w:t>
      </w:r>
      <w:r>
        <w:rPr>
          <w:color w:val="231F20"/>
        </w:rPr>
        <w:t>profesor</w:t>
      </w:r>
      <w:r>
        <w:rPr>
          <w:color w:val="231F20"/>
          <w:spacing w:val="-23"/>
        </w:rPr>
        <w:t> </w:t>
      </w:r>
      <w:r>
        <w:rPr>
          <w:color w:val="231F20"/>
        </w:rPr>
        <w:t>Alejan- dro</w:t>
      </w:r>
      <w:r>
        <w:rPr>
          <w:color w:val="231F20"/>
          <w:spacing w:val="-16"/>
        </w:rPr>
        <w:t> </w:t>
      </w:r>
      <w:r>
        <w:rPr>
          <w:color w:val="231F20"/>
        </w:rPr>
        <w:t>Silva</w:t>
      </w:r>
      <w:r>
        <w:rPr>
          <w:color w:val="231F20"/>
          <w:spacing w:val="-16"/>
        </w:rPr>
        <w:t> </w:t>
      </w:r>
      <w:r>
        <w:rPr>
          <w:color w:val="231F20"/>
        </w:rPr>
        <w:t>Bascuñán,</w:t>
      </w:r>
      <w:r>
        <w:rPr>
          <w:color w:val="231F20"/>
          <w:spacing w:val="-16"/>
        </w:rPr>
        <w:t> </w:t>
      </w:r>
      <w:r>
        <w:rPr>
          <w:color w:val="231F20"/>
        </w:rPr>
        <w:t>el</w:t>
      </w:r>
      <w:r>
        <w:rPr>
          <w:color w:val="231F20"/>
          <w:spacing w:val="-16"/>
        </w:rPr>
        <w:t> </w:t>
      </w:r>
      <w:r>
        <w:rPr>
          <w:color w:val="231F20"/>
        </w:rPr>
        <w:t>tribunal</w:t>
      </w:r>
      <w:r>
        <w:rPr>
          <w:color w:val="231F20"/>
          <w:spacing w:val="-16"/>
        </w:rPr>
        <w:t> </w:t>
      </w:r>
      <w:r>
        <w:rPr>
          <w:color w:val="231F20"/>
        </w:rPr>
        <w:t>estima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tercero</w:t>
      </w:r>
      <w:r>
        <w:rPr>
          <w:color w:val="231F20"/>
          <w:spacing w:val="-16"/>
        </w:rPr>
        <w:t> </w:t>
      </w:r>
      <w:r>
        <w:rPr>
          <w:color w:val="231F20"/>
        </w:rPr>
        <w:t>de</w:t>
      </w:r>
      <w:r>
        <w:rPr>
          <w:color w:val="231F20"/>
          <w:spacing w:val="-16"/>
        </w:rPr>
        <w:t> </w:t>
      </w:r>
      <w:r>
        <w:rPr>
          <w:color w:val="231F20"/>
        </w:rPr>
        <w:t>sus</w:t>
      </w:r>
      <w:r>
        <w:rPr>
          <w:color w:val="231F20"/>
          <w:spacing w:val="-16"/>
        </w:rPr>
        <w:t> </w:t>
      </w:r>
      <w:r>
        <w:rPr>
          <w:color w:val="231F20"/>
        </w:rPr>
        <w:t>consideran- dos que éste “se genera cuando se producen circunstancias de suma gravedad</w:t>
      </w:r>
      <w:r>
        <w:rPr>
          <w:color w:val="231F20"/>
          <w:spacing w:val="-16"/>
        </w:rPr>
        <w:t> </w:t>
      </w:r>
      <w:r>
        <w:rPr>
          <w:color w:val="231F20"/>
        </w:rPr>
        <w:t>que</w:t>
      </w:r>
      <w:r>
        <w:rPr>
          <w:color w:val="231F20"/>
          <w:spacing w:val="-16"/>
        </w:rPr>
        <w:t> </w:t>
      </w:r>
      <w:r>
        <w:rPr>
          <w:color w:val="231F20"/>
        </w:rPr>
        <w:t>demuestran,</w:t>
      </w:r>
      <w:r>
        <w:rPr>
          <w:color w:val="231F20"/>
          <w:spacing w:val="-16"/>
        </w:rPr>
        <w:t> </w:t>
      </w:r>
      <w:r>
        <w:rPr>
          <w:color w:val="231F20"/>
        </w:rPr>
        <w:t>por</w:t>
      </w:r>
      <w:r>
        <w:rPr>
          <w:color w:val="231F20"/>
          <w:spacing w:val="-16"/>
        </w:rPr>
        <w:t> </w:t>
      </w:r>
      <w:r>
        <w:rPr>
          <w:color w:val="231F20"/>
        </w:rPr>
        <w:t>actos</w:t>
      </w:r>
      <w:r>
        <w:rPr>
          <w:color w:val="231F20"/>
          <w:spacing w:val="-16"/>
        </w:rPr>
        <w:t> </w:t>
      </w:r>
      <w:r>
        <w:rPr>
          <w:color w:val="231F20"/>
        </w:rPr>
        <w:t>u</w:t>
      </w:r>
      <w:r>
        <w:rPr>
          <w:color w:val="231F20"/>
          <w:spacing w:val="-16"/>
        </w:rPr>
        <w:t> </w:t>
      </w:r>
      <w:r>
        <w:rPr>
          <w:color w:val="231F20"/>
        </w:rPr>
        <w:t>omisiones,</w:t>
      </w:r>
      <w:r>
        <w:rPr>
          <w:color w:val="231F20"/>
          <w:spacing w:val="-16"/>
        </w:rPr>
        <w:t> </w:t>
      </w:r>
      <w:r>
        <w:rPr>
          <w:color w:val="231F20"/>
        </w:rPr>
        <w:t>la</w:t>
      </w:r>
      <w:r>
        <w:rPr>
          <w:color w:val="231F20"/>
          <w:spacing w:val="-16"/>
        </w:rPr>
        <w:t> </w:t>
      </w:r>
      <w:r>
        <w:rPr>
          <w:color w:val="231F20"/>
        </w:rPr>
        <w:t>torcida</w:t>
      </w:r>
      <w:r>
        <w:rPr>
          <w:color w:val="231F20"/>
          <w:spacing w:val="-17"/>
        </w:rPr>
        <w:t> </w:t>
      </w:r>
      <w:r>
        <w:rPr>
          <w:color w:val="231F20"/>
        </w:rPr>
        <w:t>intención, el</w:t>
      </w:r>
      <w:r>
        <w:rPr>
          <w:color w:val="231F20"/>
          <w:spacing w:val="-13"/>
        </w:rPr>
        <w:t> </w:t>
      </w:r>
      <w:r>
        <w:rPr>
          <w:color w:val="231F20"/>
        </w:rPr>
        <w:t>inexplicable</w:t>
      </w:r>
      <w:r>
        <w:rPr>
          <w:color w:val="231F20"/>
          <w:spacing w:val="-14"/>
        </w:rPr>
        <w:t> </w:t>
      </w:r>
      <w:r>
        <w:rPr>
          <w:color w:val="231F20"/>
        </w:rPr>
        <w:t>descuido</w:t>
      </w:r>
      <w:r>
        <w:rPr>
          <w:color w:val="231F20"/>
          <w:spacing w:val="-13"/>
        </w:rPr>
        <w:t> </w:t>
      </w:r>
      <w:r>
        <w:rPr>
          <w:color w:val="231F20"/>
        </w:rPr>
        <w:t>o</w:t>
      </w:r>
      <w:r>
        <w:rPr>
          <w:color w:val="231F20"/>
          <w:spacing w:val="-13"/>
        </w:rPr>
        <w:t> </w:t>
      </w:r>
      <w:r>
        <w:rPr>
          <w:color w:val="231F20"/>
        </w:rPr>
        <w:t>la</w:t>
      </w:r>
      <w:r>
        <w:rPr>
          <w:color w:val="231F20"/>
          <w:spacing w:val="-13"/>
        </w:rPr>
        <w:t> </w:t>
      </w:r>
      <w:r>
        <w:rPr>
          <w:color w:val="231F20"/>
        </w:rPr>
        <w:t>sorprendente</w:t>
      </w:r>
      <w:r>
        <w:rPr>
          <w:color w:val="231F20"/>
          <w:spacing w:val="-12"/>
        </w:rPr>
        <w:t> </w:t>
      </w:r>
      <w:r>
        <w:rPr>
          <w:color w:val="231F20"/>
        </w:rPr>
        <w:t>ineptitud</w:t>
      </w:r>
      <w:r>
        <w:rPr>
          <w:color w:val="231F20"/>
          <w:spacing w:val="-13"/>
        </w:rPr>
        <w:t> </w:t>
      </w:r>
      <w:r>
        <w:rPr>
          <w:color w:val="231F20"/>
        </w:rPr>
        <w:t>con</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autori-</w:t>
      </w:r>
    </w:p>
    <w:p>
      <w:pPr>
        <w:pStyle w:val="BodyText"/>
        <w:spacing w:before="2"/>
        <w:rPr>
          <w:sz w:val="17"/>
        </w:rPr>
      </w:pPr>
    </w:p>
    <w:p>
      <w:pPr>
        <w:pStyle w:val="BodyText"/>
        <w:spacing w:before="71"/>
        <w:ind w:left="1317" w:right="1393"/>
        <w:jc w:val="right"/>
      </w:pPr>
      <w:r>
        <w:rPr>
          <w:color w:val="231F20"/>
        </w:rPr>
        <w:t>17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dad abandona sus deberes, olvidando o infringiendo los inherentes a la</w:t>
      </w:r>
      <w:r>
        <w:rPr>
          <w:color w:val="231F20"/>
          <w:spacing w:val="-11"/>
        </w:rPr>
        <w:t> </w:t>
      </w:r>
      <w:r>
        <w:rPr>
          <w:color w:val="231F20"/>
        </w:rPr>
        <w:t>función</w:t>
      </w:r>
      <w:r>
        <w:rPr>
          <w:color w:val="231F20"/>
          <w:spacing w:val="-11"/>
        </w:rPr>
        <w:t> </w:t>
      </w:r>
      <w:r>
        <w:rPr>
          <w:color w:val="231F20"/>
        </w:rPr>
        <w:t>pública”</w:t>
      </w:r>
      <w:r>
        <w:rPr>
          <w:color w:val="231F20"/>
          <w:spacing w:val="-11"/>
        </w:rPr>
        <w:t> </w:t>
      </w:r>
      <w:r>
        <w:rPr>
          <w:color w:val="231F20"/>
        </w:rPr>
        <w:t>(Zúñiga,</w:t>
      </w:r>
      <w:r>
        <w:rPr>
          <w:color w:val="231F20"/>
          <w:spacing w:val="-11"/>
        </w:rPr>
        <w:t> </w:t>
      </w:r>
      <w:r>
        <w:rPr>
          <w:color w:val="231F20"/>
        </w:rPr>
        <w:t>2001,</w:t>
      </w:r>
      <w:r>
        <w:rPr>
          <w:color w:val="231F20"/>
          <w:spacing w:val="-11"/>
        </w:rPr>
        <w:t> </w:t>
      </w:r>
      <w:r>
        <w:rPr>
          <w:color w:val="231F20"/>
        </w:rPr>
        <w:t>p.</w:t>
      </w:r>
      <w:r>
        <w:rPr>
          <w:color w:val="231F20"/>
          <w:spacing w:val="-11"/>
        </w:rPr>
        <w:t> </w:t>
      </w:r>
      <w:r>
        <w:rPr>
          <w:color w:val="231F20"/>
        </w:rPr>
        <w:t>246).</w:t>
      </w:r>
      <w:r>
        <w:rPr>
          <w:color w:val="231F20"/>
          <w:spacing w:val="-11"/>
        </w:rPr>
        <w:t> </w:t>
      </w:r>
      <w:r>
        <w:rPr>
          <w:color w:val="231F20"/>
        </w:rPr>
        <w:t>El</w:t>
      </w:r>
      <w:r>
        <w:rPr>
          <w:color w:val="231F20"/>
          <w:spacing w:val="-11"/>
        </w:rPr>
        <w:t> </w:t>
      </w:r>
      <w:r>
        <w:rPr>
          <w:color w:val="231F20"/>
        </w:rPr>
        <w:t>descuido</w:t>
      </w:r>
      <w:r>
        <w:rPr>
          <w:color w:val="231F20"/>
          <w:spacing w:val="-11"/>
        </w:rPr>
        <w:t> </w:t>
      </w:r>
      <w:r>
        <w:rPr>
          <w:color w:val="231F20"/>
        </w:rPr>
        <w:t>sí</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factor </w:t>
      </w:r>
      <w:r>
        <w:rPr>
          <w:color w:val="231F20"/>
          <w:spacing w:val="2"/>
        </w:rPr>
        <w:t>que </w:t>
      </w:r>
      <w:r>
        <w:rPr>
          <w:color w:val="231F20"/>
        </w:rPr>
        <w:t>se </w:t>
      </w:r>
      <w:r>
        <w:rPr>
          <w:color w:val="231F20"/>
          <w:spacing w:val="3"/>
        </w:rPr>
        <w:t>considera </w:t>
      </w:r>
      <w:r>
        <w:rPr>
          <w:color w:val="231F20"/>
        </w:rPr>
        <w:t>al </w:t>
      </w:r>
      <w:r>
        <w:rPr>
          <w:color w:val="231F20"/>
          <w:spacing w:val="3"/>
        </w:rPr>
        <w:t>tratar cuestiones </w:t>
      </w:r>
      <w:r>
        <w:rPr>
          <w:color w:val="231F20"/>
        </w:rPr>
        <w:t>de </w:t>
      </w:r>
      <w:r>
        <w:rPr>
          <w:color w:val="231F20"/>
          <w:spacing w:val="3"/>
        </w:rPr>
        <w:t>familia, pero </w:t>
      </w:r>
      <w:r>
        <w:rPr>
          <w:color w:val="231F20"/>
        </w:rPr>
        <w:t>no la </w:t>
      </w:r>
      <w:r>
        <w:rPr>
          <w:color w:val="231F20"/>
          <w:spacing w:val="3"/>
        </w:rPr>
        <w:t>inepti- </w:t>
      </w:r>
      <w:r>
        <w:rPr>
          <w:color w:val="231F20"/>
          <w:spacing w:val="2"/>
        </w:rPr>
        <w:t>tud, </w:t>
      </w:r>
      <w:r>
        <w:rPr>
          <w:color w:val="231F20"/>
        </w:rPr>
        <w:t>que puede merecer la atención del derecho pero no en forma de sanción, sino de pérdida de</w:t>
      </w:r>
      <w:r>
        <w:rPr>
          <w:color w:val="231F20"/>
          <w:spacing w:val="-39"/>
        </w:rPr>
        <w:t> </w:t>
      </w:r>
      <w:r>
        <w:rPr>
          <w:color w:val="231F20"/>
        </w:rPr>
        <w:t>obligaciones.</w:t>
      </w:r>
    </w:p>
    <w:p>
      <w:pPr>
        <w:pStyle w:val="BodyText"/>
        <w:spacing w:line="247" w:lineRule="auto"/>
        <w:ind w:left="1395" w:right="1389" w:firstLine="283"/>
        <w:jc w:val="both"/>
      </w:pPr>
      <w:r>
        <w:rPr>
          <w:color w:val="231F20"/>
        </w:rPr>
        <w:t>Es en estos casos donde se evidencia con mayor claridad el doble papel como causa/efecto que el abandono tiene en el derecho. Pues, por</w:t>
      </w:r>
      <w:r>
        <w:rPr>
          <w:color w:val="231F20"/>
          <w:spacing w:val="-11"/>
        </w:rPr>
        <w:t> </w:t>
      </w:r>
      <w:r>
        <w:rPr>
          <w:color w:val="231F20"/>
        </w:rPr>
        <w:t>una</w:t>
      </w:r>
      <w:r>
        <w:rPr>
          <w:color w:val="231F20"/>
          <w:spacing w:val="-11"/>
        </w:rPr>
        <w:t> </w:t>
      </w:r>
      <w:r>
        <w:rPr>
          <w:color w:val="231F20"/>
        </w:rPr>
        <w:t>parte,</w:t>
      </w:r>
      <w:r>
        <w:rPr>
          <w:color w:val="231F20"/>
          <w:spacing w:val="-11"/>
        </w:rPr>
        <w:t> </w:t>
      </w:r>
      <w:r>
        <w:rPr>
          <w:color w:val="231F20"/>
        </w:rPr>
        <w:t>implica</w:t>
      </w:r>
      <w:r>
        <w:rPr>
          <w:color w:val="231F20"/>
          <w:spacing w:val="-12"/>
        </w:rPr>
        <w:t> </w:t>
      </w:r>
      <w:r>
        <w:rPr>
          <w:color w:val="231F20"/>
        </w:rPr>
        <w:t>una</w:t>
      </w:r>
      <w:r>
        <w:rPr>
          <w:color w:val="231F20"/>
          <w:spacing w:val="-12"/>
        </w:rPr>
        <w:t> </w:t>
      </w:r>
      <w:r>
        <w:rPr>
          <w:color w:val="231F20"/>
        </w:rPr>
        <w:t>pérdida</w:t>
      </w:r>
      <w:r>
        <w:rPr>
          <w:color w:val="231F20"/>
          <w:spacing w:val="-12"/>
        </w:rPr>
        <w:t> </w:t>
      </w:r>
      <w:r>
        <w:rPr>
          <w:i/>
          <w:color w:val="231F20"/>
        </w:rPr>
        <w:t>de</w:t>
      </w:r>
      <w:r>
        <w:rPr>
          <w:i/>
          <w:color w:val="231F20"/>
          <w:spacing w:val="-11"/>
        </w:rPr>
        <w:t> </w:t>
      </w:r>
      <w:r>
        <w:rPr>
          <w:i/>
          <w:color w:val="231F20"/>
        </w:rPr>
        <w:t>facto</w:t>
      </w:r>
      <w:r>
        <w:rPr>
          <w:i/>
          <w:color w:val="231F20"/>
          <w:spacing w:val="-12"/>
        </w:rPr>
        <w:t> </w:t>
      </w:r>
      <w:r>
        <w:rPr>
          <w:color w:val="231F20"/>
        </w:rPr>
        <w:t>de</w:t>
      </w:r>
      <w:r>
        <w:rPr>
          <w:color w:val="231F20"/>
          <w:spacing w:val="-11"/>
        </w:rPr>
        <w:t> </w:t>
      </w:r>
      <w:r>
        <w:rPr>
          <w:color w:val="231F20"/>
        </w:rPr>
        <w:t>los</w:t>
      </w:r>
      <w:r>
        <w:rPr>
          <w:color w:val="231F20"/>
          <w:spacing w:val="-12"/>
        </w:rPr>
        <w:t> </w:t>
      </w:r>
      <w:r>
        <w:rPr>
          <w:color w:val="231F20"/>
        </w:rPr>
        <w:t>derechos,</w:t>
      </w:r>
      <w:r>
        <w:rPr>
          <w:color w:val="231F20"/>
          <w:spacing w:val="-11"/>
        </w:rPr>
        <w:t> </w:t>
      </w:r>
      <w:r>
        <w:rPr>
          <w:color w:val="231F20"/>
        </w:rPr>
        <w:t>ocasiona- da</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descuido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atención</w:t>
      </w:r>
      <w:r>
        <w:rPr>
          <w:color w:val="231F20"/>
          <w:spacing w:val="-5"/>
        </w:rPr>
        <w:t> </w:t>
      </w:r>
      <w:r>
        <w:rPr>
          <w:color w:val="231F20"/>
        </w:rPr>
        <w:t>de</w:t>
      </w:r>
      <w:r>
        <w:rPr>
          <w:color w:val="231F20"/>
          <w:spacing w:val="-5"/>
        </w:rPr>
        <w:t> </w:t>
      </w:r>
      <w:r>
        <w:rPr>
          <w:color w:val="231F20"/>
        </w:rPr>
        <w:t>obligaciones</w:t>
      </w:r>
      <w:r>
        <w:rPr>
          <w:color w:val="231F20"/>
          <w:spacing w:val="-5"/>
        </w:rPr>
        <w:t> </w:t>
      </w:r>
      <w:r>
        <w:rPr>
          <w:color w:val="231F20"/>
        </w:rPr>
        <w:t>y</w:t>
      </w:r>
      <w:r>
        <w:rPr>
          <w:color w:val="231F20"/>
          <w:spacing w:val="-5"/>
        </w:rPr>
        <w:t> </w:t>
      </w:r>
      <w:r>
        <w:rPr>
          <w:color w:val="231F20"/>
        </w:rPr>
        <w:t>deberes.</w:t>
      </w:r>
      <w:r>
        <w:rPr>
          <w:color w:val="231F20"/>
          <w:spacing w:val="-5"/>
        </w:rPr>
        <w:t> </w:t>
      </w:r>
      <w:r>
        <w:rPr>
          <w:color w:val="231F20"/>
        </w:rPr>
        <w:t>Por</w:t>
      </w:r>
      <w:r>
        <w:rPr>
          <w:color w:val="231F20"/>
          <w:spacing w:val="-5"/>
        </w:rPr>
        <w:t> </w:t>
      </w:r>
      <w:r>
        <w:rPr>
          <w:color w:val="231F20"/>
        </w:rPr>
        <w:t>otra, se</w:t>
      </w:r>
      <w:r>
        <w:rPr>
          <w:color w:val="231F20"/>
          <w:spacing w:val="-19"/>
        </w:rPr>
        <w:t> </w:t>
      </w:r>
      <w:r>
        <w:rPr>
          <w:color w:val="231F20"/>
        </w:rPr>
        <w:t>manifiesta</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rPr>
        <w:t>situación</w:t>
      </w:r>
      <w:r>
        <w:rPr>
          <w:color w:val="231F20"/>
          <w:spacing w:val="-19"/>
        </w:rPr>
        <w:t> </w:t>
      </w:r>
      <w:r>
        <w:rPr>
          <w:color w:val="231F20"/>
        </w:rPr>
        <w:t>de</w:t>
      </w:r>
      <w:r>
        <w:rPr>
          <w:color w:val="231F20"/>
          <w:spacing w:val="-19"/>
        </w:rPr>
        <w:t> </w:t>
      </w:r>
      <w:r>
        <w:rPr>
          <w:color w:val="231F20"/>
        </w:rPr>
        <w:t>desamparo</w:t>
      </w:r>
      <w:r>
        <w:rPr>
          <w:color w:val="231F20"/>
          <w:spacing w:val="-19"/>
        </w:rPr>
        <w:t> </w:t>
      </w:r>
      <w:r>
        <w:rPr>
          <w:color w:val="231F20"/>
        </w:rPr>
        <w:t>ocasionada</w:t>
      </w:r>
      <w:r>
        <w:rPr>
          <w:color w:val="231F20"/>
          <w:spacing w:val="-19"/>
        </w:rPr>
        <w:t> </w:t>
      </w:r>
      <w:r>
        <w:rPr>
          <w:color w:val="231F20"/>
        </w:rPr>
        <w:t>precisamente por</w:t>
      </w:r>
      <w:r>
        <w:rPr>
          <w:color w:val="231F20"/>
          <w:spacing w:val="-11"/>
        </w:rPr>
        <w:t> </w:t>
      </w:r>
      <w:r>
        <w:rPr>
          <w:color w:val="231F20"/>
        </w:rPr>
        <w:t>esa</w:t>
      </w:r>
      <w:r>
        <w:rPr>
          <w:color w:val="231F20"/>
          <w:spacing w:val="-11"/>
        </w:rPr>
        <w:t> </w:t>
      </w:r>
      <w:r>
        <w:rPr>
          <w:color w:val="231F20"/>
        </w:rPr>
        <w:t>falta</w:t>
      </w:r>
      <w:r>
        <w:rPr>
          <w:color w:val="231F20"/>
          <w:spacing w:val="-11"/>
        </w:rPr>
        <w:t> </w:t>
      </w:r>
      <w:r>
        <w:rPr>
          <w:color w:val="231F20"/>
        </w:rPr>
        <w:t>de</w:t>
      </w:r>
      <w:r>
        <w:rPr>
          <w:color w:val="231F20"/>
          <w:spacing w:val="-11"/>
        </w:rPr>
        <w:t> </w:t>
      </w:r>
      <w:r>
        <w:rPr>
          <w:color w:val="231F20"/>
        </w:rPr>
        <w:t>atención,</w:t>
      </w:r>
      <w:r>
        <w:rPr>
          <w:color w:val="231F20"/>
          <w:spacing w:val="-12"/>
        </w:rPr>
        <w:t> </w:t>
      </w:r>
      <w:r>
        <w:rPr>
          <w:color w:val="231F20"/>
        </w:rPr>
        <w:t>que</w:t>
      </w:r>
      <w:r>
        <w:rPr>
          <w:color w:val="231F20"/>
          <w:spacing w:val="-11"/>
        </w:rPr>
        <w:t> </w:t>
      </w:r>
      <w:r>
        <w:rPr>
          <w:color w:val="231F20"/>
        </w:rPr>
        <w:t>se</w:t>
      </w:r>
      <w:r>
        <w:rPr>
          <w:color w:val="231F20"/>
          <w:spacing w:val="-11"/>
        </w:rPr>
        <w:t> </w:t>
      </w:r>
      <w:r>
        <w:rPr>
          <w:color w:val="231F20"/>
        </w:rPr>
        <w:t>convierte</w:t>
      </w:r>
      <w:r>
        <w:rPr>
          <w:color w:val="231F20"/>
          <w:spacing w:val="-12"/>
        </w:rPr>
        <w:t> </w:t>
      </w:r>
      <w:r>
        <w:rPr>
          <w:color w:val="231F20"/>
        </w:rPr>
        <w:t>a</w:t>
      </w:r>
      <w:r>
        <w:rPr>
          <w:color w:val="231F20"/>
          <w:spacing w:val="-11"/>
        </w:rPr>
        <w:t> </w:t>
      </w:r>
      <w:r>
        <w:rPr>
          <w:color w:val="231F20"/>
        </w:rPr>
        <w:t>menudo</w:t>
      </w:r>
      <w:r>
        <w:rPr>
          <w:color w:val="231F20"/>
          <w:spacing w:val="-12"/>
        </w:rPr>
        <w:t> </w:t>
      </w:r>
      <w:r>
        <w:rPr>
          <w:color w:val="231F20"/>
        </w:rPr>
        <w:t>en</w:t>
      </w:r>
      <w:r>
        <w:rPr>
          <w:color w:val="231F20"/>
          <w:spacing w:val="-11"/>
        </w:rPr>
        <w:t> </w:t>
      </w:r>
      <w:r>
        <w:rPr>
          <w:color w:val="231F20"/>
        </w:rPr>
        <w:t>causa</w:t>
      </w:r>
      <w:r>
        <w:rPr>
          <w:color w:val="231F20"/>
          <w:spacing w:val="-12"/>
        </w:rPr>
        <w:t> </w:t>
      </w:r>
      <w:r>
        <w:rPr>
          <w:color w:val="231F20"/>
        </w:rPr>
        <w:t>de</w:t>
      </w:r>
      <w:r>
        <w:rPr>
          <w:color w:val="231F20"/>
          <w:spacing w:val="-11"/>
        </w:rPr>
        <w:t> </w:t>
      </w:r>
      <w:r>
        <w:rPr>
          <w:color w:val="231F20"/>
        </w:rPr>
        <w:t>otros problemas</w:t>
      </w:r>
      <w:r>
        <w:rPr>
          <w:color w:val="231F20"/>
          <w:spacing w:val="-6"/>
        </w:rPr>
        <w:t> </w:t>
      </w:r>
      <w:r>
        <w:rPr>
          <w:color w:val="231F20"/>
        </w:rPr>
        <w:t>que</w:t>
      </w:r>
      <w:r>
        <w:rPr>
          <w:color w:val="231F20"/>
          <w:spacing w:val="-6"/>
        </w:rPr>
        <w:t> </w:t>
      </w:r>
      <w:r>
        <w:rPr>
          <w:color w:val="231F20"/>
        </w:rPr>
        <w:t>merman</w:t>
      </w:r>
      <w:r>
        <w:rPr>
          <w:color w:val="231F20"/>
          <w:spacing w:val="-6"/>
        </w:rPr>
        <w:t> </w:t>
      </w:r>
      <w:r>
        <w:rPr>
          <w:color w:val="231F20"/>
        </w:rPr>
        <w:t>el</w:t>
      </w:r>
      <w:r>
        <w:rPr>
          <w:color w:val="231F20"/>
          <w:spacing w:val="-6"/>
        </w:rPr>
        <w:t> </w:t>
      </w:r>
      <w:r>
        <w:rPr>
          <w:color w:val="231F20"/>
        </w:rPr>
        <w:t>disfrute</w:t>
      </w:r>
      <w:r>
        <w:rPr>
          <w:color w:val="231F20"/>
          <w:spacing w:val="-6"/>
        </w:rPr>
        <w:t> </w:t>
      </w:r>
      <w:r>
        <w:rPr>
          <w:color w:val="231F20"/>
        </w:rPr>
        <w:t>de</w:t>
      </w:r>
      <w:r>
        <w:rPr>
          <w:color w:val="231F20"/>
          <w:spacing w:val="-6"/>
        </w:rPr>
        <w:t> </w:t>
      </w:r>
      <w:r>
        <w:rPr>
          <w:color w:val="231F20"/>
        </w:rPr>
        <w:t>derechos</w:t>
      </w:r>
      <w:r>
        <w:rPr>
          <w:color w:val="231F20"/>
          <w:spacing w:val="-6"/>
        </w:rPr>
        <w:t> </w:t>
      </w:r>
      <w:r>
        <w:rPr>
          <w:color w:val="231F20"/>
        </w:rPr>
        <w:t>humanos.</w:t>
      </w:r>
    </w:p>
    <w:p>
      <w:pPr>
        <w:pStyle w:val="BodyText"/>
        <w:spacing w:line="247" w:lineRule="auto"/>
        <w:ind w:left="1395" w:right="1393" w:firstLine="283"/>
        <w:jc w:val="both"/>
      </w:pPr>
      <w:r>
        <w:rPr>
          <w:color w:val="231F20"/>
        </w:rPr>
        <w:t>El abandono se vincula a la vulnerabilidad y por ello a los</w:t>
      </w:r>
      <w:r>
        <w:rPr>
          <w:color w:val="231F20"/>
          <w:spacing w:val="-14"/>
        </w:rPr>
        <w:t> </w:t>
      </w:r>
      <w:r>
        <w:rPr>
          <w:color w:val="231F20"/>
        </w:rPr>
        <w:t>grupos considerados históricamente como tales: niños, mujeres y adultos mayores.</w:t>
      </w:r>
      <w:r>
        <w:rPr>
          <w:color w:val="231F20"/>
          <w:spacing w:val="-17"/>
        </w:rPr>
        <w:t> </w:t>
      </w:r>
      <w:r>
        <w:rPr>
          <w:color w:val="231F20"/>
        </w:rPr>
        <w:t>La</w:t>
      </w:r>
      <w:r>
        <w:rPr>
          <w:color w:val="231F20"/>
          <w:spacing w:val="-17"/>
        </w:rPr>
        <w:t> </w:t>
      </w:r>
      <w:r>
        <w:rPr>
          <w:color w:val="231F20"/>
        </w:rPr>
        <w:t>construcción</w:t>
      </w:r>
      <w:r>
        <w:rPr>
          <w:color w:val="231F20"/>
          <w:spacing w:val="-17"/>
        </w:rPr>
        <w:t> </w:t>
      </w:r>
      <w:r>
        <w:rPr>
          <w:color w:val="231F20"/>
        </w:rPr>
        <w:t>tanto</w:t>
      </w:r>
      <w:r>
        <w:rPr>
          <w:color w:val="231F20"/>
          <w:spacing w:val="-17"/>
        </w:rPr>
        <w:t> </w:t>
      </w:r>
      <w:r>
        <w:rPr>
          <w:color w:val="231F20"/>
        </w:rPr>
        <w:t>de</w:t>
      </w:r>
      <w:r>
        <w:rPr>
          <w:color w:val="231F20"/>
          <w:spacing w:val="-17"/>
        </w:rPr>
        <w:t> </w:t>
      </w:r>
      <w:r>
        <w:rPr>
          <w:color w:val="231F20"/>
        </w:rPr>
        <w:t>tipos</w:t>
      </w:r>
      <w:r>
        <w:rPr>
          <w:color w:val="231F20"/>
          <w:spacing w:val="-17"/>
        </w:rPr>
        <w:t> </w:t>
      </w:r>
      <w:r>
        <w:rPr>
          <w:color w:val="231F20"/>
        </w:rPr>
        <w:t>penales,</w:t>
      </w:r>
      <w:r>
        <w:rPr>
          <w:color w:val="231F20"/>
          <w:spacing w:val="-17"/>
        </w:rPr>
        <w:t> </w:t>
      </w:r>
      <w:r>
        <w:rPr>
          <w:color w:val="231F20"/>
        </w:rPr>
        <w:t>como</w:t>
      </w:r>
      <w:r>
        <w:rPr>
          <w:color w:val="231F20"/>
          <w:spacing w:val="-17"/>
        </w:rPr>
        <w:t> </w:t>
      </w:r>
      <w:r>
        <w:rPr>
          <w:color w:val="231F20"/>
        </w:rPr>
        <w:t>de</w:t>
      </w:r>
      <w:r>
        <w:rPr>
          <w:color w:val="231F20"/>
          <w:spacing w:val="-17"/>
        </w:rPr>
        <w:t> </w:t>
      </w:r>
      <w:r>
        <w:rPr>
          <w:color w:val="231F20"/>
        </w:rPr>
        <w:t>criterios</w:t>
      </w:r>
      <w:r>
        <w:rPr>
          <w:color w:val="231F20"/>
          <w:spacing w:val="-17"/>
        </w:rPr>
        <w:t> </w:t>
      </w:r>
      <w:r>
        <w:rPr>
          <w:color w:val="231F20"/>
        </w:rPr>
        <w:t>ju- risprudenciales los tienen casi inevitablemente como</w:t>
      </w:r>
      <w:r>
        <w:rPr>
          <w:color w:val="231F20"/>
          <w:spacing w:val="-37"/>
        </w:rPr>
        <w:t> </w:t>
      </w:r>
      <w:r>
        <w:rPr>
          <w:color w:val="231F20"/>
        </w:rPr>
        <w:t>protagonistas.</w:t>
      </w:r>
    </w:p>
    <w:p>
      <w:pPr>
        <w:pStyle w:val="BodyText"/>
        <w:spacing w:line="247" w:lineRule="auto"/>
        <w:ind w:left="1395" w:right="1391" w:firstLine="283"/>
        <w:jc w:val="both"/>
      </w:pPr>
      <w:r>
        <w:rPr>
          <w:color w:val="231F20"/>
        </w:rPr>
        <w:t>No conviene olvidar que el término jurisprudencia se utiliza de forma indistinta para referirse al derecho, al estudio que la doctrina hace</w:t>
      </w:r>
      <w:r>
        <w:rPr>
          <w:color w:val="231F20"/>
          <w:spacing w:val="-16"/>
        </w:rPr>
        <w:t> </w:t>
      </w:r>
      <w:r>
        <w:rPr>
          <w:color w:val="231F20"/>
        </w:rPr>
        <w:t>de</w:t>
      </w:r>
      <w:r>
        <w:rPr>
          <w:color w:val="231F20"/>
          <w:spacing w:val="-16"/>
        </w:rPr>
        <w:t> </w:t>
      </w:r>
      <w:r>
        <w:rPr>
          <w:color w:val="231F20"/>
        </w:rPr>
        <w:t>éste</w:t>
      </w:r>
      <w:r>
        <w:rPr>
          <w:color w:val="231F20"/>
          <w:spacing w:val="-16"/>
        </w:rPr>
        <w:t> </w:t>
      </w:r>
      <w:r>
        <w:rPr>
          <w:color w:val="231F20"/>
        </w:rPr>
        <w:t>(anteriormente</w:t>
      </w:r>
      <w:r>
        <w:rPr>
          <w:color w:val="231F20"/>
          <w:spacing w:val="-16"/>
        </w:rPr>
        <w:t> </w:t>
      </w:r>
      <w:r>
        <w:rPr>
          <w:color w:val="231F20"/>
        </w:rPr>
        <w:t>se</w:t>
      </w:r>
      <w:r>
        <w:rPr>
          <w:color w:val="231F20"/>
          <w:spacing w:val="-16"/>
        </w:rPr>
        <w:t> </w:t>
      </w:r>
      <w:r>
        <w:rPr>
          <w:color w:val="231F20"/>
        </w:rPr>
        <w:t>estudiaba</w:t>
      </w:r>
      <w:r>
        <w:rPr>
          <w:color w:val="231F20"/>
          <w:spacing w:val="-16"/>
        </w:rPr>
        <w:t> </w:t>
      </w:r>
      <w:r>
        <w:rPr>
          <w:color w:val="231F20"/>
        </w:rPr>
        <w:t>en</w:t>
      </w:r>
      <w:r>
        <w:rPr>
          <w:color w:val="231F20"/>
          <w:spacing w:val="-16"/>
        </w:rPr>
        <w:t> </w:t>
      </w:r>
      <w:r>
        <w:rPr>
          <w:color w:val="231F20"/>
        </w:rPr>
        <w:t>facultades</w:t>
      </w:r>
      <w:r>
        <w:rPr>
          <w:color w:val="231F20"/>
          <w:spacing w:val="-16"/>
        </w:rPr>
        <w:t> </w:t>
      </w:r>
      <w:r>
        <w:rPr>
          <w:color w:val="231F20"/>
        </w:rPr>
        <w:t>de</w:t>
      </w:r>
      <w:r>
        <w:rPr>
          <w:color w:val="231F20"/>
          <w:spacing w:val="-16"/>
        </w:rPr>
        <w:t> </w:t>
      </w:r>
      <w:r>
        <w:rPr>
          <w:color w:val="231F20"/>
        </w:rPr>
        <w:t>jurispruden- cia</w:t>
      </w:r>
      <w:r>
        <w:rPr>
          <w:color w:val="231F20"/>
          <w:spacing w:val="-7"/>
        </w:rPr>
        <w:t> </w:t>
      </w:r>
      <w:r>
        <w:rPr>
          <w:color w:val="231F20"/>
        </w:rPr>
        <w:t>y</w:t>
      </w:r>
      <w:r>
        <w:rPr>
          <w:color w:val="231F20"/>
          <w:spacing w:val="-7"/>
        </w:rPr>
        <w:t> </w:t>
      </w:r>
      <w:r>
        <w:rPr>
          <w:color w:val="231F20"/>
        </w:rPr>
        <w:t>no</w:t>
      </w:r>
      <w:r>
        <w:rPr>
          <w:color w:val="231F20"/>
          <w:spacing w:val="-7"/>
        </w:rPr>
        <w:t> </w:t>
      </w:r>
      <w:r>
        <w:rPr>
          <w:color w:val="231F20"/>
        </w:rPr>
        <w:t>de</w:t>
      </w:r>
      <w:r>
        <w:rPr>
          <w:color w:val="231F20"/>
          <w:spacing w:val="-7"/>
        </w:rPr>
        <w:t> </w:t>
      </w:r>
      <w:r>
        <w:rPr>
          <w:color w:val="231F20"/>
        </w:rPr>
        <w:t>derecho)</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opiniones</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tribunales</w:t>
      </w:r>
      <w:r>
        <w:rPr>
          <w:color w:val="231F20"/>
          <w:spacing w:val="-8"/>
        </w:rPr>
        <w:t> </w:t>
      </w:r>
      <w:r>
        <w:rPr>
          <w:color w:val="231F20"/>
        </w:rPr>
        <w:t>emiten</w:t>
      </w:r>
      <w:r>
        <w:rPr>
          <w:color w:val="231F20"/>
          <w:spacing w:val="-7"/>
        </w:rPr>
        <w:t> </w:t>
      </w:r>
      <w:r>
        <w:rPr>
          <w:color w:val="231F20"/>
        </w:rPr>
        <w:t>sobre </w:t>
      </w:r>
      <w:r>
        <w:rPr>
          <w:color w:val="231F20"/>
          <w:spacing w:val="-3"/>
        </w:rPr>
        <w:t>ciertos</w:t>
      </w:r>
      <w:r>
        <w:rPr>
          <w:color w:val="231F20"/>
          <w:spacing w:val="-9"/>
        </w:rPr>
        <w:t> </w:t>
      </w:r>
      <w:r>
        <w:rPr>
          <w:color w:val="231F20"/>
          <w:spacing w:val="-3"/>
        </w:rPr>
        <w:t>asuntos</w:t>
      </w:r>
      <w:r>
        <w:rPr>
          <w:color w:val="231F20"/>
          <w:spacing w:val="-9"/>
        </w:rPr>
        <w:t> </w:t>
      </w:r>
      <w:r>
        <w:rPr>
          <w:color w:val="231F20"/>
        </w:rPr>
        <w:t>que</w:t>
      </w:r>
      <w:r>
        <w:rPr>
          <w:color w:val="231F20"/>
          <w:spacing w:val="-8"/>
        </w:rPr>
        <w:t> </w:t>
      </w:r>
      <w:r>
        <w:rPr>
          <w:color w:val="231F20"/>
        </w:rPr>
        <w:t>se</w:t>
      </w:r>
      <w:r>
        <w:rPr>
          <w:color w:val="231F20"/>
          <w:spacing w:val="-8"/>
        </w:rPr>
        <w:t> </w:t>
      </w:r>
      <w:r>
        <w:rPr>
          <w:color w:val="231F20"/>
        </w:rPr>
        <w:t>le</w:t>
      </w:r>
      <w:r>
        <w:rPr>
          <w:color w:val="231F20"/>
          <w:spacing w:val="-8"/>
        </w:rPr>
        <w:t> </w:t>
      </w:r>
      <w:r>
        <w:rPr>
          <w:color w:val="231F20"/>
          <w:spacing w:val="-3"/>
        </w:rPr>
        <w:t>plantean,</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spacing w:val="-3"/>
        </w:rPr>
        <w:t>adquieren</w:t>
      </w:r>
      <w:r>
        <w:rPr>
          <w:color w:val="231F20"/>
          <w:spacing w:val="-9"/>
        </w:rPr>
        <w:t> </w:t>
      </w:r>
      <w:r>
        <w:rPr>
          <w:color w:val="231F20"/>
        </w:rPr>
        <w:t>en</w:t>
      </w:r>
      <w:r>
        <w:rPr>
          <w:color w:val="231F20"/>
          <w:spacing w:val="-8"/>
        </w:rPr>
        <w:t> </w:t>
      </w:r>
      <w:r>
        <w:rPr>
          <w:color w:val="231F20"/>
          <w:spacing w:val="-3"/>
        </w:rPr>
        <w:t>ocasiones</w:t>
      </w:r>
      <w:r>
        <w:rPr>
          <w:color w:val="231F20"/>
          <w:spacing w:val="-8"/>
        </w:rPr>
        <w:t> </w:t>
      </w:r>
      <w:r>
        <w:rPr>
          <w:color w:val="231F20"/>
        </w:rPr>
        <w:t>fuerza de</w:t>
      </w:r>
      <w:r>
        <w:rPr>
          <w:color w:val="231F20"/>
          <w:spacing w:val="-5"/>
        </w:rPr>
        <w:t> </w:t>
      </w:r>
      <w:r>
        <w:rPr>
          <w:color w:val="231F20"/>
        </w:rPr>
        <w:t>verdad</w:t>
      </w:r>
      <w:r>
        <w:rPr>
          <w:color w:val="231F20"/>
          <w:spacing w:val="-4"/>
        </w:rPr>
        <w:t> </w:t>
      </w:r>
      <w:r>
        <w:rPr>
          <w:color w:val="231F20"/>
        </w:rPr>
        <w:t>legal,</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todo</w:t>
      </w:r>
      <w:r>
        <w:rPr>
          <w:color w:val="231F20"/>
          <w:spacing w:val="-5"/>
        </w:rPr>
        <w:t> </w:t>
      </w:r>
      <w:r>
        <w:rPr>
          <w:color w:val="231F20"/>
        </w:rPr>
        <w:t>caso</w:t>
      </w:r>
      <w:r>
        <w:rPr>
          <w:color w:val="231F20"/>
          <w:spacing w:val="-5"/>
        </w:rPr>
        <w:t> </w:t>
      </w:r>
      <w:r>
        <w:rPr>
          <w:color w:val="231F20"/>
        </w:rPr>
        <w:t>sirven</w:t>
      </w:r>
      <w:r>
        <w:rPr>
          <w:color w:val="231F20"/>
          <w:spacing w:val="-4"/>
        </w:rPr>
        <w:t> </w:t>
      </w:r>
      <w:r>
        <w:rPr>
          <w:color w:val="231F20"/>
        </w:rPr>
        <w:t>como</w:t>
      </w:r>
      <w:r>
        <w:rPr>
          <w:color w:val="231F20"/>
          <w:spacing w:val="-5"/>
        </w:rPr>
        <w:t> </w:t>
      </w:r>
      <w:r>
        <w:rPr>
          <w:color w:val="231F20"/>
        </w:rPr>
        <w:t>guía</w:t>
      </w:r>
      <w:r>
        <w:rPr>
          <w:color w:val="231F20"/>
          <w:spacing w:val="-4"/>
        </w:rPr>
        <w:t> </w:t>
      </w:r>
      <w:r>
        <w:rPr>
          <w:color w:val="231F20"/>
        </w:rPr>
        <w:t>para</w:t>
      </w:r>
      <w:r>
        <w:rPr>
          <w:color w:val="231F20"/>
          <w:spacing w:val="-4"/>
        </w:rPr>
        <w:t> </w:t>
      </w:r>
      <w:r>
        <w:rPr>
          <w:color w:val="231F20"/>
        </w:rPr>
        <w:t>interpretar las</w:t>
      </w:r>
      <w:r>
        <w:rPr>
          <w:color w:val="231F20"/>
          <w:spacing w:val="-11"/>
        </w:rPr>
        <w:t> </w:t>
      </w:r>
      <w:r>
        <w:rPr>
          <w:color w:val="231F20"/>
        </w:rPr>
        <w:t>normas</w:t>
      </w:r>
      <w:r>
        <w:rPr>
          <w:color w:val="231F20"/>
          <w:spacing w:val="-11"/>
        </w:rPr>
        <w:t> </w:t>
      </w:r>
      <w:r>
        <w:rPr>
          <w:color w:val="231F20"/>
        </w:rPr>
        <w:t>y</w:t>
      </w:r>
      <w:r>
        <w:rPr>
          <w:color w:val="231F20"/>
          <w:spacing w:val="-11"/>
        </w:rPr>
        <w:t> </w:t>
      </w:r>
      <w:r>
        <w:rPr>
          <w:color w:val="231F20"/>
        </w:rPr>
        <w:t>textos</w:t>
      </w:r>
      <w:r>
        <w:rPr>
          <w:color w:val="231F20"/>
          <w:spacing w:val="-11"/>
        </w:rPr>
        <w:t> </w:t>
      </w:r>
      <w:r>
        <w:rPr>
          <w:color w:val="231F20"/>
        </w:rPr>
        <w:t>jurídicos</w:t>
      </w:r>
      <w:r>
        <w:rPr>
          <w:color w:val="231F20"/>
          <w:spacing w:val="-11"/>
        </w:rPr>
        <w:t> </w:t>
      </w:r>
      <w:r>
        <w:rPr>
          <w:color w:val="231F20"/>
        </w:rPr>
        <w:t>en</w:t>
      </w:r>
      <w:r>
        <w:rPr>
          <w:color w:val="231F20"/>
          <w:spacing w:val="-11"/>
        </w:rPr>
        <w:t> </w:t>
      </w:r>
      <w:r>
        <w:rPr>
          <w:color w:val="231F20"/>
        </w:rPr>
        <w:t>general.</w:t>
      </w:r>
      <w:r>
        <w:rPr>
          <w:color w:val="231F20"/>
          <w:spacing w:val="-11"/>
        </w:rPr>
        <w:t> </w:t>
      </w:r>
      <w:r>
        <w:rPr>
          <w:color w:val="231F20"/>
        </w:rPr>
        <w:t>No</w:t>
      </w:r>
      <w:r>
        <w:rPr>
          <w:color w:val="231F20"/>
          <w:spacing w:val="-11"/>
        </w:rPr>
        <w:t> </w:t>
      </w:r>
      <w:r>
        <w:rPr>
          <w:color w:val="231F20"/>
        </w:rPr>
        <w:t>todas</w:t>
      </w:r>
      <w:r>
        <w:rPr>
          <w:color w:val="231F20"/>
          <w:spacing w:val="-11"/>
        </w:rPr>
        <w:t> </w:t>
      </w:r>
      <w:r>
        <w:rPr>
          <w:color w:val="231F20"/>
        </w:rPr>
        <w:t>las</w:t>
      </w:r>
      <w:r>
        <w:rPr>
          <w:color w:val="231F20"/>
          <w:spacing w:val="-11"/>
        </w:rPr>
        <w:t> </w:t>
      </w:r>
      <w:r>
        <w:rPr>
          <w:color w:val="231F20"/>
        </w:rPr>
        <w:t>tesis</w:t>
      </w:r>
      <w:r>
        <w:rPr>
          <w:color w:val="231F20"/>
          <w:spacing w:val="-11"/>
        </w:rPr>
        <w:t> </w:t>
      </w:r>
      <w:r>
        <w:rPr>
          <w:color w:val="231F20"/>
        </w:rPr>
        <w:t>que</w:t>
      </w:r>
      <w:r>
        <w:rPr>
          <w:color w:val="231F20"/>
          <w:spacing w:val="-11"/>
        </w:rPr>
        <w:t> </w:t>
      </w:r>
      <w:r>
        <w:rPr>
          <w:color w:val="231F20"/>
        </w:rPr>
        <w:t>emiten los</w:t>
      </w:r>
      <w:r>
        <w:rPr>
          <w:color w:val="231F20"/>
          <w:spacing w:val="-8"/>
        </w:rPr>
        <w:t> </w:t>
      </w:r>
      <w:r>
        <w:rPr>
          <w:color w:val="231F20"/>
        </w:rPr>
        <w:t>tribunales</w:t>
      </w:r>
      <w:r>
        <w:rPr>
          <w:color w:val="231F20"/>
          <w:spacing w:val="-9"/>
        </w:rPr>
        <w:t> </w:t>
      </w:r>
      <w:r>
        <w:rPr>
          <w:color w:val="231F20"/>
        </w:rPr>
        <w:t>se</w:t>
      </w:r>
      <w:r>
        <w:rPr>
          <w:color w:val="231F20"/>
          <w:spacing w:val="-9"/>
        </w:rPr>
        <w:t> </w:t>
      </w:r>
      <w:r>
        <w:rPr>
          <w:color w:val="231F20"/>
        </w:rPr>
        <w:t>convierten</w:t>
      </w:r>
      <w:r>
        <w:rPr>
          <w:color w:val="231F20"/>
          <w:spacing w:val="-9"/>
        </w:rPr>
        <w:t> </w:t>
      </w:r>
      <w:r>
        <w:rPr>
          <w:color w:val="231F20"/>
        </w:rPr>
        <w:t>en</w:t>
      </w:r>
      <w:r>
        <w:rPr>
          <w:color w:val="231F20"/>
          <w:spacing w:val="-8"/>
        </w:rPr>
        <w:t> </w:t>
      </w:r>
      <w:r>
        <w:rPr>
          <w:color w:val="231F20"/>
        </w:rPr>
        <w:t>jurisprudencia.</w:t>
      </w:r>
      <w:r>
        <w:rPr>
          <w:color w:val="231F20"/>
          <w:spacing w:val="-9"/>
        </w:rPr>
        <w:t> </w:t>
      </w:r>
      <w:r>
        <w:rPr>
          <w:color w:val="231F20"/>
        </w:rPr>
        <w:t>Para</w:t>
      </w:r>
      <w:r>
        <w:rPr>
          <w:color w:val="231F20"/>
          <w:spacing w:val="-9"/>
        </w:rPr>
        <w:t> </w:t>
      </w:r>
      <w:r>
        <w:rPr>
          <w:color w:val="231F20"/>
        </w:rPr>
        <w:t>ello</w:t>
      </w:r>
      <w:r>
        <w:rPr>
          <w:color w:val="231F20"/>
          <w:spacing w:val="-9"/>
        </w:rPr>
        <w:t> </w:t>
      </w:r>
      <w:r>
        <w:rPr>
          <w:color w:val="231F20"/>
        </w:rPr>
        <w:t>deben</w:t>
      </w:r>
      <w:r>
        <w:rPr>
          <w:color w:val="231F20"/>
          <w:spacing w:val="-9"/>
        </w:rPr>
        <w:t> </w:t>
      </w:r>
      <w:r>
        <w:rPr>
          <w:color w:val="231F20"/>
        </w:rPr>
        <w:t>emitir- se cinco opiniones o sentencias en el mismo sentido de forma</w:t>
      </w:r>
      <w:r>
        <w:rPr>
          <w:color w:val="231F20"/>
          <w:spacing w:val="-36"/>
        </w:rPr>
        <w:t> </w:t>
      </w:r>
      <w:r>
        <w:rPr>
          <w:color w:val="231F20"/>
        </w:rPr>
        <w:t>conse- cutiva.</w:t>
      </w:r>
      <w:r>
        <w:rPr>
          <w:color w:val="231F20"/>
          <w:spacing w:val="-16"/>
        </w:rPr>
        <w:t> </w:t>
      </w:r>
      <w:r>
        <w:rPr>
          <w:color w:val="231F20"/>
        </w:rPr>
        <w:t>Cuando</w:t>
      </w:r>
      <w:r>
        <w:rPr>
          <w:color w:val="231F20"/>
          <w:spacing w:val="-16"/>
        </w:rPr>
        <w:t> </w:t>
      </w:r>
      <w:r>
        <w:rPr>
          <w:color w:val="231F20"/>
        </w:rPr>
        <w:t>esto</w:t>
      </w:r>
      <w:r>
        <w:rPr>
          <w:color w:val="231F20"/>
          <w:spacing w:val="-16"/>
        </w:rPr>
        <w:t> </w:t>
      </w:r>
      <w:r>
        <w:rPr>
          <w:color w:val="231F20"/>
        </w:rPr>
        <w:t>sucede,</w:t>
      </w:r>
      <w:r>
        <w:rPr>
          <w:color w:val="231F20"/>
          <w:spacing w:val="-16"/>
        </w:rPr>
        <w:t> </w:t>
      </w:r>
      <w:r>
        <w:rPr>
          <w:color w:val="231F20"/>
        </w:rPr>
        <w:t>la</w:t>
      </w:r>
      <w:r>
        <w:rPr>
          <w:color w:val="231F20"/>
          <w:spacing w:val="-16"/>
        </w:rPr>
        <w:t> </w:t>
      </w:r>
      <w:r>
        <w:rPr>
          <w:color w:val="231F20"/>
        </w:rPr>
        <w:t>opinión</w:t>
      </w:r>
      <w:r>
        <w:rPr>
          <w:color w:val="231F20"/>
          <w:spacing w:val="-16"/>
        </w:rPr>
        <w:t> </w:t>
      </w:r>
      <w:r>
        <w:rPr>
          <w:color w:val="231F20"/>
        </w:rPr>
        <w:t>así</w:t>
      </w:r>
      <w:r>
        <w:rPr>
          <w:color w:val="231F20"/>
          <w:spacing w:val="-16"/>
        </w:rPr>
        <w:t> </w:t>
      </w:r>
      <w:r>
        <w:rPr>
          <w:color w:val="231F20"/>
        </w:rPr>
        <w:t>recogida</w:t>
      </w:r>
      <w:r>
        <w:rPr>
          <w:color w:val="231F20"/>
          <w:spacing w:val="-16"/>
        </w:rPr>
        <w:t> </w:t>
      </w:r>
      <w:r>
        <w:rPr>
          <w:color w:val="231F20"/>
        </w:rPr>
        <w:t>se</w:t>
      </w:r>
      <w:r>
        <w:rPr>
          <w:color w:val="231F20"/>
          <w:spacing w:val="-16"/>
        </w:rPr>
        <w:t> </w:t>
      </w:r>
      <w:r>
        <w:rPr>
          <w:color w:val="231F20"/>
        </w:rPr>
        <w:t>convierte</w:t>
      </w:r>
      <w:r>
        <w:rPr>
          <w:color w:val="231F20"/>
          <w:spacing w:val="-16"/>
        </w:rPr>
        <w:t> </w:t>
      </w:r>
      <w:r>
        <w:rPr>
          <w:color w:val="231F20"/>
        </w:rPr>
        <w:t>en</w:t>
      </w:r>
      <w:r>
        <w:rPr>
          <w:color w:val="231F20"/>
          <w:spacing w:val="-16"/>
        </w:rPr>
        <w:t> </w:t>
      </w:r>
      <w:r>
        <w:rPr>
          <w:color w:val="231F20"/>
        </w:rPr>
        <w:t>ju- risprudencia. La diferencia entre ésta y una tesis aislada, es que la primera es obligatoria para todos los juzgadores, mientras que la se- gunda no es más que una opinión sobre un asunto concreto. Mas no por</w:t>
      </w:r>
      <w:r>
        <w:rPr>
          <w:color w:val="231F20"/>
          <w:spacing w:val="-4"/>
        </w:rPr>
        <w:t> </w:t>
      </w:r>
      <w:r>
        <w:rPr>
          <w:color w:val="231F20"/>
        </w:rPr>
        <w:t>ello</w:t>
      </w:r>
      <w:r>
        <w:rPr>
          <w:color w:val="231F20"/>
          <w:spacing w:val="-5"/>
        </w:rPr>
        <w:t> </w:t>
      </w:r>
      <w:r>
        <w:rPr>
          <w:color w:val="231F20"/>
        </w:rPr>
        <w:t>deja</w:t>
      </w:r>
      <w:r>
        <w:rPr>
          <w:color w:val="231F20"/>
          <w:spacing w:val="-5"/>
        </w:rPr>
        <w:t> </w:t>
      </w:r>
      <w:r>
        <w:rPr>
          <w:color w:val="231F20"/>
        </w:rPr>
        <w:t>de</w:t>
      </w:r>
      <w:r>
        <w:rPr>
          <w:color w:val="231F20"/>
          <w:spacing w:val="-4"/>
        </w:rPr>
        <w:t> </w:t>
      </w:r>
      <w:r>
        <w:rPr>
          <w:color w:val="231F20"/>
        </w:rPr>
        <w:t>ser</w:t>
      </w:r>
      <w:r>
        <w:rPr>
          <w:color w:val="231F20"/>
          <w:spacing w:val="-4"/>
        </w:rPr>
        <w:t> </w:t>
      </w:r>
      <w:r>
        <w:rPr>
          <w:color w:val="231F20"/>
        </w:rPr>
        <w:t>útil,</w:t>
      </w:r>
      <w:r>
        <w:rPr>
          <w:color w:val="231F20"/>
          <w:spacing w:val="-5"/>
        </w:rPr>
        <w:t> </w:t>
      </w:r>
      <w:r>
        <w:rPr>
          <w:color w:val="231F20"/>
        </w:rPr>
        <w:t>sobre</w:t>
      </w:r>
      <w:r>
        <w:rPr>
          <w:color w:val="231F20"/>
          <w:spacing w:val="-4"/>
        </w:rPr>
        <w:t> </w:t>
      </w:r>
      <w:r>
        <w:rPr>
          <w:color w:val="231F20"/>
        </w:rPr>
        <w:t>todo</w:t>
      </w:r>
      <w:r>
        <w:rPr>
          <w:color w:val="231F20"/>
          <w:spacing w:val="-4"/>
        </w:rPr>
        <w:t> </w:t>
      </w:r>
      <w:r>
        <w:rPr>
          <w:color w:val="231F20"/>
        </w:rPr>
        <w:t>en</w:t>
      </w:r>
      <w:r>
        <w:rPr>
          <w:color w:val="231F20"/>
          <w:spacing w:val="-4"/>
        </w:rPr>
        <w:t> </w:t>
      </w:r>
      <w:r>
        <w:rPr>
          <w:color w:val="231F20"/>
        </w:rPr>
        <w:t>la</w:t>
      </w:r>
      <w:r>
        <w:rPr>
          <w:color w:val="231F20"/>
          <w:spacing w:val="-5"/>
        </w:rPr>
        <w:t> </w:t>
      </w:r>
      <w:r>
        <w:rPr>
          <w:color w:val="231F20"/>
        </w:rPr>
        <w:t>interpretación</w:t>
      </w:r>
      <w:r>
        <w:rPr>
          <w:color w:val="231F20"/>
          <w:spacing w:val="-5"/>
        </w:rPr>
        <w:t> </w:t>
      </w:r>
      <w:r>
        <w:rPr>
          <w:color w:val="231F20"/>
        </w:rPr>
        <w:t>de</w:t>
      </w:r>
      <w:r>
        <w:rPr>
          <w:color w:val="231F20"/>
          <w:spacing w:val="-4"/>
        </w:rPr>
        <w:t> </w:t>
      </w:r>
      <w:r>
        <w:rPr>
          <w:color w:val="231F20"/>
        </w:rPr>
        <w:t>ciertos</w:t>
      </w:r>
      <w:r>
        <w:rPr>
          <w:color w:val="231F20"/>
          <w:spacing w:val="-5"/>
        </w:rPr>
        <w:t> </w:t>
      </w:r>
      <w:r>
        <w:rPr>
          <w:color w:val="231F20"/>
        </w:rPr>
        <w:t>tér- minos</w:t>
      </w:r>
      <w:r>
        <w:rPr>
          <w:color w:val="231F20"/>
          <w:spacing w:val="-12"/>
        </w:rPr>
        <w:t> </w:t>
      </w:r>
      <w:r>
        <w:rPr>
          <w:color w:val="231F20"/>
        </w:rPr>
        <w:t>y</w:t>
      </w:r>
      <w:r>
        <w:rPr>
          <w:color w:val="231F20"/>
          <w:spacing w:val="-12"/>
        </w:rPr>
        <w:t> </w:t>
      </w:r>
      <w:r>
        <w:rPr>
          <w:color w:val="231F20"/>
        </w:rPr>
        <w:t>como</w:t>
      </w:r>
      <w:r>
        <w:rPr>
          <w:color w:val="231F20"/>
          <w:spacing w:val="-12"/>
        </w:rPr>
        <w:t> </w:t>
      </w:r>
      <w:r>
        <w:rPr>
          <w:color w:val="231F20"/>
        </w:rPr>
        <w:t>justificación</w:t>
      </w:r>
      <w:r>
        <w:rPr>
          <w:color w:val="231F20"/>
          <w:spacing w:val="-12"/>
        </w:rPr>
        <w:t> </w:t>
      </w:r>
      <w:r>
        <w:rPr>
          <w:color w:val="231F20"/>
        </w:rPr>
        <w:t>de</w:t>
      </w:r>
      <w:r>
        <w:rPr>
          <w:color w:val="231F20"/>
          <w:spacing w:val="-12"/>
        </w:rPr>
        <w:t> </w:t>
      </w:r>
      <w:r>
        <w:rPr>
          <w:color w:val="231F20"/>
        </w:rPr>
        <w:t>criterios</w:t>
      </w:r>
      <w:r>
        <w:rPr>
          <w:color w:val="231F20"/>
          <w:spacing w:val="-12"/>
        </w:rPr>
        <w:t> </w:t>
      </w:r>
      <w:r>
        <w:rPr>
          <w:color w:val="231F20"/>
        </w:rPr>
        <w:t>de</w:t>
      </w:r>
      <w:r>
        <w:rPr>
          <w:color w:val="231F20"/>
          <w:spacing w:val="-12"/>
        </w:rPr>
        <w:t> </w:t>
      </w:r>
      <w:r>
        <w:rPr>
          <w:color w:val="231F20"/>
        </w:rPr>
        <w:t>aplicación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4"/>
        </w:rPr>
        <w:t>ley,</w:t>
      </w:r>
      <w:r>
        <w:rPr>
          <w:color w:val="231F20"/>
          <w:spacing w:val="-12"/>
        </w:rPr>
        <w:t> </w:t>
      </w:r>
      <w:r>
        <w:rPr>
          <w:color w:val="231F20"/>
        </w:rPr>
        <w:t>con</w:t>
      </w:r>
      <w:r>
        <w:rPr>
          <w:color w:val="231F20"/>
          <w:spacing w:val="-12"/>
        </w:rPr>
        <w:t> </w:t>
      </w:r>
      <w:r>
        <w:rPr>
          <w:color w:val="231F20"/>
        </w:rPr>
        <w:t>in- dependencia</w:t>
      </w:r>
      <w:r>
        <w:rPr>
          <w:color w:val="231F20"/>
          <w:spacing w:val="-7"/>
        </w:rPr>
        <w:t> </w:t>
      </w:r>
      <w:r>
        <w:rPr>
          <w:color w:val="231F20"/>
        </w:rPr>
        <w:t>de</w:t>
      </w:r>
      <w:r>
        <w:rPr>
          <w:color w:val="231F20"/>
          <w:spacing w:val="-7"/>
        </w:rPr>
        <w:t> </w:t>
      </w:r>
      <w:r>
        <w:rPr>
          <w:color w:val="231F20"/>
        </w:rPr>
        <w:t>si</w:t>
      </w:r>
      <w:r>
        <w:rPr>
          <w:color w:val="231F20"/>
          <w:spacing w:val="-7"/>
        </w:rPr>
        <w:t> </w:t>
      </w:r>
      <w:r>
        <w:rPr>
          <w:color w:val="231F20"/>
        </w:rPr>
        <w:t>son</w:t>
      </w:r>
      <w:r>
        <w:rPr>
          <w:color w:val="231F20"/>
          <w:spacing w:val="-7"/>
        </w:rPr>
        <w:t> </w:t>
      </w:r>
      <w:r>
        <w:rPr>
          <w:color w:val="231F20"/>
        </w:rPr>
        <w:t>obligatorios</w:t>
      </w:r>
      <w:r>
        <w:rPr>
          <w:color w:val="231F20"/>
          <w:spacing w:val="-7"/>
        </w:rPr>
        <w:t> </w:t>
      </w:r>
      <w:r>
        <w:rPr>
          <w:color w:val="231F20"/>
        </w:rPr>
        <w:t>o</w:t>
      </w:r>
      <w:r>
        <w:rPr>
          <w:color w:val="231F20"/>
          <w:spacing w:val="-7"/>
        </w:rPr>
        <w:t> </w:t>
      </w:r>
      <w:r>
        <w:rPr>
          <w:color w:val="231F20"/>
        </w:rPr>
        <w:t>no.</w:t>
      </w:r>
    </w:p>
    <w:p>
      <w:pPr>
        <w:pStyle w:val="BodyText"/>
        <w:spacing w:line="247" w:lineRule="auto"/>
        <w:ind w:left="1395" w:right="1392" w:firstLine="283"/>
        <w:jc w:val="both"/>
      </w:pPr>
      <w:r>
        <w:rPr>
          <w:color w:val="231F20"/>
        </w:rPr>
        <w:t>Hasta hace muy poco tiempo, la importancia de la jurisprudencia fue</w:t>
      </w:r>
      <w:r>
        <w:rPr>
          <w:color w:val="231F20"/>
          <w:spacing w:val="-7"/>
        </w:rPr>
        <w:t> </w:t>
      </w:r>
      <w:r>
        <w:rPr>
          <w:color w:val="231F20"/>
        </w:rPr>
        <w:t>limitada,</w:t>
      </w:r>
      <w:r>
        <w:rPr>
          <w:color w:val="231F20"/>
          <w:spacing w:val="-7"/>
        </w:rPr>
        <w:t> </w:t>
      </w:r>
      <w:r>
        <w:rPr>
          <w:color w:val="231F20"/>
        </w:rPr>
        <w:t>porque</w:t>
      </w:r>
      <w:r>
        <w:rPr>
          <w:color w:val="231F20"/>
          <w:spacing w:val="-7"/>
        </w:rPr>
        <w:t> </w:t>
      </w:r>
      <w:r>
        <w:rPr>
          <w:color w:val="231F20"/>
        </w:rPr>
        <w:t>el</w:t>
      </w:r>
      <w:r>
        <w:rPr>
          <w:color w:val="231F20"/>
          <w:spacing w:val="-7"/>
        </w:rPr>
        <w:t> </w:t>
      </w:r>
      <w:r>
        <w:rPr>
          <w:color w:val="231F20"/>
        </w:rPr>
        <w:t>sistema</w:t>
      </w:r>
      <w:r>
        <w:rPr>
          <w:color w:val="231F20"/>
          <w:spacing w:val="-7"/>
        </w:rPr>
        <w:t> </w:t>
      </w:r>
      <w:r>
        <w:rPr>
          <w:color w:val="231F20"/>
        </w:rPr>
        <w:t>jurídico</w:t>
      </w:r>
      <w:r>
        <w:rPr>
          <w:color w:val="231F20"/>
          <w:spacing w:val="-7"/>
        </w:rPr>
        <w:t> </w:t>
      </w:r>
      <w:r>
        <w:rPr>
          <w:color w:val="231F20"/>
        </w:rPr>
        <w:t>mexicano</w:t>
      </w:r>
      <w:r>
        <w:rPr>
          <w:color w:val="231F20"/>
          <w:spacing w:val="-7"/>
        </w:rPr>
        <w:t> </w:t>
      </w:r>
      <w:r>
        <w:rPr>
          <w:color w:val="231F20"/>
        </w:rPr>
        <w:t>limitaba,</w:t>
      </w:r>
      <w:r>
        <w:rPr>
          <w:color w:val="231F20"/>
          <w:spacing w:val="-8"/>
        </w:rPr>
        <w:t> </w:t>
      </w:r>
      <w:r>
        <w:rPr>
          <w:color w:val="231F20"/>
        </w:rPr>
        <w:t>por</w:t>
      </w:r>
      <w:r>
        <w:rPr>
          <w:color w:val="231F20"/>
          <w:spacing w:val="-7"/>
        </w:rPr>
        <w:t> </w:t>
      </w:r>
      <w:r>
        <w:rPr>
          <w:color w:val="231F20"/>
        </w:rPr>
        <w:t>su</w:t>
      </w:r>
      <w:r>
        <w:rPr>
          <w:color w:val="231F20"/>
          <w:spacing w:val="-7"/>
        </w:rPr>
        <w:t> </w:t>
      </w:r>
      <w:r>
        <w:rPr>
          <w:color w:val="231F20"/>
        </w:rPr>
        <w:t>es- tructura misma, la capacidad de los jueces de realizar interpretación. Más a partir de la reforma de junio de 2011 en materia de derechos humanos,</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sólo</w:t>
      </w:r>
      <w:r>
        <w:rPr>
          <w:color w:val="231F20"/>
          <w:spacing w:val="-16"/>
        </w:rPr>
        <w:t> </w:t>
      </w:r>
      <w:r>
        <w:rPr>
          <w:color w:val="231F20"/>
        </w:rPr>
        <w:t>facilita</w:t>
      </w:r>
      <w:r>
        <w:rPr>
          <w:color w:val="231F20"/>
          <w:spacing w:val="-16"/>
        </w:rPr>
        <w:t> </w:t>
      </w:r>
      <w:r>
        <w:rPr>
          <w:color w:val="231F20"/>
        </w:rPr>
        <w:t>la</w:t>
      </w:r>
      <w:r>
        <w:rPr>
          <w:color w:val="231F20"/>
          <w:spacing w:val="-17"/>
        </w:rPr>
        <w:t> </w:t>
      </w:r>
      <w:r>
        <w:rPr>
          <w:color w:val="231F20"/>
        </w:rPr>
        <w:t>interpretación</w:t>
      </w:r>
      <w:r>
        <w:rPr>
          <w:color w:val="231F20"/>
          <w:spacing w:val="-17"/>
        </w:rPr>
        <w:t> </w:t>
      </w:r>
      <w:r>
        <w:rPr>
          <w:color w:val="231F20"/>
        </w:rPr>
        <w:t>sino</w:t>
      </w:r>
      <w:r>
        <w:rPr>
          <w:color w:val="231F20"/>
          <w:spacing w:val="-16"/>
        </w:rPr>
        <w:t> </w:t>
      </w:r>
      <w:r>
        <w:rPr>
          <w:color w:val="231F20"/>
        </w:rPr>
        <w:t>que</w:t>
      </w:r>
      <w:r>
        <w:rPr>
          <w:color w:val="231F20"/>
          <w:spacing w:val="-17"/>
        </w:rPr>
        <w:t> </w:t>
      </w:r>
      <w:r>
        <w:rPr>
          <w:color w:val="231F20"/>
        </w:rPr>
        <w:t>incluso</w:t>
      </w:r>
      <w:r>
        <w:rPr>
          <w:color w:val="231F20"/>
          <w:spacing w:val="-17"/>
        </w:rPr>
        <w:t> </w:t>
      </w:r>
      <w:r>
        <w:rPr>
          <w:color w:val="231F20"/>
        </w:rPr>
        <w:t>la</w:t>
      </w:r>
      <w:r>
        <w:rPr>
          <w:color w:val="231F20"/>
          <w:spacing w:val="-17"/>
        </w:rPr>
        <w:t> </w:t>
      </w:r>
      <w:r>
        <w:rPr>
          <w:color w:val="231F20"/>
        </w:rPr>
        <w:t>exi- ge</w:t>
      </w:r>
      <w:r>
        <w:rPr>
          <w:color w:val="231F20"/>
          <w:spacing w:val="-5"/>
        </w:rPr>
        <w:t> </w:t>
      </w:r>
      <w:r>
        <w:rPr>
          <w:color w:val="231F20"/>
        </w:rPr>
        <w:t>(porque</w:t>
      </w:r>
      <w:r>
        <w:rPr>
          <w:color w:val="231F20"/>
          <w:spacing w:val="-5"/>
        </w:rPr>
        <w:t> </w:t>
      </w:r>
      <w:r>
        <w:rPr>
          <w:color w:val="231F20"/>
        </w:rPr>
        <w:t>sólo</w:t>
      </w:r>
      <w:r>
        <w:rPr>
          <w:color w:val="231F20"/>
          <w:spacing w:val="-4"/>
        </w:rPr>
        <w:t> </w:t>
      </w:r>
      <w:r>
        <w:rPr>
          <w:color w:val="231F20"/>
        </w:rPr>
        <w:t>mediante</w:t>
      </w:r>
      <w:r>
        <w:rPr>
          <w:color w:val="231F20"/>
          <w:spacing w:val="-5"/>
        </w:rPr>
        <w:t> </w:t>
      </w:r>
      <w:r>
        <w:rPr>
          <w:color w:val="231F20"/>
        </w:rPr>
        <w:t>la</w:t>
      </w:r>
      <w:r>
        <w:rPr>
          <w:color w:val="231F20"/>
          <w:spacing w:val="-5"/>
        </w:rPr>
        <w:t> </w:t>
      </w:r>
      <w:r>
        <w:rPr>
          <w:color w:val="231F20"/>
        </w:rPr>
        <w:t>interpretación</w:t>
      </w:r>
      <w:r>
        <w:rPr>
          <w:color w:val="231F20"/>
          <w:spacing w:val="-6"/>
        </w:rPr>
        <w:t> </w:t>
      </w:r>
      <w:r>
        <w:rPr>
          <w:color w:val="231F20"/>
        </w:rPr>
        <w:t>es</w:t>
      </w:r>
      <w:r>
        <w:rPr>
          <w:color w:val="231F20"/>
          <w:spacing w:val="-5"/>
        </w:rPr>
        <w:t> </w:t>
      </w:r>
      <w:r>
        <w:rPr>
          <w:color w:val="231F20"/>
        </w:rPr>
        <w:t>posible</w:t>
      </w:r>
      <w:r>
        <w:rPr>
          <w:color w:val="231F20"/>
          <w:spacing w:val="-4"/>
        </w:rPr>
        <w:t> </w:t>
      </w:r>
      <w:r>
        <w:rPr>
          <w:color w:val="231F20"/>
        </w:rPr>
        <w:t>elegir</w:t>
      </w:r>
      <w:r>
        <w:rPr>
          <w:color w:val="231F20"/>
          <w:spacing w:val="-5"/>
        </w:rPr>
        <w:t> </w:t>
      </w:r>
      <w:r>
        <w:rPr>
          <w:color w:val="231F20"/>
        </w:rPr>
        <w:t>entre</w:t>
      </w:r>
      <w:r>
        <w:rPr>
          <w:color w:val="231F20"/>
          <w:spacing w:val="-5"/>
        </w:rPr>
        <w:t> </w:t>
      </w:r>
      <w:r>
        <w:rPr>
          <w:color w:val="231F20"/>
        </w:rPr>
        <w:t>dos</w:t>
      </w:r>
    </w:p>
    <w:p>
      <w:pPr>
        <w:pStyle w:val="BodyText"/>
        <w:spacing w:before="2"/>
        <w:rPr>
          <w:sz w:val="17"/>
        </w:rPr>
      </w:pPr>
    </w:p>
    <w:p>
      <w:pPr>
        <w:pStyle w:val="BodyText"/>
        <w:spacing w:before="71"/>
        <w:ind w:left="1395" w:right="1301"/>
      </w:pPr>
      <w:r>
        <w:rPr>
          <w:color w:val="231F20"/>
        </w:rPr>
        <w:t>18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01"/>
      </w:pPr>
      <w:r>
        <w:rPr>
          <w:color w:val="231F20"/>
        </w:rPr>
        <w:t>normas la que protege de forma más extensa los derechos humanos), el estatus de la jurisprudencia ha cambiado.</w:t>
      </w:r>
    </w:p>
    <w:p>
      <w:pPr>
        <w:pStyle w:val="BodyText"/>
        <w:spacing w:line="247" w:lineRule="auto"/>
        <w:ind w:left="1395" w:right="1391" w:firstLine="283"/>
        <w:jc w:val="both"/>
      </w:pPr>
      <w:r>
        <w:rPr>
          <w:color w:val="231F20"/>
          <w:spacing w:val="-3"/>
        </w:rPr>
        <w:t>Volviendo </w:t>
      </w:r>
      <w:r>
        <w:rPr>
          <w:color w:val="231F20"/>
        </w:rPr>
        <w:t>al tema que nos ocupa, conviene recordar que existen muchas otras tesis sobre abandono, además de las que aquí se incor- poran, pero no resultan esencialmente diferentes. Las que se han in- corporado dan buena cuenta de su definición en la jurisprudencia.</w:t>
      </w:r>
      <w:r>
        <w:rPr>
          <w:color w:val="231F20"/>
          <w:spacing w:val="-32"/>
        </w:rPr>
        <w:t> </w:t>
      </w:r>
      <w:r>
        <w:rPr>
          <w:color w:val="231F20"/>
        </w:rPr>
        <w:t>Se han</w:t>
      </w:r>
      <w:r>
        <w:rPr>
          <w:color w:val="231F20"/>
          <w:spacing w:val="-8"/>
        </w:rPr>
        <w:t> </w:t>
      </w:r>
      <w:r>
        <w:rPr>
          <w:color w:val="231F20"/>
        </w:rPr>
        <w:t>elegido</w:t>
      </w:r>
      <w:r>
        <w:rPr>
          <w:color w:val="231F20"/>
          <w:spacing w:val="-8"/>
        </w:rPr>
        <w:t> </w:t>
      </w:r>
      <w:r>
        <w:rPr>
          <w:color w:val="231F20"/>
        </w:rPr>
        <w:t>tesis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refieren</w:t>
      </w:r>
      <w:r>
        <w:rPr>
          <w:color w:val="231F20"/>
          <w:spacing w:val="-8"/>
        </w:rPr>
        <w:t> </w:t>
      </w:r>
      <w:r>
        <w:rPr>
          <w:color w:val="231F20"/>
        </w:rPr>
        <w:t>a</w:t>
      </w:r>
      <w:r>
        <w:rPr>
          <w:color w:val="231F20"/>
          <w:spacing w:val="-8"/>
        </w:rPr>
        <w:t> </w:t>
      </w:r>
      <w:r>
        <w:rPr>
          <w:color w:val="231F20"/>
        </w:rPr>
        <w:t>grupos</w:t>
      </w:r>
      <w:r>
        <w:rPr>
          <w:color w:val="231F20"/>
          <w:spacing w:val="-8"/>
        </w:rPr>
        <w:t> </w:t>
      </w:r>
      <w:r>
        <w:rPr>
          <w:color w:val="231F20"/>
        </w:rPr>
        <w:t>vulnerables</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situa- ciones de carácter administrativo citadas en párrafos anteriores, ni a las</w:t>
      </w:r>
      <w:r>
        <w:rPr>
          <w:color w:val="231F20"/>
          <w:spacing w:val="-15"/>
        </w:rPr>
        <w:t> </w:t>
      </w:r>
      <w:r>
        <w:rPr>
          <w:color w:val="231F20"/>
        </w:rPr>
        <w:t>que</w:t>
      </w:r>
      <w:r>
        <w:rPr>
          <w:color w:val="231F20"/>
          <w:spacing w:val="-15"/>
        </w:rPr>
        <w:t> </w:t>
      </w:r>
      <w:r>
        <w:rPr>
          <w:color w:val="231F20"/>
        </w:rPr>
        <w:t>tienen</w:t>
      </w:r>
      <w:r>
        <w:rPr>
          <w:color w:val="231F20"/>
          <w:spacing w:val="-15"/>
        </w:rPr>
        <w:t> </w:t>
      </w:r>
      <w:r>
        <w:rPr>
          <w:color w:val="231F20"/>
        </w:rPr>
        <w:t>que</w:t>
      </w:r>
      <w:r>
        <w:rPr>
          <w:color w:val="231F20"/>
          <w:spacing w:val="-15"/>
        </w:rPr>
        <w:t> </w:t>
      </w:r>
      <w:r>
        <w:rPr>
          <w:color w:val="231F20"/>
        </w:rPr>
        <w:t>ver</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abandono</w:t>
      </w:r>
      <w:r>
        <w:rPr>
          <w:color w:val="231F20"/>
          <w:spacing w:val="-16"/>
        </w:rPr>
        <w:t> </w:t>
      </w:r>
      <w:r>
        <w:rPr>
          <w:color w:val="231F20"/>
        </w:rPr>
        <w:t>de</w:t>
      </w:r>
      <w:r>
        <w:rPr>
          <w:color w:val="231F20"/>
          <w:spacing w:val="-15"/>
        </w:rPr>
        <w:t> </w:t>
      </w:r>
      <w:r>
        <w:rPr>
          <w:color w:val="231F20"/>
        </w:rPr>
        <w:t>personas</w:t>
      </w:r>
      <w:r>
        <w:rPr>
          <w:color w:val="231F20"/>
          <w:spacing w:val="-15"/>
        </w:rPr>
        <w:t> </w:t>
      </w:r>
      <w:r>
        <w:rPr>
          <w:color w:val="231F20"/>
        </w:rPr>
        <w:t>accidentadas,</w:t>
      </w:r>
      <w:r>
        <w:rPr>
          <w:color w:val="231F20"/>
          <w:spacing w:val="-15"/>
        </w:rPr>
        <w:t> </w:t>
      </w:r>
      <w:r>
        <w:rPr>
          <w:color w:val="231F20"/>
        </w:rPr>
        <w:t>por- que no responden a las situaciones de vulnerabilidad que se abordan en esta</w:t>
      </w:r>
      <w:r>
        <w:rPr>
          <w:color w:val="231F20"/>
          <w:spacing w:val="-12"/>
        </w:rPr>
        <w:t> </w:t>
      </w:r>
      <w:r>
        <w:rPr>
          <w:color w:val="231F20"/>
        </w:rPr>
        <w:t>obra.</w:t>
      </w:r>
    </w:p>
    <w:p>
      <w:pPr>
        <w:pStyle w:val="BodyText"/>
        <w:spacing w:line="247" w:lineRule="auto"/>
        <w:ind w:left="1395" w:right="1388" w:firstLine="283"/>
        <w:jc w:val="both"/>
      </w:pPr>
      <w:r>
        <w:rPr>
          <w:color w:val="231F20"/>
        </w:rPr>
        <w:t>El</w:t>
      </w:r>
      <w:r>
        <w:rPr>
          <w:color w:val="231F20"/>
          <w:spacing w:val="-16"/>
        </w:rPr>
        <w:t> </w:t>
      </w:r>
      <w:r>
        <w:rPr>
          <w:color w:val="231F20"/>
        </w:rPr>
        <w:t>caso</w:t>
      </w:r>
      <w:r>
        <w:rPr>
          <w:color w:val="231F20"/>
          <w:spacing w:val="-16"/>
        </w:rPr>
        <w:t> </w:t>
      </w:r>
      <w:r>
        <w:rPr>
          <w:color w:val="231F20"/>
        </w:rPr>
        <w:t>jurídico</w:t>
      </w:r>
      <w:r>
        <w:rPr>
          <w:color w:val="231F20"/>
          <w:spacing w:val="-16"/>
        </w:rPr>
        <w:t> </w:t>
      </w:r>
      <w:r>
        <w:rPr>
          <w:color w:val="231F20"/>
        </w:rPr>
        <w:t>típico</w:t>
      </w:r>
      <w:r>
        <w:rPr>
          <w:color w:val="231F20"/>
          <w:spacing w:val="-16"/>
        </w:rPr>
        <w:t> </w:t>
      </w:r>
      <w:r>
        <w:rPr>
          <w:color w:val="231F20"/>
        </w:rPr>
        <w:t>de</w:t>
      </w:r>
      <w:r>
        <w:rPr>
          <w:color w:val="231F20"/>
          <w:spacing w:val="-16"/>
        </w:rPr>
        <w:t> </w:t>
      </w:r>
      <w:r>
        <w:rPr>
          <w:color w:val="231F20"/>
        </w:rPr>
        <w:t>abandono</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menores.</w:t>
      </w:r>
      <w:r>
        <w:rPr>
          <w:color w:val="231F20"/>
          <w:spacing w:val="-16"/>
        </w:rPr>
        <w:t> </w:t>
      </w:r>
      <w:r>
        <w:rPr>
          <w:color w:val="231F20"/>
        </w:rPr>
        <w:t>La</w:t>
      </w:r>
      <w:r>
        <w:rPr>
          <w:color w:val="231F20"/>
          <w:spacing w:val="-16"/>
        </w:rPr>
        <w:t> </w:t>
      </w:r>
      <w:r>
        <w:rPr>
          <w:color w:val="231F20"/>
        </w:rPr>
        <w:t>mayo- ría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jurisprudencia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emitido</w:t>
      </w:r>
      <w:r>
        <w:rPr>
          <w:color w:val="231F20"/>
          <w:spacing w:val="-4"/>
        </w:rPr>
        <w:t> </w:t>
      </w:r>
      <w:r>
        <w:rPr>
          <w:color w:val="231F20"/>
        </w:rPr>
        <w:t>sobre</w:t>
      </w:r>
      <w:r>
        <w:rPr>
          <w:color w:val="231F20"/>
          <w:spacing w:val="-4"/>
        </w:rPr>
        <w:t> </w:t>
      </w:r>
      <w:r>
        <w:rPr>
          <w:color w:val="231F20"/>
        </w:rPr>
        <w:t>el</w:t>
      </w:r>
      <w:r>
        <w:rPr>
          <w:color w:val="231F20"/>
          <w:spacing w:val="-4"/>
        </w:rPr>
        <w:t> </w:t>
      </w:r>
      <w:r>
        <w:rPr>
          <w:color w:val="231F20"/>
        </w:rPr>
        <w:t>concepto</w:t>
      </w:r>
      <w:r>
        <w:rPr>
          <w:color w:val="231F20"/>
          <w:spacing w:val="-4"/>
        </w:rPr>
        <w:t> </w:t>
      </w:r>
      <w:r>
        <w:rPr>
          <w:color w:val="231F20"/>
        </w:rPr>
        <w:t>trata</w:t>
      </w:r>
      <w:r>
        <w:rPr>
          <w:color w:val="231F20"/>
          <w:spacing w:val="-4"/>
        </w:rPr>
        <w:t> </w:t>
      </w:r>
      <w:r>
        <w:rPr>
          <w:color w:val="231F20"/>
        </w:rPr>
        <w:t>pre- cisamente</w:t>
      </w:r>
      <w:r>
        <w:rPr>
          <w:color w:val="231F20"/>
          <w:spacing w:val="-8"/>
        </w:rPr>
        <w:t> </w:t>
      </w:r>
      <w:r>
        <w:rPr>
          <w:color w:val="231F20"/>
        </w:rPr>
        <w:t>sobre</w:t>
      </w:r>
      <w:r>
        <w:rPr>
          <w:color w:val="231F20"/>
          <w:spacing w:val="-7"/>
        </w:rPr>
        <w:t> </w:t>
      </w:r>
      <w:r>
        <w:rPr>
          <w:color w:val="231F20"/>
        </w:rPr>
        <w:t>este</w:t>
      </w:r>
      <w:r>
        <w:rPr>
          <w:color w:val="231F20"/>
          <w:spacing w:val="-7"/>
        </w:rPr>
        <w:t> </w:t>
      </w:r>
      <w:r>
        <w:rPr>
          <w:color w:val="231F20"/>
        </w:rPr>
        <w:t>caso</w:t>
      </w:r>
      <w:r>
        <w:rPr>
          <w:color w:val="231F20"/>
          <w:spacing w:val="-7"/>
        </w:rPr>
        <w:t> </w:t>
      </w:r>
      <w:r>
        <w:rPr>
          <w:color w:val="231F20"/>
        </w:rPr>
        <w:t>y</w:t>
      </w:r>
      <w:r>
        <w:rPr>
          <w:color w:val="231F20"/>
          <w:spacing w:val="-7"/>
        </w:rPr>
        <w:t> </w:t>
      </w:r>
      <w:r>
        <w:rPr>
          <w:color w:val="231F20"/>
        </w:rPr>
        <w:t>ha</w:t>
      </w:r>
      <w:r>
        <w:rPr>
          <w:color w:val="231F20"/>
          <w:spacing w:val="-7"/>
        </w:rPr>
        <w:t> </w:t>
      </w:r>
      <w:r>
        <w:rPr>
          <w:color w:val="231F20"/>
        </w:rPr>
        <w:t>servido</w:t>
      </w:r>
      <w:r>
        <w:rPr>
          <w:color w:val="231F20"/>
          <w:spacing w:val="-7"/>
        </w:rPr>
        <w:t> </w:t>
      </w:r>
      <w:r>
        <w:rPr>
          <w:color w:val="231F20"/>
        </w:rPr>
        <w:t>como</w:t>
      </w:r>
      <w:r>
        <w:rPr>
          <w:color w:val="231F20"/>
          <w:spacing w:val="-7"/>
        </w:rPr>
        <w:t> </w:t>
      </w:r>
      <w:r>
        <w:rPr>
          <w:color w:val="231F20"/>
        </w:rPr>
        <w:t>referencia</w:t>
      </w:r>
      <w:r>
        <w:rPr>
          <w:color w:val="231F20"/>
          <w:spacing w:val="-7"/>
        </w:rPr>
        <w:t> </w:t>
      </w:r>
      <w:r>
        <w:rPr>
          <w:color w:val="231F20"/>
        </w:rPr>
        <w:t>para</w:t>
      </w:r>
      <w:r>
        <w:rPr>
          <w:color w:val="231F20"/>
          <w:spacing w:val="-7"/>
        </w:rPr>
        <w:t> </w:t>
      </w:r>
      <w:r>
        <w:rPr>
          <w:color w:val="231F20"/>
        </w:rPr>
        <w:t>otros</w:t>
      </w:r>
      <w:r>
        <w:rPr>
          <w:color w:val="231F20"/>
          <w:spacing w:val="-7"/>
        </w:rPr>
        <w:t> </w:t>
      </w:r>
      <w:r>
        <w:rPr>
          <w:color w:val="231F20"/>
        </w:rPr>
        <w:t>re- </w:t>
      </w:r>
      <w:r>
        <w:rPr>
          <w:color w:val="231F20"/>
          <w:spacing w:val="2"/>
        </w:rPr>
        <w:t>lacionados </w:t>
      </w:r>
      <w:r>
        <w:rPr>
          <w:color w:val="231F20"/>
        </w:rPr>
        <w:t>con </w:t>
      </w:r>
      <w:r>
        <w:rPr>
          <w:color w:val="231F20"/>
          <w:spacing w:val="2"/>
        </w:rPr>
        <w:t>abandono </w:t>
      </w:r>
      <w:r>
        <w:rPr>
          <w:color w:val="231F20"/>
        </w:rPr>
        <w:t>de </w:t>
      </w:r>
      <w:r>
        <w:rPr>
          <w:color w:val="231F20"/>
          <w:spacing w:val="2"/>
        </w:rPr>
        <w:t>familiares </w:t>
      </w:r>
      <w:r>
        <w:rPr>
          <w:color w:val="231F20"/>
        </w:rPr>
        <w:t>en </w:t>
      </w:r>
      <w:r>
        <w:rPr>
          <w:color w:val="231F20"/>
          <w:spacing w:val="2"/>
        </w:rPr>
        <w:t>general. Dado </w:t>
      </w:r>
      <w:r>
        <w:rPr>
          <w:color w:val="231F20"/>
        </w:rPr>
        <w:t>que </w:t>
      </w:r>
      <w:r>
        <w:rPr>
          <w:color w:val="231F20"/>
          <w:spacing w:val="3"/>
        </w:rPr>
        <w:t>las </w:t>
      </w:r>
      <w:r>
        <w:rPr>
          <w:color w:val="231F20"/>
        </w:rPr>
        <w:t>implicaciones del abandono de menores se abordan en otro capítulo de esta obra, en este espacio solamente se tratará este concepto to- mándolo desde el ámbito del derecho, más concretamente desde la perspectiva de la jurisprudencia. En este sentido, una de las últimas tesis que se han emitido sobre abandono en el caso de menores, evi- dencia</w:t>
      </w:r>
      <w:r>
        <w:rPr>
          <w:color w:val="231F20"/>
          <w:spacing w:val="-15"/>
        </w:rPr>
        <w:t> </w:t>
      </w:r>
      <w:r>
        <w:rPr>
          <w:color w:val="231F20"/>
        </w:rPr>
        <w:t>los</w:t>
      </w:r>
      <w:r>
        <w:rPr>
          <w:color w:val="231F20"/>
          <w:spacing w:val="-16"/>
        </w:rPr>
        <w:t> </w:t>
      </w:r>
      <w:r>
        <w:rPr>
          <w:color w:val="231F20"/>
        </w:rPr>
        <w:t>vínculos</w:t>
      </w:r>
      <w:r>
        <w:rPr>
          <w:color w:val="231F20"/>
          <w:spacing w:val="-15"/>
        </w:rPr>
        <w:t> </w:t>
      </w:r>
      <w:r>
        <w:rPr>
          <w:color w:val="231F20"/>
        </w:rPr>
        <w:t>que</w:t>
      </w:r>
      <w:r>
        <w:rPr>
          <w:color w:val="231F20"/>
          <w:spacing w:val="-15"/>
        </w:rPr>
        <w:t> </w:t>
      </w:r>
      <w:r>
        <w:rPr>
          <w:color w:val="231F20"/>
        </w:rPr>
        <w:t>éste</w:t>
      </w:r>
      <w:r>
        <w:rPr>
          <w:color w:val="231F20"/>
          <w:spacing w:val="-16"/>
        </w:rPr>
        <w:t> </w:t>
      </w:r>
      <w:r>
        <w:rPr>
          <w:color w:val="231F20"/>
        </w:rPr>
        <w:t>tiene</w:t>
      </w:r>
      <w:r>
        <w:rPr>
          <w:color w:val="231F20"/>
          <w:spacing w:val="-16"/>
        </w:rPr>
        <w:t> </w:t>
      </w:r>
      <w:r>
        <w:rPr>
          <w:color w:val="231F20"/>
        </w:rPr>
        <w:t>con</w:t>
      </w:r>
      <w:r>
        <w:rPr>
          <w:color w:val="231F20"/>
          <w:spacing w:val="-15"/>
        </w:rPr>
        <w:t> </w:t>
      </w:r>
      <w:r>
        <w:rPr>
          <w:color w:val="231F20"/>
        </w:rPr>
        <w:t>la</w:t>
      </w:r>
      <w:r>
        <w:rPr>
          <w:color w:val="231F20"/>
          <w:spacing w:val="-15"/>
        </w:rPr>
        <w:t> </w:t>
      </w:r>
      <w:r>
        <w:rPr>
          <w:color w:val="231F20"/>
        </w:rPr>
        <w:t>condición</w:t>
      </w:r>
      <w:r>
        <w:rPr>
          <w:color w:val="231F20"/>
          <w:spacing w:val="-16"/>
        </w:rPr>
        <w:t> </w:t>
      </w:r>
      <w:r>
        <w:rPr>
          <w:color w:val="231F20"/>
        </w:rPr>
        <w:t>de</w:t>
      </w:r>
      <w:r>
        <w:rPr>
          <w:color w:val="231F20"/>
          <w:spacing w:val="-15"/>
        </w:rPr>
        <w:t> </w:t>
      </w:r>
      <w:r>
        <w:rPr>
          <w:color w:val="231F20"/>
        </w:rPr>
        <w:t>éstos</w:t>
      </w:r>
      <w:r>
        <w:rPr>
          <w:color w:val="231F20"/>
          <w:spacing w:val="-16"/>
        </w:rPr>
        <w:t> </w:t>
      </w:r>
      <w:r>
        <w:rPr>
          <w:color w:val="231F20"/>
        </w:rPr>
        <w:t>como</w:t>
      </w:r>
      <w:r>
        <w:rPr>
          <w:color w:val="231F20"/>
          <w:spacing w:val="-16"/>
        </w:rPr>
        <w:t> </w:t>
      </w:r>
      <w:r>
        <w:rPr>
          <w:color w:val="231F20"/>
        </w:rPr>
        <w:t>gru- po</w:t>
      </w:r>
      <w:r>
        <w:rPr>
          <w:color w:val="231F20"/>
          <w:spacing w:val="-6"/>
        </w:rPr>
        <w:t> </w:t>
      </w:r>
      <w:r>
        <w:rPr>
          <w:color w:val="231F20"/>
        </w:rPr>
        <w:t>vulnerable:</w:t>
      </w:r>
    </w:p>
    <w:p>
      <w:pPr>
        <w:pStyle w:val="BodyText"/>
        <w:spacing w:before="10"/>
        <w:rPr>
          <w:sz w:val="24"/>
        </w:rPr>
      </w:pPr>
    </w:p>
    <w:p>
      <w:pPr>
        <w:spacing w:line="285" w:lineRule="auto" w:before="1"/>
        <w:ind w:left="1695" w:right="1693" w:firstLine="0"/>
        <w:jc w:val="both"/>
        <w:rPr>
          <w:sz w:val="19"/>
        </w:rPr>
      </w:pPr>
      <w:r>
        <w:rPr>
          <w:color w:val="231F20"/>
          <w:w w:val="155"/>
          <w:sz w:val="15"/>
        </w:rPr>
        <w:t>abandono</w:t>
      </w:r>
      <w:r>
        <w:rPr>
          <w:color w:val="231F20"/>
          <w:spacing w:val="-24"/>
          <w:w w:val="155"/>
          <w:sz w:val="15"/>
        </w:rPr>
        <w:t> </w:t>
      </w:r>
      <w:r>
        <w:rPr>
          <w:color w:val="231F20"/>
          <w:w w:val="155"/>
          <w:sz w:val="15"/>
        </w:rPr>
        <w:t>de</w:t>
      </w:r>
      <w:r>
        <w:rPr>
          <w:color w:val="231F20"/>
          <w:spacing w:val="-24"/>
          <w:w w:val="155"/>
          <w:sz w:val="15"/>
        </w:rPr>
        <w:t> </w:t>
      </w:r>
      <w:r>
        <w:rPr>
          <w:color w:val="231F20"/>
          <w:w w:val="155"/>
          <w:sz w:val="15"/>
        </w:rPr>
        <w:t>un</w:t>
      </w:r>
      <w:r>
        <w:rPr>
          <w:color w:val="231F20"/>
          <w:spacing w:val="-24"/>
          <w:w w:val="155"/>
          <w:sz w:val="15"/>
        </w:rPr>
        <w:t> </w:t>
      </w:r>
      <w:r>
        <w:rPr>
          <w:color w:val="231F20"/>
          <w:w w:val="155"/>
          <w:sz w:val="15"/>
        </w:rPr>
        <w:t>menor</w:t>
      </w:r>
      <w:r>
        <w:rPr>
          <w:color w:val="231F20"/>
          <w:spacing w:val="-24"/>
          <w:w w:val="155"/>
          <w:sz w:val="15"/>
        </w:rPr>
        <w:t> </w:t>
      </w:r>
      <w:r>
        <w:rPr>
          <w:color w:val="231F20"/>
          <w:w w:val="155"/>
          <w:sz w:val="15"/>
        </w:rPr>
        <w:t>de</w:t>
      </w:r>
      <w:r>
        <w:rPr>
          <w:color w:val="231F20"/>
          <w:spacing w:val="-24"/>
          <w:w w:val="155"/>
          <w:sz w:val="15"/>
        </w:rPr>
        <w:t> </w:t>
      </w:r>
      <w:r>
        <w:rPr>
          <w:color w:val="231F20"/>
          <w:w w:val="155"/>
          <w:sz w:val="15"/>
        </w:rPr>
        <w:t>edad</w:t>
      </w:r>
      <w:r>
        <w:rPr>
          <w:color w:val="231F20"/>
          <w:w w:val="155"/>
          <w:sz w:val="19"/>
        </w:rPr>
        <w:t>.</w:t>
      </w:r>
      <w:r>
        <w:rPr>
          <w:color w:val="231F20"/>
          <w:spacing w:val="-40"/>
          <w:w w:val="155"/>
          <w:sz w:val="19"/>
        </w:rPr>
        <w:t> </w:t>
      </w:r>
      <w:r>
        <w:rPr>
          <w:color w:val="231F20"/>
          <w:w w:val="155"/>
          <w:sz w:val="15"/>
        </w:rPr>
        <w:t>su</w:t>
      </w:r>
      <w:r>
        <w:rPr>
          <w:color w:val="231F20"/>
          <w:spacing w:val="-24"/>
          <w:w w:val="155"/>
          <w:sz w:val="15"/>
        </w:rPr>
        <w:t> </w:t>
      </w:r>
      <w:r>
        <w:rPr>
          <w:color w:val="231F20"/>
          <w:w w:val="155"/>
          <w:sz w:val="15"/>
        </w:rPr>
        <w:t>interpretación</w:t>
      </w:r>
      <w:r>
        <w:rPr>
          <w:color w:val="231F20"/>
          <w:spacing w:val="-24"/>
          <w:w w:val="155"/>
          <w:sz w:val="15"/>
        </w:rPr>
        <w:t> </w:t>
      </w:r>
      <w:r>
        <w:rPr>
          <w:color w:val="231F20"/>
          <w:w w:val="155"/>
          <w:sz w:val="15"/>
        </w:rPr>
        <w:t>como</w:t>
      </w:r>
      <w:r>
        <w:rPr>
          <w:color w:val="231F20"/>
          <w:spacing w:val="-24"/>
          <w:w w:val="155"/>
          <w:sz w:val="15"/>
        </w:rPr>
        <w:t> </w:t>
      </w:r>
      <w:r>
        <w:rPr>
          <w:color w:val="231F20"/>
          <w:w w:val="155"/>
          <w:sz w:val="15"/>
        </w:rPr>
        <w:t>cau</w:t>
      </w:r>
      <w:r>
        <w:rPr>
          <w:color w:val="231F20"/>
          <w:w w:val="155"/>
          <w:sz w:val="19"/>
        </w:rPr>
        <w:t>- </w:t>
      </w:r>
      <w:r>
        <w:rPr>
          <w:color w:val="231F20"/>
          <w:w w:val="165"/>
          <w:sz w:val="15"/>
        </w:rPr>
        <w:t>sal</w:t>
      </w:r>
      <w:r>
        <w:rPr>
          <w:color w:val="231F20"/>
          <w:spacing w:val="-19"/>
          <w:w w:val="165"/>
          <w:sz w:val="15"/>
        </w:rPr>
        <w:t> </w:t>
      </w:r>
      <w:r>
        <w:rPr>
          <w:color w:val="231F20"/>
          <w:w w:val="155"/>
          <w:sz w:val="15"/>
        </w:rPr>
        <w:t>de</w:t>
      </w:r>
      <w:r>
        <w:rPr>
          <w:color w:val="231F20"/>
          <w:spacing w:val="-15"/>
          <w:w w:val="155"/>
          <w:sz w:val="15"/>
        </w:rPr>
        <w:t> </w:t>
      </w:r>
      <w:r>
        <w:rPr>
          <w:color w:val="231F20"/>
          <w:w w:val="155"/>
          <w:sz w:val="15"/>
        </w:rPr>
        <w:t>pérdida</w:t>
      </w:r>
      <w:r>
        <w:rPr>
          <w:color w:val="231F20"/>
          <w:spacing w:val="-15"/>
          <w:w w:val="155"/>
          <w:sz w:val="15"/>
        </w:rPr>
        <w:t> </w:t>
      </w:r>
      <w:r>
        <w:rPr>
          <w:color w:val="231F20"/>
          <w:w w:val="155"/>
          <w:sz w:val="15"/>
        </w:rPr>
        <w:t>de</w:t>
      </w:r>
      <w:r>
        <w:rPr>
          <w:color w:val="231F20"/>
          <w:spacing w:val="-15"/>
          <w:w w:val="155"/>
          <w:sz w:val="15"/>
        </w:rPr>
        <w:t> </w:t>
      </w:r>
      <w:r>
        <w:rPr>
          <w:color w:val="231F20"/>
          <w:w w:val="165"/>
          <w:sz w:val="15"/>
        </w:rPr>
        <w:t>la</w:t>
      </w:r>
      <w:r>
        <w:rPr>
          <w:color w:val="231F20"/>
          <w:spacing w:val="-19"/>
          <w:w w:val="165"/>
          <w:sz w:val="15"/>
        </w:rPr>
        <w:t> </w:t>
      </w:r>
      <w:r>
        <w:rPr>
          <w:color w:val="231F20"/>
          <w:spacing w:val="-6"/>
          <w:w w:val="155"/>
          <w:sz w:val="15"/>
        </w:rPr>
        <w:t>patria</w:t>
      </w:r>
      <w:r>
        <w:rPr>
          <w:color w:val="231F20"/>
          <w:spacing w:val="-15"/>
          <w:w w:val="155"/>
          <w:sz w:val="15"/>
        </w:rPr>
        <w:t> </w:t>
      </w:r>
      <w:r>
        <w:rPr>
          <w:color w:val="231F20"/>
          <w:w w:val="155"/>
          <w:sz w:val="15"/>
        </w:rPr>
        <w:t>potestad</w:t>
      </w:r>
      <w:r>
        <w:rPr>
          <w:color w:val="231F20"/>
          <w:spacing w:val="-15"/>
          <w:w w:val="155"/>
          <w:sz w:val="15"/>
        </w:rPr>
        <w:t> </w:t>
      </w:r>
      <w:r>
        <w:rPr>
          <w:color w:val="231F20"/>
          <w:w w:val="155"/>
          <w:sz w:val="15"/>
        </w:rPr>
        <w:t>atendiendo</w:t>
      </w:r>
      <w:r>
        <w:rPr>
          <w:color w:val="231F20"/>
          <w:spacing w:val="-15"/>
          <w:w w:val="155"/>
          <w:sz w:val="15"/>
        </w:rPr>
        <w:t> </w:t>
      </w:r>
      <w:r>
        <w:rPr>
          <w:color w:val="231F20"/>
          <w:w w:val="165"/>
          <w:sz w:val="15"/>
        </w:rPr>
        <w:t>al</w:t>
      </w:r>
      <w:r>
        <w:rPr>
          <w:color w:val="231F20"/>
          <w:spacing w:val="-19"/>
          <w:w w:val="165"/>
          <w:sz w:val="15"/>
        </w:rPr>
        <w:t> </w:t>
      </w:r>
      <w:r>
        <w:rPr>
          <w:color w:val="231F20"/>
          <w:w w:val="155"/>
          <w:sz w:val="15"/>
        </w:rPr>
        <w:t>interés</w:t>
      </w:r>
      <w:r>
        <w:rPr>
          <w:color w:val="231F20"/>
          <w:spacing w:val="-15"/>
          <w:w w:val="155"/>
          <w:sz w:val="15"/>
        </w:rPr>
        <w:t> </w:t>
      </w:r>
      <w:r>
        <w:rPr>
          <w:color w:val="231F20"/>
          <w:w w:val="155"/>
          <w:sz w:val="15"/>
        </w:rPr>
        <w:t>su</w:t>
      </w:r>
      <w:r>
        <w:rPr>
          <w:color w:val="231F20"/>
          <w:w w:val="155"/>
          <w:sz w:val="19"/>
        </w:rPr>
        <w:t>- </w:t>
      </w:r>
      <w:r>
        <w:rPr>
          <w:color w:val="231F20"/>
          <w:w w:val="150"/>
          <w:sz w:val="15"/>
        </w:rPr>
        <w:t>perior</w:t>
      </w:r>
      <w:r>
        <w:rPr>
          <w:color w:val="231F20"/>
          <w:spacing w:val="-24"/>
          <w:w w:val="150"/>
          <w:sz w:val="15"/>
        </w:rPr>
        <w:t> </w:t>
      </w:r>
      <w:r>
        <w:rPr>
          <w:color w:val="231F20"/>
          <w:w w:val="150"/>
          <w:sz w:val="15"/>
        </w:rPr>
        <w:t>del</w:t>
      </w:r>
      <w:r>
        <w:rPr>
          <w:color w:val="231F20"/>
          <w:spacing w:val="-24"/>
          <w:w w:val="150"/>
          <w:sz w:val="15"/>
        </w:rPr>
        <w:t> </w:t>
      </w:r>
      <w:r>
        <w:rPr>
          <w:color w:val="231F20"/>
          <w:w w:val="150"/>
          <w:sz w:val="15"/>
        </w:rPr>
        <w:t>menor</w:t>
      </w:r>
      <w:r>
        <w:rPr>
          <w:color w:val="231F20"/>
          <w:w w:val="150"/>
          <w:sz w:val="19"/>
        </w:rPr>
        <w:t>.</w:t>
      </w:r>
    </w:p>
    <w:p>
      <w:pPr>
        <w:spacing w:line="285" w:lineRule="auto" w:before="1"/>
        <w:ind w:left="1695" w:right="1691" w:firstLine="239"/>
        <w:jc w:val="both"/>
        <w:rPr>
          <w:sz w:val="19"/>
        </w:rPr>
      </w:pPr>
      <w:r>
        <w:rPr>
          <w:color w:val="231F20"/>
          <w:sz w:val="19"/>
        </w:rPr>
        <w:t>Las</w:t>
      </w:r>
      <w:r>
        <w:rPr>
          <w:color w:val="231F20"/>
          <w:spacing w:val="-15"/>
          <w:sz w:val="19"/>
        </w:rPr>
        <w:t> </w:t>
      </w:r>
      <w:r>
        <w:rPr>
          <w:color w:val="231F20"/>
          <w:sz w:val="19"/>
        </w:rPr>
        <w:t>autoridades</w:t>
      </w:r>
      <w:r>
        <w:rPr>
          <w:color w:val="231F20"/>
          <w:spacing w:val="-15"/>
          <w:sz w:val="19"/>
        </w:rPr>
        <w:t> </w:t>
      </w:r>
      <w:r>
        <w:rPr>
          <w:color w:val="231F20"/>
          <w:sz w:val="19"/>
        </w:rPr>
        <w:t>jurisdiccionales,</w:t>
      </w:r>
      <w:r>
        <w:rPr>
          <w:color w:val="231F20"/>
          <w:spacing w:val="-15"/>
          <w:sz w:val="19"/>
        </w:rPr>
        <w:t> </w:t>
      </w:r>
      <w:r>
        <w:rPr>
          <w:color w:val="231F20"/>
          <w:sz w:val="19"/>
        </w:rPr>
        <w:t>al</w:t>
      </w:r>
      <w:r>
        <w:rPr>
          <w:color w:val="231F20"/>
          <w:spacing w:val="-15"/>
          <w:sz w:val="19"/>
        </w:rPr>
        <w:t> </w:t>
      </w:r>
      <w:r>
        <w:rPr>
          <w:color w:val="231F20"/>
          <w:sz w:val="19"/>
        </w:rPr>
        <w:t>analizar</w:t>
      </w:r>
      <w:r>
        <w:rPr>
          <w:color w:val="231F20"/>
          <w:spacing w:val="-15"/>
          <w:sz w:val="19"/>
        </w:rPr>
        <w:t> </w:t>
      </w:r>
      <w:r>
        <w:rPr>
          <w:color w:val="231F20"/>
          <w:sz w:val="19"/>
        </w:rPr>
        <w:t>el</w:t>
      </w:r>
      <w:r>
        <w:rPr>
          <w:color w:val="231F20"/>
          <w:spacing w:val="-15"/>
          <w:sz w:val="19"/>
        </w:rPr>
        <w:t> </w:t>
      </w:r>
      <w:r>
        <w:rPr>
          <w:color w:val="231F20"/>
          <w:sz w:val="19"/>
        </w:rPr>
        <w:t>abandono</w:t>
      </w:r>
      <w:r>
        <w:rPr>
          <w:color w:val="231F20"/>
          <w:spacing w:val="-15"/>
          <w:sz w:val="19"/>
        </w:rPr>
        <w:t> </w:t>
      </w:r>
      <w:r>
        <w:rPr>
          <w:color w:val="231F20"/>
          <w:sz w:val="19"/>
        </w:rPr>
        <w:t>de</w:t>
      </w:r>
      <w:r>
        <w:rPr>
          <w:color w:val="231F20"/>
          <w:spacing w:val="-15"/>
          <w:sz w:val="19"/>
        </w:rPr>
        <w:t> </w:t>
      </w:r>
      <w:r>
        <w:rPr>
          <w:color w:val="231F20"/>
          <w:sz w:val="19"/>
        </w:rPr>
        <w:t>un</w:t>
      </w:r>
      <w:r>
        <w:rPr>
          <w:color w:val="231F20"/>
          <w:spacing w:val="-15"/>
          <w:sz w:val="19"/>
        </w:rPr>
        <w:t> </w:t>
      </w:r>
      <w:r>
        <w:rPr>
          <w:color w:val="231F20"/>
          <w:sz w:val="19"/>
        </w:rPr>
        <w:t>menor de</w:t>
      </w:r>
      <w:r>
        <w:rPr>
          <w:color w:val="231F20"/>
          <w:spacing w:val="-14"/>
          <w:sz w:val="19"/>
        </w:rPr>
        <w:t> </w:t>
      </w:r>
      <w:r>
        <w:rPr>
          <w:color w:val="231F20"/>
          <w:sz w:val="19"/>
        </w:rPr>
        <w:t>edad</w:t>
      </w:r>
      <w:r>
        <w:rPr>
          <w:color w:val="231F20"/>
          <w:spacing w:val="-14"/>
          <w:sz w:val="19"/>
        </w:rPr>
        <w:t> </w:t>
      </w:r>
      <w:r>
        <w:rPr>
          <w:color w:val="231F20"/>
          <w:sz w:val="19"/>
        </w:rPr>
        <w:t>como</w:t>
      </w:r>
      <w:r>
        <w:rPr>
          <w:color w:val="231F20"/>
          <w:spacing w:val="-14"/>
          <w:sz w:val="19"/>
        </w:rPr>
        <w:t> </w:t>
      </w:r>
      <w:r>
        <w:rPr>
          <w:color w:val="231F20"/>
          <w:sz w:val="19"/>
        </w:rPr>
        <w:t>causal</w:t>
      </w:r>
      <w:r>
        <w:rPr>
          <w:color w:val="231F20"/>
          <w:spacing w:val="-14"/>
          <w:sz w:val="19"/>
        </w:rPr>
        <w:t> </w:t>
      </w:r>
      <w:r>
        <w:rPr>
          <w:color w:val="231F20"/>
          <w:sz w:val="19"/>
        </w:rPr>
        <w:t>para</w:t>
      </w:r>
      <w:r>
        <w:rPr>
          <w:color w:val="231F20"/>
          <w:spacing w:val="-14"/>
          <w:sz w:val="19"/>
        </w:rPr>
        <w:t> </w:t>
      </w:r>
      <w:r>
        <w:rPr>
          <w:color w:val="231F20"/>
          <w:sz w:val="19"/>
        </w:rPr>
        <w:t>decretar</w:t>
      </w:r>
      <w:r>
        <w:rPr>
          <w:color w:val="231F20"/>
          <w:spacing w:val="-14"/>
          <w:sz w:val="19"/>
        </w:rPr>
        <w:t> </w:t>
      </w:r>
      <w:r>
        <w:rPr>
          <w:color w:val="231F20"/>
          <w:sz w:val="19"/>
        </w:rPr>
        <w:t>la</w:t>
      </w:r>
      <w:r>
        <w:rPr>
          <w:color w:val="231F20"/>
          <w:spacing w:val="-14"/>
          <w:sz w:val="19"/>
        </w:rPr>
        <w:t> </w:t>
      </w:r>
      <w:r>
        <w:rPr>
          <w:color w:val="231F20"/>
          <w:sz w:val="19"/>
        </w:rPr>
        <w:t>pérdida</w:t>
      </w:r>
      <w:r>
        <w:rPr>
          <w:color w:val="231F20"/>
          <w:spacing w:val="-14"/>
          <w:sz w:val="19"/>
        </w:rPr>
        <w:t> </w:t>
      </w:r>
      <w:r>
        <w:rPr>
          <w:color w:val="231F20"/>
          <w:sz w:val="19"/>
        </w:rPr>
        <w:t>de</w:t>
      </w:r>
      <w:r>
        <w:rPr>
          <w:color w:val="231F20"/>
          <w:spacing w:val="-14"/>
          <w:sz w:val="19"/>
        </w:rPr>
        <w:t> </w:t>
      </w:r>
      <w:r>
        <w:rPr>
          <w:color w:val="231F20"/>
          <w:sz w:val="19"/>
        </w:rPr>
        <w:t>la</w:t>
      </w:r>
      <w:r>
        <w:rPr>
          <w:color w:val="231F20"/>
          <w:spacing w:val="-14"/>
          <w:sz w:val="19"/>
        </w:rPr>
        <w:t> </w:t>
      </w:r>
      <w:r>
        <w:rPr>
          <w:color w:val="231F20"/>
          <w:sz w:val="19"/>
        </w:rPr>
        <w:t>patria</w:t>
      </w:r>
      <w:r>
        <w:rPr>
          <w:color w:val="231F20"/>
          <w:spacing w:val="-14"/>
          <w:sz w:val="19"/>
        </w:rPr>
        <w:t> </w:t>
      </w:r>
      <w:r>
        <w:rPr>
          <w:color w:val="231F20"/>
          <w:sz w:val="19"/>
        </w:rPr>
        <w:t>potestad</w:t>
      </w:r>
      <w:r>
        <w:rPr>
          <w:color w:val="231F20"/>
          <w:spacing w:val="-14"/>
          <w:sz w:val="19"/>
        </w:rPr>
        <w:t> </w:t>
      </w:r>
      <w:r>
        <w:rPr>
          <w:color w:val="231F20"/>
          <w:sz w:val="19"/>
        </w:rPr>
        <w:t>previs- to</w:t>
      </w:r>
      <w:r>
        <w:rPr>
          <w:color w:val="231F20"/>
          <w:spacing w:val="-10"/>
          <w:sz w:val="19"/>
        </w:rPr>
        <w:t> </w:t>
      </w:r>
      <w:r>
        <w:rPr>
          <w:color w:val="231F20"/>
          <w:sz w:val="19"/>
        </w:rPr>
        <w:t>en</w:t>
      </w:r>
      <w:r>
        <w:rPr>
          <w:color w:val="231F20"/>
          <w:spacing w:val="-10"/>
          <w:sz w:val="19"/>
        </w:rPr>
        <w:t> </w:t>
      </w:r>
      <w:r>
        <w:rPr>
          <w:color w:val="231F20"/>
          <w:sz w:val="19"/>
        </w:rPr>
        <w:t>las</w:t>
      </w:r>
      <w:r>
        <w:rPr>
          <w:color w:val="231F20"/>
          <w:spacing w:val="-10"/>
          <w:sz w:val="19"/>
        </w:rPr>
        <w:t> </w:t>
      </w:r>
      <w:r>
        <w:rPr>
          <w:color w:val="231F20"/>
          <w:sz w:val="19"/>
        </w:rPr>
        <w:t>distintas</w:t>
      </w:r>
      <w:r>
        <w:rPr>
          <w:color w:val="231F20"/>
          <w:spacing w:val="-10"/>
          <w:sz w:val="19"/>
        </w:rPr>
        <w:t> </w:t>
      </w:r>
      <w:r>
        <w:rPr>
          <w:color w:val="231F20"/>
          <w:sz w:val="19"/>
        </w:rPr>
        <w:t>legislaciones,</w:t>
      </w:r>
      <w:r>
        <w:rPr>
          <w:color w:val="231F20"/>
          <w:spacing w:val="-11"/>
          <w:sz w:val="19"/>
        </w:rPr>
        <w:t> </w:t>
      </w:r>
      <w:r>
        <w:rPr>
          <w:color w:val="231F20"/>
          <w:sz w:val="19"/>
        </w:rPr>
        <w:t>deben</w:t>
      </w:r>
      <w:r>
        <w:rPr>
          <w:color w:val="231F20"/>
          <w:spacing w:val="-10"/>
          <w:sz w:val="19"/>
        </w:rPr>
        <w:t> </w:t>
      </w:r>
      <w:r>
        <w:rPr>
          <w:color w:val="231F20"/>
          <w:sz w:val="19"/>
        </w:rPr>
        <w:t>interpretar</w:t>
      </w:r>
      <w:r>
        <w:rPr>
          <w:color w:val="231F20"/>
          <w:spacing w:val="-11"/>
          <w:sz w:val="19"/>
        </w:rPr>
        <w:t> </w:t>
      </w:r>
      <w:r>
        <w:rPr>
          <w:color w:val="231F20"/>
          <w:sz w:val="19"/>
        </w:rPr>
        <w:t>el</w:t>
      </w:r>
      <w:r>
        <w:rPr>
          <w:color w:val="231F20"/>
          <w:spacing w:val="-10"/>
          <w:sz w:val="19"/>
        </w:rPr>
        <w:t> </w:t>
      </w:r>
      <w:r>
        <w:rPr>
          <w:color w:val="231F20"/>
          <w:sz w:val="19"/>
        </w:rPr>
        <w:t>término</w:t>
      </w:r>
      <w:r>
        <w:rPr>
          <w:color w:val="231F20"/>
          <w:spacing w:val="-11"/>
          <w:sz w:val="19"/>
        </w:rPr>
        <w:t> </w:t>
      </w:r>
      <w:r>
        <w:rPr>
          <w:color w:val="231F20"/>
          <w:sz w:val="19"/>
        </w:rPr>
        <w:t>“abandono” no</w:t>
      </w:r>
      <w:r>
        <w:rPr>
          <w:color w:val="231F20"/>
          <w:spacing w:val="-4"/>
          <w:sz w:val="19"/>
        </w:rPr>
        <w:t> </w:t>
      </w:r>
      <w:r>
        <w:rPr>
          <w:color w:val="231F20"/>
          <w:sz w:val="19"/>
        </w:rPr>
        <w:t>sólo</w:t>
      </w:r>
      <w:r>
        <w:rPr>
          <w:color w:val="231F20"/>
          <w:spacing w:val="-4"/>
          <w:sz w:val="19"/>
        </w:rPr>
        <w:t> </w:t>
      </w:r>
      <w:r>
        <w:rPr>
          <w:color w:val="231F20"/>
          <w:sz w:val="19"/>
        </w:rPr>
        <w:t>en</w:t>
      </w:r>
      <w:r>
        <w:rPr>
          <w:color w:val="231F20"/>
          <w:spacing w:val="-4"/>
          <w:sz w:val="19"/>
        </w:rPr>
        <w:t> </w:t>
      </w:r>
      <w:r>
        <w:rPr>
          <w:color w:val="231F20"/>
          <w:sz w:val="19"/>
        </w:rPr>
        <w:t>su</w:t>
      </w:r>
      <w:r>
        <w:rPr>
          <w:color w:val="231F20"/>
          <w:spacing w:val="-4"/>
          <w:sz w:val="19"/>
        </w:rPr>
        <w:t> </w:t>
      </w:r>
      <w:r>
        <w:rPr>
          <w:color w:val="231F20"/>
          <w:sz w:val="19"/>
        </w:rPr>
        <w:t>acepción</w:t>
      </w:r>
      <w:r>
        <w:rPr>
          <w:color w:val="231F20"/>
          <w:spacing w:val="-4"/>
          <w:sz w:val="19"/>
        </w:rPr>
        <w:t> </w:t>
      </w:r>
      <w:r>
        <w:rPr>
          <w:color w:val="231F20"/>
          <w:sz w:val="19"/>
        </w:rPr>
        <w:t>más</w:t>
      </w:r>
      <w:r>
        <w:rPr>
          <w:color w:val="231F20"/>
          <w:spacing w:val="-4"/>
          <w:sz w:val="19"/>
        </w:rPr>
        <w:t> </w:t>
      </w:r>
      <w:r>
        <w:rPr>
          <w:color w:val="231F20"/>
          <w:sz w:val="19"/>
        </w:rPr>
        <w:t>estricta,</w:t>
      </w:r>
      <w:r>
        <w:rPr>
          <w:color w:val="231F20"/>
          <w:spacing w:val="-4"/>
          <w:sz w:val="19"/>
        </w:rPr>
        <w:t> </w:t>
      </w:r>
      <w:r>
        <w:rPr>
          <w:color w:val="231F20"/>
          <w:sz w:val="19"/>
        </w:rPr>
        <w:t>entendido</w:t>
      </w:r>
      <w:r>
        <w:rPr>
          <w:color w:val="231F20"/>
          <w:spacing w:val="-4"/>
          <w:sz w:val="19"/>
        </w:rPr>
        <w:t> </w:t>
      </w:r>
      <w:r>
        <w:rPr>
          <w:color w:val="231F20"/>
          <w:sz w:val="19"/>
        </w:rPr>
        <w:t>como</w:t>
      </w:r>
      <w:r>
        <w:rPr>
          <w:color w:val="231F20"/>
          <w:spacing w:val="-4"/>
          <w:sz w:val="19"/>
        </w:rPr>
        <w:t> </w:t>
      </w:r>
      <w:r>
        <w:rPr>
          <w:color w:val="231F20"/>
          <w:sz w:val="19"/>
        </w:rPr>
        <w:t>dejar</w:t>
      </w:r>
      <w:r>
        <w:rPr>
          <w:color w:val="231F20"/>
          <w:spacing w:val="-4"/>
          <w:sz w:val="19"/>
        </w:rPr>
        <w:t> </w:t>
      </w:r>
      <w:r>
        <w:rPr>
          <w:color w:val="231F20"/>
          <w:sz w:val="19"/>
        </w:rPr>
        <w:t>desamparado a un hijo, sino también en la amplia, vinculada al más radical</w:t>
      </w:r>
      <w:r>
        <w:rPr>
          <w:color w:val="231F20"/>
          <w:spacing w:val="-11"/>
          <w:sz w:val="19"/>
        </w:rPr>
        <w:t> </w:t>
      </w:r>
      <w:r>
        <w:rPr>
          <w:color w:val="231F20"/>
          <w:sz w:val="19"/>
        </w:rPr>
        <w:t>incumpli- miento de los deberes inherentes a la patria potestad, incluso en el caso de</w:t>
      </w:r>
      <w:r>
        <w:rPr>
          <w:color w:val="231F20"/>
          <w:spacing w:val="-15"/>
          <w:sz w:val="19"/>
        </w:rPr>
        <w:t> </w:t>
      </w:r>
      <w:r>
        <w:rPr>
          <w:color w:val="231F20"/>
          <w:sz w:val="19"/>
        </w:rPr>
        <w:t>que</w:t>
      </w:r>
      <w:r>
        <w:rPr>
          <w:color w:val="231F20"/>
          <w:spacing w:val="-15"/>
          <w:sz w:val="19"/>
        </w:rPr>
        <w:t> </w:t>
      </w:r>
      <w:r>
        <w:rPr>
          <w:color w:val="231F20"/>
          <w:sz w:val="19"/>
        </w:rPr>
        <w:t>las</w:t>
      </w:r>
      <w:r>
        <w:rPr>
          <w:color w:val="231F20"/>
          <w:spacing w:val="-15"/>
          <w:sz w:val="19"/>
        </w:rPr>
        <w:t> </w:t>
      </w:r>
      <w:r>
        <w:rPr>
          <w:color w:val="231F20"/>
          <w:sz w:val="19"/>
        </w:rPr>
        <w:t>necesidades</w:t>
      </w:r>
      <w:r>
        <w:rPr>
          <w:color w:val="231F20"/>
          <w:spacing w:val="-15"/>
          <w:sz w:val="19"/>
        </w:rPr>
        <w:t> </w:t>
      </w:r>
      <w:r>
        <w:rPr>
          <w:color w:val="231F20"/>
          <w:sz w:val="19"/>
        </w:rPr>
        <w:t>del</w:t>
      </w:r>
      <w:r>
        <w:rPr>
          <w:color w:val="231F20"/>
          <w:spacing w:val="-15"/>
          <w:sz w:val="19"/>
        </w:rPr>
        <w:t> </w:t>
      </w:r>
      <w:r>
        <w:rPr>
          <w:color w:val="231F20"/>
          <w:sz w:val="19"/>
        </w:rPr>
        <w:t>menor</w:t>
      </w:r>
      <w:r>
        <w:rPr>
          <w:color w:val="231F20"/>
          <w:spacing w:val="-15"/>
          <w:sz w:val="19"/>
        </w:rPr>
        <w:t> </w:t>
      </w:r>
      <w:r>
        <w:rPr>
          <w:color w:val="231F20"/>
          <w:sz w:val="19"/>
        </w:rPr>
        <w:t>queden</w:t>
      </w:r>
      <w:r>
        <w:rPr>
          <w:color w:val="231F20"/>
          <w:spacing w:val="-15"/>
          <w:sz w:val="19"/>
        </w:rPr>
        <w:t> </w:t>
      </w:r>
      <w:r>
        <w:rPr>
          <w:color w:val="231F20"/>
          <w:sz w:val="19"/>
        </w:rPr>
        <w:t>cubiertas</w:t>
      </w:r>
      <w:r>
        <w:rPr>
          <w:color w:val="231F20"/>
          <w:spacing w:val="-15"/>
          <w:sz w:val="19"/>
        </w:rPr>
        <w:t> </w:t>
      </w:r>
      <w:r>
        <w:rPr>
          <w:color w:val="231F20"/>
          <w:sz w:val="19"/>
        </w:rPr>
        <w:t>por</w:t>
      </w:r>
      <w:r>
        <w:rPr>
          <w:color w:val="231F20"/>
          <w:spacing w:val="-15"/>
          <w:sz w:val="19"/>
        </w:rPr>
        <w:t> </w:t>
      </w:r>
      <w:r>
        <w:rPr>
          <w:color w:val="231F20"/>
          <w:sz w:val="19"/>
        </w:rPr>
        <w:t>la</w:t>
      </w:r>
      <w:r>
        <w:rPr>
          <w:color w:val="231F20"/>
          <w:spacing w:val="-15"/>
          <w:sz w:val="19"/>
        </w:rPr>
        <w:t> </w:t>
      </w:r>
      <w:r>
        <w:rPr>
          <w:color w:val="231F20"/>
          <w:sz w:val="19"/>
        </w:rPr>
        <w:t>intervención</w:t>
      </w:r>
      <w:r>
        <w:rPr>
          <w:color w:val="231F20"/>
          <w:spacing w:val="-15"/>
          <w:sz w:val="19"/>
        </w:rPr>
        <w:t> </w:t>
      </w:r>
      <w:r>
        <w:rPr>
          <w:color w:val="231F20"/>
          <w:sz w:val="19"/>
        </w:rPr>
        <w:t>de otras personas</w:t>
      </w:r>
      <w:r>
        <w:rPr>
          <w:color w:val="231F20"/>
          <w:spacing w:val="-10"/>
          <w:sz w:val="19"/>
        </w:rPr>
        <w:t> </w:t>
      </w:r>
      <w:r>
        <w:rPr>
          <w:color w:val="231F20"/>
          <w:sz w:val="19"/>
        </w:rPr>
        <w:t>[...]</w:t>
      </w:r>
    </w:p>
    <w:p>
      <w:pPr>
        <w:pStyle w:val="BodyText"/>
        <w:spacing w:before="8"/>
      </w:pPr>
    </w:p>
    <w:p>
      <w:pPr>
        <w:spacing w:line="285" w:lineRule="auto" w:before="0"/>
        <w:ind w:left="1695" w:right="1690" w:firstLine="0"/>
        <w:jc w:val="both"/>
        <w:rPr>
          <w:sz w:val="19"/>
        </w:rPr>
      </w:pPr>
      <w:r>
        <w:rPr>
          <w:color w:val="231F20"/>
          <w:sz w:val="19"/>
        </w:rPr>
        <w:t>Amparo</w:t>
      </w:r>
      <w:r>
        <w:rPr>
          <w:color w:val="231F20"/>
          <w:spacing w:val="-15"/>
          <w:sz w:val="19"/>
        </w:rPr>
        <w:t> </w:t>
      </w:r>
      <w:r>
        <w:rPr>
          <w:color w:val="231F20"/>
          <w:sz w:val="19"/>
        </w:rPr>
        <w:t>directo</w:t>
      </w:r>
      <w:r>
        <w:rPr>
          <w:color w:val="231F20"/>
          <w:spacing w:val="-15"/>
          <w:sz w:val="19"/>
        </w:rPr>
        <w:t> </w:t>
      </w:r>
      <w:r>
        <w:rPr>
          <w:color w:val="231F20"/>
          <w:sz w:val="19"/>
        </w:rPr>
        <w:t>en</w:t>
      </w:r>
      <w:r>
        <w:rPr>
          <w:color w:val="231F20"/>
          <w:spacing w:val="-15"/>
          <w:sz w:val="19"/>
        </w:rPr>
        <w:t> </w:t>
      </w:r>
      <w:r>
        <w:rPr>
          <w:color w:val="231F20"/>
          <w:sz w:val="19"/>
        </w:rPr>
        <w:t>revisión</w:t>
      </w:r>
      <w:r>
        <w:rPr>
          <w:color w:val="231F20"/>
          <w:spacing w:val="-15"/>
          <w:sz w:val="19"/>
        </w:rPr>
        <w:t> </w:t>
      </w:r>
      <w:r>
        <w:rPr>
          <w:color w:val="231F20"/>
          <w:sz w:val="19"/>
        </w:rPr>
        <w:t>348/2012.</w:t>
      </w:r>
      <w:r>
        <w:rPr>
          <w:color w:val="231F20"/>
          <w:spacing w:val="-15"/>
          <w:sz w:val="19"/>
        </w:rPr>
        <w:t> </w:t>
      </w:r>
      <w:r>
        <w:rPr>
          <w:color w:val="231F20"/>
          <w:sz w:val="19"/>
        </w:rPr>
        <w:t>5</w:t>
      </w:r>
      <w:r>
        <w:rPr>
          <w:color w:val="231F20"/>
          <w:spacing w:val="-15"/>
          <w:sz w:val="19"/>
        </w:rPr>
        <w:t> </w:t>
      </w:r>
      <w:r>
        <w:rPr>
          <w:color w:val="231F20"/>
          <w:sz w:val="19"/>
        </w:rPr>
        <w:t>de</w:t>
      </w:r>
      <w:r>
        <w:rPr>
          <w:color w:val="231F20"/>
          <w:spacing w:val="-15"/>
          <w:sz w:val="19"/>
        </w:rPr>
        <w:t> </w:t>
      </w:r>
      <w:r>
        <w:rPr>
          <w:color w:val="231F20"/>
          <w:sz w:val="19"/>
        </w:rPr>
        <w:t>diciembre</w:t>
      </w:r>
      <w:r>
        <w:rPr>
          <w:color w:val="231F20"/>
          <w:spacing w:val="-15"/>
          <w:sz w:val="19"/>
        </w:rPr>
        <w:t> </w:t>
      </w:r>
      <w:r>
        <w:rPr>
          <w:color w:val="231F20"/>
          <w:sz w:val="19"/>
        </w:rPr>
        <w:t>de</w:t>
      </w:r>
      <w:r>
        <w:rPr>
          <w:color w:val="231F20"/>
          <w:spacing w:val="-15"/>
          <w:sz w:val="19"/>
        </w:rPr>
        <w:t> </w:t>
      </w:r>
      <w:r>
        <w:rPr>
          <w:color w:val="231F20"/>
          <w:sz w:val="19"/>
        </w:rPr>
        <w:t>2012.</w:t>
      </w:r>
      <w:r>
        <w:rPr>
          <w:color w:val="231F20"/>
          <w:spacing w:val="-15"/>
          <w:sz w:val="19"/>
        </w:rPr>
        <w:t> </w:t>
      </w:r>
      <w:r>
        <w:rPr>
          <w:color w:val="231F20"/>
          <w:sz w:val="19"/>
        </w:rPr>
        <w:t>Unanimi- dad de cuatro votos; José Ramón Cossío Díaz reservó su derecho para formular voto concurrente. Ausente: Alfredo Gutiérrez Ortiz Mena.</w:t>
      </w:r>
      <w:r>
        <w:rPr>
          <w:color w:val="231F20"/>
          <w:spacing w:val="-29"/>
          <w:sz w:val="19"/>
        </w:rPr>
        <w:t> </w:t>
      </w:r>
      <w:r>
        <w:rPr>
          <w:color w:val="231F20"/>
          <w:sz w:val="19"/>
        </w:rPr>
        <w:t>Po-</w:t>
      </w:r>
    </w:p>
    <w:p>
      <w:pPr>
        <w:pStyle w:val="BodyText"/>
        <w:spacing w:before="1"/>
        <w:rPr>
          <w:sz w:val="15"/>
        </w:rPr>
      </w:pPr>
    </w:p>
    <w:p>
      <w:pPr>
        <w:pStyle w:val="BodyText"/>
        <w:spacing w:before="72"/>
        <w:ind w:left="1317" w:right="1393"/>
        <w:jc w:val="right"/>
      </w:pPr>
      <w:r>
        <w:rPr>
          <w:color w:val="231F20"/>
        </w:rPr>
        <w:t>19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2" w:firstLine="0"/>
        <w:jc w:val="both"/>
        <w:rPr>
          <w:sz w:val="19"/>
        </w:rPr>
      </w:pPr>
      <w:r>
        <w:rPr>
          <w:color w:val="231F20"/>
          <w:sz w:val="19"/>
        </w:rPr>
        <w:t>nente: Arturo Zaldívar Lelo de Larrea. Secretario: Javier Mijangos y González.</w:t>
      </w:r>
    </w:p>
    <w:p>
      <w:pPr>
        <w:spacing w:line="285" w:lineRule="auto" w:before="1"/>
        <w:ind w:left="1695" w:right="1692" w:firstLine="239"/>
        <w:jc w:val="both"/>
        <w:rPr>
          <w:sz w:val="19"/>
        </w:rPr>
      </w:pPr>
      <w:r>
        <w:rPr>
          <w:color w:val="231F20"/>
          <w:sz w:val="19"/>
        </w:rPr>
        <w:t>IUS:</w:t>
      </w:r>
      <w:r>
        <w:rPr>
          <w:color w:val="231F20"/>
          <w:spacing w:val="-8"/>
          <w:sz w:val="19"/>
        </w:rPr>
        <w:t> </w:t>
      </w:r>
      <w:r>
        <w:rPr>
          <w:color w:val="231F20"/>
          <w:sz w:val="19"/>
        </w:rPr>
        <w:t>2002687;</w:t>
      </w:r>
      <w:r>
        <w:rPr>
          <w:color w:val="231F20"/>
          <w:spacing w:val="-8"/>
          <w:sz w:val="19"/>
        </w:rPr>
        <w:t> </w:t>
      </w:r>
      <w:r>
        <w:rPr>
          <w:color w:val="231F20"/>
          <w:sz w:val="19"/>
        </w:rPr>
        <w:t>Instancia:</w:t>
      </w:r>
      <w:r>
        <w:rPr>
          <w:color w:val="231F20"/>
          <w:spacing w:val="-8"/>
          <w:sz w:val="19"/>
        </w:rPr>
        <w:t> </w:t>
      </w:r>
      <w:r>
        <w:rPr>
          <w:color w:val="231F20"/>
          <w:sz w:val="19"/>
        </w:rPr>
        <w:t>Primera</w:t>
      </w:r>
      <w:r>
        <w:rPr>
          <w:color w:val="231F20"/>
          <w:spacing w:val="-8"/>
          <w:sz w:val="19"/>
        </w:rPr>
        <w:t> </w:t>
      </w:r>
      <w:r>
        <w:rPr>
          <w:color w:val="231F20"/>
          <w:sz w:val="19"/>
        </w:rPr>
        <w:t>Sala;</w:t>
      </w:r>
      <w:r>
        <w:rPr>
          <w:color w:val="231F20"/>
          <w:spacing w:val="-12"/>
          <w:sz w:val="19"/>
        </w:rPr>
        <w:t> </w:t>
      </w:r>
      <w:r>
        <w:rPr>
          <w:color w:val="231F20"/>
          <w:spacing w:val="-3"/>
          <w:sz w:val="19"/>
        </w:rPr>
        <w:t>Tesis</w:t>
      </w:r>
      <w:r>
        <w:rPr>
          <w:color w:val="231F20"/>
          <w:spacing w:val="-18"/>
          <w:sz w:val="19"/>
        </w:rPr>
        <w:t> </w:t>
      </w:r>
      <w:r>
        <w:rPr>
          <w:color w:val="231F20"/>
          <w:sz w:val="19"/>
        </w:rPr>
        <w:t>Aislada;</w:t>
      </w:r>
      <w:r>
        <w:rPr>
          <w:color w:val="231F20"/>
          <w:spacing w:val="-8"/>
          <w:sz w:val="19"/>
        </w:rPr>
        <w:t> </w:t>
      </w:r>
      <w:r>
        <w:rPr>
          <w:color w:val="231F20"/>
          <w:sz w:val="19"/>
        </w:rPr>
        <w:t>Fuente:</w:t>
      </w:r>
      <w:r>
        <w:rPr>
          <w:color w:val="231F20"/>
          <w:spacing w:val="-8"/>
          <w:sz w:val="19"/>
        </w:rPr>
        <w:t> </w:t>
      </w:r>
      <w:r>
        <w:rPr>
          <w:i/>
          <w:color w:val="231F20"/>
          <w:sz w:val="19"/>
        </w:rPr>
        <w:t>Sema- </w:t>
      </w:r>
      <w:r>
        <w:rPr>
          <w:i/>
          <w:color w:val="231F20"/>
          <w:sz w:val="19"/>
        </w:rPr>
        <w:t>nario Judicial de la Federación y su Gaceta</w:t>
      </w:r>
      <w:r>
        <w:rPr>
          <w:color w:val="231F20"/>
          <w:sz w:val="19"/>
        </w:rPr>
        <w:t>; Libro XVII, Febrero de 2013, </w:t>
      </w:r>
      <w:r>
        <w:rPr>
          <w:color w:val="231F20"/>
          <w:spacing w:val="-4"/>
          <w:sz w:val="19"/>
        </w:rPr>
        <w:t>Tomo </w:t>
      </w:r>
      <w:r>
        <w:rPr>
          <w:color w:val="231F20"/>
          <w:sz w:val="19"/>
        </w:rPr>
        <w:t>1; Materia(s): Constitucional; </w:t>
      </w:r>
      <w:r>
        <w:rPr>
          <w:color w:val="231F20"/>
          <w:spacing w:val="-3"/>
          <w:sz w:val="19"/>
        </w:rPr>
        <w:t>Tesis: </w:t>
      </w:r>
      <w:r>
        <w:rPr>
          <w:color w:val="231F20"/>
          <w:sz w:val="19"/>
        </w:rPr>
        <w:t>1a. LXV/2013 (10a.); Página:</w:t>
      </w:r>
      <w:r>
        <w:rPr>
          <w:color w:val="231F20"/>
          <w:spacing w:val="-11"/>
          <w:sz w:val="19"/>
        </w:rPr>
        <w:t> </w:t>
      </w:r>
      <w:r>
        <w:rPr>
          <w:color w:val="231F20"/>
          <w:sz w:val="19"/>
        </w:rPr>
        <w:t>793.</w:t>
      </w:r>
    </w:p>
    <w:p>
      <w:pPr>
        <w:pStyle w:val="BodyText"/>
        <w:spacing w:before="3"/>
        <w:rPr>
          <w:sz w:val="20"/>
        </w:rPr>
      </w:pPr>
    </w:p>
    <w:p>
      <w:pPr>
        <w:pStyle w:val="BodyText"/>
        <w:spacing w:line="247" w:lineRule="auto" w:before="1"/>
        <w:ind w:left="1395" w:right="1392" w:firstLine="283"/>
        <w:jc w:val="both"/>
      </w:pPr>
      <w:r>
        <w:rPr>
          <w:color w:val="231F20"/>
        </w:rPr>
        <w:t>Es</w:t>
      </w:r>
      <w:r>
        <w:rPr>
          <w:color w:val="231F20"/>
          <w:spacing w:val="-5"/>
        </w:rPr>
        <w:t> </w:t>
      </w:r>
      <w:r>
        <w:rPr>
          <w:color w:val="231F20"/>
        </w:rPr>
        <w:t>decir,</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abandono</w:t>
      </w:r>
      <w:r>
        <w:rPr>
          <w:color w:val="231F20"/>
          <w:spacing w:val="-5"/>
        </w:rPr>
        <w:t> </w:t>
      </w:r>
      <w:r>
        <w:rPr>
          <w:color w:val="231F20"/>
        </w:rPr>
        <w:t>no</w:t>
      </w:r>
      <w:r>
        <w:rPr>
          <w:color w:val="231F20"/>
          <w:spacing w:val="-5"/>
        </w:rPr>
        <w:t> </w:t>
      </w:r>
      <w:r>
        <w:rPr>
          <w:color w:val="231F20"/>
        </w:rPr>
        <w:t>solamente</w:t>
      </w:r>
      <w:r>
        <w:rPr>
          <w:color w:val="231F20"/>
          <w:spacing w:val="-5"/>
        </w:rPr>
        <w:t> </w:t>
      </w:r>
      <w:r>
        <w:rPr>
          <w:color w:val="231F20"/>
        </w:rPr>
        <w:t>se</w:t>
      </w:r>
      <w:r>
        <w:rPr>
          <w:color w:val="231F20"/>
          <w:spacing w:val="-5"/>
        </w:rPr>
        <w:t> </w:t>
      </w:r>
      <w:r>
        <w:rPr>
          <w:color w:val="231F20"/>
        </w:rPr>
        <w:t>refiere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ju- rídico</w:t>
      </w:r>
      <w:r>
        <w:rPr>
          <w:color w:val="231F20"/>
          <w:spacing w:val="-13"/>
        </w:rPr>
        <w:t> </w:t>
      </w:r>
      <w:r>
        <w:rPr>
          <w:color w:val="231F20"/>
        </w:rPr>
        <w:t>a</w:t>
      </w:r>
      <w:r>
        <w:rPr>
          <w:color w:val="231F20"/>
          <w:spacing w:val="-13"/>
        </w:rPr>
        <w:t> </w:t>
      </w:r>
      <w:r>
        <w:rPr>
          <w:color w:val="231F20"/>
        </w:rPr>
        <w:t>una</w:t>
      </w:r>
      <w:r>
        <w:rPr>
          <w:color w:val="231F20"/>
          <w:spacing w:val="-13"/>
        </w:rPr>
        <w:t> </w:t>
      </w:r>
      <w:r>
        <w:rPr>
          <w:color w:val="231F20"/>
        </w:rPr>
        <w:t>situación</w:t>
      </w:r>
      <w:r>
        <w:rPr>
          <w:color w:val="231F20"/>
          <w:spacing w:val="-13"/>
        </w:rPr>
        <w:t> </w:t>
      </w:r>
      <w:r>
        <w:rPr>
          <w:color w:val="231F20"/>
        </w:rPr>
        <w:t>sufrida</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menor,</w:t>
      </w:r>
      <w:r>
        <w:rPr>
          <w:color w:val="231F20"/>
          <w:spacing w:val="-13"/>
        </w:rPr>
        <w:t> </w:t>
      </w:r>
      <w:r>
        <w:rPr>
          <w:color w:val="231F20"/>
        </w:rPr>
        <w:t>sino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conducta</w:t>
      </w:r>
      <w:r>
        <w:rPr>
          <w:color w:val="231F20"/>
          <w:spacing w:val="-14"/>
        </w:rPr>
        <w:t> </w:t>
      </w:r>
      <w:r>
        <w:rPr>
          <w:color w:val="231F20"/>
        </w:rPr>
        <w:t>que,</w:t>
      </w:r>
      <w:r>
        <w:rPr>
          <w:color w:val="231F20"/>
          <w:spacing w:val="-13"/>
        </w:rPr>
        <w:t> </w:t>
      </w:r>
      <w:r>
        <w:rPr>
          <w:color w:val="231F20"/>
        </w:rPr>
        <w:t>sin provocar</w:t>
      </w:r>
      <w:r>
        <w:rPr>
          <w:color w:val="231F20"/>
          <w:spacing w:val="-11"/>
        </w:rPr>
        <w:t> </w:t>
      </w:r>
      <w:r>
        <w:rPr>
          <w:color w:val="231F20"/>
        </w:rPr>
        <w:t>de</w:t>
      </w:r>
      <w:r>
        <w:rPr>
          <w:color w:val="231F20"/>
          <w:spacing w:val="-11"/>
        </w:rPr>
        <w:t> </w:t>
      </w:r>
      <w:r>
        <w:rPr>
          <w:color w:val="231F20"/>
        </w:rPr>
        <w:t>hecho</w:t>
      </w:r>
      <w:r>
        <w:rPr>
          <w:color w:val="231F20"/>
          <w:spacing w:val="-11"/>
        </w:rPr>
        <w:t> </w:t>
      </w:r>
      <w:r>
        <w:rPr>
          <w:color w:val="231F20"/>
        </w:rPr>
        <w:t>una</w:t>
      </w:r>
      <w:r>
        <w:rPr>
          <w:color w:val="231F20"/>
          <w:spacing w:val="-11"/>
        </w:rPr>
        <w:t> </w:t>
      </w:r>
      <w:r>
        <w:rPr>
          <w:color w:val="231F20"/>
        </w:rPr>
        <w:t>situación</w:t>
      </w:r>
      <w:r>
        <w:rPr>
          <w:color w:val="231F20"/>
          <w:spacing w:val="-11"/>
        </w:rPr>
        <w:t> </w:t>
      </w:r>
      <w:r>
        <w:rPr>
          <w:color w:val="231F20"/>
        </w:rPr>
        <w:t>de</w:t>
      </w:r>
      <w:r>
        <w:rPr>
          <w:color w:val="231F20"/>
          <w:spacing w:val="-11"/>
        </w:rPr>
        <w:t> </w:t>
      </w:r>
      <w:r>
        <w:rPr>
          <w:color w:val="231F20"/>
        </w:rPr>
        <w:t>abandono,</w:t>
      </w:r>
      <w:r>
        <w:rPr>
          <w:color w:val="231F20"/>
          <w:spacing w:val="-11"/>
        </w:rPr>
        <w:t> </w:t>
      </w:r>
      <w:r>
        <w:rPr>
          <w:color w:val="231F20"/>
        </w:rPr>
        <w:t>pudiera</w:t>
      </w:r>
      <w:r>
        <w:rPr>
          <w:color w:val="231F20"/>
          <w:spacing w:val="-11"/>
        </w:rPr>
        <w:t> </w:t>
      </w:r>
      <w:r>
        <w:rPr>
          <w:color w:val="231F20"/>
        </w:rPr>
        <w:t>hacerlo</w:t>
      </w:r>
      <w:r>
        <w:rPr>
          <w:color w:val="231F20"/>
          <w:spacing w:val="-11"/>
        </w:rPr>
        <w:t> </w:t>
      </w:r>
      <w:r>
        <w:rPr>
          <w:color w:val="231F20"/>
        </w:rPr>
        <w:t>en</w:t>
      </w:r>
      <w:r>
        <w:rPr>
          <w:color w:val="231F20"/>
          <w:spacing w:val="-11"/>
        </w:rPr>
        <w:t> </w:t>
      </w:r>
      <w:r>
        <w:rPr>
          <w:color w:val="231F20"/>
        </w:rPr>
        <w:t>tér- minos generales. Así, el abandono de los menores por parte de los progenitores se consuma aún y cuando no ocurra </w:t>
      </w:r>
      <w:r>
        <w:rPr>
          <w:i/>
          <w:color w:val="231F20"/>
        </w:rPr>
        <w:t>de facto</w:t>
      </w:r>
      <w:r>
        <w:rPr>
          <w:color w:val="231F20"/>
        </w:rPr>
        <w:t>. No es ne- cesario que el menor experimente una situación de abandono efecti- vo,</w:t>
      </w:r>
      <w:r>
        <w:rPr>
          <w:color w:val="231F20"/>
          <w:spacing w:val="-11"/>
        </w:rPr>
        <w:t> </w:t>
      </w:r>
      <w:r>
        <w:rPr>
          <w:color w:val="231F20"/>
        </w:rPr>
        <w:t>basta</w:t>
      </w:r>
      <w:r>
        <w:rPr>
          <w:color w:val="231F20"/>
          <w:spacing w:val="-11"/>
        </w:rPr>
        <w:t> </w:t>
      </w:r>
      <w:r>
        <w:rPr>
          <w:color w:val="231F20"/>
        </w:rPr>
        <w:t>con</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realice</w:t>
      </w:r>
      <w:r>
        <w:rPr>
          <w:color w:val="231F20"/>
          <w:spacing w:val="-11"/>
        </w:rPr>
        <w:t> </w:t>
      </w:r>
      <w:r>
        <w:rPr>
          <w:color w:val="231F20"/>
        </w:rPr>
        <w:t>una</w:t>
      </w:r>
      <w:r>
        <w:rPr>
          <w:color w:val="231F20"/>
          <w:spacing w:val="-11"/>
        </w:rPr>
        <w:t> </w:t>
      </w:r>
      <w:r>
        <w:rPr>
          <w:color w:val="231F20"/>
        </w:rPr>
        <w:t>acción</w:t>
      </w:r>
      <w:r>
        <w:rPr>
          <w:color w:val="231F20"/>
          <w:spacing w:val="-11"/>
        </w:rPr>
        <w:t> </w:t>
      </w:r>
      <w:r>
        <w:rPr>
          <w:color w:val="231F20"/>
        </w:rPr>
        <w:t>u</w:t>
      </w:r>
      <w:r>
        <w:rPr>
          <w:color w:val="231F20"/>
          <w:spacing w:val="-11"/>
        </w:rPr>
        <w:t> </w:t>
      </w:r>
      <w:r>
        <w:rPr>
          <w:color w:val="231F20"/>
        </w:rPr>
        <w:t>omisión</w:t>
      </w:r>
      <w:r>
        <w:rPr>
          <w:color w:val="231F20"/>
          <w:spacing w:val="-11"/>
        </w:rPr>
        <w:t> </w:t>
      </w:r>
      <w:r>
        <w:rPr>
          <w:color w:val="231F20"/>
        </w:rPr>
        <w:t>que</w:t>
      </w:r>
      <w:r>
        <w:rPr>
          <w:color w:val="231F20"/>
          <w:spacing w:val="-11"/>
        </w:rPr>
        <w:t> </w:t>
      </w:r>
      <w:r>
        <w:rPr>
          <w:color w:val="231F20"/>
        </w:rPr>
        <w:t>pudiera</w:t>
      </w:r>
      <w:r>
        <w:rPr>
          <w:color w:val="231F20"/>
          <w:spacing w:val="-11"/>
        </w:rPr>
        <w:t> </w:t>
      </w:r>
      <w:r>
        <w:rPr>
          <w:color w:val="231F20"/>
        </w:rPr>
        <w:t>haberlo provocado.</w:t>
      </w:r>
      <w:r>
        <w:rPr>
          <w:color w:val="231F20"/>
          <w:spacing w:val="-7"/>
        </w:rPr>
        <w:t> </w:t>
      </w:r>
      <w:r>
        <w:rPr>
          <w:color w:val="231F20"/>
        </w:rPr>
        <w:t>Esta</w:t>
      </w:r>
      <w:r>
        <w:rPr>
          <w:color w:val="231F20"/>
          <w:spacing w:val="-7"/>
        </w:rPr>
        <w:t> </w:t>
      </w:r>
      <w:r>
        <w:rPr>
          <w:color w:val="231F20"/>
        </w:rPr>
        <w:t>circunstancia</w:t>
      </w:r>
      <w:r>
        <w:rPr>
          <w:color w:val="231F20"/>
          <w:spacing w:val="-7"/>
        </w:rPr>
        <w:t> </w:t>
      </w:r>
      <w:r>
        <w:rPr>
          <w:color w:val="231F20"/>
        </w:rPr>
        <w:t>se</w:t>
      </w:r>
      <w:r>
        <w:rPr>
          <w:color w:val="231F20"/>
          <w:spacing w:val="-6"/>
        </w:rPr>
        <w:t> </w:t>
      </w:r>
      <w:r>
        <w:rPr>
          <w:color w:val="231F20"/>
        </w:rPr>
        <w:t>refuerza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tesis</w:t>
      </w:r>
      <w:r>
        <w:rPr>
          <w:color w:val="231F20"/>
          <w:spacing w:val="-7"/>
        </w:rPr>
        <w:t> </w:t>
      </w:r>
      <w:r>
        <w:rPr>
          <w:color w:val="231F20"/>
        </w:rPr>
        <w:t>siguiente,</w:t>
      </w:r>
      <w:r>
        <w:rPr>
          <w:color w:val="231F20"/>
          <w:spacing w:val="-6"/>
        </w:rPr>
        <w:t> </w:t>
      </w:r>
      <w:r>
        <w:rPr>
          <w:color w:val="231F20"/>
        </w:rPr>
        <w:t>donde de forma explícita se describe esta</w:t>
      </w:r>
      <w:r>
        <w:rPr>
          <w:color w:val="231F20"/>
          <w:spacing w:val="-38"/>
        </w:rPr>
        <w:t> </w:t>
      </w:r>
      <w:r>
        <w:rPr>
          <w:color w:val="231F20"/>
        </w:rPr>
        <w:t>conducta:</w:t>
      </w:r>
    </w:p>
    <w:p>
      <w:pPr>
        <w:pStyle w:val="BodyText"/>
        <w:spacing w:before="3"/>
      </w:pPr>
    </w:p>
    <w:p>
      <w:pPr>
        <w:spacing w:line="260" w:lineRule="exact" w:before="1"/>
        <w:ind w:left="1695" w:right="1693" w:firstLine="0"/>
        <w:jc w:val="both"/>
        <w:rPr>
          <w:sz w:val="19"/>
        </w:rPr>
      </w:pPr>
      <w:r>
        <w:rPr>
          <w:color w:val="231F20"/>
          <w:spacing w:val="1"/>
          <w:w w:val="114"/>
          <w:sz w:val="15"/>
        </w:rPr>
        <w:t>p</w:t>
      </w:r>
      <w:r>
        <w:rPr>
          <w:color w:val="231F20"/>
          <w:spacing w:val="1"/>
          <w:w w:val="205"/>
          <w:sz w:val="15"/>
        </w:rPr>
        <w:t>r</w:t>
      </w:r>
      <w:r>
        <w:rPr>
          <w:color w:val="231F20"/>
          <w:spacing w:val="1"/>
          <w:w w:val="122"/>
          <w:sz w:val="15"/>
        </w:rPr>
        <w:t>i</w:t>
      </w:r>
      <w:r>
        <w:rPr>
          <w:color w:val="231F20"/>
          <w:spacing w:val="-19"/>
          <w:w w:val="148"/>
          <w:sz w:val="15"/>
        </w:rPr>
        <w:t>v</w:t>
      </w:r>
      <w:r>
        <w:rPr>
          <w:color w:val="231F20"/>
          <w:spacing w:val="1"/>
          <w:w w:val="166"/>
          <w:sz w:val="15"/>
        </w:rPr>
        <w:t>a</w:t>
      </w:r>
      <w:r>
        <w:rPr>
          <w:color w:val="231F20"/>
          <w:spacing w:val="1"/>
          <w:w w:val="154"/>
          <w:sz w:val="15"/>
        </w:rPr>
        <w:t>c</w:t>
      </w:r>
      <w:r>
        <w:rPr>
          <w:color w:val="231F20"/>
          <w:spacing w:val="1"/>
          <w:w w:val="122"/>
          <w:sz w:val="15"/>
        </w:rPr>
        <w:t>i</w:t>
      </w:r>
      <w:r>
        <w:rPr>
          <w:color w:val="231F20"/>
          <w:spacing w:val="1"/>
          <w:w w:val="148"/>
          <w:sz w:val="15"/>
        </w:rPr>
        <w:t>ó</w:t>
      </w:r>
      <w:r>
        <w:rPr>
          <w:color w:val="231F20"/>
          <w:w w:val="148"/>
          <w:sz w:val="15"/>
        </w:rPr>
        <w:t>n</w:t>
      </w:r>
      <w:r>
        <w:rPr>
          <w:color w:val="231F20"/>
          <w:sz w:val="15"/>
        </w:rPr>
        <w:t> </w:t>
      </w:r>
      <w:r>
        <w:rPr>
          <w:color w:val="231F20"/>
          <w:spacing w:val="-17"/>
          <w:sz w:val="15"/>
        </w:rPr>
        <w:t> </w:t>
      </w:r>
      <w:r>
        <w:rPr>
          <w:color w:val="231F20"/>
          <w:spacing w:val="1"/>
          <w:w w:val="148"/>
          <w:sz w:val="15"/>
        </w:rPr>
        <w:t>d</w:t>
      </w:r>
      <w:r>
        <w:rPr>
          <w:color w:val="231F20"/>
          <w:w w:val="141"/>
          <w:sz w:val="15"/>
        </w:rPr>
        <w:t>e</w:t>
      </w:r>
      <w:r>
        <w:rPr>
          <w:color w:val="231F20"/>
          <w:sz w:val="15"/>
        </w:rPr>
        <w:t> </w:t>
      </w:r>
      <w:r>
        <w:rPr>
          <w:color w:val="231F20"/>
          <w:spacing w:val="-17"/>
          <w:sz w:val="15"/>
        </w:rPr>
        <w:t> </w:t>
      </w:r>
      <w:r>
        <w:rPr>
          <w:color w:val="231F20"/>
          <w:spacing w:val="1"/>
          <w:w w:val="225"/>
          <w:sz w:val="15"/>
        </w:rPr>
        <w:t>l</w:t>
      </w:r>
      <w:r>
        <w:rPr>
          <w:color w:val="231F20"/>
          <w:w w:val="166"/>
          <w:sz w:val="15"/>
        </w:rPr>
        <w:t>a</w:t>
      </w:r>
      <w:r>
        <w:rPr>
          <w:color w:val="231F20"/>
          <w:sz w:val="15"/>
        </w:rPr>
        <w:t> </w:t>
      </w:r>
      <w:r>
        <w:rPr>
          <w:color w:val="231F20"/>
          <w:spacing w:val="-17"/>
          <w:sz w:val="15"/>
        </w:rPr>
        <w:t> </w:t>
      </w:r>
      <w:r>
        <w:rPr>
          <w:color w:val="231F20"/>
          <w:spacing w:val="-13"/>
          <w:w w:val="114"/>
          <w:sz w:val="15"/>
        </w:rPr>
        <w:t>p</w:t>
      </w:r>
      <w:r>
        <w:rPr>
          <w:color w:val="231F20"/>
          <w:spacing w:val="-16"/>
          <w:w w:val="166"/>
          <w:sz w:val="15"/>
        </w:rPr>
        <w:t>a</w:t>
      </w:r>
      <w:r>
        <w:rPr>
          <w:color w:val="231F20"/>
          <w:spacing w:val="1"/>
          <w:w w:val="225"/>
          <w:sz w:val="15"/>
        </w:rPr>
        <w:t>t</w:t>
      </w:r>
      <w:r>
        <w:rPr>
          <w:color w:val="231F20"/>
          <w:spacing w:val="1"/>
          <w:w w:val="205"/>
          <w:sz w:val="15"/>
        </w:rPr>
        <w:t>r</w:t>
      </w:r>
      <w:r>
        <w:rPr>
          <w:color w:val="231F20"/>
          <w:spacing w:val="1"/>
          <w:w w:val="122"/>
          <w:sz w:val="15"/>
        </w:rPr>
        <w:t>i</w:t>
      </w:r>
      <w:r>
        <w:rPr>
          <w:color w:val="231F20"/>
          <w:w w:val="166"/>
          <w:sz w:val="15"/>
        </w:rPr>
        <w:t>a</w:t>
      </w:r>
      <w:r>
        <w:rPr>
          <w:color w:val="231F20"/>
          <w:sz w:val="15"/>
        </w:rPr>
        <w:t> </w:t>
      </w:r>
      <w:r>
        <w:rPr>
          <w:color w:val="231F20"/>
          <w:spacing w:val="-17"/>
          <w:sz w:val="15"/>
        </w:rPr>
        <w:t> </w:t>
      </w:r>
      <w:r>
        <w:rPr>
          <w:color w:val="231F20"/>
          <w:spacing w:val="1"/>
          <w:w w:val="114"/>
          <w:sz w:val="15"/>
        </w:rPr>
        <w:t>p</w:t>
      </w:r>
      <w:r>
        <w:rPr>
          <w:color w:val="231F20"/>
          <w:spacing w:val="1"/>
          <w:w w:val="148"/>
          <w:sz w:val="15"/>
        </w:rPr>
        <w:t>o</w:t>
      </w:r>
      <w:r>
        <w:rPr>
          <w:color w:val="231F20"/>
          <w:spacing w:val="1"/>
          <w:w w:val="225"/>
          <w:sz w:val="15"/>
        </w:rPr>
        <w:t>t</w:t>
      </w:r>
      <w:r>
        <w:rPr>
          <w:color w:val="231F20"/>
          <w:spacing w:val="1"/>
          <w:w w:val="141"/>
          <w:sz w:val="15"/>
        </w:rPr>
        <w:t>e</w:t>
      </w:r>
      <w:r>
        <w:rPr>
          <w:color w:val="231F20"/>
          <w:spacing w:val="1"/>
          <w:w w:val="146"/>
          <w:sz w:val="15"/>
        </w:rPr>
        <w:t>s</w:t>
      </w:r>
      <w:r>
        <w:rPr>
          <w:color w:val="231F20"/>
          <w:spacing w:val="-11"/>
          <w:w w:val="225"/>
          <w:sz w:val="15"/>
        </w:rPr>
        <w:t>t</w:t>
      </w:r>
      <w:r>
        <w:rPr>
          <w:color w:val="231F20"/>
          <w:spacing w:val="1"/>
          <w:w w:val="166"/>
          <w:sz w:val="15"/>
        </w:rPr>
        <w:t>a</w:t>
      </w:r>
      <w:r>
        <w:rPr>
          <w:color w:val="231F20"/>
          <w:spacing w:val="1"/>
          <w:w w:val="148"/>
          <w:sz w:val="15"/>
        </w:rPr>
        <w:t>d</w:t>
      </w:r>
      <w:r>
        <w:rPr>
          <w:color w:val="231F20"/>
          <w:sz w:val="19"/>
        </w:rPr>
        <w:t>.</w:t>
      </w:r>
      <w:r>
        <w:rPr>
          <w:color w:val="231F20"/>
          <w:spacing w:val="10"/>
          <w:sz w:val="19"/>
        </w:rPr>
        <w:t> </w:t>
      </w:r>
      <w:r>
        <w:rPr>
          <w:color w:val="231F20"/>
          <w:spacing w:val="1"/>
          <w:w w:val="122"/>
          <w:sz w:val="15"/>
        </w:rPr>
        <w:t>i</w:t>
      </w:r>
      <w:r>
        <w:rPr>
          <w:color w:val="231F20"/>
          <w:spacing w:val="1"/>
          <w:w w:val="148"/>
          <w:sz w:val="15"/>
        </w:rPr>
        <w:t>n</w:t>
      </w:r>
      <w:r>
        <w:rPr>
          <w:color w:val="231F20"/>
          <w:spacing w:val="1"/>
          <w:w w:val="225"/>
          <w:sz w:val="15"/>
        </w:rPr>
        <w:t>t</w:t>
      </w:r>
      <w:r>
        <w:rPr>
          <w:color w:val="231F20"/>
          <w:spacing w:val="1"/>
          <w:w w:val="141"/>
          <w:sz w:val="15"/>
        </w:rPr>
        <w:t>e</w:t>
      </w:r>
      <w:r>
        <w:rPr>
          <w:color w:val="231F20"/>
          <w:spacing w:val="1"/>
          <w:w w:val="205"/>
          <w:sz w:val="15"/>
        </w:rPr>
        <w:t>r</w:t>
      </w:r>
      <w:r>
        <w:rPr>
          <w:color w:val="231F20"/>
          <w:spacing w:val="1"/>
          <w:w w:val="114"/>
          <w:sz w:val="15"/>
        </w:rPr>
        <w:t>p</w:t>
      </w:r>
      <w:r>
        <w:rPr>
          <w:color w:val="231F20"/>
          <w:spacing w:val="1"/>
          <w:w w:val="205"/>
          <w:sz w:val="15"/>
        </w:rPr>
        <w:t>r</w:t>
      </w:r>
      <w:r>
        <w:rPr>
          <w:color w:val="231F20"/>
          <w:spacing w:val="1"/>
          <w:w w:val="141"/>
          <w:sz w:val="15"/>
        </w:rPr>
        <w:t>e</w:t>
      </w:r>
      <w:r>
        <w:rPr>
          <w:color w:val="231F20"/>
          <w:spacing w:val="-11"/>
          <w:w w:val="225"/>
          <w:sz w:val="15"/>
        </w:rPr>
        <w:t>t</w:t>
      </w:r>
      <w:r>
        <w:rPr>
          <w:color w:val="231F20"/>
          <w:spacing w:val="1"/>
          <w:w w:val="166"/>
          <w:sz w:val="15"/>
        </w:rPr>
        <w:t>a</w:t>
      </w:r>
      <w:r>
        <w:rPr>
          <w:color w:val="231F20"/>
          <w:spacing w:val="1"/>
          <w:w w:val="154"/>
          <w:sz w:val="15"/>
        </w:rPr>
        <w:t>c</w:t>
      </w:r>
      <w:r>
        <w:rPr>
          <w:color w:val="231F20"/>
          <w:spacing w:val="1"/>
          <w:w w:val="122"/>
          <w:sz w:val="15"/>
        </w:rPr>
        <w:t>i</w:t>
      </w:r>
      <w:r>
        <w:rPr>
          <w:color w:val="231F20"/>
          <w:spacing w:val="1"/>
          <w:w w:val="148"/>
          <w:sz w:val="15"/>
        </w:rPr>
        <w:t>ó</w:t>
      </w:r>
      <w:r>
        <w:rPr>
          <w:color w:val="231F20"/>
          <w:w w:val="148"/>
          <w:sz w:val="15"/>
        </w:rPr>
        <w:t>n</w:t>
      </w:r>
      <w:r>
        <w:rPr>
          <w:color w:val="231F20"/>
          <w:sz w:val="15"/>
        </w:rPr>
        <w:t> </w:t>
      </w:r>
      <w:r>
        <w:rPr>
          <w:color w:val="231F20"/>
          <w:spacing w:val="-17"/>
          <w:sz w:val="15"/>
        </w:rPr>
        <w:t> </w:t>
      </w:r>
      <w:r>
        <w:rPr>
          <w:color w:val="231F20"/>
          <w:spacing w:val="1"/>
          <w:w w:val="148"/>
          <w:sz w:val="15"/>
        </w:rPr>
        <w:t>d</w:t>
      </w:r>
      <w:r>
        <w:rPr>
          <w:color w:val="231F20"/>
          <w:w w:val="141"/>
          <w:sz w:val="15"/>
        </w:rPr>
        <w:t>e</w:t>
      </w:r>
      <w:r>
        <w:rPr>
          <w:color w:val="231F20"/>
          <w:sz w:val="15"/>
        </w:rPr>
        <w:t> </w:t>
      </w:r>
      <w:r>
        <w:rPr>
          <w:color w:val="231F20"/>
          <w:spacing w:val="-17"/>
          <w:sz w:val="15"/>
        </w:rPr>
        <w:t> </w:t>
      </w:r>
      <w:r>
        <w:rPr>
          <w:color w:val="231F20"/>
          <w:spacing w:val="1"/>
          <w:w w:val="225"/>
          <w:sz w:val="15"/>
        </w:rPr>
        <w:t>l</w:t>
      </w:r>
      <w:r>
        <w:rPr>
          <w:color w:val="231F20"/>
          <w:w w:val="166"/>
          <w:sz w:val="15"/>
        </w:rPr>
        <w:t>a</w:t>
      </w:r>
      <w:r>
        <w:rPr>
          <w:color w:val="231F20"/>
          <w:sz w:val="15"/>
        </w:rPr>
        <w:t> </w:t>
      </w:r>
      <w:r>
        <w:rPr>
          <w:color w:val="231F20"/>
          <w:spacing w:val="-17"/>
          <w:sz w:val="15"/>
        </w:rPr>
        <w:t> </w:t>
      </w:r>
      <w:r>
        <w:rPr>
          <w:color w:val="231F20"/>
          <w:spacing w:val="1"/>
          <w:w w:val="154"/>
          <w:sz w:val="15"/>
        </w:rPr>
        <w:t>c</w:t>
      </w:r>
      <w:r>
        <w:rPr>
          <w:color w:val="231F20"/>
          <w:spacing w:val="1"/>
          <w:w w:val="166"/>
          <w:sz w:val="15"/>
        </w:rPr>
        <w:t>a</w:t>
      </w:r>
      <w:r>
        <w:rPr>
          <w:color w:val="231F20"/>
          <w:spacing w:val="1"/>
          <w:w w:val="148"/>
          <w:sz w:val="15"/>
        </w:rPr>
        <w:t>u</w:t>
      </w:r>
      <w:r>
        <w:rPr>
          <w:color w:val="231F20"/>
          <w:spacing w:val="1"/>
          <w:w w:val="146"/>
          <w:sz w:val="15"/>
        </w:rPr>
        <w:t>s</w:t>
      </w:r>
      <w:r>
        <w:rPr>
          <w:color w:val="231F20"/>
          <w:spacing w:val="1"/>
          <w:w w:val="166"/>
          <w:sz w:val="15"/>
        </w:rPr>
        <w:t>a</w:t>
      </w:r>
      <w:r>
        <w:rPr>
          <w:color w:val="231F20"/>
          <w:w w:val="225"/>
          <w:sz w:val="15"/>
        </w:rPr>
        <w:t>l </w:t>
      </w:r>
      <w:r>
        <w:rPr>
          <w:color w:val="231F20"/>
          <w:w w:val="155"/>
          <w:sz w:val="15"/>
        </w:rPr>
        <w:t>correspondiente</w:t>
      </w:r>
      <w:r>
        <w:rPr>
          <w:color w:val="231F20"/>
          <w:spacing w:val="-20"/>
          <w:w w:val="155"/>
          <w:sz w:val="15"/>
        </w:rPr>
        <w:t> </w:t>
      </w:r>
      <w:r>
        <w:rPr>
          <w:color w:val="231F20"/>
          <w:w w:val="170"/>
          <w:sz w:val="15"/>
        </w:rPr>
        <w:t>al</w:t>
      </w:r>
      <w:r>
        <w:rPr>
          <w:color w:val="231F20"/>
          <w:spacing w:val="-25"/>
          <w:w w:val="170"/>
          <w:sz w:val="15"/>
        </w:rPr>
        <w:t> </w:t>
      </w:r>
      <w:r>
        <w:rPr>
          <w:color w:val="231F20"/>
          <w:w w:val="155"/>
          <w:sz w:val="15"/>
        </w:rPr>
        <w:t>abandono</w:t>
      </w:r>
      <w:r>
        <w:rPr>
          <w:color w:val="231F20"/>
          <w:spacing w:val="-20"/>
          <w:w w:val="155"/>
          <w:sz w:val="15"/>
        </w:rPr>
        <w:t> </w:t>
      </w:r>
      <w:r>
        <w:rPr>
          <w:color w:val="231F20"/>
          <w:w w:val="155"/>
          <w:sz w:val="15"/>
        </w:rPr>
        <w:t>intencional</w:t>
      </w:r>
      <w:r>
        <w:rPr>
          <w:color w:val="231F20"/>
          <w:spacing w:val="-20"/>
          <w:w w:val="155"/>
          <w:sz w:val="15"/>
        </w:rPr>
        <w:t> </w:t>
      </w:r>
      <w:r>
        <w:rPr>
          <w:color w:val="231F20"/>
          <w:w w:val="155"/>
          <w:sz w:val="15"/>
        </w:rPr>
        <w:t>del</w:t>
      </w:r>
      <w:r>
        <w:rPr>
          <w:color w:val="231F20"/>
          <w:spacing w:val="-20"/>
          <w:w w:val="155"/>
          <w:sz w:val="15"/>
        </w:rPr>
        <w:t> </w:t>
      </w:r>
      <w:r>
        <w:rPr>
          <w:color w:val="231F20"/>
          <w:w w:val="155"/>
          <w:sz w:val="15"/>
        </w:rPr>
        <w:t>menor</w:t>
      </w:r>
      <w:r>
        <w:rPr>
          <w:color w:val="231F20"/>
          <w:spacing w:val="-20"/>
          <w:w w:val="155"/>
          <w:sz w:val="15"/>
        </w:rPr>
        <w:t> </w:t>
      </w:r>
      <w:r>
        <w:rPr>
          <w:color w:val="231F20"/>
          <w:w w:val="155"/>
          <w:sz w:val="15"/>
        </w:rPr>
        <w:t>de</w:t>
      </w:r>
      <w:r>
        <w:rPr>
          <w:color w:val="231F20"/>
          <w:spacing w:val="-20"/>
          <w:w w:val="155"/>
          <w:sz w:val="15"/>
        </w:rPr>
        <w:t> </w:t>
      </w:r>
      <w:r>
        <w:rPr>
          <w:color w:val="231F20"/>
          <w:w w:val="155"/>
          <w:sz w:val="15"/>
        </w:rPr>
        <w:t>edad por</w:t>
      </w:r>
      <w:r>
        <w:rPr>
          <w:color w:val="231F20"/>
          <w:spacing w:val="-31"/>
          <w:w w:val="155"/>
          <w:sz w:val="15"/>
        </w:rPr>
        <w:t> </w:t>
      </w:r>
      <w:r>
        <w:rPr>
          <w:color w:val="231F20"/>
          <w:w w:val="155"/>
          <w:sz w:val="15"/>
        </w:rPr>
        <w:t>más</w:t>
      </w:r>
      <w:r>
        <w:rPr>
          <w:color w:val="231F20"/>
          <w:spacing w:val="-31"/>
          <w:w w:val="155"/>
          <w:sz w:val="15"/>
        </w:rPr>
        <w:t> </w:t>
      </w:r>
      <w:r>
        <w:rPr>
          <w:color w:val="231F20"/>
          <w:w w:val="155"/>
          <w:sz w:val="15"/>
        </w:rPr>
        <w:t>de</w:t>
      </w:r>
      <w:r>
        <w:rPr>
          <w:color w:val="231F20"/>
          <w:spacing w:val="-31"/>
          <w:w w:val="155"/>
          <w:sz w:val="15"/>
        </w:rPr>
        <w:t> </w:t>
      </w:r>
      <w:r>
        <w:rPr>
          <w:color w:val="231F20"/>
          <w:w w:val="155"/>
          <w:sz w:val="15"/>
        </w:rPr>
        <w:t>un</w:t>
      </w:r>
      <w:r>
        <w:rPr>
          <w:color w:val="231F20"/>
          <w:spacing w:val="-31"/>
          <w:w w:val="155"/>
          <w:sz w:val="15"/>
        </w:rPr>
        <w:t> </w:t>
      </w:r>
      <w:r>
        <w:rPr>
          <w:color w:val="231F20"/>
          <w:w w:val="155"/>
          <w:sz w:val="15"/>
        </w:rPr>
        <w:t>día</w:t>
      </w:r>
      <w:r>
        <w:rPr>
          <w:color w:val="231F20"/>
          <w:spacing w:val="-31"/>
          <w:w w:val="155"/>
          <w:sz w:val="15"/>
        </w:rPr>
        <w:t> </w:t>
      </w:r>
      <w:r>
        <w:rPr>
          <w:color w:val="231F20"/>
          <w:w w:val="155"/>
          <w:sz w:val="15"/>
        </w:rPr>
        <w:t>si</w:t>
      </w:r>
      <w:r>
        <w:rPr>
          <w:color w:val="231F20"/>
          <w:spacing w:val="-31"/>
          <w:w w:val="155"/>
          <w:sz w:val="15"/>
        </w:rPr>
        <w:t> </w:t>
      </w:r>
      <w:r>
        <w:rPr>
          <w:color w:val="231F20"/>
          <w:w w:val="155"/>
          <w:sz w:val="15"/>
        </w:rPr>
        <w:t>éste</w:t>
      </w:r>
      <w:r>
        <w:rPr>
          <w:color w:val="231F20"/>
          <w:spacing w:val="-32"/>
          <w:w w:val="155"/>
          <w:sz w:val="15"/>
        </w:rPr>
        <w:t> </w:t>
      </w:r>
      <w:r>
        <w:rPr>
          <w:color w:val="231F20"/>
          <w:w w:val="155"/>
          <w:sz w:val="15"/>
        </w:rPr>
        <w:t>no</w:t>
      </w:r>
      <w:r>
        <w:rPr>
          <w:color w:val="231F20"/>
          <w:spacing w:val="-31"/>
          <w:w w:val="155"/>
          <w:sz w:val="15"/>
        </w:rPr>
        <w:t> </w:t>
      </w:r>
      <w:r>
        <w:rPr>
          <w:color w:val="231F20"/>
          <w:w w:val="155"/>
          <w:sz w:val="15"/>
        </w:rPr>
        <w:t>hubiere</w:t>
      </w:r>
      <w:r>
        <w:rPr>
          <w:color w:val="231F20"/>
          <w:spacing w:val="-31"/>
          <w:w w:val="155"/>
          <w:sz w:val="15"/>
        </w:rPr>
        <w:t> </w:t>
      </w:r>
      <w:r>
        <w:rPr>
          <w:color w:val="231F20"/>
          <w:w w:val="155"/>
          <w:sz w:val="15"/>
        </w:rPr>
        <w:t>quedado</w:t>
      </w:r>
      <w:r>
        <w:rPr>
          <w:color w:val="231F20"/>
          <w:spacing w:val="-31"/>
          <w:w w:val="155"/>
          <w:sz w:val="15"/>
        </w:rPr>
        <w:t> </w:t>
      </w:r>
      <w:r>
        <w:rPr>
          <w:color w:val="231F20"/>
          <w:w w:val="170"/>
          <w:sz w:val="15"/>
        </w:rPr>
        <w:t>al</w:t>
      </w:r>
      <w:r>
        <w:rPr>
          <w:color w:val="231F20"/>
          <w:spacing w:val="-37"/>
          <w:w w:val="170"/>
          <w:sz w:val="15"/>
        </w:rPr>
        <w:t> </w:t>
      </w:r>
      <w:r>
        <w:rPr>
          <w:color w:val="231F20"/>
          <w:w w:val="155"/>
          <w:sz w:val="15"/>
        </w:rPr>
        <w:t>cuidado</w:t>
      </w:r>
      <w:r>
        <w:rPr>
          <w:color w:val="231F20"/>
          <w:spacing w:val="-31"/>
          <w:w w:val="155"/>
          <w:sz w:val="15"/>
        </w:rPr>
        <w:t> </w:t>
      </w:r>
      <w:r>
        <w:rPr>
          <w:color w:val="231F20"/>
          <w:w w:val="155"/>
          <w:sz w:val="15"/>
        </w:rPr>
        <w:t>de</w:t>
      </w:r>
      <w:r>
        <w:rPr>
          <w:color w:val="231F20"/>
          <w:spacing w:val="-31"/>
          <w:w w:val="155"/>
          <w:sz w:val="15"/>
        </w:rPr>
        <w:t> </w:t>
      </w:r>
      <w:r>
        <w:rPr>
          <w:color w:val="231F20"/>
          <w:w w:val="155"/>
          <w:sz w:val="15"/>
        </w:rPr>
        <w:t>al</w:t>
      </w:r>
      <w:r>
        <w:rPr>
          <w:color w:val="231F20"/>
          <w:w w:val="155"/>
          <w:sz w:val="19"/>
        </w:rPr>
        <w:t>- </w:t>
      </w:r>
      <w:r>
        <w:rPr>
          <w:color w:val="231F20"/>
          <w:spacing w:val="-1"/>
          <w:w w:val="148"/>
          <w:sz w:val="15"/>
        </w:rPr>
        <w:t>gu</w:t>
      </w:r>
      <w:r>
        <w:rPr>
          <w:color w:val="231F20"/>
          <w:spacing w:val="-1"/>
          <w:w w:val="157"/>
          <w:sz w:val="15"/>
        </w:rPr>
        <w:t>n</w:t>
      </w:r>
      <w:r>
        <w:rPr>
          <w:color w:val="231F20"/>
          <w:w w:val="157"/>
          <w:sz w:val="15"/>
        </w:rPr>
        <w:t>a</w:t>
      </w:r>
      <w:r>
        <w:rPr>
          <w:color w:val="231F20"/>
          <w:sz w:val="15"/>
        </w:rPr>
        <w:t> </w:t>
      </w:r>
      <w:r>
        <w:rPr>
          <w:color w:val="231F20"/>
          <w:spacing w:val="-1"/>
          <w:w w:val="114"/>
          <w:sz w:val="15"/>
        </w:rPr>
        <w:t>p</w:t>
      </w:r>
      <w:r>
        <w:rPr>
          <w:color w:val="231F20"/>
          <w:spacing w:val="-1"/>
          <w:w w:val="141"/>
          <w:sz w:val="15"/>
        </w:rPr>
        <w:t>e</w:t>
      </w:r>
      <w:r>
        <w:rPr>
          <w:color w:val="231F20"/>
          <w:spacing w:val="-1"/>
          <w:w w:val="205"/>
          <w:sz w:val="15"/>
        </w:rPr>
        <w:t>r</w:t>
      </w:r>
      <w:r>
        <w:rPr>
          <w:color w:val="231F20"/>
          <w:spacing w:val="-1"/>
          <w:w w:val="147"/>
          <w:sz w:val="15"/>
        </w:rPr>
        <w:t>so</w:t>
      </w:r>
      <w:r>
        <w:rPr>
          <w:color w:val="231F20"/>
          <w:spacing w:val="-1"/>
          <w:w w:val="148"/>
          <w:sz w:val="15"/>
        </w:rPr>
        <w:t>n</w:t>
      </w:r>
      <w:r>
        <w:rPr>
          <w:color w:val="231F20"/>
          <w:w w:val="166"/>
          <w:sz w:val="15"/>
        </w:rPr>
        <w:t>a</w:t>
      </w:r>
      <w:r>
        <w:rPr>
          <w:color w:val="231F20"/>
          <w:sz w:val="15"/>
        </w:rPr>
        <w:t> </w:t>
      </w:r>
      <w:r>
        <w:rPr>
          <w:color w:val="231F20"/>
          <w:spacing w:val="-1"/>
          <w:sz w:val="19"/>
        </w:rPr>
        <w:t>(</w:t>
      </w:r>
      <w:r>
        <w:rPr>
          <w:color w:val="231F20"/>
          <w:spacing w:val="-1"/>
          <w:w w:val="122"/>
          <w:sz w:val="15"/>
        </w:rPr>
        <w:t>i</w:t>
      </w:r>
      <w:r>
        <w:rPr>
          <w:color w:val="231F20"/>
          <w:spacing w:val="-1"/>
          <w:w w:val="148"/>
          <w:sz w:val="15"/>
        </w:rPr>
        <w:t>n</w:t>
      </w:r>
      <w:r>
        <w:rPr>
          <w:color w:val="231F20"/>
          <w:spacing w:val="-1"/>
          <w:w w:val="225"/>
          <w:sz w:val="15"/>
        </w:rPr>
        <w:t>t</w:t>
      </w:r>
      <w:r>
        <w:rPr>
          <w:color w:val="231F20"/>
          <w:spacing w:val="-1"/>
          <w:w w:val="141"/>
          <w:sz w:val="15"/>
        </w:rPr>
        <w:t>e</w:t>
      </w:r>
      <w:r>
        <w:rPr>
          <w:color w:val="231F20"/>
          <w:spacing w:val="-1"/>
          <w:w w:val="205"/>
          <w:sz w:val="15"/>
        </w:rPr>
        <w:t>r</w:t>
      </w:r>
      <w:r>
        <w:rPr>
          <w:color w:val="231F20"/>
          <w:spacing w:val="-1"/>
          <w:w w:val="114"/>
          <w:sz w:val="15"/>
        </w:rPr>
        <w:t>p</w:t>
      </w:r>
      <w:r>
        <w:rPr>
          <w:color w:val="231F20"/>
          <w:spacing w:val="-1"/>
          <w:w w:val="205"/>
          <w:sz w:val="15"/>
        </w:rPr>
        <w:t>r</w:t>
      </w:r>
      <w:r>
        <w:rPr>
          <w:color w:val="231F20"/>
          <w:spacing w:val="-1"/>
          <w:w w:val="141"/>
          <w:sz w:val="15"/>
        </w:rPr>
        <w:t>e</w:t>
      </w:r>
      <w:r>
        <w:rPr>
          <w:color w:val="231F20"/>
          <w:spacing w:val="-13"/>
          <w:w w:val="225"/>
          <w:sz w:val="15"/>
        </w:rPr>
        <w:t>t</w:t>
      </w:r>
      <w:r>
        <w:rPr>
          <w:color w:val="231F20"/>
          <w:spacing w:val="-1"/>
          <w:w w:val="166"/>
          <w:sz w:val="15"/>
        </w:rPr>
        <w:t>a</w:t>
      </w:r>
      <w:r>
        <w:rPr>
          <w:color w:val="231F20"/>
          <w:spacing w:val="-1"/>
          <w:w w:val="154"/>
          <w:sz w:val="15"/>
        </w:rPr>
        <w:t>c</w:t>
      </w:r>
      <w:r>
        <w:rPr>
          <w:color w:val="231F20"/>
          <w:spacing w:val="-1"/>
          <w:w w:val="122"/>
          <w:sz w:val="15"/>
        </w:rPr>
        <w:t>i</w:t>
      </w:r>
      <w:r>
        <w:rPr>
          <w:color w:val="231F20"/>
          <w:spacing w:val="-1"/>
          <w:w w:val="148"/>
          <w:sz w:val="15"/>
        </w:rPr>
        <w:t>ó</w:t>
      </w:r>
      <w:r>
        <w:rPr>
          <w:color w:val="231F20"/>
          <w:w w:val="148"/>
          <w:sz w:val="15"/>
        </w:rPr>
        <w:t>n</w:t>
      </w:r>
      <w:r>
        <w:rPr>
          <w:color w:val="231F20"/>
          <w:sz w:val="15"/>
        </w:rPr>
        <w:t> </w:t>
      </w:r>
      <w:r>
        <w:rPr>
          <w:color w:val="231F20"/>
          <w:spacing w:val="-1"/>
          <w:w w:val="148"/>
          <w:sz w:val="15"/>
        </w:rPr>
        <w:t>d</w:t>
      </w:r>
      <w:r>
        <w:rPr>
          <w:color w:val="231F20"/>
          <w:spacing w:val="-1"/>
          <w:w w:val="141"/>
          <w:sz w:val="15"/>
        </w:rPr>
        <w:t>e</w:t>
      </w:r>
      <w:r>
        <w:rPr>
          <w:color w:val="231F20"/>
          <w:w w:val="225"/>
          <w:sz w:val="15"/>
        </w:rPr>
        <w:t>l</w:t>
      </w:r>
      <w:r>
        <w:rPr>
          <w:color w:val="231F20"/>
          <w:sz w:val="15"/>
        </w:rPr>
        <w:t> </w:t>
      </w:r>
      <w:r>
        <w:rPr>
          <w:color w:val="231F20"/>
          <w:spacing w:val="-1"/>
          <w:w w:val="166"/>
          <w:sz w:val="15"/>
        </w:rPr>
        <w:t>a</w:t>
      </w:r>
      <w:r>
        <w:rPr>
          <w:color w:val="231F20"/>
          <w:spacing w:val="-10"/>
          <w:w w:val="205"/>
          <w:sz w:val="15"/>
        </w:rPr>
        <w:t>r</w:t>
      </w:r>
      <w:r>
        <w:rPr>
          <w:color w:val="231F20"/>
          <w:spacing w:val="-1"/>
          <w:w w:val="225"/>
          <w:sz w:val="15"/>
        </w:rPr>
        <w:t>t</w:t>
      </w:r>
      <w:r>
        <w:rPr>
          <w:color w:val="231F20"/>
          <w:spacing w:val="-1"/>
          <w:w w:val="122"/>
          <w:sz w:val="15"/>
        </w:rPr>
        <w:t>í</w:t>
      </w:r>
      <w:r>
        <w:rPr>
          <w:color w:val="231F20"/>
          <w:spacing w:val="-1"/>
          <w:w w:val="154"/>
          <w:sz w:val="15"/>
        </w:rPr>
        <w:t>c</w:t>
      </w:r>
      <w:r>
        <w:rPr>
          <w:color w:val="231F20"/>
          <w:spacing w:val="-1"/>
          <w:w w:val="148"/>
          <w:sz w:val="15"/>
        </w:rPr>
        <w:t>u</w:t>
      </w:r>
      <w:r>
        <w:rPr>
          <w:color w:val="231F20"/>
          <w:spacing w:val="-1"/>
          <w:w w:val="225"/>
          <w:sz w:val="15"/>
        </w:rPr>
        <w:t>l</w:t>
      </w:r>
      <w:r>
        <w:rPr>
          <w:color w:val="231F20"/>
          <w:w w:val="148"/>
          <w:sz w:val="15"/>
        </w:rPr>
        <w:t>o</w:t>
      </w:r>
      <w:r>
        <w:rPr>
          <w:color w:val="231F20"/>
          <w:sz w:val="15"/>
        </w:rPr>
        <w:t> </w:t>
      </w:r>
      <w:r>
        <w:rPr>
          <w:color w:val="231F20"/>
          <w:spacing w:val="-1"/>
          <w:sz w:val="19"/>
        </w:rPr>
        <w:t>628</w:t>
      </w:r>
      <w:r>
        <w:rPr>
          <w:color w:val="231F20"/>
          <w:sz w:val="19"/>
        </w:rPr>
        <w:t>,</w:t>
      </w:r>
      <w:r>
        <w:rPr>
          <w:color w:val="231F20"/>
          <w:spacing w:val="-10"/>
          <w:sz w:val="19"/>
        </w:rPr>
        <w:t> </w:t>
      </w:r>
      <w:r>
        <w:rPr>
          <w:color w:val="231F20"/>
          <w:spacing w:val="-1"/>
          <w:w w:val="171"/>
          <w:sz w:val="15"/>
        </w:rPr>
        <w:t>f</w:t>
      </w:r>
      <w:r>
        <w:rPr>
          <w:color w:val="231F20"/>
          <w:spacing w:val="-1"/>
          <w:w w:val="205"/>
          <w:sz w:val="15"/>
        </w:rPr>
        <w:t>r</w:t>
      </w:r>
      <w:r>
        <w:rPr>
          <w:color w:val="231F20"/>
          <w:spacing w:val="-1"/>
          <w:w w:val="166"/>
          <w:sz w:val="15"/>
        </w:rPr>
        <w:t>a</w:t>
      </w:r>
      <w:r>
        <w:rPr>
          <w:color w:val="231F20"/>
          <w:spacing w:val="-1"/>
          <w:w w:val="154"/>
          <w:sz w:val="15"/>
        </w:rPr>
        <w:t>cc</w:t>
      </w:r>
      <w:r>
        <w:rPr>
          <w:color w:val="231F20"/>
          <w:spacing w:val="-1"/>
          <w:w w:val="122"/>
          <w:sz w:val="15"/>
        </w:rPr>
        <w:t>i</w:t>
      </w:r>
      <w:r>
        <w:rPr>
          <w:color w:val="231F20"/>
          <w:spacing w:val="-1"/>
          <w:w w:val="148"/>
          <w:sz w:val="15"/>
        </w:rPr>
        <w:t>ó</w:t>
      </w:r>
      <w:r>
        <w:rPr>
          <w:color w:val="231F20"/>
          <w:w w:val="148"/>
          <w:sz w:val="15"/>
        </w:rPr>
        <w:t>n</w:t>
      </w:r>
      <w:r>
        <w:rPr>
          <w:color w:val="231F20"/>
          <w:sz w:val="15"/>
        </w:rPr>
        <w:t> </w:t>
      </w:r>
      <w:r>
        <w:rPr>
          <w:color w:val="231F20"/>
          <w:spacing w:val="-1"/>
          <w:w w:val="122"/>
          <w:sz w:val="15"/>
        </w:rPr>
        <w:t>i</w:t>
      </w:r>
      <w:r>
        <w:rPr>
          <w:color w:val="231F20"/>
          <w:spacing w:val="-1"/>
          <w:w w:val="148"/>
          <w:sz w:val="15"/>
        </w:rPr>
        <w:t>v</w:t>
      </w:r>
      <w:r>
        <w:rPr>
          <w:color w:val="231F20"/>
          <w:sz w:val="19"/>
        </w:rPr>
        <w:t>,</w:t>
      </w:r>
      <w:r>
        <w:rPr>
          <w:color w:val="231F20"/>
          <w:spacing w:val="-10"/>
          <w:sz w:val="19"/>
        </w:rPr>
        <w:t> </w:t>
      </w:r>
      <w:r>
        <w:rPr>
          <w:color w:val="231F20"/>
          <w:spacing w:val="-1"/>
          <w:w w:val="122"/>
          <w:sz w:val="15"/>
        </w:rPr>
        <w:t>i</w:t>
      </w:r>
      <w:r>
        <w:rPr>
          <w:color w:val="231F20"/>
          <w:spacing w:val="-1"/>
          <w:w w:val="148"/>
          <w:sz w:val="15"/>
        </w:rPr>
        <w:t>n</w:t>
      </w:r>
      <w:r>
        <w:rPr>
          <w:color w:val="231F20"/>
          <w:sz w:val="19"/>
        </w:rPr>
        <w:t>- </w:t>
      </w:r>
      <w:r>
        <w:rPr>
          <w:color w:val="231F20"/>
          <w:w w:val="155"/>
          <w:sz w:val="15"/>
        </w:rPr>
        <w:t>ciso</w:t>
      </w:r>
      <w:r>
        <w:rPr>
          <w:color w:val="231F20"/>
          <w:spacing w:val="-29"/>
          <w:w w:val="155"/>
          <w:sz w:val="15"/>
        </w:rPr>
        <w:t> </w:t>
      </w:r>
      <w:r>
        <w:rPr>
          <w:color w:val="231F20"/>
          <w:w w:val="130"/>
          <w:sz w:val="15"/>
        </w:rPr>
        <w:t>c</w:t>
      </w:r>
      <w:r>
        <w:rPr>
          <w:color w:val="231F20"/>
          <w:w w:val="130"/>
          <w:sz w:val="19"/>
        </w:rPr>
        <w:t>),</w:t>
      </w:r>
      <w:r>
        <w:rPr>
          <w:color w:val="231F20"/>
          <w:spacing w:val="-33"/>
          <w:w w:val="130"/>
          <w:sz w:val="19"/>
        </w:rPr>
        <w:t> </w:t>
      </w:r>
      <w:r>
        <w:rPr>
          <w:color w:val="231F20"/>
          <w:w w:val="155"/>
          <w:sz w:val="15"/>
        </w:rPr>
        <w:t>del</w:t>
      </w:r>
      <w:r>
        <w:rPr>
          <w:color w:val="231F20"/>
          <w:spacing w:val="-29"/>
          <w:w w:val="155"/>
          <w:sz w:val="15"/>
        </w:rPr>
        <w:t> </w:t>
      </w:r>
      <w:r>
        <w:rPr>
          <w:color w:val="231F20"/>
          <w:w w:val="155"/>
          <w:sz w:val="15"/>
        </w:rPr>
        <w:t>código</w:t>
      </w:r>
      <w:r>
        <w:rPr>
          <w:color w:val="231F20"/>
          <w:spacing w:val="-29"/>
          <w:w w:val="155"/>
          <w:sz w:val="15"/>
        </w:rPr>
        <w:t> </w:t>
      </w:r>
      <w:r>
        <w:rPr>
          <w:color w:val="231F20"/>
          <w:w w:val="155"/>
          <w:sz w:val="15"/>
        </w:rPr>
        <w:t>civil</w:t>
      </w:r>
      <w:r>
        <w:rPr>
          <w:color w:val="231F20"/>
          <w:spacing w:val="-29"/>
          <w:w w:val="155"/>
          <w:sz w:val="15"/>
        </w:rPr>
        <w:t> </w:t>
      </w:r>
      <w:r>
        <w:rPr>
          <w:color w:val="231F20"/>
          <w:spacing w:val="-5"/>
          <w:w w:val="155"/>
          <w:sz w:val="15"/>
        </w:rPr>
        <w:t>para</w:t>
      </w:r>
      <w:r>
        <w:rPr>
          <w:color w:val="231F20"/>
          <w:spacing w:val="-29"/>
          <w:w w:val="155"/>
          <w:sz w:val="15"/>
        </w:rPr>
        <w:t> </w:t>
      </w:r>
      <w:r>
        <w:rPr>
          <w:color w:val="231F20"/>
          <w:w w:val="155"/>
          <w:sz w:val="15"/>
        </w:rPr>
        <w:t>el</w:t>
      </w:r>
      <w:r>
        <w:rPr>
          <w:color w:val="231F20"/>
          <w:spacing w:val="-29"/>
          <w:w w:val="155"/>
          <w:sz w:val="15"/>
        </w:rPr>
        <w:t> </w:t>
      </w:r>
      <w:r>
        <w:rPr>
          <w:color w:val="231F20"/>
          <w:spacing w:val="-3"/>
          <w:w w:val="155"/>
          <w:sz w:val="15"/>
        </w:rPr>
        <w:t>estado</w:t>
      </w:r>
      <w:r>
        <w:rPr>
          <w:color w:val="231F20"/>
          <w:spacing w:val="-29"/>
          <w:w w:val="155"/>
          <w:sz w:val="15"/>
        </w:rPr>
        <w:t> </w:t>
      </w:r>
      <w:r>
        <w:rPr>
          <w:color w:val="231F20"/>
          <w:w w:val="155"/>
          <w:sz w:val="15"/>
        </w:rPr>
        <w:t>de</w:t>
      </w:r>
      <w:r>
        <w:rPr>
          <w:color w:val="231F20"/>
          <w:spacing w:val="-29"/>
          <w:w w:val="155"/>
          <w:sz w:val="15"/>
        </w:rPr>
        <w:t> </w:t>
      </w:r>
      <w:r>
        <w:rPr>
          <w:color w:val="231F20"/>
          <w:w w:val="155"/>
          <w:sz w:val="15"/>
        </w:rPr>
        <w:t>puebla</w:t>
      </w:r>
      <w:r>
        <w:rPr>
          <w:color w:val="231F20"/>
          <w:w w:val="155"/>
          <w:sz w:val="19"/>
        </w:rPr>
        <w:t>).</w:t>
      </w:r>
    </w:p>
    <w:p>
      <w:pPr>
        <w:spacing w:line="285" w:lineRule="auto" w:before="30"/>
        <w:ind w:left="1695" w:right="1691" w:firstLine="239"/>
        <w:jc w:val="both"/>
        <w:rPr>
          <w:sz w:val="19"/>
        </w:rPr>
      </w:pPr>
      <w:r>
        <w:rPr>
          <w:color w:val="231F20"/>
          <w:sz w:val="19"/>
        </w:rPr>
        <w:t>El</w:t>
      </w:r>
      <w:r>
        <w:rPr>
          <w:color w:val="231F20"/>
          <w:spacing w:val="-9"/>
          <w:sz w:val="19"/>
        </w:rPr>
        <w:t> </w:t>
      </w:r>
      <w:r>
        <w:rPr>
          <w:color w:val="231F20"/>
          <w:sz w:val="19"/>
        </w:rPr>
        <w:t>abandono</w:t>
      </w:r>
      <w:r>
        <w:rPr>
          <w:color w:val="231F20"/>
          <w:spacing w:val="-10"/>
          <w:sz w:val="19"/>
        </w:rPr>
        <w:t> </w:t>
      </w:r>
      <w:r>
        <w:rPr>
          <w:color w:val="231F20"/>
          <w:sz w:val="19"/>
        </w:rPr>
        <w:t>no</w:t>
      </w:r>
      <w:r>
        <w:rPr>
          <w:color w:val="231F20"/>
          <w:spacing w:val="-9"/>
          <w:sz w:val="19"/>
        </w:rPr>
        <w:t> </w:t>
      </w:r>
      <w:r>
        <w:rPr>
          <w:color w:val="231F20"/>
          <w:sz w:val="19"/>
        </w:rPr>
        <w:t>requiere</w:t>
      </w:r>
      <w:r>
        <w:rPr>
          <w:color w:val="231F20"/>
          <w:spacing w:val="-9"/>
          <w:sz w:val="19"/>
        </w:rPr>
        <w:t> </w:t>
      </w:r>
      <w:r>
        <w:rPr>
          <w:color w:val="231F20"/>
          <w:sz w:val="19"/>
        </w:rPr>
        <w:t>necesariamente</w:t>
      </w:r>
      <w:r>
        <w:rPr>
          <w:color w:val="231F20"/>
          <w:spacing w:val="-10"/>
          <w:sz w:val="19"/>
        </w:rPr>
        <w:t> </w:t>
      </w:r>
      <w:r>
        <w:rPr>
          <w:color w:val="231F20"/>
          <w:sz w:val="19"/>
        </w:rPr>
        <w:t>la</w:t>
      </w:r>
      <w:r>
        <w:rPr>
          <w:color w:val="231F20"/>
          <w:spacing w:val="-9"/>
          <w:sz w:val="19"/>
        </w:rPr>
        <w:t> </w:t>
      </w:r>
      <w:r>
        <w:rPr>
          <w:color w:val="231F20"/>
          <w:sz w:val="19"/>
        </w:rPr>
        <w:t>comprobación</w:t>
      </w:r>
      <w:r>
        <w:rPr>
          <w:color w:val="231F20"/>
          <w:spacing w:val="-10"/>
          <w:sz w:val="19"/>
        </w:rPr>
        <w:t> </w:t>
      </w:r>
      <w:r>
        <w:rPr>
          <w:color w:val="231F20"/>
          <w:sz w:val="19"/>
        </w:rPr>
        <w:t>de</w:t>
      </w:r>
      <w:r>
        <w:rPr>
          <w:color w:val="231F20"/>
          <w:spacing w:val="-9"/>
          <w:sz w:val="19"/>
        </w:rPr>
        <w:t> </w:t>
      </w:r>
      <w:r>
        <w:rPr>
          <w:color w:val="231F20"/>
          <w:sz w:val="19"/>
        </w:rPr>
        <w:t>un</w:t>
      </w:r>
      <w:r>
        <w:rPr>
          <w:color w:val="231F20"/>
          <w:spacing w:val="-9"/>
          <w:sz w:val="19"/>
        </w:rPr>
        <w:t> </w:t>
      </w:r>
      <w:r>
        <w:rPr>
          <w:color w:val="231F20"/>
          <w:sz w:val="19"/>
        </w:rPr>
        <w:t>peli- gro</w:t>
      </w:r>
      <w:r>
        <w:rPr>
          <w:color w:val="231F20"/>
          <w:spacing w:val="-10"/>
          <w:sz w:val="19"/>
        </w:rPr>
        <w:t> </w:t>
      </w:r>
      <w:r>
        <w:rPr>
          <w:color w:val="231F20"/>
          <w:sz w:val="19"/>
        </w:rPr>
        <w:t>real</w:t>
      </w:r>
      <w:r>
        <w:rPr>
          <w:color w:val="231F20"/>
          <w:spacing w:val="-10"/>
          <w:sz w:val="19"/>
        </w:rPr>
        <w:t> </w:t>
      </w:r>
      <w:r>
        <w:rPr>
          <w:color w:val="231F20"/>
          <w:sz w:val="19"/>
        </w:rPr>
        <w:t>para</w:t>
      </w:r>
      <w:r>
        <w:rPr>
          <w:color w:val="231F20"/>
          <w:spacing w:val="-10"/>
          <w:sz w:val="19"/>
        </w:rPr>
        <w:t> </w:t>
      </w:r>
      <w:r>
        <w:rPr>
          <w:color w:val="231F20"/>
          <w:sz w:val="19"/>
        </w:rPr>
        <w:t>el</w:t>
      </w:r>
      <w:r>
        <w:rPr>
          <w:color w:val="231F20"/>
          <w:spacing w:val="-10"/>
          <w:sz w:val="19"/>
        </w:rPr>
        <w:t> </w:t>
      </w:r>
      <w:r>
        <w:rPr>
          <w:color w:val="231F20"/>
          <w:sz w:val="19"/>
        </w:rPr>
        <w:t>menor,</w:t>
      </w:r>
      <w:r>
        <w:rPr>
          <w:color w:val="231F20"/>
          <w:spacing w:val="-10"/>
          <w:sz w:val="19"/>
        </w:rPr>
        <w:t> </w:t>
      </w:r>
      <w:r>
        <w:rPr>
          <w:color w:val="231F20"/>
          <w:sz w:val="19"/>
        </w:rPr>
        <w:t>ya</w:t>
      </w:r>
      <w:r>
        <w:rPr>
          <w:color w:val="231F20"/>
          <w:spacing w:val="-10"/>
          <w:sz w:val="19"/>
        </w:rPr>
        <w:t> </w:t>
      </w:r>
      <w:r>
        <w:rPr>
          <w:color w:val="231F20"/>
          <w:sz w:val="19"/>
        </w:rPr>
        <w:t>que</w:t>
      </w:r>
      <w:r>
        <w:rPr>
          <w:color w:val="231F20"/>
          <w:spacing w:val="-10"/>
          <w:sz w:val="19"/>
        </w:rPr>
        <w:t> </w:t>
      </w:r>
      <w:r>
        <w:rPr>
          <w:color w:val="231F20"/>
          <w:sz w:val="19"/>
        </w:rPr>
        <w:t>la</w:t>
      </w:r>
      <w:r>
        <w:rPr>
          <w:color w:val="231F20"/>
          <w:spacing w:val="-10"/>
          <w:sz w:val="19"/>
        </w:rPr>
        <w:t> </w:t>
      </w:r>
      <w:r>
        <w:rPr>
          <w:color w:val="231F20"/>
          <w:sz w:val="19"/>
        </w:rPr>
        <w:t>posibilidad</w:t>
      </w:r>
      <w:r>
        <w:rPr>
          <w:color w:val="231F20"/>
          <w:spacing w:val="-10"/>
          <w:sz w:val="19"/>
        </w:rPr>
        <w:t> </w:t>
      </w:r>
      <w:r>
        <w:rPr>
          <w:color w:val="231F20"/>
          <w:sz w:val="19"/>
        </w:rPr>
        <w:t>de</w:t>
      </w:r>
      <w:r>
        <w:rPr>
          <w:color w:val="231F20"/>
          <w:spacing w:val="-10"/>
          <w:sz w:val="19"/>
        </w:rPr>
        <w:t> </w:t>
      </w:r>
      <w:r>
        <w:rPr>
          <w:color w:val="231F20"/>
          <w:sz w:val="19"/>
        </w:rPr>
        <w:t>despojar</w:t>
      </w:r>
      <w:r>
        <w:rPr>
          <w:color w:val="231F20"/>
          <w:spacing w:val="-10"/>
          <w:sz w:val="19"/>
        </w:rPr>
        <w:t> </w:t>
      </w:r>
      <w:r>
        <w:rPr>
          <w:color w:val="231F20"/>
          <w:sz w:val="19"/>
        </w:rPr>
        <w:t>a</w:t>
      </w:r>
      <w:r>
        <w:rPr>
          <w:color w:val="231F20"/>
          <w:spacing w:val="-10"/>
          <w:sz w:val="19"/>
        </w:rPr>
        <w:t> </w:t>
      </w:r>
      <w:r>
        <w:rPr>
          <w:color w:val="231F20"/>
          <w:sz w:val="19"/>
        </w:rPr>
        <w:t>los</w:t>
      </w:r>
      <w:r>
        <w:rPr>
          <w:color w:val="231F20"/>
          <w:spacing w:val="-10"/>
          <w:sz w:val="19"/>
        </w:rPr>
        <w:t> </w:t>
      </w:r>
      <w:r>
        <w:rPr>
          <w:color w:val="231F20"/>
          <w:sz w:val="19"/>
        </w:rPr>
        <w:t>titulares</w:t>
      </w:r>
      <w:r>
        <w:rPr>
          <w:color w:val="231F20"/>
          <w:spacing w:val="-10"/>
          <w:sz w:val="19"/>
        </w:rPr>
        <w:t> </w:t>
      </w:r>
      <w:r>
        <w:rPr>
          <w:color w:val="231F20"/>
          <w:sz w:val="19"/>
        </w:rPr>
        <w:t>de su</w:t>
      </w:r>
      <w:r>
        <w:rPr>
          <w:color w:val="231F20"/>
          <w:spacing w:val="-6"/>
          <w:sz w:val="19"/>
        </w:rPr>
        <w:t> </w:t>
      </w:r>
      <w:r>
        <w:rPr>
          <w:color w:val="231F20"/>
          <w:sz w:val="19"/>
        </w:rPr>
        <w:t>potestad</w:t>
      </w:r>
      <w:r>
        <w:rPr>
          <w:color w:val="231F20"/>
          <w:spacing w:val="-6"/>
          <w:sz w:val="19"/>
        </w:rPr>
        <w:t> </w:t>
      </w:r>
      <w:r>
        <w:rPr>
          <w:color w:val="231F20"/>
          <w:sz w:val="19"/>
        </w:rPr>
        <w:t>paterna</w:t>
      </w:r>
      <w:r>
        <w:rPr>
          <w:color w:val="231F20"/>
          <w:spacing w:val="-6"/>
          <w:sz w:val="19"/>
        </w:rPr>
        <w:t> </w:t>
      </w:r>
      <w:r>
        <w:rPr>
          <w:color w:val="231F20"/>
          <w:sz w:val="19"/>
        </w:rPr>
        <w:t>puede</w:t>
      </w:r>
      <w:r>
        <w:rPr>
          <w:color w:val="231F20"/>
          <w:spacing w:val="-6"/>
          <w:sz w:val="19"/>
        </w:rPr>
        <w:t> </w:t>
      </w:r>
      <w:r>
        <w:rPr>
          <w:color w:val="231F20"/>
          <w:sz w:val="19"/>
        </w:rPr>
        <w:t>hacerse</w:t>
      </w:r>
      <w:r>
        <w:rPr>
          <w:color w:val="231F20"/>
          <w:spacing w:val="-6"/>
          <w:sz w:val="19"/>
        </w:rPr>
        <w:t> </w:t>
      </w:r>
      <w:r>
        <w:rPr>
          <w:color w:val="231F20"/>
          <w:sz w:val="19"/>
        </w:rPr>
        <w:t>depender</w:t>
      </w:r>
      <w:r>
        <w:rPr>
          <w:color w:val="231F20"/>
          <w:spacing w:val="-6"/>
          <w:sz w:val="19"/>
        </w:rPr>
        <w:t> </w:t>
      </w:r>
      <w:r>
        <w:rPr>
          <w:color w:val="231F20"/>
          <w:sz w:val="19"/>
        </w:rPr>
        <w:t>tanto</w:t>
      </w:r>
      <w:r>
        <w:rPr>
          <w:color w:val="231F20"/>
          <w:spacing w:val="-6"/>
          <w:sz w:val="19"/>
        </w:rPr>
        <w:t> </w:t>
      </w:r>
      <w:r>
        <w:rPr>
          <w:color w:val="231F20"/>
          <w:sz w:val="19"/>
        </w:rPr>
        <w:t>de</w:t>
      </w:r>
      <w:r>
        <w:rPr>
          <w:color w:val="231F20"/>
          <w:spacing w:val="-6"/>
          <w:sz w:val="19"/>
        </w:rPr>
        <w:t> </w:t>
      </w:r>
      <w:r>
        <w:rPr>
          <w:color w:val="231F20"/>
          <w:sz w:val="19"/>
        </w:rPr>
        <w:t>un</w:t>
      </w:r>
      <w:r>
        <w:rPr>
          <w:color w:val="231F20"/>
          <w:spacing w:val="-6"/>
          <w:sz w:val="19"/>
        </w:rPr>
        <w:t> </w:t>
      </w:r>
      <w:r>
        <w:rPr>
          <w:color w:val="231F20"/>
          <w:sz w:val="19"/>
        </w:rPr>
        <w:t>resultado,</w:t>
      </w:r>
      <w:r>
        <w:rPr>
          <w:color w:val="231F20"/>
          <w:spacing w:val="-6"/>
          <w:sz w:val="19"/>
        </w:rPr>
        <w:t> </w:t>
      </w:r>
      <w:r>
        <w:rPr>
          <w:color w:val="231F20"/>
          <w:sz w:val="19"/>
        </w:rPr>
        <w:t>como de la creación de una situación de riesgo para el menor. Esto es así, ya que el daño al menor se ha de derivar no tanto de la situación en la que éste se encuentra, sino de que la conducta de los progenitores puede re- sultar lesiva para los intereses prioritarios del menor, al no revelarse como</w:t>
      </w:r>
      <w:r>
        <w:rPr>
          <w:color w:val="231F20"/>
          <w:spacing w:val="-6"/>
          <w:sz w:val="19"/>
        </w:rPr>
        <w:t> </w:t>
      </w:r>
      <w:r>
        <w:rPr>
          <w:color w:val="231F20"/>
          <w:sz w:val="19"/>
        </w:rPr>
        <w:t>adecuadas</w:t>
      </w:r>
      <w:r>
        <w:rPr>
          <w:color w:val="231F20"/>
          <w:spacing w:val="-7"/>
          <w:sz w:val="19"/>
        </w:rPr>
        <w:t> </w:t>
      </w:r>
      <w:r>
        <w:rPr>
          <w:color w:val="231F20"/>
          <w:sz w:val="19"/>
        </w:rPr>
        <w:t>para</w:t>
      </w:r>
      <w:r>
        <w:rPr>
          <w:color w:val="231F20"/>
          <w:spacing w:val="-6"/>
          <w:sz w:val="19"/>
        </w:rPr>
        <w:t> </w:t>
      </w:r>
      <w:r>
        <w:rPr>
          <w:color w:val="231F20"/>
          <w:sz w:val="19"/>
        </w:rPr>
        <w:t>su</w:t>
      </w:r>
      <w:r>
        <w:rPr>
          <w:color w:val="231F20"/>
          <w:spacing w:val="-6"/>
          <w:sz w:val="19"/>
        </w:rPr>
        <w:t> </w:t>
      </w:r>
      <w:r>
        <w:rPr>
          <w:color w:val="231F20"/>
          <w:sz w:val="19"/>
        </w:rPr>
        <w:t>futura</w:t>
      </w:r>
      <w:r>
        <w:rPr>
          <w:color w:val="231F20"/>
          <w:spacing w:val="-6"/>
          <w:sz w:val="19"/>
        </w:rPr>
        <w:t> </w:t>
      </w:r>
      <w:r>
        <w:rPr>
          <w:color w:val="231F20"/>
          <w:sz w:val="19"/>
        </w:rPr>
        <w:t>formación</w:t>
      </w:r>
      <w:r>
        <w:rPr>
          <w:color w:val="231F20"/>
          <w:spacing w:val="-6"/>
          <w:sz w:val="19"/>
        </w:rPr>
        <w:t> </w:t>
      </w:r>
      <w:r>
        <w:rPr>
          <w:color w:val="231F20"/>
          <w:sz w:val="19"/>
        </w:rPr>
        <w:t>personal</w:t>
      </w:r>
      <w:r>
        <w:rPr>
          <w:color w:val="231F20"/>
          <w:spacing w:val="-6"/>
          <w:sz w:val="19"/>
        </w:rPr>
        <w:t> </w:t>
      </w:r>
      <w:r>
        <w:rPr>
          <w:color w:val="231F20"/>
          <w:sz w:val="19"/>
        </w:rPr>
        <w:t>[...]</w:t>
      </w:r>
    </w:p>
    <w:p>
      <w:pPr>
        <w:pStyle w:val="BodyText"/>
        <w:spacing w:before="8"/>
      </w:pPr>
    </w:p>
    <w:p>
      <w:pPr>
        <w:spacing w:line="285" w:lineRule="auto" w:before="0"/>
        <w:ind w:left="1695" w:right="1690" w:firstLine="0"/>
        <w:jc w:val="both"/>
        <w:rPr>
          <w:sz w:val="19"/>
        </w:rPr>
      </w:pPr>
      <w:r>
        <w:rPr>
          <w:color w:val="231F20"/>
          <w:sz w:val="19"/>
        </w:rPr>
        <w:t>Amparo</w:t>
      </w:r>
      <w:r>
        <w:rPr>
          <w:color w:val="231F20"/>
          <w:spacing w:val="-15"/>
          <w:sz w:val="19"/>
        </w:rPr>
        <w:t> </w:t>
      </w:r>
      <w:r>
        <w:rPr>
          <w:color w:val="231F20"/>
          <w:sz w:val="19"/>
        </w:rPr>
        <w:t>directo</w:t>
      </w:r>
      <w:r>
        <w:rPr>
          <w:color w:val="231F20"/>
          <w:spacing w:val="-15"/>
          <w:sz w:val="19"/>
        </w:rPr>
        <w:t> </w:t>
      </w:r>
      <w:r>
        <w:rPr>
          <w:color w:val="231F20"/>
          <w:sz w:val="19"/>
        </w:rPr>
        <w:t>en</w:t>
      </w:r>
      <w:r>
        <w:rPr>
          <w:color w:val="231F20"/>
          <w:spacing w:val="-15"/>
          <w:sz w:val="19"/>
        </w:rPr>
        <w:t> </w:t>
      </w:r>
      <w:r>
        <w:rPr>
          <w:color w:val="231F20"/>
          <w:sz w:val="19"/>
        </w:rPr>
        <w:t>revisión</w:t>
      </w:r>
      <w:r>
        <w:rPr>
          <w:color w:val="231F20"/>
          <w:spacing w:val="-15"/>
          <w:sz w:val="19"/>
        </w:rPr>
        <w:t> </w:t>
      </w:r>
      <w:r>
        <w:rPr>
          <w:color w:val="231F20"/>
          <w:sz w:val="19"/>
        </w:rPr>
        <w:t>348/2012.</w:t>
      </w:r>
      <w:r>
        <w:rPr>
          <w:color w:val="231F20"/>
          <w:spacing w:val="-15"/>
          <w:sz w:val="19"/>
        </w:rPr>
        <w:t> </w:t>
      </w:r>
      <w:r>
        <w:rPr>
          <w:color w:val="231F20"/>
          <w:sz w:val="19"/>
        </w:rPr>
        <w:t>5</w:t>
      </w:r>
      <w:r>
        <w:rPr>
          <w:color w:val="231F20"/>
          <w:spacing w:val="-15"/>
          <w:sz w:val="19"/>
        </w:rPr>
        <w:t> </w:t>
      </w:r>
      <w:r>
        <w:rPr>
          <w:color w:val="231F20"/>
          <w:sz w:val="19"/>
        </w:rPr>
        <w:t>de</w:t>
      </w:r>
      <w:r>
        <w:rPr>
          <w:color w:val="231F20"/>
          <w:spacing w:val="-15"/>
          <w:sz w:val="19"/>
        </w:rPr>
        <w:t> </w:t>
      </w:r>
      <w:r>
        <w:rPr>
          <w:color w:val="231F20"/>
          <w:sz w:val="19"/>
        </w:rPr>
        <w:t>diciembre</w:t>
      </w:r>
      <w:r>
        <w:rPr>
          <w:color w:val="231F20"/>
          <w:spacing w:val="-15"/>
          <w:sz w:val="19"/>
        </w:rPr>
        <w:t> </w:t>
      </w:r>
      <w:r>
        <w:rPr>
          <w:color w:val="231F20"/>
          <w:sz w:val="19"/>
        </w:rPr>
        <w:t>de</w:t>
      </w:r>
      <w:r>
        <w:rPr>
          <w:color w:val="231F20"/>
          <w:spacing w:val="-15"/>
          <w:sz w:val="19"/>
        </w:rPr>
        <w:t> </w:t>
      </w:r>
      <w:r>
        <w:rPr>
          <w:color w:val="231F20"/>
          <w:sz w:val="19"/>
        </w:rPr>
        <w:t>2012.</w:t>
      </w:r>
      <w:r>
        <w:rPr>
          <w:color w:val="231F20"/>
          <w:spacing w:val="-15"/>
          <w:sz w:val="19"/>
        </w:rPr>
        <w:t> </w:t>
      </w:r>
      <w:r>
        <w:rPr>
          <w:color w:val="231F20"/>
          <w:sz w:val="19"/>
        </w:rPr>
        <w:t>Unanimi- dad de cuatro votos; José Ramón Cossío Díaz reservó su derecho para formular voto concurrente. Ausente: Alfredo Gutiérrez Ortiz Mena.</w:t>
      </w:r>
      <w:r>
        <w:rPr>
          <w:color w:val="231F20"/>
          <w:spacing w:val="-29"/>
          <w:sz w:val="19"/>
        </w:rPr>
        <w:t> </w:t>
      </w:r>
      <w:r>
        <w:rPr>
          <w:color w:val="231F20"/>
          <w:sz w:val="19"/>
        </w:rPr>
        <w:t>Po- nente: Arturo Zaldívar Lelo de Larrea. Secretario: Javier Mijangos y González.</w:t>
      </w:r>
    </w:p>
    <w:p>
      <w:pPr>
        <w:spacing w:line="285" w:lineRule="auto" w:before="1"/>
        <w:ind w:left="1695" w:right="1689" w:firstLine="239"/>
        <w:jc w:val="both"/>
        <w:rPr>
          <w:sz w:val="19"/>
        </w:rPr>
      </w:pPr>
      <w:r>
        <w:rPr>
          <w:color w:val="231F20"/>
          <w:sz w:val="19"/>
        </w:rPr>
        <w:t>IUS: 2002863; Décima Época; Instancia: Primera Sala; Tesis Aisla- da; Fuente: </w:t>
      </w:r>
      <w:r>
        <w:rPr>
          <w:i/>
          <w:color w:val="231F20"/>
          <w:sz w:val="19"/>
        </w:rPr>
        <w:t>Semanario Judicial de la Federación y su Gaceta</w:t>
      </w:r>
      <w:r>
        <w:rPr>
          <w:color w:val="231F20"/>
          <w:sz w:val="19"/>
        </w:rPr>
        <w:t>. Libro</w:t>
      </w:r>
    </w:p>
    <w:p>
      <w:pPr>
        <w:pStyle w:val="BodyText"/>
        <w:spacing w:before="10"/>
        <w:rPr>
          <w:sz w:val="16"/>
        </w:rPr>
      </w:pPr>
    </w:p>
    <w:p>
      <w:pPr>
        <w:pStyle w:val="BodyText"/>
        <w:spacing w:before="72"/>
        <w:ind w:left="1395" w:right="1301"/>
      </w:pPr>
      <w:r>
        <w:rPr>
          <w:color w:val="231F20"/>
        </w:rPr>
        <w:t>20</w:t>
      </w:r>
    </w:p>
    <w:p>
      <w:pPr>
        <w:spacing w:after="0"/>
        <w:sectPr>
          <w:footerReference w:type="default" r:id="rId171"/>
          <w:pgSz w:w="8820" w:h="12860"/>
          <w:pgMar w:footer="222" w:header="0"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2" w:firstLine="0"/>
        <w:jc w:val="both"/>
        <w:rPr>
          <w:sz w:val="19"/>
        </w:rPr>
      </w:pPr>
      <w:r>
        <w:rPr>
          <w:color w:val="231F20"/>
          <w:sz w:val="19"/>
        </w:rPr>
        <w:t>XVII,</w:t>
      </w:r>
      <w:r>
        <w:rPr>
          <w:color w:val="231F20"/>
          <w:spacing w:val="-14"/>
          <w:sz w:val="19"/>
        </w:rPr>
        <w:t> </w:t>
      </w:r>
      <w:r>
        <w:rPr>
          <w:color w:val="231F20"/>
          <w:sz w:val="19"/>
        </w:rPr>
        <w:t>Febrero</w:t>
      </w:r>
      <w:r>
        <w:rPr>
          <w:color w:val="231F20"/>
          <w:spacing w:val="-14"/>
          <w:sz w:val="19"/>
        </w:rPr>
        <w:t> </w:t>
      </w:r>
      <w:r>
        <w:rPr>
          <w:color w:val="231F20"/>
          <w:sz w:val="19"/>
        </w:rPr>
        <w:t>de</w:t>
      </w:r>
      <w:r>
        <w:rPr>
          <w:color w:val="231F20"/>
          <w:spacing w:val="-14"/>
          <w:sz w:val="19"/>
        </w:rPr>
        <w:t> </w:t>
      </w:r>
      <w:r>
        <w:rPr>
          <w:color w:val="231F20"/>
          <w:sz w:val="19"/>
        </w:rPr>
        <w:t>2013,</w:t>
      </w:r>
      <w:r>
        <w:rPr>
          <w:color w:val="231F20"/>
          <w:spacing w:val="-17"/>
          <w:sz w:val="19"/>
        </w:rPr>
        <w:t> </w:t>
      </w:r>
      <w:r>
        <w:rPr>
          <w:color w:val="231F20"/>
          <w:spacing w:val="-4"/>
          <w:sz w:val="19"/>
        </w:rPr>
        <w:t>Tomo</w:t>
      </w:r>
      <w:r>
        <w:rPr>
          <w:color w:val="231F20"/>
          <w:spacing w:val="-14"/>
          <w:sz w:val="19"/>
        </w:rPr>
        <w:t> </w:t>
      </w:r>
      <w:r>
        <w:rPr>
          <w:color w:val="231F20"/>
          <w:sz w:val="19"/>
        </w:rPr>
        <w:t>1;</w:t>
      </w:r>
      <w:r>
        <w:rPr>
          <w:color w:val="231F20"/>
          <w:spacing w:val="-14"/>
          <w:sz w:val="19"/>
        </w:rPr>
        <w:t> </w:t>
      </w:r>
      <w:r>
        <w:rPr>
          <w:color w:val="231F20"/>
          <w:sz w:val="19"/>
        </w:rPr>
        <w:t>Materia(s):</w:t>
      </w:r>
      <w:r>
        <w:rPr>
          <w:color w:val="231F20"/>
          <w:spacing w:val="-13"/>
          <w:sz w:val="19"/>
        </w:rPr>
        <w:t> </w:t>
      </w:r>
      <w:r>
        <w:rPr>
          <w:color w:val="231F20"/>
          <w:sz w:val="19"/>
        </w:rPr>
        <w:t>Civil;</w:t>
      </w:r>
      <w:r>
        <w:rPr>
          <w:color w:val="231F20"/>
          <w:spacing w:val="-17"/>
          <w:sz w:val="19"/>
        </w:rPr>
        <w:t> </w:t>
      </w:r>
      <w:r>
        <w:rPr>
          <w:color w:val="231F20"/>
          <w:spacing w:val="-3"/>
          <w:sz w:val="19"/>
        </w:rPr>
        <w:t>Tesis:</w:t>
      </w:r>
      <w:r>
        <w:rPr>
          <w:color w:val="231F20"/>
          <w:spacing w:val="-14"/>
          <w:sz w:val="19"/>
        </w:rPr>
        <w:t> </w:t>
      </w:r>
      <w:r>
        <w:rPr>
          <w:color w:val="231F20"/>
          <w:sz w:val="19"/>
        </w:rPr>
        <w:t>1a.</w:t>
      </w:r>
      <w:r>
        <w:rPr>
          <w:color w:val="231F20"/>
          <w:spacing w:val="-14"/>
          <w:sz w:val="19"/>
        </w:rPr>
        <w:t> </w:t>
      </w:r>
      <w:r>
        <w:rPr>
          <w:color w:val="231F20"/>
          <w:sz w:val="19"/>
        </w:rPr>
        <w:t>LXVI/2013 (10a.): Página:</w:t>
      </w:r>
      <w:r>
        <w:rPr>
          <w:color w:val="231F20"/>
          <w:spacing w:val="-16"/>
          <w:sz w:val="19"/>
        </w:rPr>
        <w:t> </w:t>
      </w:r>
      <w:r>
        <w:rPr>
          <w:color w:val="231F20"/>
          <w:sz w:val="19"/>
        </w:rPr>
        <w:t>829.</w:t>
      </w:r>
    </w:p>
    <w:p>
      <w:pPr>
        <w:pStyle w:val="BodyText"/>
        <w:spacing w:before="3"/>
        <w:rPr>
          <w:sz w:val="20"/>
        </w:rPr>
      </w:pPr>
    </w:p>
    <w:p>
      <w:pPr>
        <w:pStyle w:val="BodyText"/>
        <w:spacing w:line="247" w:lineRule="auto"/>
        <w:ind w:left="1395" w:right="1391" w:firstLine="283"/>
        <w:jc w:val="both"/>
      </w:pPr>
      <w:r>
        <w:rPr>
          <w:color w:val="231F20"/>
        </w:rPr>
        <w:t>El abandono suele identificarse con la desatención de la obliga- ción</w:t>
      </w:r>
      <w:r>
        <w:rPr>
          <w:color w:val="231F20"/>
          <w:spacing w:val="-12"/>
        </w:rPr>
        <w:t> </w:t>
      </w:r>
      <w:r>
        <w:rPr>
          <w:color w:val="231F20"/>
        </w:rPr>
        <w:t>de</w:t>
      </w:r>
      <w:r>
        <w:rPr>
          <w:color w:val="231F20"/>
          <w:spacing w:val="-11"/>
        </w:rPr>
        <w:t> </w:t>
      </w:r>
      <w:r>
        <w:rPr>
          <w:color w:val="231F20"/>
        </w:rPr>
        <w:t>procurar</w:t>
      </w:r>
      <w:r>
        <w:rPr>
          <w:color w:val="231F20"/>
          <w:spacing w:val="-11"/>
        </w:rPr>
        <w:t> </w:t>
      </w:r>
      <w:r>
        <w:rPr>
          <w:color w:val="231F20"/>
        </w:rPr>
        <w:t>alimentos.</w:t>
      </w:r>
      <w:r>
        <w:rPr>
          <w:color w:val="231F20"/>
          <w:spacing w:val="-12"/>
        </w:rPr>
        <w:t> </w:t>
      </w:r>
      <w:r>
        <w:rPr>
          <w:color w:val="231F20"/>
        </w:rPr>
        <w:t>Sin</w:t>
      </w:r>
      <w:r>
        <w:rPr>
          <w:color w:val="231F20"/>
          <w:spacing w:val="-11"/>
        </w:rPr>
        <w:t> </w:t>
      </w:r>
      <w:r>
        <w:rPr>
          <w:color w:val="231F20"/>
        </w:rPr>
        <w:t>embargo,</w:t>
      </w:r>
      <w:r>
        <w:rPr>
          <w:color w:val="231F20"/>
          <w:spacing w:val="-11"/>
        </w:rPr>
        <w:t> </w:t>
      </w:r>
      <w:r>
        <w:rPr>
          <w:color w:val="231F20"/>
        </w:rPr>
        <w:t>en</w:t>
      </w:r>
      <w:r>
        <w:rPr>
          <w:color w:val="231F20"/>
          <w:spacing w:val="-12"/>
        </w:rPr>
        <w:t> </w:t>
      </w:r>
      <w:r>
        <w:rPr>
          <w:color w:val="231F20"/>
        </w:rPr>
        <w:t>la</w:t>
      </w:r>
      <w:r>
        <w:rPr>
          <w:color w:val="231F20"/>
          <w:spacing w:val="-12"/>
        </w:rPr>
        <w:t> </w:t>
      </w:r>
      <w:r>
        <w:rPr>
          <w:color w:val="231F20"/>
        </w:rPr>
        <w:t>actualidad</w:t>
      </w:r>
      <w:r>
        <w:rPr>
          <w:color w:val="231F20"/>
          <w:spacing w:val="-12"/>
        </w:rPr>
        <w:t> </w:t>
      </w:r>
      <w:r>
        <w:rPr>
          <w:color w:val="231F20"/>
        </w:rPr>
        <w:t>el</w:t>
      </w:r>
      <w:r>
        <w:rPr>
          <w:color w:val="231F20"/>
          <w:spacing w:val="-12"/>
        </w:rPr>
        <w:t> </w:t>
      </w:r>
      <w:r>
        <w:rPr>
          <w:color w:val="231F20"/>
        </w:rPr>
        <w:t>concepto se ha ampliado hacia otras necesidades de los menores. Esta amplia- ción</w:t>
      </w:r>
      <w:r>
        <w:rPr>
          <w:color w:val="231F20"/>
          <w:spacing w:val="-12"/>
        </w:rPr>
        <w:t> </w:t>
      </w:r>
      <w:r>
        <w:rPr>
          <w:color w:val="231F20"/>
        </w:rPr>
        <w:t>es</w:t>
      </w:r>
      <w:r>
        <w:rPr>
          <w:color w:val="231F20"/>
          <w:spacing w:val="-12"/>
        </w:rPr>
        <w:t> </w:t>
      </w:r>
      <w:r>
        <w:rPr>
          <w:color w:val="231F20"/>
        </w:rPr>
        <w:t>posible</w:t>
      </w:r>
      <w:r>
        <w:rPr>
          <w:color w:val="231F20"/>
          <w:spacing w:val="-12"/>
        </w:rPr>
        <w:t> </w:t>
      </w:r>
      <w:r>
        <w:rPr>
          <w:color w:val="231F20"/>
        </w:rPr>
        <w:t>no</w:t>
      </w:r>
      <w:r>
        <w:rPr>
          <w:color w:val="231F20"/>
          <w:spacing w:val="-12"/>
        </w:rPr>
        <w:t> </w:t>
      </w:r>
      <w:r>
        <w:rPr>
          <w:color w:val="231F20"/>
        </w:rPr>
        <w:t>sólo</w:t>
      </w:r>
      <w:r>
        <w:rPr>
          <w:color w:val="231F20"/>
          <w:spacing w:val="-11"/>
        </w:rPr>
        <w:t> </w:t>
      </w:r>
      <w:r>
        <w:rPr>
          <w:color w:val="231F20"/>
        </w:rPr>
        <w:t>mediante</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normas</w:t>
      </w:r>
      <w:r>
        <w:rPr>
          <w:color w:val="231F20"/>
          <w:spacing w:val="-12"/>
        </w:rPr>
        <w:t> </w:t>
      </w:r>
      <w:r>
        <w:rPr>
          <w:color w:val="231F20"/>
        </w:rPr>
        <w:t>nacionales</w:t>
      </w:r>
      <w:r>
        <w:rPr>
          <w:color w:val="231F20"/>
          <w:spacing w:val="-12"/>
        </w:rPr>
        <w:t> </w:t>
      </w:r>
      <w:r>
        <w:rPr>
          <w:color w:val="231F20"/>
        </w:rPr>
        <w:t>puedan señalar de forma explícita, sino también merced a aquellas otras</w:t>
      </w:r>
      <w:r>
        <w:rPr>
          <w:color w:val="231F20"/>
          <w:spacing w:val="-38"/>
        </w:rPr>
        <w:t> </w:t>
      </w:r>
      <w:r>
        <w:rPr>
          <w:color w:val="231F20"/>
        </w:rPr>
        <w:t>nor- mas que estipulan documentos internacionales en materia de dere- chos</w:t>
      </w:r>
      <w:r>
        <w:rPr>
          <w:color w:val="231F20"/>
          <w:spacing w:val="-4"/>
        </w:rPr>
        <w:t> </w:t>
      </w:r>
      <w:r>
        <w:rPr>
          <w:color w:val="231F20"/>
        </w:rPr>
        <w:t>humanos</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protección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infancia</w:t>
      </w:r>
      <w:r>
        <w:rPr>
          <w:color w:val="231F20"/>
          <w:spacing w:val="-5"/>
        </w:rPr>
        <w:t> </w:t>
      </w:r>
      <w:r>
        <w:rPr>
          <w:color w:val="231F20"/>
        </w:rPr>
        <w:t>que</w:t>
      </w:r>
      <w:r>
        <w:rPr>
          <w:color w:val="231F20"/>
          <w:spacing w:val="-4"/>
        </w:rPr>
        <w:t> </w:t>
      </w:r>
      <w:r>
        <w:rPr>
          <w:color w:val="231F20"/>
        </w:rPr>
        <w:t>México</w:t>
      </w:r>
      <w:r>
        <w:rPr>
          <w:color w:val="231F20"/>
          <w:spacing w:val="-4"/>
        </w:rPr>
        <w:t> </w:t>
      </w:r>
      <w:r>
        <w:rPr>
          <w:color w:val="231F20"/>
        </w:rPr>
        <w:t>ha</w:t>
      </w:r>
      <w:r>
        <w:rPr>
          <w:color w:val="231F20"/>
          <w:spacing w:val="-4"/>
        </w:rPr>
        <w:t> </w:t>
      </w:r>
      <w:r>
        <w:rPr>
          <w:color w:val="231F20"/>
        </w:rPr>
        <w:t>signado</w:t>
      </w:r>
      <w:r>
        <w:rPr>
          <w:color w:val="231F20"/>
          <w:spacing w:val="-4"/>
        </w:rPr>
        <w:t> </w:t>
      </w:r>
      <w:r>
        <w:rPr>
          <w:color w:val="231F20"/>
        </w:rPr>
        <w:t>y que</w:t>
      </w:r>
      <w:r>
        <w:rPr>
          <w:color w:val="231F20"/>
          <w:spacing w:val="-11"/>
        </w:rPr>
        <w:t> </w:t>
      </w:r>
      <w:r>
        <w:rPr>
          <w:color w:val="231F20"/>
        </w:rPr>
        <w:t>en</w:t>
      </w:r>
      <w:r>
        <w:rPr>
          <w:color w:val="231F20"/>
          <w:spacing w:val="-11"/>
        </w:rPr>
        <w:t> </w:t>
      </w:r>
      <w:r>
        <w:rPr>
          <w:color w:val="231F20"/>
        </w:rPr>
        <w:t>virtud</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reformas</w:t>
      </w:r>
      <w:r>
        <w:rPr>
          <w:color w:val="231F20"/>
          <w:spacing w:val="-11"/>
        </w:rPr>
        <w:t> </w:t>
      </w:r>
      <w:r>
        <w:rPr>
          <w:color w:val="231F20"/>
        </w:rPr>
        <w:t>de</w:t>
      </w:r>
      <w:r>
        <w:rPr>
          <w:color w:val="231F20"/>
          <w:spacing w:val="-11"/>
        </w:rPr>
        <w:t> </w:t>
      </w:r>
      <w:r>
        <w:rPr>
          <w:color w:val="231F20"/>
          <w:spacing w:val="-3"/>
        </w:rPr>
        <w:t>2011</w:t>
      </w:r>
      <w:r>
        <w:rPr>
          <w:color w:val="231F20"/>
          <w:spacing w:val="-11"/>
        </w:rPr>
        <w:t> </w:t>
      </w:r>
      <w:r>
        <w:rPr>
          <w:color w:val="231F20"/>
        </w:rPr>
        <w:t>se</w:t>
      </w:r>
      <w:r>
        <w:rPr>
          <w:color w:val="231F20"/>
          <w:spacing w:val="-11"/>
        </w:rPr>
        <w:t> </w:t>
      </w:r>
      <w:r>
        <w:rPr>
          <w:color w:val="231F20"/>
        </w:rPr>
        <w:t>han</w:t>
      </w:r>
      <w:r>
        <w:rPr>
          <w:color w:val="231F20"/>
          <w:spacing w:val="-11"/>
        </w:rPr>
        <w:t> </w:t>
      </w:r>
      <w:r>
        <w:rPr>
          <w:color w:val="231F20"/>
        </w:rPr>
        <w:t>incorporado</w:t>
      </w:r>
      <w:r>
        <w:rPr>
          <w:color w:val="231F20"/>
          <w:spacing w:val="-12"/>
        </w:rPr>
        <w:t> </w:t>
      </w:r>
      <w:r>
        <w:rPr>
          <w:color w:val="231F20"/>
        </w:rPr>
        <w:t>a</w:t>
      </w:r>
      <w:r>
        <w:rPr>
          <w:color w:val="231F20"/>
          <w:spacing w:val="-11"/>
        </w:rPr>
        <w:t> </w:t>
      </w:r>
      <w:r>
        <w:rPr>
          <w:color w:val="231F20"/>
        </w:rPr>
        <w:t>nuestra</w:t>
      </w:r>
      <w:r>
        <w:rPr>
          <w:color w:val="231F20"/>
          <w:spacing w:val="-11"/>
        </w:rPr>
        <w:t> </w:t>
      </w:r>
      <w:r>
        <w:rPr>
          <w:color w:val="231F20"/>
        </w:rPr>
        <w:t>le- </w:t>
      </w:r>
      <w:r>
        <w:rPr>
          <w:color w:val="231F20"/>
          <w:spacing w:val="2"/>
        </w:rPr>
        <w:t>gislación. </w:t>
      </w:r>
      <w:r>
        <w:rPr>
          <w:color w:val="231F20"/>
        </w:rPr>
        <w:t>La </w:t>
      </w:r>
      <w:r>
        <w:rPr>
          <w:color w:val="231F20"/>
          <w:spacing w:val="2"/>
        </w:rPr>
        <w:t>jurisprudencia recoge también estas </w:t>
      </w:r>
      <w:r>
        <w:rPr>
          <w:color w:val="231F20"/>
          <w:spacing w:val="3"/>
        </w:rPr>
        <w:t>circunstancias, </w:t>
      </w:r>
      <w:r>
        <w:rPr>
          <w:color w:val="231F20"/>
        </w:rPr>
        <w:t>como</w:t>
      </w:r>
      <w:r>
        <w:rPr>
          <w:color w:val="231F20"/>
          <w:spacing w:val="-8"/>
        </w:rPr>
        <w:t> </w:t>
      </w:r>
      <w:r>
        <w:rPr>
          <w:color w:val="231F20"/>
        </w:rPr>
        <w:t>se</w:t>
      </w:r>
      <w:r>
        <w:rPr>
          <w:color w:val="231F20"/>
          <w:spacing w:val="-8"/>
        </w:rPr>
        <w:t> </w:t>
      </w:r>
      <w:r>
        <w:rPr>
          <w:color w:val="231F20"/>
        </w:rPr>
        <w:t>evidencia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siguiente</w:t>
      </w:r>
      <w:r>
        <w:rPr>
          <w:color w:val="231F20"/>
          <w:spacing w:val="-7"/>
        </w:rPr>
        <w:t> </w:t>
      </w:r>
      <w:r>
        <w:rPr>
          <w:color w:val="231F20"/>
        </w:rPr>
        <w:t>tesis:</w:t>
      </w:r>
    </w:p>
    <w:p>
      <w:pPr>
        <w:pStyle w:val="BodyText"/>
        <w:spacing w:before="11"/>
        <w:rPr>
          <w:sz w:val="24"/>
        </w:rPr>
      </w:pPr>
    </w:p>
    <w:p>
      <w:pPr>
        <w:spacing w:line="285" w:lineRule="auto" w:before="0"/>
        <w:ind w:left="1695" w:right="1693" w:firstLine="0"/>
        <w:jc w:val="both"/>
        <w:rPr>
          <w:sz w:val="19"/>
        </w:rPr>
      </w:pPr>
      <w:r>
        <w:rPr>
          <w:color w:val="231F20"/>
          <w:spacing w:val="-14"/>
          <w:w w:val="114"/>
          <w:sz w:val="15"/>
        </w:rPr>
        <w:t>p</w:t>
      </w:r>
      <w:r>
        <w:rPr>
          <w:color w:val="231F20"/>
          <w:spacing w:val="-17"/>
          <w:w w:val="166"/>
          <w:sz w:val="15"/>
        </w:rPr>
        <w:t>a</w:t>
      </w:r>
      <w:r>
        <w:rPr>
          <w:color w:val="231F20"/>
          <w:w w:val="225"/>
          <w:sz w:val="15"/>
        </w:rPr>
        <w:t>t</w:t>
      </w:r>
      <w:r>
        <w:rPr>
          <w:color w:val="231F20"/>
          <w:w w:val="205"/>
          <w:sz w:val="15"/>
        </w:rPr>
        <w:t>r</w:t>
      </w:r>
      <w:r>
        <w:rPr>
          <w:color w:val="231F20"/>
          <w:w w:val="122"/>
          <w:sz w:val="15"/>
        </w:rPr>
        <w:t>i</w:t>
      </w:r>
      <w:r>
        <w:rPr>
          <w:color w:val="231F20"/>
          <w:w w:val="166"/>
          <w:sz w:val="15"/>
        </w:rPr>
        <w:t>a</w:t>
      </w:r>
      <w:r>
        <w:rPr>
          <w:color w:val="231F20"/>
          <w:spacing w:val="14"/>
          <w:sz w:val="15"/>
        </w:rPr>
        <w:t> </w:t>
      </w:r>
      <w:r>
        <w:rPr>
          <w:color w:val="231F20"/>
          <w:w w:val="114"/>
          <w:sz w:val="15"/>
        </w:rPr>
        <w:t>p</w:t>
      </w:r>
      <w:r>
        <w:rPr>
          <w:color w:val="231F20"/>
          <w:w w:val="148"/>
          <w:sz w:val="15"/>
        </w:rPr>
        <w:t>o</w:t>
      </w:r>
      <w:r>
        <w:rPr>
          <w:color w:val="231F20"/>
          <w:w w:val="225"/>
          <w:sz w:val="15"/>
        </w:rPr>
        <w:t>t</w:t>
      </w:r>
      <w:r>
        <w:rPr>
          <w:color w:val="231F20"/>
          <w:w w:val="141"/>
          <w:sz w:val="15"/>
        </w:rPr>
        <w:t>e</w:t>
      </w:r>
      <w:r>
        <w:rPr>
          <w:color w:val="231F20"/>
          <w:w w:val="146"/>
          <w:sz w:val="15"/>
        </w:rPr>
        <w:t>s</w:t>
      </w:r>
      <w:r>
        <w:rPr>
          <w:color w:val="231F20"/>
          <w:spacing w:val="-12"/>
          <w:w w:val="225"/>
          <w:sz w:val="15"/>
        </w:rPr>
        <w:t>t</w:t>
      </w:r>
      <w:r>
        <w:rPr>
          <w:color w:val="231F20"/>
          <w:w w:val="166"/>
          <w:sz w:val="15"/>
        </w:rPr>
        <w:t>a</w:t>
      </w:r>
      <w:r>
        <w:rPr>
          <w:color w:val="231F20"/>
          <w:w w:val="148"/>
          <w:sz w:val="15"/>
        </w:rPr>
        <w:t>d</w:t>
      </w:r>
      <w:r>
        <w:rPr>
          <w:color w:val="231F20"/>
          <w:sz w:val="19"/>
        </w:rPr>
        <w:t>.</w:t>
      </w:r>
      <w:r>
        <w:rPr>
          <w:color w:val="231F20"/>
          <w:spacing w:val="4"/>
          <w:sz w:val="19"/>
        </w:rPr>
        <w:t> </w:t>
      </w:r>
      <w:r>
        <w:rPr>
          <w:color w:val="231F20"/>
          <w:w w:val="141"/>
          <w:sz w:val="15"/>
        </w:rPr>
        <w:t>e</w:t>
      </w:r>
      <w:r>
        <w:rPr>
          <w:color w:val="231F20"/>
          <w:w w:val="225"/>
          <w:sz w:val="15"/>
        </w:rPr>
        <w:t>l</w:t>
      </w:r>
      <w:r>
        <w:rPr>
          <w:color w:val="231F20"/>
          <w:spacing w:val="14"/>
          <w:sz w:val="15"/>
        </w:rPr>
        <w:t> </w:t>
      </w:r>
      <w:r>
        <w:rPr>
          <w:color w:val="231F20"/>
          <w:w w:val="166"/>
          <w:sz w:val="15"/>
        </w:rPr>
        <w:t>a</w:t>
      </w:r>
      <w:r>
        <w:rPr>
          <w:color w:val="231F20"/>
          <w:spacing w:val="-9"/>
          <w:w w:val="205"/>
          <w:sz w:val="15"/>
        </w:rPr>
        <w:t>r</w:t>
      </w:r>
      <w:r>
        <w:rPr>
          <w:color w:val="231F20"/>
          <w:w w:val="225"/>
          <w:sz w:val="15"/>
        </w:rPr>
        <w:t>t</w:t>
      </w:r>
      <w:r>
        <w:rPr>
          <w:color w:val="231F20"/>
          <w:w w:val="122"/>
          <w:sz w:val="15"/>
        </w:rPr>
        <w:t>í</w:t>
      </w:r>
      <w:r>
        <w:rPr>
          <w:color w:val="231F20"/>
          <w:w w:val="154"/>
          <w:sz w:val="15"/>
        </w:rPr>
        <w:t>c</w:t>
      </w:r>
      <w:r>
        <w:rPr>
          <w:color w:val="231F20"/>
          <w:w w:val="148"/>
          <w:sz w:val="15"/>
        </w:rPr>
        <w:t>u</w:t>
      </w:r>
      <w:r>
        <w:rPr>
          <w:color w:val="231F20"/>
          <w:w w:val="225"/>
          <w:sz w:val="15"/>
        </w:rPr>
        <w:t>l</w:t>
      </w:r>
      <w:r>
        <w:rPr>
          <w:color w:val="231F20"/>
          <w:w w:val="148"/>
          <w:sz w:val="15"/>
        </w:rPr>
        <w:t>o</w:t>
      </w:r>
      <w:r>
        <w:rPr>
          <w:color w:val="231F20"/>
          <w:spacing w:val="14"/>
          <w:sz w:val="15"/>
        </w:rPr>
        <w:t> </w:t>
      </w:r>
      <w:r>
        <w:rPr>
          <w:color w:val="231F20"/>
          <w:sz w:val="19"/>
        </w:rPr>
        <w:t>598,</w:t>
      </w:r>
      <w:r>
        <w:rPr>
          <w:color w:val="231F20"/>
          <w:spacing w:val="4"/>
          <w:sz w:val="19"/>
        </w:rPr>
        <w:t> </w:t>
      </w:r>
      <w:r>
        <w:rPr>
          <w:color w:val="231F20"/>
          <w:w w:val="171"/>
          <w:sz w:val="15"/>
        </w:rPr>
        <w:t>f</w:t>
      </w:r>
      <w:r>
        <w:rPr>
          <w:color w:val="231F20"/>
          <w:w w:val="205"/>
          <w:sz w:val="15"/>
        </w:rPr>
        <w:t>r</w:t>
      </w:r>
      <w:r>
        <w:rPr>
          <w:color w:val="231F20"/>
          <w:w w:val="166"/>
          <w:sz w:val="15"/>
        </w:rPr>
        <w:t>a</w:t>
      </w:r>
      <w:r>
        <w:rPr>
          <w:color w:val="231F20"/>
          <w:w w:val="154"/>
          <w:sz w:val="15"/>
        </w:rPr>
        <w:t>cc</w:t>
      </w:r>
      <w:r>
        <w:rPr>
          <w:color w:val="231F20"/>
          <w:w w:val="122"/>
          <w:sz w:val="15"/>
        </w:rPr>
        <w:t>i</w:t>
      </w:r>
      <w:r>
        <w:rPr>
          <w:color w:val="231F20"/>
          <w:w w:val="148"/>
          <w:sz w:val="15"/>
        </w:rPr>
        <w:t>ón</w:t>
      </w:r>
      <w:r>
        <w:rPr>
          <w:color w:val="231F20"/>
          <w:spacing w:val="14"/>
          <w:sz w:val="15"/>
        </w:rPr>
        <w:t> </w:t>
      </w:r>
      <w:r>
        <w:rPr>
          <w:color w:val="231F20"/>
          <w:w w:val="122"/>
          <w:sz w:val="15"/>
        </w:rPr>
        <w:t>iii</w:t>
      </w:r>
      <w:r>
        <w:rPr>
          <w:color w:val="231F20"/>
          <w:sz w:val="19"/>
        </w:rPr>
        <w:t>,</w:t>
      </w:r>
      <w:r>
        <w:rPr>
          <w:color w:val="231F20"/>
          <w:spacing w:val="4"/>
          <w:sz w:val="19"/>
        </w:rPr>
        <w:t> </w:t>
      </w:r>
      <w:r>
        <w:rPr>
          <w:color w:val="231F20"/>
          <w:w w:val="148"/>
          <w:sz w:val="15"/>
        </w:rPr>
        <w:t>d</w:t>
      </w:r>
      <w:r>
        <w:rPr>
          <w:color w:val="231F20"/>
          <w:w w:val="141"/>
          <w:sz w:val="15"/>
        </w:rPr>
        <w:t>e</w:t>
      </w:r>
      <w:r>
        <w:rPr>
          <w:color w:val="231F20"/>
          <w:w w:val="225"/>
          <w:sz w:val="15"/>
        </w:rPr>
        <w:t>l</w:t>
      </w:r>
      <w:r>
        <w:rPr>
          <w:color w:val="231F20"/>
          <w:spacing w:val="14"/>
          <w:sz w:val="15"/>
        </w:rPr>
        <w:t> </w:t>
      </w:r>
      <w:r>
        <w:rPr>
          <w:color w:val="231F20"/>
          <w:w w:val="154"/>
          <w:sz w:val="15"/>
        </w:rPr>
        <w:t>c</w:t>
      </w:r>
      <w:r>
        <w:rPr>
          <w:color w:val="231F20"/>
          <w:w w:val="148"/>
          <w:sz w:val="15"/>
        </w:rPr>
        <w:t>ód</w:t>
      </w:r>
      <w:r>
        <w:rPr>
          <w:color w:val="231F20"/>
          <w:w w:val="122"/>
          <w:sz w:val="15"/>
        </w:rPr>
        <w:t>i</w:t>
      </w:r>
      <w:r>
        <w:rPr>
          <w:color w:val="231F20"/>
          <w:w w:val="148"/>
          <w:sz w:val="15"/>
        </w:rPr>
        <w:t>go</w:t>
      </w:r>
      <w:r>
        <w:rPr>
          <w:color w:val="231F20"/>
          <w:spacing w:val="14"/>
          <w:sz w:val="15"/>
        </w:rPr>
        <w:t> </w:t>
      </w:r>
      <w:r>
        <w:rPr>
          <w:color w:val="231F20"/>
          <w:w w:val="154"/>
          <w:sz w:val="15"/>
        </w:rPr>
        <w:t>c</w:t>
      </w:r>
      <w:r>
        <w:rPr>
          <w:color w:val="231F20"/>
          <w:w w:val="122"/>
          <w:sz w:val="15"/>
        </w:rPr>
        <w:t>i</w:t>
      </w:r>
      <w:r>
        <w:rPr>
          <w:color w:val="231F20"/>
          <w:w w:val="148"/>
          <w:sz w:val="15"/>
        </w:rPr>
        <w:t>v</w:t>
      </w:r>
      <w:r>
        <w:rPr>
          <w:color w:val="231F20"/>
          <w:w w:val="122"/>
          <w:sz w:val="15"/>
        </w:rPr>
        <w:t>i</w:t>
      </w:r>
      <w:r>
        <w:rPr>
          <w:color w:val="231F20"/>
          <w:w w:val="225"/>
          <w:sz w:val="15"/>
        </w:rPr>
        <w:t>l </w:t>
      </w:r>
      <w:r>
        <w:rPr>
          <w:color w:val="231F20"/>
          <w:w w:val="150"/>
          <w:sz w:val="15"/>
        </w:rPr>
        <w:t>del</w:t>
      </w:r>
      <w:r>
        <w:rPr>
          <w:color w:val="231F20"/>
          <w:spacing w:val="-12"/>
          <w:w w:val="150"/>
          <w:sz w:val="15"/>
        </w:rPr>
        <w:t> </w:t>
      </w:r>
      <w:r>
        <w:rPr>
          <w:color w:val="231F20"/>
          <w:spacing w:val="-3"/>
          <w:w w:val="150"/>
          <w:sz w:val="15"/>
        </w:rPr>
        <w:t>estado</w:t>
      </w:r>
      <w:r>
        <w:rPr>
          <w:color w:val="231F20"/>
          <w:spacing w:val="-12"/>
          <w:w w:val="150"/>
          <w:sz w:val="15"/>
        </w:rPr>
        <w:t> </w:t>
      </w:r>
      <w:r>
        <w:rPr>
          <w:color w:val="231F20"/>
          <w:w w:val="150"/>
          <w:sz w:val="15"/>
        </w:rPr>
        <w:t>de</w:t>
      </w:r>
      <w:r>
        <w:rPr>
          <w:color w:val="231F20"/>
          <w:spacing w:val="-12"/>
          <w:w w:val="150"/>
          <w:sz w:val="15"/>
        </w:rPr>
        <w:t> </w:t>
      </w:r>
      <w:r>
        <w:rPr>
          <w:color w:val="231F20"/>
          <w:w w:val="150"/>
          <w:sz w:val="15"/>
        </w:rPr>
        <w:t>jalisco</w:t>
      </w:r>
      <w:r>
        <w:rPr>
          <w:color w:val="231F20"/>
          <w:w w:val="150"/>
          <w:sz w:val="19"/>
        </w:rPr>
        <w:t>,</w:t>
      </w:r>
      <w:r>
        <w:rPr>
          <w:color w:val="231F20"/>
          <w:spacing w:val="-27"/>
          <w:w w:val="150"/>
          <w:sz w:val="19"/>
        </w:rPr>
        <w:t> </w:t>
      </w:r>
      <w:r>
        <w:rPr>
          <w:color w:val="231F20"/>
          <w:w w:val="150"/>
          <w:sz w:val="15"/>
        </w:rPr>
        <w:t>en</w:t>
      </w:r>
      <w:r>
        <w:rPr>
          <w:color w:val="231F20"/>
          <w:spacing w:val="-12"/>
          <w:w w:val="150"/>
          <w:sz w:val="15"/>
        </w:rPr>
        <w:t> </w:t>
      </w:r>
      <w:r>
        <w:rPr>
          <w:color w:val="231F20"/>
          <w:w w:val="175"/>
          <w:sz w:val="15"/>
        </w:rPr>
        <w:t>la</w:t>
      </w:r>
      <w:r>
        <w:rPr>
          <w:color w:val="231F20"/>
          <w:spacing w:val="-22"/>
          <w:w w:val="175"/>
          <w:sz w:val="15"/>
        </w:rPr>
        <w:t> </w:t>
      </w:r>
      <w:r>
        <w:rPr>
          <w:color w:val="231F20"/>
          <w:spacing w:val="-6"/>
          <w:w w:val="150"/>
          <w:sz w:val="15"/>
        </w:rPr>
        <w:t>parte</w:t>
      </w:r>
      <w:r>
        <w:rPr>
          <w:color w:val="231F20"/>
          <w:spacing w:val="-12"/>
          <w:w w:val="150"/>
          <w:sz w:val="15"/>
        </w:rPr>
        <w:t> </w:t>
      </w:r>
      <w:r>
        <w:rPr>
          <w:color w:val="231F20"/>
          <w:w w:val="150"/>
          <w:sz w:val="15"/>
        </w:rPr>
        <w:t>que</w:t>
      </w:r>
      <w:r>
        <w:rPr>
          <w:color w:val="231F20"/>
          <w:spacing w:val="-12"/>
          <w:w w:val="150"/>
          <w:sz w:val="15"/>
        </w:rPr>
        <w:t> </w:t>
      </w:r>
      <w:r>
        <w:rPr>
          <w:color w:val="231F20"/>
          <w:w w:val="150"/>
          <w:sz w:val="15"/>
        </w:rPr>
        <w:t>condiciona</w:t>
      </w:r>
      <w:r>
        <w:rPr>
          <w:color w:val="231F20"/>
          <w:spacing w:val="-12"/>
          <w:w w:val="150"/>
          <w:sz w:val="15"/>
        </w:rPr>
        <w:t> </w:t>
      </w:r>
      <w:r>
        <w:rPr>
          <w:color w:val="231F20"/>
          <w:w w:val="175"/>
          <w:sz w:val="15"/>
        </w:rPr>
        <w:t>la</w:t>
      </w:r>
      <w:r>
        <w:rPr>
          <w:color w:val="231F20"/>
          <w:spacing w:val="-22"/>
          <w:w w:val="175"/>
          <w:sz w:val="15"/>
        </w:rPr>
        <w:t> </w:t>
      </w:r>
      <w:r>
        <w:rPr>
          <w:color w:val="231F20"/>
          <w:w w:val="150"/>
          <w:sz w:val="15"/>
        </w:rPr>
        <w:t>pérdida</w:t>
      </w:r>
      <w:r>
        <w:rPr>
          <w:color w:val="231F20"/>
          <w:spacing w:val="-12"/>
          <w:w w:val="150"/>
          <w:sz w:val="15"/>
        </w:rPr>
        <w:t> </w:t>
      </w:r>
      <w:r>
        <w:rPr>
          <w:color w:val="231F20"/>
          <w:w w:val="150"/>
          <w:sz w:val="15"/>
        </w:rPr>
        <w:t>de </w:t>
      </w:r>
      <w:r>
        <w:rPr>
          <w:color w:val="231F20"/>
          <w:w w:val="175"/>
          <w:sz w:val="15"/>
        </w:rPr>
        <w:t>aquélla</w:t>
      </w:r>
      <w:r>
        <w:rPr>
          <w:color w:val="231F20"/>
          <w:spacing w:val="-44"/>
          <w:w w:val="175"/>
          <w:sz w:val="15"/>
        </w:rPr>
        <w:t> </w:t>
      </w:r>
      <w:r>
        <w:rPr>
          <w:color w:val="231F20"/>
          <w:w w:val="175"/>
          <w:sz w:val="15"/>
        </w:rPr>
        <w:t>a</w:t>
      </w:r>
      <w:r>
        <w:rPr>
          <w:color w:val="231F20"/>
          <w:spacing w:val="-45"/>
          <w:w w:val="175"/>
          <w:sz w:val="15"/>
        </w:rPr>
        <w:t> </w:t>
      </w:r>
      <w:r>
        <w:rPr>
          <w:color w:val="231F20"/>
          <w:w w:val="150"/>
          <w:sz w:val="15"/>
        </w:rPr>
        <w:t>que</w:t>
      </w:r>
      <w:r>
        <w:rPr>
          <w:color w:val="231F20"/>
          <w:spacing w:val="-35"/>
          <w:w w:val="150"/>
          <w:sz w:val="15"/>
        </w:rPr>
        <w:t> </w:t>
      </w:r>
      <w:r>
        <w:rPr>
          <w:color w:val="231F20"/>
          <w:w w:val="150"/>
          <w:sz w:val="15"/>
        </w:rPr>
        <w:t>se</w:t>
      </w:r>
      <w:r>
        <w:rPr>
          <w:color w:val="231F20"/>
          <w:spacing w:val="-35"/>
          <w:w w:val="150"/>
          <w:sz w:val="15"/>
        </w:rPr>
        <w:t> </w:t>
      </w:r>
      <w:r>
        <w:rPr>
          <w:color w:val="231F20"/>
          <w:w w:val="150"/>
          <w:sz w:val="15"/>
        </w:rPr>
        <w:t>demuestre</w:t>
      </w:r>
      <w:r>
        <w:rPr>
          <w:color w:val="231F20"/>
          <w:spacing w:val="-35"/>
          <w:w w:val="150"/>
          <w:sz w:val="15"/>
        </w:rPr>
        <w:t> </w:t>
      </w:r>
      <w:r>
        <w:rPr>
          <w:color w:val="231F20"/>
          <w:w w:val="150"/>
          <w:sz w:val="15"/>
        </w:rPr>
        <w:t>que</w:t>
      </w:r>
      <w:r>
        <w:rPr>
          <w:color w:val="231F20"/>
          <w:spacing w:val="-35"/>
          <w:w w:val="150"/>
          <w:sz w:val="15"/>
        </w:rPr>
        <w:t> </w:t>
      </w:r>
      <w:r>
        <w:rPr>
          <w:color w:val="231F20"/>
          <w:w w:val="150"/>
          <w:sz w:val="15"/>
        </w:rPr>
        <w:t>quienes</w:t>
      </w:r>
      <w:r>
        <w:rPr>
          <w:color w:val="231F20"/>
          <w:spacing w:val="-35"/>
          <w:w w:val="150"/>
          <w:sz w:val="15"/>
        </w:rPr>
        <w:t> </w:t>
      </w:r>
      <w:r>
        <w:rPr>
          <w:color w:val="231F20"/>
          <w:w w:val="175"/>
          <w:sz w:val="15"/>
        </w:rPr>
        <w:t>la</w:t>
      </w:r>
      <w:r>
        <w:rPr>
          <w:color w:val="231F20"/>
          <w:spacing w:val="-45"/>
          <w:w w:val="175"/>
          <w:sz w:val="15"/>
        </w:rPr>
        <w:t> </w:t>
      </w:r>
      <w:r>
        <w:rPr>
          <w:color w:val="231F20"/>
          <w:w w:val="150"/>
          <w:sz w:val="15"/>
        </w:rPr>
        <w:t>ejercen</w:t>
      </w:r>
      <w:r>
        <w:rPr>
          <w:color w:val="231F20"/>
          <w:spacing w:val="-35"/>
          <w:w w:val="150"/>
          <w:sz w:val="15"/>
        </w:rPr>
        <w:t> </w:t>
      </w:r>
      <w:r>
        <w:rPr>
          <w:color w:val="231F20"/>
          <w:w w:val="150"/>
          <w:sz w:val="15"/>
        </w:rPr>
        <w:t>comprome</w:t>
      </w:r>
      <w:r>
        <w:rPr>
          <w:color w:val="231F20"/>
          <w:w w:val="150"/>
          <w:sz w:val="19"/>
        </w:rPr>
        <w:t>- </w:t>
      </w:r>
      <w:r>
        <w:rPr>
          <w:color w:val="231F20"/>
          <w:w w:val="225"/>
          <w:sz w:val="15"/>
        </w:rPr>
        <w:t>t</w:t>
      </w:r>
      <w:r>
        <w:rPr>
          <w:color w:val="231F20"/>
          <w:w w:val="122"/>
          <w:sz w:val="15"/>
        </w:rPr>
        <w:t>i</w:t>
      </w:r>
      <w:r>
        <w:rPr>
          <w:color w:val="231F20"/>
          <w:w w:val="141"/>
          <w:sz w:val="15"/>
        </w:rPr>
        <w:t>e</w:t>
      </w:r>
      <w:r>
        <w:rPr>
          <w:color w:val="231F20"/>
          <w:w w:val="205"/>
          <w:sz w:val="15"/>
        </w:rPr>
        <w:t>r</w:t>
      </w:r>
      <w:r>
        <w:rPr>
          <w:color w:val="231F20"/>
          <w:w w:val="148"/>
          <w:sz w:val="15"/>
        </w:rPr>
        <w:t>on</w:t>
      </w:r>
      <w:r>
        <w:rPr>
          <w:color w:val="231F20"/>
          <w:spacing w:val="9"/>
          <w:sz w:val="15"/>
        </w:rPr>
        <w:t> </w:t>
      </w:r>
      <w:r>
        <w:rPr>
          <w:color w:val="231F20"/>
          <w:w w:val="225"/>
          <w:sz w:val="15"/>
        </w:rPr>
        <w:t>l</w:t>
      </w:r>
      <w:r>
        <w:rPr>
          <w:color w:val="231F20"/>
          <w:w w:val="166"/>
          <w:sz w:val="15"/>
        </w:rPr>
        <w:t>a</w:t>
      </w:r>
      <w:r>
        <w:rPr>
          <w:color w:val="231F20"/>
          <w:spacing w:val="9"/>
          <w:sz w:val="15"/>
        </w:rPr>
        <w:t> </w:t>
      </w:r>
      <w:r>
        <w:rPr>
          <w:color w:val="231F20"/>
          <w:w w:val="146"/>
          <w:sz w:val="15"/>
        </w:rPr>
        <w:t>s</w:t>
      </w:r>
      <w:r>
        <w:rPr>
          <w:color w:val="231F20"/>
          <w:w w:val="141"/>
          <w:sz w:val="15"/>
        </w:rPr>
        <w:t>e</w:t>
      </w:r>
      <w:r>
        <w:rPr>
          <w:color w:val="231F20"/>
          <w:w w:val="148"/>
          <w:sz w:val="15"/>
        </w:rPr>
        <w:t>gu</w:t>
      </w:r>
      <w:r>
        <w:rPr>
          <w:color w:val="231F20"/>
          <w:w w:val="205"/>
          <w:sz w:val="15"/>
        </w:rPr>
        <w:t>r</w:t>
      </w:r>
      <w:r>
        <w:rPr>
          <w:color w:val="231F20"/>
          <w:w w:val="122"/>
          <w:sz w:val="15"/>
        </w:rPr>
        <w:t>i</w:t>
      </w:r>
      <w:r>
        <w:rPr>
          <w:color w:val="231F20"/>
          <w:w w:val="148"/>
          <w:sz w:val="15"/>
        </w:rPr>
        <w:t>d</w:t>
      </w:r>
      <w:r>
        <w:rPr>
          <w:color w:val="231F20"/>
          <w:w w:val="166"/>
          <w:sz w:val="15"/>
        </w:rPr>
        <w:t>a</w:t>
      </w:r>
      <w:r>
        <w:rPr>
          <w:color w:val="231F20"/>
          <w:w w:val="148"/>
          <w:sz w:val="15"/>
        </w:rPr>
        <w:t>d</w:t>
      </w:r>
      <w:r>
        <w:rPr>
          <w:color w:val="231F20"/>
          <w:spacing w:val="9"/>
          <w:sz w:val="15"/>
        </w:rPr>
        <w:t> </w:t>
      </w:r>
      <w:r>
        <w:rPr>
          <w:color w:val="231F20"/>
          <w:w w:val="148"/>
          <w:sz w:val="15"/>
        </w:rPr>
        <w:t>o</w:t>
      </w:r>
      <w:r>
        <w:rPr>
          <w:color w:val="231F20"/>
          <w:spacing w:val="9"/>
          <w:sz w:val="15"/>
        </w:rPr>
        <w:t> </w:t>
      </w:r>
      <w:r>
        <w:rPr>
          <w:color w:val="231F20"/>
          <w:w w:val="117"/>
          <w:sz w:val="15"/>
        </w:rPr>
        <w:t>m</w:t>
      </w:r>
      <w:r>
        <w:rPr>
          <w:color w:val="231F20"/>
          <w:w w:val="148"/>
          <w:sz w:val="15"/>
        </w:rPr>
        <w:t>o</w:t>
      </w:r>
      <w:r>
        <w:rPr>
          <w:color w:val="231F20"/>
          <w:w w:val="205"/>
          <w:sz w:val="15"/>
        </w:rPr>
        <w:t>r</w:t>
      </w:r>
      <w:r>
        <w:rPr>
          <w:color w:val="231F20"/>
          <w:w w:val="166"/>
          <w:sz w:val="15"/>
        </w:rPr>
        <w:t>a</w:t>
      </w:r>
      <w:r>
        <w:rPr>
          <w:color w:val="231F20"/>
          <w:w w:val="225"/>
          <w:sz w:val="15"/>
        </w:rPr>
        <w:t>l</w:t>
      </w:r>
      <w:r>
        <w:rPr>
          <w:color w:val="231F20"/>
          <w:w w:val="122"/>
          <w:sz w:val="15"/>
        </w:rPr>
        <w:t>i</w:t>
      </w:r>
      <w:r>
        <w:rPr>
          <w:color w:val="231F20"/>
          <w:w w:val="148"/>
          <w:sz w:val="15"/>
        </w:rPr>
        <w:t>d</w:t>
      </w:r>
      <w:r>
        <w:rPr>
          <w:color w:val="231F20"/>
          <w:w w:val="166"/>
          <w:sz w:val="15"/>
        </w:rPr>
        <w:t>a</w:t>
      </w:r>
      <w:r>
        <w:rPr>
          <w:color w:val="231F20"/>
          <w:w w:val="148"/>
          <w:sz w:val="15"/>
        </w:rPr>
        <w:t>d</w:t>
      </w:r>
      <w:r>
        <w:rPr>
          <w:color w:val="231F20"/>
          <w:spacing w:val="9"/>
          <w:sz w:val="15"/>
        </w:rPr>
        <w:t> </w:t>
      </w:r>
      <w:r>
        <w:rPr>
          <w:color w:val="231F20"/>
          <w:w w:val="148"/>
          <w:sz w:val="15"/>
        </w:rPr>
        <w:t>d</w:t>
      </w:r>
      <w:r>
        <w:rPr>
          <w:color w:val="231F20"/>
          <w:w w:val="141"/>
          <w:sz w:val="15"/>
        </w:rPr>
        <w:t>e</w:t>
      </w:r>
      <w:r>
        <w:rPr>
          <w:color w:val="231F20"/>
          <w:w w:val="225"/>
          <w:sz w:val="15"/>
        </w:rPr>
        <w:t>l</w:t>
      </w:r>
      <w:r>
        <w:rPr>
          <w:color w:val="231F20"/>
          <w:spacing w:val="9"/>
          <w:sz w:val="15"/>
        </w:rPr>
        <w:t> </w:t>
      </w:r>
      <w:r>
        <w:rPr>
          <w:color w:val="231F20"/>
          <w:w w:val="117"/>
          <w:sz w:val="15"/>
        </w:rPr>
        <w:t>m</w:t>
      </w:r>
      <w:r>
        <w:rPr>
          <w:color w:val="231F20"/>
          <w:w w:val="141"/>
          <w:sz w:val="15"/>
        </w:rPr>
        <w:t>e</w:t>
      </w:r>
      <w:r>
        <w:rPr>
          <w:color w:val="231F20"/>
          <w:w w:val="148"/>
          <w:sz w:val="15"/>
        </w:rPr>
        <w:t>no</w:t>
      </w:r>
      <w:r>
        <w:rPr>
          <w:color w:val="231F20"/>
          <w:w w:val="205"/>
          <w:sz w:val="15"/>
        </w:rPr>
        <w:t>r</w:t>
      </w:r>
      <w:r>
        <w:rPr>
          <w:color w:val="231F20"/>
          <w:sz w:val="19"/>
        </w:rPr>
        <w:t>,</w:t>
      </w:r>
      <w:r>
        <w:rPr>
          <w:color w:val="231F20"/>
          <w:spacing w:val="-1"/>
          <w:sz w:val="19"/>
        </w:rPr>
        <w:t> </w:t>
      </w:r>
      <w:r>
        <w:rPr>
          <w:color w:val="231F20"/>
          <w:w w:val="141"/>
          <w:sz w:val="15"/>
        </w:rPr>
        <w:t>e</w:t>
      </w:r>
      <w:r>
        <w:rPr>
          <w:color w:val="231F20"/>
          <w:w w:val="146"/>
          <w:sz w:val="15"/>
        </w:rPr>
        <w:t>s</w:t>
      </w:r>
      <w:r>
        <w:rPr>
          <w:color w:val="231F20"/>
          <w:spacing w:val="9"/>
          <w:sz w:val="15"/>
        </w:rPr>
        <w:t> </w:t>
      </w:r>
      <w:r>
        <w:rPr>
          <w:color w:val="231F20"/>
          <w:w w:val="122"/>
          <w:sz w:val="15"/>
        </w:rPr>
        <w:t>i</w:t>
      </w:r>
      <w:r>
        <w:rPr>
          <w:color w:val="231F20"/>
          <w:w w:val="148"/>
          <w:sz w:val="15"/>
        </w:rPr>
        <w:t>n</w:t>
      </w:r>
      <w:r>
        <w:rPr>
          <w:color w:val="231F20"/>
          <w:w w:val="154"/>
          <w:sz w:val="15"/>
        </w:rPr>
        <w:t>c</w:t>
      </w:r>
      <w:r>
        <w:rPr>
          <w:color w:val="231F20"/>
          <w:w w:val="148"/>
          <w:sz w:val="15"/>
        </w:rPr>
        <w:t>on</w:t>
      </w:r>
      <w:r>
        <w:rPr>
          <w:color w:val="231F20"/>
          <w:w w:val="146"/>
          <w:sz w:val="15"/>
        </w:rPr>
        <w:t>s</w:t>
      </w:r>
      <w:r>
        <w:rPr>
          <w:color w:val="231F20"/>
          <w:w w:val="225"/>
          <w:sz w:val="15"/>
        </w:rPr>
        <w:t>t</w:t>
      </w:r>
      <w:r>
        <w:rPr>
          <w:color w:val="231F20"/>
          <w:w w:val="122"/>
          <w:sz w:val="15"/>
        </w:rPr>
        <w:t>i</w:t>
      </w:r>
      <w:r>
        <w:rPr>
          <w:color w:val="231F20"/>
          <w:w w:val="225"/>
          <w:sz w:val="15"/>
        </w:rPr>
        <w:t>t</w:t>
      </w:r>
      <w:r>
        <w:rPr>
          <w:color w:val="231F20"/>
          <w:w w:val="148"/>
          <w:sz w:val="15"/>
        </w:rPr>
        <w:t>u</w:t>
      </w:r>
      <w:r>
        <w:rPr>
          <w:color w:val="231F20"/>
          <w:w w:val="154"/>
          <w:sz w:val="15"/>
        </w:rPr>
        <w:t>c</w:t>
      </w:r>
      <w:r>
        <w:rPr>
          <w:color w:val="231F20"/>
          <w:w w:val="122"/>
          <w:sz w:val="15"/>
        </w:rPr>
        <w:t>i</w:t>
      </w:r>
      <w:r>
        <w:rPr>
          <w:color w:val="231F20"/>
          <w:w w:val="148"/>
          <w:sz w:val="15"/>
        </w:rPr>
        <w:t>o</w:t>
      </w:r>
      <w:r>
        <w:rPr>
          <w:color w:val="231F20"/>
          <w:sz w:val="19"/>
        </w:rPr>
        <w:t>- </w:t>
      </w:r>
      <w:r>
        <w:rPr>
          <w:color w:val="231F20"/>
          <w:w w:val="150"/>
          <w:sz w:val="15"/>
        </w:rPr>
        <w:t>nal</w:t>
      </w:r>
      <w:r>
        <w:rPr>
          <w:color w:val="231F20"/>
          <w:w w:val="150"/>
          <w:sz w:val="19"/>
        </w:rPr>
        <w:t>.</w:t>
      </w:r>
    </w:p>
    <w:p>
      <w:pPr>
        <w:spacing w:line="285" w:lineRule="auto" w:before="1"/>
        <w:ind w:left="1695" w:right="1689" w:firstLine="239"/>
        <w:jc w:val="both"/>
        <w:rPr>
          <w:sz w:val="19"/>
        </w:rPr>
      </w:pPr>
      <w:r>
        <w:rPr>
          <w:color w:val="231F20"/>
          <w:sz w:val="19"/>
        </w:rPr>
        <w:t>Del artículo 4o. de la Constitución Política de los Estados Unidos Mexicanos,</w:t>
      </w:r>
      <w:r>
        <w:rPr>
          <w:color w:val="231F20"/>
          <w:spacing w:val="-11"/>
          <w:sz w:val="19"/>
        </w:rPr>
        <w:t> </w:t>
      </w:r>
      <w:r>
        <w:rPr>
          <w:color w:val="231F20"/>
          <w:sz w:val="19"/>
        </w:rPr>
        <w:t>se</w:t>
      </w:r>
      <w:r>
        <w:rPr>
          <w:color w:val="231F20"/>
          <w:spacing w:val="-11"/>
          <w:sz w:val="19"/>
        </w:rPr>
        <w:t> </w:t>
      </w:r>
      <w:r>
        <w:rPr>
          <w:color w:val="231F20"/>
          <w:sz w:val="19"/>
        </w:rPr>
        <w:t>advierte</w:t>
      </w:r>
      <w:r>
        <w:rPr>
          <w:color w:val="231F20"/>
          <w:spacing w:val="-12"/>
          <w:sz w:val="19"/>
        </w:rPr>
        <w:t> </w:t>
      </w:r>
      <w:r>
        <w:rPr>
          <w:color w:val="231F20"/>
          <w:sz w:val="19"/>
        </w:rPr>
        <w:t>que</w:t>
      </w:r>
      <w:r>
        <w:rPr>
          <w:color w:val="231F20"/>
          <w:spacing w:val="-11"/>
          <w:sz w:val="19"/>
        </w:rPr>
        <w:t> </w:t>
      </w:r>
      <w:r>
        <w:rPr>
          <w:color w:val="231F20"/>
          <w:sz w:val="19"/>
        </w:rPr>
        <w:t>el</w:t>
      </w:r>
      <w:r>
        <w:rPr>
          <w:color w:val="231F20"/>
          <w:spacing w:val="-11"/>
          <w:sz w:val="19"/>
        </w:rPr>
        <w:t> </w:t>
      </w:r>
      <w:r>
        <w:rPr>
          <w:color w:val="231F20"/>
          <w:sz w:val="19"/>
        </w:rPr>
        <w:t>Constituyente,</w:t>
      </w:r>
      <w:r>
        <w:rPr>
          <w:color w:val="231F20"/>
          <w:spacing w:val="-11"/>
          <w:sz w:val="19"/>
        </w:rPr>
        <w:t> </w:t>
      </w:r>
      <w:r>
        <w:rPr>
          <w:color w:val="231F20"/>
          <w:sz w:val="19"/>
        </w:rPr>
        <w:t>en</w:t>
      </w:r>
      <w:r>
        <w:rPr>
          <w:color w:val="231F20"/>
          <w:spacing w:val="-11"/>
          <w:sz w:val="19"/>
        </w:rPr>
        <w:t> </w:t>
      </w:r>
      <w:r>
        <w:rPr>
          <w:color w:val="231F20"/>
          <w:sz w:val="19"/>
        </w:rPr>
        <w:t>atención</w:t>
      </w:r>
      <w:r>
        <w:rPr>
          <w:color w:val="231F20"/>
          <w:spacing w:val="-12"/>
          <w:sz w:val="19"/>
        </w:rPr>
        <w:t> </w:t>
      </w:r>
      <w:r>
        <w:rPr>
          <w:color w:val="231F20"/>
          <w:sz w:val="19"/>
        </w:rPr>
        <w:t>al</w:t>
      </w:r>
      <w:r>
        <w:rPr>
          <w:color w:val="231F20"/>
          <w:spacing w:val="-11"/>
          <w:sz w:val="19"/>
        </w:rPr>
        <w:t> </w:t>
      </w:r>
      <w:r>
        <w:rPr>
          <w:color w:val="231F20"/>
          <w:sz w:val="19"/>
        </w:rPr>
        <w:t>interés</w:t>
      </w:r>
      <w:r>
        <w:rPr>
          <w:color w:val="231F20"/>
          <w:spacing w:val="-12"/>
          <w:sz w:val="19"/>
        </w:rPr>
        <w:t> </w:t>
      </w:r>
      <w:r>
        <w:rPr>
          <w:color w:val="231F20"/>
          <w:sz w:val="19"/>
        </w:rPr>
        <w:t>supe- rior</w:t>
      </w:r>
      <w:r>
        <w:rPr>
          <w:color w:val="231F20"/>
          <w:spacing w:val="-5"/>
          <w:sz w:val="19"/>
        </w:rPr>
        <w:t> </w:t>
      </w:r>
      <w:r>
        <w:rPr>
          <w:color w:val="231F20"/>
          <w:sz w:val="19"/>
        </w:rPr>
        <w:t>del</w:t>
      </w:r>
      <w:r>
        <w:rPr>
          <w:color w:val="231F20"/>
          <w:spacing w:val="-5"/>
          <w:sz w:val="19"/>
        </w:rPr>
        <w:t> </w:t>
      </w:r>
      <w:r>
        <w:rPr>
          <w:color w:val="231F20"/>
          <w:sz w:val="19"/>
        </w:rPr>
        <w:t>menor,</w:t>
      </w:r>
      <w:r>
        <w:rPr>
          <w:color w:val="231F20"/>
          <w:spacing w:val="-5"/>
          <w:sz w:val="19"/>
        </w:rPr>
        <w:t> </w:t>
      </w:r>
      <w:r>
        <w:rPr>
          <w:color w:val="231F20"/>
          <w:sz w:val="19"/>
        </w:rPr>
        <w:t>quiso</w:t>
      </w:r>
      <w:r>
        <w:rPr>
          <w:color w:val="231F20"/>
          <w:spacing w:val="-5"/>
          <w:sz w:val="19"/>
        </w:rPr>
        <w:t> </w:t>
      </w:r>
      <w:r>
        <w:rPr>
          <w:color w:val="231F20"/>
          <w:sz w:val="19"/>
        </w:rPr>
        <w:t>obligar</w:t>
      </w:r>
      <w:r>
        <w:rPr>
          <w:color w:val="231F20"/>
          <w:spacing w:val="-4"/>
          <w:sz w:val="19"/>
        </w:rPr>
        <w:t> </w:t>
      </w:r>
      <w:r>
        <w:rPr>
          <w:color w:val="231F20"/>
          <w:sz w:val="19"/>
        </w:rPr>
        <w:t>al</w:t>
      </w:r>
      <w:r>
        <w:rPr>
          <w:color w:val="231F20"/>
          <w:spacing w:val="-5"/>
          <w:sz w:val="19"/>
        </w:rPr>
        <w:t> </w:t>
      </w:r>
      <w:r>
        <w:rPr>
          <w:color w:val="231F20"/>
          <w:sz w:val="19"/>
        </w:rPr>
        <w:t>Estado</w:t>
      </w:r>
      <w:r>
        <w:rPr>
          <w:color w:val="231F20"/>
          <w:spacing w:val="-5"/>
          <w:sz w:val="19"/>
        </w:rPr>
        <w:t> </w:t>
      </w:r>
      <w:r>
        <w:rPr>
          <w:color w:val="231F20"/>
          <w:sz w:val="19"/>
        </w:rPr>
        <w:t>Mexicano</w:t>
      </w:r>
      <w:r>
        <w:rPr>
          <w:color w:val="231F20"/>
          <w:spacing w:val="-4"/>
          <w:sz w:val="19"/>
        </w:rPr>
        <w:t> </w:t>
      </w:r>
      <w:r>
        <w:rPr>
          <w:color w:val="231F20"/>
          <w:sz w:val="19"/>
        </w:rPr>
        <w:t>para</w:t>
      </w:r>
      <w:r>
        <w:rPr>
          <w:color w:val="231F20"/>
          <w:spacing w:val="-5"/>
          <w:sz w:val="19"/>
        </w:rPr>
        <w:t> </w:t>
      </w:r>
      <w:r>
        <w:rPr>
          <w:color w:val="231F20"/>
          <w:sz w:val="19"/>
        </w:rPr>
        <w:t>que</w:t>
      </w:r>
      <w:r>
        <w:rPr>
          <w:color w:val="231F20"/>
          <w:spacing w:val="-5"/>
          <w:sz w:val="19"/>
        </w:rPr>
        <w:t> </w:t>
      </w:r>
      <w:r>
        <w:rPr>
          <w:color w:val="231F20"/>
          <w:sz w:val="19"/>
        </w:rPr>
        <w:t>todas</w:t>
      </w:r>
      <w:r>
        <w:rPr>
          <w:color w:val="231F20"/>
          <w:spacing w:val="-5"/>
          <w:sz w:val="19"/>
        </w:rPr>
        <w:t> </w:t>
      </w:r>
      <w:r>
        <w:rPr>
          <w:color w:val="231F20"/>
          <w:sz w:val="19"/>
        </w:rPr>
        <w:t>sus</w:t>
      </w:r>
      <w:r>
        <w:rPr>
          <w:color w:val="231F20"/>
          <w:spacing w:val="-4"/>
          <w:sz w:val="19"/>
        </w:rPr>
        <w:t> </w:t>
      </w:r>
      <w:r>
        <w:rPr>
          <w:color w:val="231F20"/>
          <w:sz w:val="19"/>
        </w:rPr>
        <w:t>au- toridades, incluso las legislativas, en el ámbito de sus respectivas com- petencias,</w:t>
      </w:r>
      <w:r>
        <w:rPr>
          <w:color w:val="231F20"/>
          <w:spacing w:val="-15"/>
          <w:sz w:val="19"/>
        </w:rPr>
        <w:t> </w:t>
      </w:r>
      <w:r>
        <w:rPr>
          <w:color w:val="231F20"/>
          <w:sz w:val="19"/>
        </w:rPr>
        <w:t>proveyeran</w:t>
      </w:r>
      <w:r>
        <w:rPr>
          <w:color w:val="231F20"/>
          <w:spacing w:val="-15"/>
          <w:sz w:val="19"/>
        </w:rPr>
        <w:t> </w:t>
      </w:r>
      <w:r>
        <w:rPr>
          <w:color w:val="231F20"/>
          <w:sz w:val="19"/>
        </w:rPr>
        <w:t>lo</w:t>
      </w:r>
      <w:r>
        <w:rPr>
          <w:color w:val="231F20"/>
          <w:spacing w:val="-15"/>
          <w:sz w:val="19"/>
        </w:rPr>
        <w:t> </w:t>
      </w:r>
      <w:r>
        <w:rPr>
          <w:color w:val="231F20"/>
          <w:sz w:val="19"/>
        </w:rPr>
        <w:t>necesario</w:t>
      </w:r>
      <w:r>
        <w:rPr>
          <w:color w:val="231F20"/>
          <w:spacing w:val="-15"/>
          <w:sz w:val="19"/>
        </w:rPr>
        <w:t> </w:t>
      </w:r>
      <w:r>
        <w:rPr>
          <w:color w:val="231F20"/>
          <w:sz w:val="19"/>
        </w:rPr>
        <w:t>para</w:t>
      </w:r>
      <w:r>
        <w:rPr>
          <w:color w:val="231F20"/>
          <w:spacing w:val="-15"/>
          <w:sz w:val="19"/>
        </w:rPr>
        <w:t> </w:t>
      </w:r>
      <w:r>
        <w:rPr>
          <w:color w:val="231F20"/>
          <w:sz w:val="19"/>
        </w:rPr>
        <w:t>respetar</w:t>
      </w:r>
      <w:r>
        <w:rPr>
          <w:color w:val="231F20"/>
          <w:spacing w:val="-15"/>
          <w:sz w:val="19"/>
        </w:rPr>
        <w:t> </w:t>
      </w:r>
      <w:r>
        <w:rPr>
          <w:color w:val="231F20"/>
          <w:sz w:val="19"/>
        </w:rPr>
        <w:t>la</w:t>
      </w:r>
      <w:r>
        <w:rPr>
          <w:color w:val="231F20"/>
          <w:spacing w:val="-15"/>
          <w:sz w:val="19"/>
        </w:rPr>
        <w:t> </w:t>
      </w:r>
      <w:r>
        <w:rPr>
          <w:color w:val="231F20"/>
          <w:sz w:val="19"/>
        </w:rPr>
        <w:t>dignidad</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z w:val="19"/>
        </w:rPr>
        <w:t>niñez</w:t>
      </w:r>
      <w:r>
        <w:rPr>
          <w:color w:val="231F20"/>
          <w:spacing w:val="-15"/>
          <w:sz w:val="19"/>
        </w:rPr>
        <w:t> </w:t>
      </w:r>
      <w:r>
        <w:rPr>
          <w:color w:val="231F20"/>
          <w:sz w:val="19"/>
        </w:rPr>
        <w:t>y el</w:t>
      </w:r>
      <w:r>
        <w:rPr>
          <w:color w:val="231F20"/>
          <w:spacing w:val="-8"/>
          <w:sz w:val="19"/>
        </w:rPr>
        <w:t> </w:t>
      </w:r>
      <w:r>
        <w:rPr>
          <w:color w:val="231F20"/>
          <w:sz w:val="19"/>
        </w:rPr>
        <w:t>ejercicio</w:t>
      </w:r>
      <w:r>
        <w:rPr>
          <w:color w:val="231F20"/>
          <w:spacing w:val="-8"/>
          <w:sz w:val="19"/>
        </w:rPr>
        <w:t> </w:t>
      </w:r>
      <w:r>
        <w:rPr>
          <w:color w:val="231F20"/>
          <w:sz w:val="19"/>
        </w:rPr>
        <w:t>pleno</w:t>
      </w:r>
      <w:r>
        <w:rPr>
          <w:color w:val="231F20"/>
          <w:spacing w:val="-8"/>
          <w:sz w:val="19"/>
        </w:rPr>
        <w:t> </w:t>
      </w:r>
      <w:r>
        <w:rPr>
          <w:color w:val="231F20"/>
          <w:sz w:val="19"/>
        </w:rPr>
        <w:t>de</w:t>
      </w:r>
      <w:r>
        <w:rPr>
          <w:color w:val="231F20"/>
          <w:spacing w:val="-8"/>
          <w:sz w:val="19"/>
        </w:rPr>
        <w:t> </w:t>
      </w:r>
      <w:r>
        <w:rPr>
          <w:color w:val="231F20"/>
          <w:sz w:val="19"/>
        </w:rPr>
        <w:t>sus</w:t>
      </w:r>
      <w:r>
        <w:rPr>
          <w:color w:val="231F20"/>
          <w:spacing w:val="-8"/>
          <w:sz w:val="19"/>
        </w:rPr>
        <w:t> </w:t>
      </w:r>
      <w:r>
        <w:rPr>
          <w:color w:val="231F20"/>
          <w:sz w:val="19"/>
        </w:rPr>
        <w:t>derechos,</w:t>
      </w:r>
      <w:r>
        <w:rPr>
          <w:color w:val="231F20"/>
          <w:spacing w:val="-8"/>
          <w:sz w:val="19"/>
        </w:rPr>
        <w:t> </w:t>
      </w:r>
      <w:r>
        <w:rPr>
          <w:color w:val="231F20"/>
          <w:sz w:val="19"/>
        </w:rPr>
        <w:t>entre</w:t>
      </w:r>
      <w:r>
        <w:rPr>
          <w:color w:val="231F20"/>
          <w:spacing w:val="-8"/>
          <w:sz w:val="19"/>
        </w:rPr>
        <w:t> </w:t>
      </w:r>
      <w:r>
        <w:rPr>
          <w:color w:val="231F20"/>
          <w:sz w:val="19"/>
        </w:rPr>
        <w:t>los</w:t>
      </w:r>
      <w:r>
        <w:rPr>
          <w:color w:val="231F20"/>
          <w:spacing w:val="-8"/>
          <w:sz w:val="19"/>
        </w:rPr>
        <w:t> </w:t>
      </w:r>
      <w:r>
        <w:rPr>
          <w:color w:val="231F20"/>
          <w:sz w:val="19"/>
        </w:rPr>
        <w:t>cuales</w:t>
      </w:r>
      <w:r>
        <w:rPr>
          <w:color w:val="231F20"/>
          <w:spacing w:val="-8"/>
          <w:sz w:val="19"/>
        </w:rPr>
        <w:t> </w:t>
      </w:r>
      <w:r>
        <w:rPr>
          <w:color w:val="231F20"/>
          <w:sz w:val="19"/>
        </w:rPr>
        <w:t>no</w:t>
      </w:r>
      <w:r>
        <w:rPr>
          <w:color w:val="231F20"/>
          <w:spacing w:val="-8"/>
          <w:sz w:val="19"/>
        </w:rPr>
        <w:t> </w:t>
      </w:r>
      <w:r>
        <w:rPr>
          <w:color w:val="231F20"/>
          <w:sz w:val="19"/>
        </w:rPr>
        <w:t>sólo</w:t>
      </w:r>
      <w:r>
        <w:rPr>
          <w:color w:val="231F20"/>
          <w:spacing w:val="-8"/>
          <w:sz w:val="19"/>
        </w:rPr>
        <w:t> </w:t>
      </w:r>
      <w:r>
        <w:rPr>
          <w:color w:val="231F20"/>
          <w:sz w:val="19"/>
        </w:rPr>
        <w:t>se</w:t>
      </w:r>
      <w:r>
        <w:rPr>
          <w:color w:val="231F20"/>
          <w:spacing w:val="-8"/>
          <w:sz w:val="19"/>
        </w:rPr>
        <w:t> </w:t>
      </w:r>
      <w:r>
        <w:rPr>
          <w:color w:val="231F20"/>
          <w:sz w:val="19"/>
        </w:rPr>
        <w:t>encuentran los mencionados en el referido precepto, pues conforme al artículo 1o. constitucional, ese compromiso se extiende a los que deriven de los</w:t>
      </w:r>
      <w:r>
        <w:rPr>
          <w:color w:val="231F20"/>
          <w:spacing w:val="-24"/>
          <w:sz w:val="19"/>
        </w:rPr>
        <w:t> </w:t>
      </w:r>
      <w:r>
        <w:rPr>
          <w:color w:val="231F20"/>
          <w:sz w:val="19"/>
        </w:rPr>
        <w:t>tra- tados internacionales en favor de los menores; ello a fin de atender al principio </w:t>
      </w:r>
      <w:r>
        <w:rPr>
          <w:i/>
          <w:color w:val="231F20"/>
          <w:spacing w:val="-3"/>
          <w:sz w:val="19"/>
        </w:rPr>
        <w:t>pro </w:t>
      </w:r>
      <w:r>
        <w:rPr>
          <w:i/>
          <w:color w:val="231F20"/>
          <w:sz w:val="19"/>
        </w:rPr>
        <w:t>personae</w:t>
      </w:r>
      <w:r>
        <w:rPr>
          <w:color w:val="231F20"/>
          <w:sz w:val="19"/>
        </w:rPr>
        <w:t>, que en términos del artículo 1o., apartado 2, de la</w:t>
      </w:r>
      <w:r>
        <w:rPr>
          <w:color w:val="231F20"/>
          <w:spacing w:val="-16"/>
          <w:sz w:val="19"/>
        </w:rPr>
        <w:t> </w:t>
      </w:r>
      <w:r>
        <w:rPr>
          <w:color w:val="231F20"/>
          <w:sz w:val="19"/>
        </w:rPr>
        <w:t>Convención</w:t>
      </w:r>
      <w:r>
        <w:rPr>
          <w:color w:val="231F20"/>
          <w:spacing w:val="-24"/>
          <w:sz w:val="19"/>
        </w:rPr>
        <w:t> </w:t>
      </w:r>
      <w:r>
        <w:rPr>
          <w:color w:val="231F20"/>
          <w:sz w:val="19"/>
        </w:rPr>
        <w:t>Americana</w:t>
      </w:r>
      <w:r>
        <w:rPr>
          <w:color w:val="231F20"/>
          <w:spacing w:val="-16"/>
          <w:sz w:val="19"/>
        </w:rPr>
        <w:t> </w:t>
      </w:r>
      <w:r>
        <w:rPr>
          <w:color w:val="231F20"/>
          <w:sz w:val="19"/>
        </w:rPr>
        <w:t>sobre</w:t>
      </w:r>
      <w:r>
        <w:rPr>
          <w:color w:val="231F20"/>
          <w:spacing w:val="-16"/>
          <w:sz w:val="19"/>
        </w:rPr>
        <w:t> </w:t>
      </w:r>
      <w:r>
        <w:rPr>
          <w:color w:val="231F20"/>
          <w:sz w:val="19"/>
        </w:rPr>
        <w:t>Derechos</w:t>
      </w:r>
      <w:r>
        <w:rPr>
          <w:color w:val="231F20"/>
          <w:spacing w:val="-16"/>
          <w:sz w:val="19"/>
        </w:rPr>
        <w:t> </w:t>
      </w:r>
      <w:r>
        <w:rPr>
          <w:color w:val="231F20"/>
          <w:sz w:val="19"/>
        </w:rPr>
        <w:t>Humanos</w:t>
      </w:r>
      <w:r>
        <w:rPr>
          <w:color w:val="231F20"/>
          <w:spacing w:val="-16"/>
          <w:sz w:val="19"/>
        </w:rPr>
        <w:t> </w:t>
      </w:r>
      <w:r>
        <w:rPr>
          <w:color w:val="231F20"/>
          <w:sz w:val="19"/>
        </w:rPr>
        <w:t>también</w:t>
      </w:r>
      <w:r>
        <w:rPr>
          <w:color w:val="231F20"/>
          <w:spacing w:val="-16"/>
          <w:sz w:val="19"/>
        </w:rPr>
        <w:t> </w:t>
      </w:r>
      <w:r>
        <w:rPr>
          <w:color w:val="231F20"/>
          <w:sz w:val="19"/>
        </w:rPr>
        <w:t>favorece</w:t>
      </w:r>
      <w:r>
        <w:rPr>
          <w:color w:val="231F20"/>
          <w:spacing w:val="-16"/>
          <w:sz w:val="19"/>
        </w:rPr>
        <w:t> </w:t>
      </w:r>
      <w:r>
        <w:rPr>
          <w:color w:val="231F20"/>
          <w:sz w:val="19"/>
        </w:rPr>
        <w:t>al menor. De manera que si en los citados ordenamientos se reconoce que los</w:t>
      </w:r>
      <w:r>
        <w:rPr>
          <w:color w:val="231F20"/>
          <w:spacing w:val="-5"/>
          <w:sz w:val="19"/>
        </w:rPr>
        <w:t> </w:t>
      </w:r>
      <w:r>
        <w:rPr>
          <w:color w:val="231F20"/>
          <w:sz w:val="19"/>
        </w:rPr>
        <w:t>menores</w:t>
      </w:r>
      <w:r>
        <w:rPr>
          <w:color w:val="231F20"/>
          <w:spacing w:val="-5"/>
          <w:sz w:val="19"/>
        </w:rPr>
        <w:t> </w:t>
      </w:r>
      <w:r>
        <w:rPr>
          <w:color w:val="231F20"/>
          <w:sz w:val="19"/>
        </w:rPr>
        <w:t>tienen</w:t>
      </w:r>
      <w:r>
        <w:rPr>
          <w:color w:val="231F20"/>
          <w:spacing w:val="-5"/>
          <w:sz w:val="19"/>
        </w:rPr>
        <w:t> </w:t>
      </w:r>
      <w:r>
        <w:rPr>
          <w:color w:val="231F20"/>
          <w:sz w:val="19"/>
        </w:rPr>
        <w:t>derecho</w:t>
      </w:r>
      <w:r>
        <w:rPr>
          <w:color w:val="231F20"/>
          <w:spacing w:val="-5"/>
          <w:sz w:val="19"/>
        </w:rPr>
        <w:t> </w:t>
      </w:r>
      <w:r>
        <w:rPr>
          <w:color w:val="231F20"/>
          <w:sz w:val="19"/>
        </w:rPr>
        <w:t>a</w:t>
      </w:r>
      <w:r>
        <w:rPr>
          <w:color w:val="231F20"/>
          <w:spacing w:val="-5"/>
          <w:sz w:val="19"/>
        </w:rPr>
        <w:t> </w:t>
      </w:r>
      <w:r>
        <w:rPr>
          <w:color w:val="231F20"/>
          <w:sz w:val="19"/>
        </w:rPr>
        <w:t>ver</w:t>
      </w:r>
      <w:r>
        <w:rPr>
          <w:color w:val="231F20"/>
          <w:spacing w:val="-5"/>
          <w:sz w:val="19"/>
        </w:rPr>
        <w:t> </w:t>
      </w:r>
      <w:r>
        <w:rPr>
          <w:color w:val="231F20"/>
          <w:sz w:val="19"/>
        </w:rPr>
        <w:t>satisfechas</w:t>
      </w:r>
      <w:r>
        <w:rPr>
          <w:color w:val="231F20"/>
          <w:spacing w:val="-4"/>
          <w:sz w:val="19"/>
        </w:rPr>
        <w:t> </w:t>
      </w:r>
      <w:r>
        <w:rPr>
          <w:color w:val="231F20"/>
          <w:sz w:val="19"/>
        </w:rPr>
        <w:t>adecuada</w:t>
      </w:r>
      <w:r>
        <w:rPr>
          <w:color w:val="231F20"/>
          <w:spacing w:val="-5"/>
          <w:sz w:val="19"/>
        </w:rPr>
        <w:t> </w:t>
      </w:r>
      <w:r>
        <w:rPr>
          <w:color w:val="231F20"/>
          <w:sz w:val="19"/>
        </w:rPr>
        <w:t>y</w:t>
      </w:r>
      <w:r>
        <w:rPr>
          <w:color w:val="231F20"/>
          <w:spacing w:val="-5"/>
          <w:sz w:val="19"/>
        </w:rPr>
        <w:t> </w:t>
      </w:r>
      <w:r>
        <w:rPr>
          <w:color w:val="231F20"/>
          <w:sz w:val="19"/>
        </w:rPr>
        <w:t>oportunamente sus</w:t>
      </w:r>
      <w:r>
        <w:rPr>
          <w:color w:val="231F20"/>
          <w:spacing w:val="-16"/>
          <w:sz w:val="19"/>
        </w:rPr>
        <w:t> </w:t>
      </w:r>
      <w:r>
        <w:rPr>
          <w:color w:val="231F20"/>
          <w:sz w:val="19"/>
        </w:rPr>
        <w:t>necesidades</w:t>
      </w:r>
      <w:r>
        <w:rPr>
          <w:color w:val="231F20"/>
          <w:spacing w:val="-16"/>
          <w:sz w:val="19"/>
        </w:rPr>
        <w:t> </w:t>
      </w:r>
      <w:r>
        <w:rPr>
          <w:color w:val="231F20"/>
          <w:sz w:val="19"/>
        </w:rPr>
        <w:t>de</w:t>
      </w:r>
      <w:r>
        <w:rPr>
          <w:color w:val="231F20"/>
          <w:spacing w:val="-16"/>
          <w:sz w:val="19"/>
        </w:rPr>
        <w:t> </w:t>
      </w:r>
      <w:r>
        <w:rPr>
          <w:color w:val="231F20"/>
          <w:sz w:val="19"/>
        </w:rPr>
        <w:t>alimentación,</w:t>
      </w:r>
      <w:r>
        <w:rPr>
          <w:color w:val="231F20"/>
          <w:spacing w:val="-16"/>
          <w:sz w:val="19"/>
        </w:rPr>
        <w:t> </w:t>
      </w:r>
      <w:r>
        <w:rPr>
          <w:color w:val="231F20"/>
          <w:sz w:val="19"/>
        </w:rPr>
        <w:t>vestido,</w:t>
      </w:r>
      <w:r>
        <w:rPr>
          <w:color w:val="231F20"/>
          <w:spacing w:val="-16"/>
          <w:sz w:val="19"/>
        </w:rPr>
        <w:t> </w:t>
      </w:r>
      <w:r>
        <w:rPr>
          <w:color w:val="231F20"/>
          <w:sz w:val="19"/>
        </w:rPr>
        <w:t>vivienda,</w:t>
      </w:r>
      <w:r>
        <w:rPr>
          <w:color w:val="231F20"/>
          <w:spacing w:val="-16"/>
          <w:sz w:val="19"/>
        </w:rPr>
        <w:t> </w:t>
      </w:r>
      <w:r>
        <w:rPr>
          <w:color w:val="231F20"/>
          <w:sz w:val="19"/>
        </w:rPr>
        <w:t>salud,</w:t>
      </w:r>
      <w:r>
        <w:rPr>
          <w:color w:val="231F20"/>
          <w:spacing w:val="-15"/>
          <w:sz w:val="19"/>
        </w:rPr>
        <w:t> </w:t>
      </w:r>
      <w:r>
        <w:rPr>
          <w:color w:val="231F20"/>
          <w:sz w:val="19"/>
        </w:rPr>
        <w:t>educación,</w:t>
      </w:r>
      <w:r>
        <w:rPr>
          <w:color w:val="231F20"/>
          <w:spacing w:val="-16"/>
          <w:sz w:val="19"/>
        </w:rPr>
        <w:t> </w:t>
      </w:r>
      <w:r>
        <w:rPr>
          <w:color w:val="231F20"/>
          <w:sz w:val="19"/>
        </w:rPr>
        <w:t>re- creación</w:t>
      </w:r>
      <w:r>
        <w:rPr>
          <w:color w:val="231F20"/>
          <w:spacing w:val="-10"/>
          <w:sz w:val="19"/>
        </w:rPr>
        <w:t> </w:t>
      </w:r>
      <w:r>
        <w:rPr>
          <w:color w:val="231F20"/>
          <w:sz w:val="19"/>
        </w:rPr>
        <w:t>y</w:t>
      </w:r>
      <w:r>
        <w:rPr>
          <w:color w:val="231F20"/>
          <w:spacing w:val="-9"/>
          <w:sz w:val="19"/>
        </w:rPr>
        <w:t> </w:t>
      </w:r>
      <w:r>
        <w:rPr>
          <w:color w:val="231F20"/>
          <w:sz w:val="19"/>
        </w:rPr>
        <w:t>esparcimiento,</w:t>
      </w:r>
      <w:r>
        <w:rPr>
          <w:color w:val="231F20"/>
          <w:spacing w:val="-10"/>
          <w:sz w:val="19"/>
        </w:rPr>
        <w:t> </w:t>
      </w:r>
      <w:r>
        <w:rPr>
          <w:color w:val="231F20"/>
          <w:sz w:val="19"/>
        </w:rPr>
        <w:t>y</w:t>
      </w:r>
      <w:r>
        <w:rPr>
          <w:color w:val="231F20"/>
          <w:spacing w:val="-9"/>
          <w:sz w:val="19"/>
        </w:rPr>
        <w:t> </w:t>
      </w:r>
      <w:r>
        <w:rPr>
          <w:color w:val="231F20"/>
          <w:sz w:val="19"/>
        </w:rPr>
        <w:t>que</w:t>
      </w:r>
      <w:r>
        <w:rPr>
          <w:color w:val="231F20"/>
          <w:spacing w:val="-9"/>
          <w:sz w:val="19"/>
        </w:rPr>
        <w:t> </w:t>
      </w:r>
      <w:r>
        <w:rPr>
          <w:color w:val="231F20"/>
          <w:sz w:val="19"/>
        </w:rPr>
        <w:t>los</w:t>
      </w:r>
      <w:r>
        <w:rPr>
          <w:color w:val="231F20"/>
          <w:spacing w:val="-9"/>
          <w:sz w:val="19"/>
        </w:rPr>
        <w:t> </w:t>
      </w:r>
      <w:r>
        <w:rPr>
          <w:color w:val="231F20"/>
          <w:sz w:val="19"/>
        </w:rPr>
        <w:t>ascendientes</w:t>
      </w:r>
      <w:r>
        <w:rPr>
          <w:color w:val="231F20"/>
          <w:spacing w:val="-10"/>
          <w:sz w:val="19"/>
        </w:rPr>
        <w:t> </w:t>
      </w:r>
      <w:r>
        <w:rPr>
          <w:color w:val="231F20"/>
          <w:sz w:val="19"/>
        </w:rPr>
        <w:t>tienen,</w:t>
      </w:r>
      <w:r>
        <w:rPr>
          <w:color w:val="231F20"/>
          <w:spacing w:val="-9"/>
          <w:sz w:val="19"/>
        </w:rPr>
        <w:t> </w:t>
      </w:r>
      <w:r>
        <w:rPr>
          <w:color w:val="231F20"/>
          <w:sz w:val="19"/>
        </w:rPr>
        <w:t>en</w:t>
      </w:r>
      <w:r>
        <w:rPr>
          <w:color w:val="231F20"/>
          <w:spacing w:val="-9"/>
          <w:sz w:val="19"/>
        </w:rPr>
        <w:t> </w:t>
      </w:r>
      <w:r>
        <w:rPr>
          <w:color w:val="231F20"/>
          <w:sz w:val="19"/>
        </w:rPr>
        <w:t>primer</w:t>
      </w:r>
      <w:r>
        <w:rPr>
          <w:color w:val="231F20"/>
          <w:spacing w:val="-9"/>
          <w:sz w:val="19"/>
        </w:rPr>
        <w:t> </w:t>
      </w:r>
      <w:r>
        <w:rPr>
          <w:color w:val="231F20"/>
          <w:sz w:val="19"/>
        </w:rPr>
        <w:t>lugar, el</w:t>
      </w:r>
      <w:r>
        <w:rPr>
          <w:color w:val="231F20"/>
          <w:spacing w:val="-9"/>
          <w:sz w:val="19"/>
        </w:rPr>
        <w:t> </w:t>
      </w:r>
      <w:r>
        <w:rPr>
          <w:color w:val="231F20"/>
          <w:sz w:val="19"/>
        </w:rPr>
        <w:t>deber</w:t>
      </w:r>
      <w:r>
        <w:rPr>
          <w:color w:val="231F20"/>
          <w:spacing w:val="-9"/>
          <w:sz w:val="19"/>
        </w:rPr>
        <w:t> </w:t>
      </w:r>
      <w:r>
        <w:rPr>
          <w:color w:val="231F20"/>
          <w:sz w:val="19"/>
        </w:rPr>
        <w:t>de</w:t>
      </w:r>
      <w:r>
        <w:rPr>
          <w:color w:val="231F20"/>
          <w:spacing w:val="-9"/>
          <w:sz w:val="19"/>
        </w:rPr>
        <w:t> </w:t>
      </w:r>
      <w:r>
        <w:rPr>
          <w:color w:val="231F20"/>
          <w:sz w:val="19"/>
        </w:rPr>
        <w:t>preservar</w:t>
      </w:r>
      <w:r>
        <w:rPr>
          <w:color w:val="231F20"/>
          <w:spacing w:val="-9"/>
          <w:sz w:val="19"/>
        </w:rPr>
        <w:t> </w:t>
      </w:r>
      <w:r>
        <w:rPr>
          <w:color w:val="231F20"/>
          <w:sz w:val="19"/>
        </w:rPr>
        <w:t>esos</w:t>
      </w:r>
      <w:r>
        <w:rPr>
          <w:color w:val="231F20"/>
          <w:spacing w:val="-9"/>
          <w:sz w:val="19"/>
        </w:rPr>
        <w:t> </w:t>
      </w:r>
      <w:r>
        <w:rPr>
          <w:color w:val="231F20"/>
          <w:sz w:val="19"/>
        </w:rPr>
        <w:t>derechos,</w:t>
      </w:r>
      <w:r>
        <w:rPr>
          <w:color w:val="231F20"/>
          <w:spacing w:val="-9"/>
          <w:sz w:val="19"/>
        </w:rPr>
        <w:t> </w:t>
      </w:r>
      <w:r>
        <w:rPr>
          <w:color w:val="231F20"/>
          <w:sz w:val="19"/>
        </w:rPr>
        <w:t>en</w:t>
      </w:r>
      <w:r>
        <w:rPr>
          <w:color w:val="231F20"/>
          <w:spacing w:val="-9"/>
          <w:sz w:val="19"/>
        </w:rPr>
        <w:t> </w:t>
      </w:r>
      <w:r>
        <w:rPr>
          <w:color w:val="231F20"/>
          <w:sz w:val="19"/>
        </w:rPr>
        <w:t>virtud</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falta</w:t>
      </w:r>
      <w:r>
        <w:rPr>
          <w:color w:val="231F20"/>
          <w:spacing w:val="-9"/>
          <w:sz w:val="19"/>
        </w:rPr>
        <w:t> </w:t>
      </w:r>
      <w:r>
        <w:rPr>
          <w:color w:val="231F20"/>
          <w:sz w:val="19"/>
        </w:rPr>
        <w:t>de</w:t>
      </w:r>
      <w:r>
        <w:rPr>
          <w:color w:val="231F20"/>
          <w:spacing w:val="-9"/>
          <w:sz w:val="19"/>
        </w:rPr>
        <w:t> </w:t>
      </w:r>
      <w:r>
        <w:rPr>
          <w:color w:val="231F20"/>
          <w:sz w:val="19"/>
        </w:rPr>
        <w:t>madurez</w:t>
      </w:r>
      <w:r>
        <w:rPr>
          <w:color w:val="231F20"/>
          <w:spacing w:val="-9"/>
          <w:sz w:val="19"/>
        </w:rPr>
        <w:t> </w:t>
      </w:r>
      <w:r>
        <w:rPr>
          <w:color w:val="231F20"/>
          <w:sz w:val="19"/>
        </w:rPr>
        <w:t>físi- ca y mental del menor, resulta inconcuso que, en concordancia con esa obligación, las autoridades legislativas pueden establecer las medidas que estimen necesarias para que los ascendientes cumplan con  </w:t>
      </w:r>
      <w:r>
        <w:rPr>
          <w:color w:val="231F20"/>
          <w:spacing w:val="42"/>
          <w:sz w:val="19"/>
        </w:rPr>
        <w:t> </w:t>
      </w:r>
      <w:r>
        <w:rPr>
          <w:color w:val="231F20"/>
          <w:sz w:val="19"/>
        </w:rPr>
        <w:t>dichas</w:t>
      </w:r>
    </w:p>
    <w:p>
      <w:pPr>
        <w:pStyle w:val="BodyText"/>
        <w:spacing w:before="11"/>
        <w:rPr>
          <w:sz w:val="16"/>
        </w:rPr>
      </w:pPr>
    </w:p>
    <w:p>
      <w:pPr>
        <w:pStyle w:val="BodyText"/>
        <w:spacing w:before="71"/>
        <w:ind w:left="1317" w:right="1393"/>
        <w:jc w:val="right"/>
      </w:pPr>
      <w:r>
        <w:rPr>
          <w:color w:val="231F20"/>
        </w:rPr>
        <w:t>21</w:t>
      </w:r>
    </w:p>
    <w:p>
      <w:pPr>
        <w:spacing w:after="0"/>
        <w:jc w:val="right"/>
        <w:sectPr>
          <w:footerReference w:type="default" r:id="rId172"/>
          <w:pgSz w:w="8820" w:h="12860"/>
          <w:pgMar w:footer="0" w:header="0" w:top="420" w:bottom="140" w:left="0" w:right="0"/>
          <w:pgNumType w:start="21"/>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1" w:firstLine="0"/>
        <w:jc w:val="both"/>
        <w:rPr>
          <w:sz w:val="19"/>
        </w:rPr>
      </w:pPr>
      <w:r>
        <w:rPr>
          <w:color w:val="231F20"/>
          <w:sz w:val="19"/>
        </w:rPr>
        <w:t>obligaciones; consecuentemente, resulta válido que el Estado, a fin de velar</w:t>
      </w:r>
      <w:r>
        <w:rPr>
          <w:color w:val="231F20"/>
          <w:spacing w:val="-7"/>
          <w:sz w:val="19"/>
        </w:rPr>
        <w:t> </w:t>
      </w:r>
      <w:r>
        <w:rPr>
          <w:color w:val="231F20"/>
          <w:sz w:val="19"/>
        </w:rPr>
        <w:t>por</w:t>
      </w:r>
      <w:r>
        <w:rPr>
          <w:color w:val="231F20"/>
          <w:spacing w:val="-7"/>
          <w:sz w:val="19"/>
        </w:rPr>
        <w:t> </w:t>
      </w:r>
      <w:r>
        <w:rPr>
          <w:color w:val="231F20"/>
          <w:sz w:val="19"/>
        </w:rPr>
        <w:t>los</w:t>
      </w:r>
      <w:r>
        <w:rPr>
          <w:color w:val="231F20"/>
          <w:spacing w:val="-7"/>
          <w:sz w:val="19"/>
        </w:rPr>
        <w:t> </w:t>
      </w:r>
      <w:r>
        <w:rPr>
          <w:color w:val="231F20"/>
          <w:sz w:val="19"/>
        </w:rPr>
        <w:t>derechos</w:t>
      </w:r>
      <w:r>
        <w:rPr>
          <w:color w:val="231F20"/>
          <w:spacing w:val="-7"/>
          <w:sz w:val="19"/>
        </w:rPr>
        <w:t> </w:t>
      </w:r>
      <w:r>
        <w:rPr>
          <w:color w:val="231F20"/>
          <w:sz w:val="19"/>
        </w:rPr>
        <w:t>mencionados,</w:t>
      </w:r>
      <w:r>
        <w:rPr>
          <w:color w:val="231F20"/>
          <w:spacing w:val="-7"/>
          <w:sz w:val="19"/>
        </w:rPr>
        <w:t> </w:t>
      </w:r>
      <w:r>
        <w:rPr>
          <w:color w:val="231F20"/>
          <w:sz w:val="19"/>
        </w:rPr>
        <w:t>provea</w:t>
      </w:r>
      <w:r>
        <w:rPr>
          <w:color w:val="231F20"/>
          <w:spacing w:val="-7"/>
          <w:sz w:val="19"/>
        </w:rPr>
        <w:t> </w:t>
      </w:r>
      <w:r>
        <w:rPr>
          <w:color w:val="231F20"/>
          <w:sz w:val="19"/>
        </w:rPr>
        <w:t>las</w:t>
      </w:r>
      <w:r>
        <w:rPr>
          <w:color w:val="231F20"/>
          <w:spacing w:val="-7"/>
          <w:sz w:val="19"/>
        </w:rPr>
        <w:t> </w:t>
      </w:r>
      <w:r>
        <w:rPr>
          <w:color w:val="231F20"/>
          <w:sz w:val="19"/>
        </w:rPr>
        <w:t>medidas</w:t>
      </w:r>
      <w:r>
        <w:rPr>
          <w:color w:val="231F20"/>
          <w:spacing w:val="-7"/>
          <w:sz w:val="19"/>
        </w:rPr>
        <w:t> </w:t>
      </w:r>
      <w:r>
        <w:rPr>
          <w:color w:val="231F20"/>
          <w:sz w:val="19"/>
        </w:rPr>
        <w:t>necesarias</w:t>
      </w:r>
      <w:r>
        <w:rPr>
          <w:color w:val="231F20"/>
          <w:spacing w:val="-7"/>
          <w:sz w:val="19"/>
        </w:rPr>
        <w:t> </w:t>
      </w:r>
      <w:r>
        <w:rPr>
          <w:color w:val="231F20"/>
          <w:sz w:val="19"/>
        </w:rPr>
        <w:t>para no</w:t>
      </w:r>
      <w:r>
        <w:rPr>
          <w:color w:val="231F20"/>
          <w:spacing w:val="-5"/>
          <w:sz w:val="19"/>
        </w:rPr>
        <w:t> </w:t>
      </w:r>
      <w:r>
        <w:rPr>
          <w:color w:val="231F20"/>
          <w:sz w:val="19"/>
        </w:rPr>
        <w:t>obtener</w:t>
      </w:r>
      <w:r>
        <w:rPr>
          <w:color w:val="231F20"/>
          <w:spacing w:val="-5"/>
          <w:sz w:val="19"/>
        </w:rPr>
        <w:t> </w:t>
      </w:r>
      <w:r>
        <w:rPr>
          <w:color w:val="231F20"/>
          <w:sz w:val="19"/>
        </w:rPr>
        <w:t>un</w:t>
      </w:r>
      <w:r>
        <w:rPr>
          <w:color w:val="231F20"/>
          <w:spacing w:val="-5"/>
          <w:sz w:val="19"/>
        </w:rPr>
        <w:t> </w:t>
      </w:r>
      <w:r>
        <w:rPr>
          <w:color w:val="231F20"/>
          <w:sz w:val="19"/>
        </w:rPr>
        <w:t>resultado</w:t>
      </w:r>
      <w:r>
        <w:rPr>
          <w:color w:val="231F20"/>
          <w:spacing w:val="-5"/>
          <w:sz w:val="19"/>
        </w:rPr>
        <w:t> </w:t>
      </w:r>
      <w:r>
        <w:rPr>
          <w:color w:val="231F20"/>
          <w:sz w:val="19"/>
        </w:rPr>
        <w:t>contrario</w:t>
      </w:r>
      <w:r>
        <w:rPr>
          <w:color w:val="231F20"/>
          <w:spacing w:val="-5"/>
          <w:sz w:val="19"/>
        </w:rPr>
        <w:t> </w:t>
      </w:r>
      <w:r>
        <w:rPr>
          <w:color w:val="231F20"/>
          <w:sz w:val="19"/>
        </w:rPr>
        <w:t>al</w:t>
      </w:r>
      <w:r>
        <w:rPr>
          <w:color w:val="231F20"/>
          <w:spacing w:val="-5"/>
          <w:sz w:val="19"/>
        </w:rPr>
        <w:t> </w:t>
      </w:r>
      <w:r>
        <w:rPr>
          <w:color w:val="231F20"/>
          <w:sz w:val="19"/>
        </w:rPr>
        <w:t>establecido</w:t>
      </w:r>
      <w:r>
        <w:rPr>
          <w:color w:val="231F20"/>
          <w:spacing w:val="-5"/>
          <w:sz w:val="19"/>
        </w:rPr>
        <w:t> </w:t>
      </w:r>
      <w:r>
        <w:rPr>
          <w:color w:val="231F20"/>
          <w:sz w:val="19"/>
        </w:rPr>
        <w:t>por</w:t>
      </w:r>
      <w:r>
        <w:rPr>
          <w:color w:val="231F20"/>
          <w:spacing w:val="-5"/>
          <w:sz w:val="19"/>
        </w:rPr>
        <w:t> </w:t>
      </w:r>
      <w:r>
        <w:rPr>
          <w:color w:val="231F20"/>
          <w:sz w:val="19"/>
        </w:rPr>
        <w:t>el</w:t>
      </w:r>
      <w:r>
        <w:rPr>
          <w:color w:val="231F20"/>
          <w:spacing w:val="-5"/>
          <w:sz w:val="19"/>
        </w:rPr>
        <w:t> </w:t>
      </w:r>
      <w:r>
        <w:rPr>
          <w:color w:val="231F20"/>
          <w:sz w:val="19"/>
        </w:rPr>
        <w:t>artículo</w:t>
      </w:r>
      <w:r>
        <w:rPr>
          <w:color w:val="231F20"/>
          <w:spacing w:val="-5"/>
          <w:sz w:val="19"/>
        </w:rPr>
        <w:t> </w:t>
      </w:r>
      <w:r>
        <w:rPr>
          <w:color w:val="231F20"/>
          <w:sz w:val="19"/>
        </w:rPr>
        <w:t>4o.</w:t>
      </w:r>
      <w:r>
        <w:rPr>
          <w:color w:val="231F20"/>
          <w:spacing w:val="-5"/>
          <w:sz w:val="19"/>
        </w:rPr>
        <w:t> </w:t>
      </w:r>
      <w:r>
        <w:rPr>
          <w:color w:val="231F20"/>
          <w:sz w:val="19"/>
        </w:rPr>
        <w:t>cons- titucional</w:t>
      </w:r>
      <w:r>
        <w:rPr>
          <w:color w:val="231F20"/>
          <w:spacing w:val="-6"/>
          <w:sz w:val="19"/>
        </w:rPr>
        <w:t> </w:t>
      </w:r>
      <w:r>
        <w:rPr>
          <w:color w:val="231F20"/>
          <w:sz w:val="19"/>
        </w:rPr>
        <w:t>[...]</w:t>
      </w:r>
    </w:p>
    <w:p>
      <w:pPr>
        <w:pStyle w:val="BodyText"/>
        <w:spacing w:before="8"/>
      </w:pPr>
    </w:p>
    <w:p>
      <w:pPr>
        <w:spacing w:line="285" w:lineRule="auto" w:before="0"/>
        <w:ind w:left="1695" w:right="1692" w:firstLine="0"/>
        <w:jc w:val="both"/>
        <w:rPr>
          <w:sz w:val="19"/>
        </w:rPr>
      </w:pPr>
      <w:r>
        <w:rPr>
          <w:color w:val="231F20"/>
          <w:sz w:val="19"/>
        </w:rPr>
        <w:t>Amparo</w:t>
      </w:r>
      <w:r>
        <w:rPr>
          <w:color w:val="231F20"/>
          <w:spacing w:val="-7"/>
          <w:sz w:val="19"/>
        </w:rPr>
        <w:t> </w:t>
      </w:r>
      <w:r>
        <w:rPr>
          <w:color w:val="231F20"/>
          <w:sz w:val="19"/>
        </w:rPr>
        <w:t>directo</w:t>
      </w:r>
      <w:r>
        <w:rPr>
          <w:color w:val="231F20"/>
          <w:spacing w:val="-8"/>
          <w:sz w:val="19"/>
        </w:rPr>
        <w:t> </w:t>
      </w:r>
      <w:r>
        <w:rPr>
          <w:color w:val="231F20"/>
          <w:sz w:val="19"/>
        </w:rPr>
        <w:t>en</w:t>
      </w:r>
      <w:r>
        <w:rPr>
          <w:color w:val="231F20"/>
          <w:spacing w:val="-8"/>
          <w:sz w:val="19"/>
        </w:rPr>
        <w:t> </w:t>
      </w:r>
      <w:r>
        <w:rPr>
          <w:color w:val="231F20"/>
          <w:sz w:val="19"/>
        </w:rPr>
        <w:t>revisión</w:t>
      </w:r>
      <w:r>
        <w:rPr>
          <w:color w:val="231F20"/>
          <w:spacing w:val="-8"/>
          <w:sz w:val="19"/>
        </w:rPr>
        <w:t> </w:t>
      </w:r>
      <w:r>
        <w:rPr>
          <w:color w:val="231F20"/>
          <w:sz w:val="19"/>
        </w:rPr>
        <w:t>77/2012.</w:t>
      </w:r>
      <w:r>
        <w:rPr>
          <w:color w:val="231F20"/>
          <w:spacing w:val="-8"/>
          <w:sz w:val="19"/>
        </w:rPr>
        <w:t> </w:t>
      </w:r>
      <w:r>
        <w:rPr>
          <w:color w:val="231F20"/>
          <w:sz w:val="19"/>
        </w:rPr>
        <w:t>28</w:t>
      </w:r>
      <w:r>
        <w:rPr>
          <w:color w:val="231F20"/>
          <w:spacing w:val="-8"/>
          <w:sz w:val="19"/>
        </w:rPr>
        <w:t> </w:t>
      </w:r>
      <w:r>
        <w:rPr>
          <w:color w:val="231F20"/>
          <w:sz w:val="19"/>
        </w:rPr>
        <w:t>de</w:t>
      </w:r>
      <w:r>
        <w:rPr>
          <w:color w:val="231F20"/>
          <w:spacing w:val="-8"/>
          <w:sz w:val="19"/>
        </w:rPr>
        <w:t> </w:t>
      </w:r>
      <w:r>
        <w:rPr>
          <w:color w:val="231F20"/>
          <w:sz w:val="19"/>
        </w:rPr>
        <w:t>marzo</w:t>
      </w:r>
      <w:r>
        <w:rPr>
          <w:color w:val="231F20"/>
          <w:spacing w:val="-8"/>
          <w:sz w:val="19"/>
        </w:rPr>
        <w:t> </w:t>
      </w:r>
      <w:r>
        <w:rPr>
          <w:color w:val="231F20"/>
          <w:sz w:val="19"/>
        </w:rPr>
        <w:t>de</w:t>
      </w:r>
      <w:r>
        <w:rPr>
          <w:color w:val="231F20"/>
          <w:spacing w:val="-8"/>
          <w:sz w:val="19"/>
        </w:rPr>
        <w:t> </w:t>
      </w:r>
      <w:r>
        <w:rPr>
          <w:color w:val="231F20"/>
          <w:sz w:val="19"/>
        </w:rPr>
        <w:t>2012.</w:t>
      </w:r>
      <w:r>
        <w:rPr>
          <w:color w:val="231F20"/>
          <w:spacing w:val="-8"/>
          <w:sz w:val="19"/>
        </w:rPr>
        <w:t> </w:t>
      </w:r>
      <w:r>
        <w:rPr>
          <w:color w:val="231F20"/>
          <w:sz w:val="19"/>
        </w:rPr>
        <w:t>Cinco</w:t>
      </w:r>
      <w:r>
        <w:rPr>
          <w:color w:val="231F20"/>
          <w:spacing w:val="-8"/>
          <w:sz w:val="19"/>
        </w:rPr>
        <w:t> </w:t>
      </w:r>
      <w:r>
        <w:rPr>
          <w:color w:val="231F20"/>
          <w:sz w:val="19"/>
        </w:rPr>
        <w:t>votos. Ponente: Jorge Mario Pardo Rebolledo. Secretaria: Mercedes </w:t>
      </w:r>
      <w:r>
        <w:rPr>
          <w:color w:val="231F20"/>
          <w:spacing w:val="-3"/>
          <w:sz w:val="19"/>
        </w:rPr>
        <w:t>Verónica </w:t>
      </w:r>
      <w:r>
        <w:rPr>
          <w:color w:val="231F20"/>
          <w:sz w:val="19"/>
        </w:rPr>
        <w:t>Sánchez</w:t>
      </w:r>
      <w:r>
        <w:rPr>
          <w:color w:val="231F20"/>
          <w:spacing w:val="-18"/>
          <w:sz w:val="19"/>
        </w:rPr>
        <w:t> </w:t>
      </w:r>
      <w:r>
        <w:rPr>
          <w:color w:val="231F20"/>
          <w:sz w:val="19"/>
        </w:rPr>
        <w:t>Miguez.</w:t>
      </w:r>
    </w:p>
    <w:p>
      <w:pPr>
        <w:spacing w:line="285" w:lineRule="auto" w:before="1"/>
        <w:ind w:left="1695" w:right="1692" w:firstLine="239"/>
        <w:jc w:val="both"/>
        <w:rPr>
          <w:sz w:val="19"/>
        </w:rPr>
      </w:pPr>
      <w:r>
        <w:rPr>
          <w:color w:val="231F20"/>
          <w:sz w:val="19"/>
        </w:rPr>
        <w:t>IUS: 2001003; Décima Época; Instancia: Primera Sala; </w:t>
      </w:r>
      <w:r>
        <w:rPr>
          <w:color w:val="231F20"/>
          <w:spacing w:val="-3"/>
          <w:sz w:val="19"/>
        </w:rPr>
        <w:t>Tesis </w:t>
      </w:r>
      <w:r>
        <w:rPr>
          <w:color w:val="231F20"/>
          <w:sz w:val="19"/>
        </w:rPr>
        <w:t>Aisla- da;</w:t>
      </w:r>
      <w:r>
        <w:rPr>
          <w:color w:val="231F20"/>
          <w:spacing w:val="-7"/>
          <w:sz w:val="19"/>
        </w:rPr>
        <w:t> </w:t>
      </w:r>
      <w:r>
        <w:rPr>
          <w:color w:val="231F20"/>
          <w:sz w:val="19"/>
        </w:rPr>
        <w:t>Fuente:</w:t>
      </w:r>
      <w:r>
        <w:rPr>
          <w:color w:val="231F20"/>
          <w:spacing w:val="-7"/>
          <w:sz w:val="19"/>
        </w:rPr>
        <w:t> </w:t>
      </w:r>
      <w:r>
        <w:rPr>
          <w:i/>
          <w:color w:val="231F20"/>
          <w:sz w:val="19"/>
        </w:rPr>
        <w:t>Semanario</w:t>
      </w:r>
      <w:r>
        <w:rPr>
          <w:i/>
          <w:color w:val="231F20"/>
          <w:spacing w:val="-7"/>
          <w:sz w:val="19"/>
        </w:rPr>
        <w:t> </w:t>
      </w:r>
      <w:r>
        <w:rPr>
          <w:i/>
          <w:color w:val="231F20"/>
          <w:sz w:val="19"/>
        </w:rPr>
        <w:t>Judicial</w:t>
      </w:r>
      <w:r>
        <w:rPr>
          <w:i/>
          <w:color w:val="231F20"/>
          <w:spacing w:val="-7"/>
          <w:sz w:val="19"/>
        </w:rPr>
        <w:t> </w:t>
      </w:r>
      <w:r>
        <w:rPr>
          <w:i/>
          <w:color w:val="231F20"/>
          <w:sz w:val="19"/>
        </w:rPr>
        <w:t>de</w:t>
      </w:r>
      <w:r>
        <w:rPr>
          <w:i/>
          <w:color w:val="231F20"/>
          <w:spacing w:val="-7"/>
          <w:sz w:val="19"/>
        </w:rPr>
        <w:t> </w:t>
      </w:r>
      <w:r>
        <w:rPr>
          <w:i/>
          <w:color w:val="231F20"/>
          <w:sz w:val="19"/>
        </w:rPr>
        <w:t>la</w:t>
      </w:r>
      <w:r>
        <w:rPr>
          <w:i/>
          <w:color w:val="231F20"/>
          <w:spacing w:val="-7"/>
          <w:sz w:val="19"/>
        </w:rPr>
        <w:t> </w:t>
      </w:r>
      <w:r>
        <w:rPr>
          <w:i/>
          <w:color w:val="231F20"/>
          <w:sz w:val="19"/>
        </w:rPr>
        <w:t>Federación</w:t>
      </w:r>
      <w:r>
        <w:rPr>
          <w:i/>
          <w:color w:val="231F20"/>
          <w:spacing w:val="-7"/>
          <w:sz w:val="19"/>
        </w:rPr>
        <w:t> </w:t>
      </w:r>
      <w:r>
        <w:rPr>
          <w:i/>
          <w:color w:val="231F20"/>
          <w:sz w:val="19"/>
        </w:rPr>
        <w:t>y</w:t>
      </w:r>
      <w:r>
        <w:rPr>
          <w:i/>
          <w:color w:val="231F20"/>
          <w:spacing w:val="-7"/>
          <w:sz w:val="19"/>
        </w:rPr>
        <w:t> </w:t>
      </w:r>
      <w:r>
        <w:rPr>
          <w:i/>
          <w:color w:val="231F20"/>
          <w:sz w:val="19"/>
        </w:rPr>
        <w:t>su</w:t>
      </w:r>
      <w:r>
        <w:rPr>
          <w:i/>
          <w:color w:val="231F20"/>
          <w:spacing w:val="-7"/>
          <w:sz w:val="19"/>
        </w:rPr>
        <w:t> </w:t>
      </w:r>
      <w:r>
        <w:rPr>
          <w:i/>
          <w:color w:val="231F20"/>
          <w:sz w:val="19"/>
        </w:rPr>
        <w:t>Gaceta</w:t>
      </w:r>
      <w:r>
        <w:rPr>
          <w:color w:val="231F20"/>
          <w:sz w:val="19"/>
        </w:rPr>
        <w:t>.</w:t>
      </w:r>
      <w:r>
        <w:rPr>
          <w:color w:val="231F20"/>
          <w:spacing w:val="-7"/>
          <w:sz w:val="19"/>
        </w:rPr>
        <w:t> </w:t>
      </w:r>
      <w:r>
        <w:rPr>
          <w:color w:val="231F20"/>
          <w:sz w:val="19"/>
        </w:rPr>
        <w:t>Libro</w:t>
      </w:r>
      <w:r>
        <w:rPr>
          <w:color w:val="231F20"/>
          <w:spacing w:val="-8"/>
          <w:sz w:val="19"/>
        </w:rPr>
        <w:t> </w:t>
      </w:r>
      <w:r>
        <w:rPr>
          <w:color w:val="231F20"/>
          <w:sz w:val="19"/>
        </w:rPr>
        <w:t>IX, Junio de </w:t>
      </w:r>
      <w:r>
        <w:rPr>
          <w:color w:val="231F20"/>
          <w:spacing w:val="2"/>
          <w:sz w:val="19"/>
        </w:rPr>
        <w:t>2012, </w:t>
      </w:r>
      <w:r>
        <w:rPr>
          <w:color w:val="231F20"/>
          <w:sz w:val="19"/>
        </w:rPr>
        <w:t>Tomo 1; Materia(s): </w:t>
      </w:r>
      <w:r>
        <w:rPr>
          <w:color w:val="231F20"/>
          <w:spacing w:val="2"/>
          <w:sz w:val="19"/>
        </w:rPr>
        <w:t>Constitucional; </w:t>
      </w:r>
      <w:r>
        <w:rPr>
          <w:color w:val="231F20"/>
          <w:sz w:val="19"/>
        </w:rPr>
        <w:t>Tesis: 1a. CX- VIII/2012 (10a.); Página:</w:t>
      </w:r>
      <w:r>
        <w:rPr>
          <w:color w:val="231F20"/>
          <w:spacing w:val="-29"/>
          <w:sz w:val="19"/>
        </w:rPr>
        <w:t> </w:t>
      </w:r>
      <w:r>
        <w:rPr>
          <w:color w:val="231F20"/>
          <w:sz w:val="19"/>
        </w:rPr>
        <w:t>263.</w:t>
      </w:r>
    </w:p>
    <w:p>
      <w:pPr>
        <w:pStyle w:val="BodyText"/>
        <w:spacing w:before="4"/>
        <w:rPr>
          <w:sz w:val="20"/>
        </w:rPr>
      </w:pPr>
    </w:p>
    <w:p>
      <w:pPr>
        <w:pStyle w:val="BodyText"/>
        <w:spacing w:line="247" w:lineRule="auto"/>
        <w:ind w:left="1395" w:right="1392" w:firstLine="283"/>
        <w:jc w:val="both"/>
      </w:pPr>
      <w:r>
        <w:rPr>
          <w:color w:val="231F20"/>
        </w:rPr>
        <w:t>En lo que respecta al abandono de la mujer, cabe señalar que si bien</w:t>
      </w:r>
      <w:r>
        <w:rPr>
          <w:color w:val="231F20"/>
          <w:spacing w:val="-10"/>
        </w:rPr>
        <w:t> </w:t>
      </w:r>
      <w:r>
        <w:rPr>
          <w:color w:val="231F20"/>
        </w:rPr>
        <w:t>éste</w:t>
      </w:r>
      <w:r>
        <w:rPr>
          <w:color w:val="231F20"/>
          <w:spacing w:val="-10"/>
        </w:rPr>
        <w:t> </w:t>
      </w:r>
      <w:r>
        <w:rPr>
          <w:color w:val="231F20"/>
        </w:rPr>
        <w:t>ha</w:t>
      </w:r>
      <w:r>
        <w:rPr>
          <w:color w:val="231F20"/>
          <w:spacing w:val="-10"/>
        </w:rPr>
        <w:t> </w:t>
      </w:r>
      <w:r>
        <w:rPr>
          <w:color w:val="231F20"/>
        </w:rPr>
        <w:t>dejado</w:t>
      </w:r>
      <w:r>
        <w:rPr>
          <w:color w:val="231F20"/>
          <w:spacing w:val="-10"/>
        </w:rPr>
        <w:t> </w:t>
      </w:r>
      <w:r>
        <w:rPr>
          <w:color w:val="231F20"/>
        </w:rPr>
        <w:t>de</w:t>
      </w:r>
      <w:r>
        <w:rPr>
          <w:color w:val="231F20"/>
          <w:spacing w:val="-10"/>
        </w:rPr>
        <w:t> </w:t>
      </w:r>
      <w:r>
        <w:rPr>
          <w:color w:val="231F20"/>
        </w:rPr>
        <w:t>ser</w:t>
      </w:r>
      <w:r>
        <w:rPr>
          <w:color w:val="231F20"/>
          <w:spacing w:val="-10"/>
        </w:rPr>
        <w:t> </w:t>
      </w:r>
      <w:r>
        <w:rPr>
          <w:color w:val="231F20"/>
        </w:rPr>
        <w:t>objeto</w:t>
      </w:r>
      <w:r>
        <w:rPr>
          <w:color w:val="231F20"/>
          <w:spacing w:val="-10"/>
        </w:rPr>
        <w:t> </w:t>
      </w:r>
      <w:r>
        <w:rPr>
          <w:color w:val="231F20"/>
        </w:rPr>
        <w:t>de</w:t>
      </w:r>
      <w:r>
        <w:rPr>
          <w:color w:val="231F20"/>
          <w:spacing w:val="-10"/>
        </w:rPr>
        <w:t> </w:t>
      </w:r>
      <w:r>
        <w:rPr>
          <w:color w:val="231F20"/>
        </w:rPr>
        <w:t>interés</w:t>
      </w:r>
      <w:r>
        <w:rPr>
          <w:color w:val="231F20"/>
          <w:spacing w:val="-10"/>
        </w:rPr>
        <w:t> </w:t>
      </w:r>
      <w:r>
        <w:rPr>
          <w:color w:val="231F20"/>
        </w:rPr>
        <w:t>jurídico,</w:t>
      </w:r>
      <w:r>
        <w:rPr>
          <w:color w:val="231F20"/>
          <w:spacing w:val="-10"/>
        </w:rPr>
        <w:t> </w:t>
      </w:r>
      <w:r>
        <w:rPr>
          <w:color w:val="231F20"/>
        </w:rPr>
        <w:t>porque</w:t>
      </w:r>
      <w:r>
        <w:rPr>
          <w:color w:val="231F20"/>
          <w:spacing w:val="-10"/>
        </w:rPr>
        <w:t> </w:t>
      </w:r>
      <w:r>
        <w:rPr>
          <w:color w:val="231F20"/>
        </w:rPr>
        <w:t>una</w:t>
      </w:r>
      <w:r>
        <w:rPr>
          <w:color w:val="231F20"/>
          <w:spacing w:val="-10"/>
        </w:rPr>
        <w:t> </w:t>
      </w:r>
      <w:r>
        <w:rPr>
          <w:color w:val="231F20"/>
        </w:rPr>
        <w:t>legis- lación</w:t>
      </w:r>
      <w:r>
        <w:rPr>
          <w:color w:val="231F20"/>
          <w:spacing w:val="-9"/>
        </w:rPr>
        <w:t> </w:t>
      </w:r>
      <w:r>
        <w:rPr>
          <w:color w:val="231F20"/>
        </w:rPr>
        <w:t>más</w:t>
      </w:r>
      <w:r>
        <w:rPr>
          <w:color w:val="231F20"/>
          <w:spacing w:val="-8"/>
        </w:rPr>
        <w:t> </w:t>
      </w:r>
      <w:r>
        <w:rPr>
          <w:color w:val="231F20"/>
        </w:rPr>
        <w:t>igualitaria</w:t>
      </w:r>
      <w:r>
        <w:rPr>
          <w:color w:val="231F20"/>
          <w:spacing w:val="-9"/>
        </w:rPr>
        <w:t> </w:t>
      </w:r>
      <w:r>
        <w:rPr>
          <w:color w:val="231F20"/>
        </w:rPr>
        <w:t>ha</w:t>
      </w:r>
      <w:r>
        <w:rPr>
          <w:color w:val="231F20"/>
          <w:spacing w:val="-8"/>
        </w:rPr>
        <w:t> </w:t>
      </w:r>
      <w:r>
        <w:rPr>
          <w:color w:val="231F20"/>
        </w:rPr>
        <w:t>implicado</w:t>
      </w:r>
      <w:r>
        <w:rPr>
          <w:color w:val="231F20"/>
          <w:spacing w:val="-9"/>
        </w:rPr>
        <w:t> </w:t>
      </w:r>
      <w:r>
        <w:rPr>
          <w:color w:val="231F20"/>
        </w:rPr>
        <w:t>un</w:t>
      </w:r>
      <w:r>
        <w:rPr>
          <w:color w:val="231F20"/>
          <w:spacing w:val="-8"/>
        </w:rPr>
        <w:t> </w:t>
      </w:r>
      <w:r>
        <w:rPr>
          <w:color w:val="231F20"/>
        </w:rPr>
        <w:t>trato</w:t>
      </w:r>
      <w:r>
        <w:rPr>
          <w:color w:val="231F20"/>
          <w:spacing w:val="-8"/>
        </w:rPr>
        <w:t> </w:t>
      </w:r>
      <w:r>
        <w:rPr>
          <w:color w:val="231F20"/>
        </w:rPr>
        <w:t>idéntico</w:t>
      </w:r>
      <w:r>
        <w:rPr>
          <w:color w:val="231F20"/>
          <w:spacing w:val="-9"/>
        </w:rPr>
        <w:t> </w:t>
      </w:r>
      <w:r>
        <w:rPr>
          <w:color w:val="231F20"/>
        </w:rPr>
        <w:t>para</w:t>
      </w:r>
      <w:r>
        <w:rPr>
          <w:color w:val="231F20"/>
          <w:spacing w:val="-8"/>
        </w:rPr>
        <w:t> </w:t>
      </w:r>
      <w:r>
        <w:rPr>
          <w:color w:val="231F20"/>
        </w:rPr>
        <w:t>ambos</w:t>
      </w:r>
      <w:r>
        <w:rPr>
          <w:color w:val="231F20"/>
          <w:spacing w:val="-9"/>
        </w:rPr>
        <w:t> </w:t>
      </w:r>
      <w:r>
        <w:rPr>
          <w:color w:val="231F20"/>
        </w:rPr>
        <w:t>cón- yuges</w:t>
      </w:r>
      <w:r>
        <w:rPr>
          <w:color w:val="231F20"/>
          <w:spacing w:val="-8"/>
        </w:rPr>
        <w:t> </w:t>
      </w:r>
      <w:r>
        <w:rPr>
          <w:color w:val="231F20"/>
        </w:rPr>
        <w:t>o</w:t>
      </w:r>
      <w:r>
        <w:rPr>
          <w:color w:val="231F20"/>
          <w:spacing w:val="-8"/>
        </w:rPr>
        <w:t> </w:t>
      </w:r>
      <w:r>
        <w:rPr>
          <w:color w:val="231F20"/>
        </w:rPr>
        <w:t>concubinarios,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práctica</w:t>
      </w:r>
      <w:r>
        <w:rPr>
          <w:color w:val="231F20"/>
          <w:spacing w:val="-8"/>
        </w:rPr>
        <w:t> </w:t>
      </w:r>
      <w:r>
        <w:rPr>
          <w:color w:val="231F20"/>
        </w:rPr>
        <w:t>la</w:t>
      </w:r>
      <w:r>
        <w:rPr>
          <w:color w:val="231F20"/>
          <w:spacing w:val="-8"/>
        </w:rPr>
        <w:t> </w:t>
      </w:r>
      <w:r>
        <w:rPr>
          <w:color w:val="231F20"/>
        </w:rPr>
        <w:t>mayoría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casos</w:t>
      </w:r>
      <w:r>
        <w:rPr>
          <w:color w:val="231F20"/>
          <w:spacing w:val="-8"/>
        </w:rPr>
        <w:t> </w:t>
      </w:r>
      <w:r>
        <w:rPr>
          <w:color w:val="231F20"/>
        </w:rPr>
        <w:t>se</w:t>
      </w:r>
      <w:r>
        <w:rPr>
          <w:color w:val="231F20"/>
          <w:spacing w:val="-8"/>
        </w:rPr>
        <w:t> </w:t>
      </w:r>
      <w:r>
        <w:rPr>
          <w:color w:val="231F20"/>
        </w:rPr>
        <w:t>sigue refiriendo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mujer</w:t>
      </w:r>
      <w:r>
        <w:rPr>
          <w:color w:val="231F20"/>
          <w:spacing w:val="-8"/>
        </w:rPr>
        <w:t> </w:t>
      </w:r>
      <w:r>
        <w:rPr>
          <w:color w:val="231F20"/>
        </w:rPr>
        <w:t>como</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grupo</w:t>
      </w:r>
      <w:r>
        <w:rPr>
          <w:color w:val="231F20"/>
          <w:spacing w:val="-8"/>
        </w:rPr>
        <w:t> </w:t>
      </w:r>
      <w:r>
        <w:rPr>
          <w:color w:val="231F20"/>
        </w:rPr>
        <w:t>vulnerable.</w:t>
      </w:r>
    </w:p>
    <w:p>
      <w:pPr>
        <w:pStyle w:val="BodyText"/>
        <w:spacing w:line="247" w:lineRule="auto"/>
        <w:ind w:left="1395" w:right="1392" w:firstLine="283"/>
        <w:jc w:val="both"/>
      </w:pPr>
      <w:r>
        <w:rPr>
          <w:color w:val="231F20"/>
        </w:rPr>
        <w:t>La</w:t>
      </w:r>
      <w:r>
        <w:rPr>
          <w:color w:val="231F20"/>
          <w:spacing w:val="-19"/>
        </w:rPr>
        <w:t> </w:t>
      </w:r>
      <w:r>
        <w:rPr>
          <w:color w:val="231F20"/>
        </w:rPr>
        <w:t>figura</w:t>
      </w:r>
      <w:r>
        <w:rPr>
          <w:color w:val="231F20"/>
          <w:spacing w:val="-19"/>
        </w:rPr>
        <w:t> </w:t>
      </w:r>
      <w:r>
        <w:rPr>
          <w:color w:val="231F20"/>
        </w:rPr>
        <w:t>de</w:t>
      </w:r>
      <w:r>
        <w:rPr>
          <w:color w:val="231F20"/>
          <w:spacing w:val="-19"/>
        </w:rPr>
        <w:t> </w:t>
      </w:r>
      <w:r>
        <w:rPr>
          <w:color w:val="231F20"/>
        </w:rPr>
        <w:t>abandono</w:t>
      </w:r>
      <w:r>
        <w:rPr>
          <w:color w:val="231F20"/>
          <w:spacing w:val="-19"/>
        </w:rPr>
        <w:t> </w:t>
      </w:r>
      <w:r>
        <w:rPr>
          <w:color w:val="231F20"/>
        </w:rPr>
        <w:t>de</w:t>
      </w:r>
      <w:r>
        <w:rPr>
          <w:color w:val="231F20"/>
          <w:spacing w:val="-19"/>
        </w:rPr>
        <w:t> </w:t>
      </w:r>
      <w:r>
        <w:rPr>
          <w:color w:val="231F20"/>
        </w:rPr>
        <w:t>familiares</w:t>
      </w:r>
      <w:r>
        <w:rPr>
          <w:color w:val="231F20"/>
          <w:spacing w:val="-19"/>
        </w:rPr>
        <w:t> </w:t>
      </w:r>
      <w:r>
        <w:rPr>
          <w:color w:val="231F20"/>
        </w:rPr>
        <w:t>resulta</w:t>
      </w:r>
      <w:r>
        <w:rPr>
          <w:color w:val="231F20"/>
          <w:spacing w:val="-19"/>
        </w:rPr>
        <w:t> </w:t>
      </w:r>
      <w:r>
        <w:rPr>
          <w:color w:val="231F20"/>
        </w:rPr>
        <w:t>especialmente</w:t>
      </w:r>
      <w:r>
        <w:rPr>
          <w:color w:val="231F20"/>
          <w:spacing w:val="-19"/>
        </w:rPr>
        <w:t> </w:t>
      </w:r>
      <w:r>
        <w:rPr>
          <w:color w:val="231F20"/>
        </w:rPr>
        <w:t>adecua- da</w:t>
      </w:r>
      <w:r>
        <w:rPr>
          <w:color w:val="231F20"/>
          <w:spacing w:val="-8"/>
        </w:rPr>
        <w:t> </w:t>
      </w:r>
      <w:r>
        <w:rPr>
          <w:color w:val="231F20"/>
        </w:rPr>
        <w:t>para</w:t>
      </w:r>
      <w:r>
        <w:rPr>
          <w:color w:val="231F20"/>
          <w:spacing w:val="-8"/>
        </w:rPr>
        <w:t> </w:t>
      </w:r>
      <w:r>
        <w:rPr>
          <w:color w:val="231F20"/>
        </w:rPr>
        <w:t>trabajar</w:t>
      </w:r>
      <w:r>
        <w:rPr>
          <w:color w:val="231F20"/>
          <w:spacing w:val="-8"/>
        </w:rPr>
        <w:t> </w:t>
      </w:r>
      <w:r>
        <w:rPr>
          <w:color w:val="231F20"/>
        </w:rPr>
        <w:t>con</w:t>
      </w:r>
      <w:r>
        <w:rPr>
          <w:color w:val="231F20"/>
          <w:spacing w:val="-8"/>
        </w:rPr>
        <w:t> </w:t>
      </w:r>
      <w:r>
        <w:rPr>
          <w:color w:val="231F20"/>
        </w:rPr>
        <w:t>las</w:t>
      </w:r>
      <w:r>
        <w:rPr>
          <w:color w:val="231F20"/>
          <w:spacing w:val="-8"/>
        </w:rPr>
        <w:t> </w:t>
      </w:r>
      <w:r>
        <w:rPr>
          <w:color w:val="231F20"/>
        </w:rPr>
        <w:t>nuevas</w:t>
      </w:r>
      <w:r>
        <w:rPr>
          <w:color w:val="231F20"/>
          <w:spacing w:val="-8"/>
        </w:rPr>
        <w:t> </w:t>
      </w:r>
      <w:r>
        <w:rPr>
          <w:color w:val="231F20"/>
        </w:rPr>
        <w:t>formas</w:t>
      </w:r>
      <w:r>
        <w:rPr>
          <w:color w:val="231F20"/>
          <w:spacing w:val="-8"/>
        </w:rPr>
        <w:t> </w:t>
      </w:r>
      <w:r>
        <w:rPr>
          <w:color w:val="231F20"/>
        </w:rPr>
        <w:t>de</w:t>
      </w:r>
      <w:r>
        <w:rPr>
          <w:color w:val="231F20"/>
          <w:spacing w:val="-8"/>
        </w:rPr>
        <w:t> </w:t>
      </w:r>
      <w:r>
        <w:rPr>
          <w:color w:val="231F20"/>
        </w:rPr>
        <w:t>agrupación</w:t>
      </w:r>
      <w:r>
        <w:rPr>
          <w:color w:val="231F20"/>
          <w:spacing w:val="-8"/>
        </w:rPr>
        <w:t> </w:t>
      </w:r>
      <w:r>
        <w:rPr>
          <w:color w:val="231F20"/>
        </w:rPr>
        <w:t>familiar,</w:t>
      </w:r>
      <w:r>
        <w:rPr>
          <w:color w:val="231F20"/>
          <w:spacing w:val="-8"/>
        </w:rPr>
        <w:t> </w:t>
      </w:r>
      <w:r>
        <w:rPr>
          <w:color w:val="231F20"/>
        </w:rPr>
        <w:t>ya</w:t>
      </w:r>
      <w:r>
        <w:rPr>
          <w:color w:val="231F20"/>
          <w:spacing w:val="-8"/>
        </w:rPr>
        <w:t> </w:t>
      </w:r>
      <w:r>
        <w:rPr>
          <w:color w:val="231F20"/>
        </w:rPr>
        <w:t>que puede referirse a cualquier integrante de ésta, incluyendo a los adul- tos</w:t>
      </w:r>
      <w:r>
        <w:rPr>
          <w:color w:val="231F20"/>
          <w:spacing w:val="-16"/>
        </w:rPr>
        <w:t> </w:t>
      </w:r>
      <w:r>
        <w:rPr>
          <w:color w:val="231F20"/>
        </w:rPr>
        <w:t>mayores.</w:t>
      </w:r>
      <w:r>
        <w:rPr>
          <w:color w:val="231F20"/>
          <w:spacing w:val="-27"/>
        </w:rPr>
        <w:t> </w:t>
      </w:r>
      <w:r>
        <w:rPr>
          <w:color w:val="231F20"/>
        </w:rPr>
        <w:t>Aún</w:t>
      </w:r>
      <w:r>
        <w:rPr>
          <w:color w:val="231F20"/>
          <w:spacing w:val="-15"/>
        </w:rPr>
        <w:t> </w:t>
      </w:r>
      <w:r>
        <w:rPr>
          <w:color w:val="231F20"/>
        </w:rPr>
        <w:t>quedan,</w:t>
      </w:r>
      <w:r>
        <w:rPr>
          <w:color w:val="231F20"/>
          <w:spacing w:val="-15"/>
        </w:rPr>
        <w:t> </w:t>
      </w:r>
      <w:r>
        <w:rPr>
          <w:color w:val="231F20"/>
        </w:rPr>
        <w:t>empero,</w:t>
      </w:r>
      <w:r>
        <w:rPr>
          <w:color w:val="231F20"/>
          <w:spacing w:val="-16"/>
        </w:rPr>
        <w:t> </w:t>
      </w:r>
      <w:r>
        <w:rPr>
          <w:color w:val="231F20"/>
        </w:rPr>
        <w:t>resabios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idea</w:t>
      </w:r>
      <w:r>
        <w:rPr>
          <w:color w:val="231F20"/>
          <w:spacing w:val="-15"/>
        </w:rPr>
        <w:t> </w:t>
      </w:r>
      <w:r>
        <w:rPr>
          <w:color w:val="231F20"/>
        </w:rPr>
        <w:t>de</w:t>
      </w:r>
      <w:r>
        <w:rPr>
          <w:color w:val="231F20"/>
          <w:spacing w:val="-15"/>
        </w:rPr>
        <w:t> </w:t>
      </w:r>
      <w:r>
        <w:rPr>
          <w:color w:val="231F20"/>
        </w:rPr>
        <w:t>abandono</w:t>
      </w:r>
      <w:r>
        <w:rPr>
          <w:color w:val="231F20"/>
          <w:spacing w:val="-16"/>
        </w:rPr>
        <w:t> </w:t>
      </w:r>
      <w:r>
        <w:rPr>
          <w:color w:val="231F20"/>
        </w:rPr>
        <w:t>de la</w:t>
      </w:r>
      <w:r>
        <w:rPr>
          <w:color w:val="231F20"/>
          <w:spacing w:val="-8"/>
        </w:rPr>
        <w:t> </w:t>
      </w:r>
      <w:r>
        <w:rPr>
          <w:color w:val="231F20"/>
        </w:rPr>
        <w:t>mujer,</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evidencia</w:t>
      </w:r>
      <w:r>
        <w:rPr>
          <w:color w:val="231F20"/>
          <w:spacing w:val="-8"/>
        </w:rPr>
        <w:t> </w:t>
      </w:r>
      <w:r>
        <w:rPr>
          <w:color w:val="231F20"/>
        </w:rPr>
        <w:t>en</w:t>
      </w:r>
      <w:r>
        <w:rPr>
          <w:color w:val="231F20"/>
          <w:spacing w:val="-8"/>
        </w:rPr>
        <w:t> </w:t>
      </w:r>
      <w:r>
        <w:rPr>
          <w:color w:val="231F20"/>
        </w:rPr>
        <w:t>esta</w:t>
      </w:r>
      <w:r>
        <w:rPr>
          <w:color w:val="231F20"/>
          <w:spacing w:val="-8"/>
        </w:rPr>
        <w:t> </w:t>
      </w:r>
      <w:r>
        <w:rPr>
          <w:color w:val="231F20"/>
        </w:rPr>
        <w:t>jurisprudencia:</w:t>
      </w:r>
    </w:p>
    <w:p>
      <w:pPr>
        <w:pStyle w:val="BodyText"/>
        <w:spacing w:before="11"/>
        <w:rPr>
          <w:sz w:val="24"/>
        </w:rPr>
      </w:pPr>
    </w:p>
    <w:p>
      <w:pPr>
        <w:spacing w:line="285" w:lineRule="auto" w:before="0"/>
        <w:ind w:left="1695" w:right="1693" w:firstLine="0"/>
        <w:jc w:val="both"/>
        <w:rPr>
          <w:sz w:val="19"/>
        </w:rPr>
      </w:pPr>
      <w:r>
        <w:rPr>
          <w:color w:val="231F20"/>
          <w:spacing w:val="1"/>
          <w:w w:val="166"/>
          <w:sz w:val="15"/>
        </w:rPr>
        <w:t>a</w:t>
      </w:r>
      <w:r>
        <w:rPr>
          <w:color w:val="231F20"/>
          <w:spacing w:val="1"/>
          <w:w w:val="225"/>
          <w:sz w:val="15"/>
        </w:rPr>
        <w:t>l</w:t>
      </w:r>
      <w:r>
        <w:rPr>
          <w:color w:val="231F20"/>
          <w:spacing w:val="1"/>
          <w:w w:val="122"/>
          <w:sz w:val="15"/>
        </w:rPr>
        <w:t>i</w:t>
      </w:r>
      <w:r>
        <w:rPr>
          <w:color w:val="231F20"/>
          <w:spacing w:val="1"/>
          <w:w w:val="117"/>
          <w:sz w:val="15"/>
        </w:rPr>
        <w:t>m</w:t>
      </w:r>
      <w:r>
        <w:rPr>
          <w:color w:val="231F20"/>
          <w:spacing w:val="1"/>
          <w:w w:val="141"/>
          <w:sz w:val="15"/>
        </w:rPr>
        <w:t>e</w:t>
      </w:r>
      <w:r>
        <w:rPr>
          <w:color w:val="231F20"/>
          <w:spacing w:val="1"/>
          <w:w w:val="148"/>
          <w:sz w:val="15"/>
        </w:rPr>
        <w:t>n</w:t>
      </w:r>
      <w:r>
        <w:rPr>
          <w:color w:val="231F20"/>
          <w:spacing w:val="-2"/>
          <w:w w:val="225"/>
          <w:sz w:val="15"/>
        </w:rPr>
        <w:t>t</w:t>
      </w:r>
      <w:r>
        <w:rPr>
          <w:color w:val="231F20"/>
          <w:spacing w:val="1"/>
          <w:w w:val="148"/>
          <w:sz w:val="15"/>
        </w:rPr>
        <w:t>o</w:t>
      </w:r>
      <w:r>
        <w:rPr>
          <w:color w:val="231F20"/>
          <w:spacing w:val="1"/>
          <w:w w:val="146"/>
          <w:sz w:val="15"/>
        </w:rPr>
        <w:t>s</w:t>
      </w:r>
      <w:r>
        <w:rPr>
          <w:color w:val="231F20"/>
          <w:sz w:val="19"/>
        </w:rPr>
        <w:t>.</w:t>
      </w:r>
      <w:r>
        <w:rPr>
          <w:color w:val="231F20"/>
          <w:spacing w:val="11"/>
          <w:sz w:val="19"/>
        </w:rPr>
        <w:t> </w:t>
      </w:r>
      <w:r>
        <w:rPr>
          <w:color w:val="231F20"/>
          <w:spacing w:val="1"/>
          <w:w w:val="225"/>
          <w:sz w:val="15"/>
        </w:rPr>
        <w:t>l</w:t>
      </w:r>
      <w:r>
        <w:rPr>
          <w:color w:val="231F20"/>
          <w:spacing w:val="1"/>
          <w:w w:val="148"/>
          <w:sz w:val="15"/>
        </w:rPr>
        <w:t>o</w:t>
      </w:r>
      <w:r>
        <w:rPr>
          <w:color w:val="231F20"/>
          <w:w w:val="146"/>
          <w:sz w:val="15"/>
        </w:rPr>
        <w:t>s</w:t>
      </w:r>
      <w:r>
        <w:rPr>
          <w:color w:val="231F20"/>
          <w:sz w:val="15"/>
        </w:rPr>
        <w:t> </w:t>
      </w:r>
      <w:r>
        <w:rPr>
          <w:color w:val="231F20"/>
          <w:spacing w:val="-17"/>
          <w:sz w:val="15"/>
        </w:rPr>
        <w:t> </w:t>
      </w:r>
      <w:r>
        <w:rPr>
          <w:color w:val="231F20"/>
          <w:spacing w:val="1"/>
          <w:w w:val="154"/>
          <w:sz w:val="15"/>
        </w:rPr>
        <w:t>c</w:t>
      </w:r>
      <w:r>
        <w:rPr>
          <w:color w:val="231F20"/>
          <w:spacing w:val="1"/>
          <w:w w:val="148"/>
          <w:sz w:val="15"/>
        </w:rPr>
        <w:t>on</w:t>
      </w:r>
      <w:r>
        <w:rPr>
          <w:color w:val="231F20"/>
          <w:spacing w:val="1"/>
          <w:w w:val="154"/>
          <w:sz w:val="15"/>
        </w:rPr>
        <w:t>c</w:t>
      </w:r>
      <w:r>
        <w:rPr>
          <w:color w:val="231F20"/>
          <w:spacing w:val="1"/>
          <w:w w:val="148"/>
          <w:sz w:val="15"/>
        </w:rPr>
        <w:t>u</w:t>
      </w:r>
      <w:r>
        <w:rPr>
          <w:color w:val="231F20"/>
          <w:spacing w:val="1"/>
          <w:w w:val="136"/>
          <w:sz w:val="15"/>
        </w:rPr>
        <w:t>b</w:t>
      </w:r>
      <w:r>
        <w:rPr>
          <w:color w:val="231F20"/>
          <w:spacing w:val="1"/>
          <w:w w:val="122"/>
          <w:sz w:val="15"/>
        </w:rPr>
        <w:t>i</w:t>
      </w:r>
      <w:r>
        <w:rPr>
          <w:color w:val="231F20"/>
          <w:spacing w:val="1"/>
          <w:w w:val="148"/>
          <w:sz w:val="15"/>
        </w:rPr>
        <w:t>no</w:t>
      </w:r>
      <w:r>
        <w:rPr>
          <w:color w:val="231F20"/>
          <w:w w:val="146"/>
          <w:sz w:val="15"/>
        </w:rPr>
        <w:t>s</w:t>
      </w:r>
      <w:r>
        <w:rPr>
          <w:color w:val="231F20"/>
          <w:sz w:val="15"/>
        </w:rPr>
        <w:t> </w:t>
      </w:r>
      <w:r>
        <w:rPr>
          <w:color w:val="231F20"/>
          <w:spacing w:val="-17"/>
          <w:sz w:val="15"/>
        </w:rPr>
        <w:t> </w:t>
      </w:r>
      <w:r>
        <w:rPr>
          <w:color w:val="231F20"/>
          <w:spacing w:val="1"/>
          <w:w w:val="114"/>
          <w:sz w:val="15"/>
        </w:rPr>
        <w:t>p</w:t>
      </w:r>
      <w:r>
        <w:rPr>
          <w:color w:val="231F20"/>
          <w:spacing w:val="1"/>
          <w:w w:val="148"/>
          <w:sz w:val="15"/>
        </w:rPr>
        <w:t>u</w:t>
      </w:r>
      <w:r>
        <w:rPr>
          <w:color w:val="231F20"/>
          <w:spacing w:val="1"/>
          <w:w w:val="141"/>
          <w:sz w:val="15"/>
        </w:rPr>
        <w:t>e</w:t>
      </w:r>
      <w:r>
        <w:rPr>
          <w:color w:val="231F20"/>
          <w:spacing w:val="1"/>
          <w:w w:val="148"/>
          <w:sz w:val="15"/>
        </w:rPr>
        <w:t>d</w:t>
      </w:r>
      <w:r>
        <w:rPr>
          <w:color w:val="231F20"/>
          <w:spacing w:val="1"/>
          <w:w w:val="141"/>
          <w:sz w:val="15"/>
        </w:rPr>
        <w:t>e</w:t>
      </w:r>
      <w:r>
        <w:rPr>
          <w:color w:val="231F20"/>
          <w:w w:val="148"/>
          <w:sz w:val="15"/>
        </w:rPr>
        <w:t>n</w:t>
      </w:r>
      <w:r>
        <w:rPr>
          <w:color w:val="231F20"/>
          <w:sz w:val="15"/>
        </w:rPr>
        <w:t> </w:t>
      </w:r>
      <w:r>
        <w:rPr>
          <w:color w:val="231F20"/>
          <w:spacing w:val="-17"/>
          <w:sz w:val="15"/>
        </w:rPr>
        <w:t> </w:t>
      </w:r>
      <w:r>
        <w:rPr>
          <w:color w:val="231F20"/>
          <w:spacing w:val="1"/>
          <w:w w:val="205"/>
          <w:sz w:val="15"/>
        </w:rPr>
        <w:t>r</w:t>
      </w:r>
      <w:r>
        <w:rPr>
          <w:color w:val="231F20"/>
          <w:spacing w:val="1"/>
          <w:w w:val="141"/>
          <w:sz w:val="15"/>
        </w:rPr>
        <w:t>e</w:t>
      </w:r>
      <w:r>
        <w:rPr>
          <w:color w:val="231F20"/>
          <w:spacing w:val="1"/>
          <w:w w:val="154"/>
          <w:sz w:val="15"/>
        </w:rPr>
        <w:t>c</w:t>
      </w:r>
      <w:r>
        <w:rPr>
          <w:color w:val="231F20"/>
          <w:spacing w:val="1"/>
          <w:w w:val="225"/>
          <w:sz w:val="15"/>
        </w:rPr>
        <w:t>l</w:t>
      </w:r>
      <w:r>
        <w:rPr>
          <w:color w:val="231F20"/>
          <w:spacing w:val="1"/>
          <w:w w:val="166"/>
          <w:sz w:val="15"/>
        </w:rPr>
        <w:t>a</w:t>
      </w:r>
      <w:r>
        <w:rPr>
          <w:color w:val="231F20"/>
          <w:spacing w:val="1"/>
          <w:w w:val="117"/>
          <w:sz w:val="15"/>
        </w:rPr>
        <w:t>m</w:t>
      </w:r>
      <w:r>
        <w:rPr>
          <w:color w:val="231F20"/>
          <w:spacing w:val="1"/>
          <w:w w:val="166"/>
          <w:sz w:val="15"/>
        </w:rPr>
        <w:t>a</w:t>
      </w:r>
      <w:r>
        <w:rPr>
          <w:color w:val="231F20"/>
          <w:spacing w:val="1"/>
          <w:w w:val="205"/>
          <w:sz w:val="15"/>
        </w:rPr>
        <w:t>r</w:t>
      </w:r>
      <w:r>
        <w:rPr>
          <w:color w:val="231F20"/>
          <w:spacing w:val="1"/>
          <w:w w:val="225"/>
          <w:sz w:val="15"/>
        </w:rPr>
        <w:t>l</w:t>
      </w:r>
      <w:r>
        <w:rPr>
          <w:color w:val="231F20"/>
          <w:spacing w:val="1"/>
          <w:w w:val="148"/>
          <w:sz w:val="15"/>
        </w:rPr>
        <w:t>o</w:t>
      </w:r>
      <w:r>
        <w:rPr>
          <w:color w:val="231F20"/>
          <w:w w:val="146"/>
          <w:sz w:val="15"/>
        </w:rPr>
        <w:t>s</w:t>
      </w:r>
      <w:r>
        <w:rPr>
          <w:color w:val="231F20"/>
          <w:sz w:val="15"/>
        </w:rPr>
        <w:t> </w:t>
      </w:r>
      <w:r>
        <w:rPr>
          <w:color w:val="231F20"/>
          <w:spacing w:val="-17"/>
          <w:sz w:val="15"/>
        </w:rPr>
        <w:t> </w:t>
      </w:r>
      <w:r>
        <w:rPr>
          <w:color w:val="231F20"/>
          <w:spacing w:val="1"/>
          <w:w w:val="117"/>
          <w:sz w:val="15"/>
        </w:rPr>
        <w:t>m</w:t>
      </w:r>
      <w:r>
        <w:rPr>
          <w:color w:val="231F20"/>
          <w:spacing w:val="1"/>
          <w:w w:val="148"/>
          <w:sz w:val="15"/>
        </w:rPr>
        <w:t>u</w:t>
      </w:r>
      <w:r>
        <w:rPr>
          <w:color w:val="231F20"/>
          <w:spacing w:val="1"/>
          <w:w w:val="225"/>
          <w:sz w:val="15"/>
        </w:rPr>
        <w:t>t</w:t>
      </w:r>
      <w:r>
        <w:rPr>
          <w:color w:val="231F20"/>
          <w:spacing w:val="1"/>
          <w:w w:val="148"/>
          <w:sz w:val="15"/>
        </w:rPr>
        <w:t>u</w:t>
      </w:r>
      <w:r>
        <w:rPr>
          <w:color w:val="231F20"/>
          <w:spacing w:val="1"/>
          <w:w w:val="166"/>
          <w:sz w:val="15"/>
        </w:rPr>
        <w:t>a</w:t>
      </w:r>
      <w:r>
        <w:rPr>
          <w:color w:val="231F20"/>
          <w:spacing w:val="1"/>
          <w:w w:val="117"/>
          <w:sz w:val="15"/>
        </w:rPr>
        <w:t>m</w:t>
      </w:r>
      <w:r>
        <w:rPr>
          <w:color w:val="231F20"/>
          <w:spacing w:val="1"/>
          <w:w w:val="141"/>
          <w:sz w:val="15"/>
        </w:rPr>
        <w:t>e</w:t>
      </w:r>
      <w:r>
        <w:rPr>
          <w:color w:val="231F20"/>
          <w:spacing w:val="1"/>
          <w:w w:val="148"/>
          <w:sz w:val="15"/>
        </w:rPr>
        <w:t>n</w:t>
      </w:r>
      <w:r>
        <w:rPr>
          <w:color w:val="231F20"/>
          <w:spacing w:val="1"/>
          <w:w w:val="225"/>
          <w:sz w:val="15"/>
        </w:rPr>
        <w:t>t</w:t>
      </w:r>
      <w:r>
        <w:rPr>
          <w:color w:val="231F20"/>
          <w:w w:val="141"/>
          <w:sz w:val="15"/>
        </w:rPr>
        <w:t>e </w:t>
      </w:r>
      <w:r>
        <w:rPr>
          <w:color w:val="231F20"/>
          <w:spacing w:val="-1"/>
          <w:w w:val="148"/>
          <w:sz w:val="15"/>
        </w:rPr>
        <w:t>d</w:t>
      </w:r>
      <w:r>
        <w:rPr>
          <w:color w:val="231F20"/>
          <w:spacing w:val="-1"/>
          <w:w w:val="141"/>
          <w:sz w:val="15"/>
        </w:rPr>
        <w:t>e</w:t>
      </w:r>
      <w:r>
        <w:rPr>
          <w:color w:val="231F20"/>
          <w:spacing w:val="-1"/>
          <w:w w:val="146"/>
          <w:sz w:val="15"/>
        </w:rPr>
        <w:t>s</w:t>
      </w:r>
      <w:r>
        <w:rPr>
          <w:color w:val="231F20"/>
          <w:spacing w:val="-1"/>
          <w:w w:val="148"/>
          <w:sz w:val="15"/>
        </w:rPr>
        <w:t>d</w:t>
      </w:r>
      <w:r>
        <w:rPr>
          <w:color w:val="231F20"/>
          <w:w w:val="141"/>
          <w:sz w:val="15"/>
        </w:rPr>
        <w:t>e</w:t>
      </w:r>
      <w:r>
        <w:rPr>
          <w:color w:val="231F20"/>
          <w:spacing w:val="-1"/>
          <w:sz w:val="15"/>
        </w:rPr>
        <w:t> </w:t>
      </w:r>
      <w:r>
        <w:rPr>
          <w:color w:val="231F20"/>
          <w:spacing w:val="-1"/>
          <w:w w:val="148"/>
          <w:sz w:val="15"/>
        </w:rPr>
        <w:t>qu</w:t>
      </w:r>
      <w:r>
        <w:rPr>
          <w:color w:val="231F20"/>
          <w:w w:val="141"/>
          <w:sz w:val="15"/>
        </w:rPr>
        <w:t>e</w:t>
      </w:r>
      <w:r>
        <w:rPr>
          <w:color w:val="231F20"/>
          <w:spacing w:val="-1"/>
          <w:sz w:val="15"/>
        </w:rPr>
        <w:t> </w:t>
      </w:r>
      <w:r>
        <w:rPr>
          <w:color w:val="231F20"/>
          <w:spacing w:val="-1"/>
          <w:w w:val="146"/>
          <w:sz w:val="15"/>
        </w:rPr>
        <w:t>s</w:t>
      </w:r>
      <w:r>
        <w:rPr>
          <w:color w:val="231F20"/>
          <w:w w:val="141"/>
          <w:sz w:val="15"/>
        </w:rPr>
        <w:t>e</w:t>
      </w:r>
      <w:r>
        <w:rPr>
          <w:color w:val="231F20"/>
          <w:spacing w:val="-1"/>
          <w:sz w:val="15"/>
        </w:rPr>
        <w:t> </w:t>
      </w:r>
      <w:r>
        <w:rPr>
          <w:color w:val="231F20"/>
          <w:spacing w:val="-1"/>
          <w:w w:val="154"/>
          <w:sz w:val="15"/>
        </w:rPr>
        <w:t>c</w:t>
      </w:r>
      <w:r>
        <w:rPr>
          <w:color w:val="231F20"/>
          <w:spacing w:val="-1"/>
          <w:w w:val="148"/>
          <w:sz w:val="15"/>
        </w:rPr>
        <w:t>on</w:t>
      </w:r>
      <w:r>
        <w:rPr>
          <w:color w:val="231F20"/>
          <w:spacing w:val="-1"/>
          <w:w w:val="171"/>
          <w:sz w:val="15"/>
        </w:rPr>
        <w:t>f</w:t>
      </w:r>
      <w:r>
        <w:rPr>
          <w:color w:val="231F20"/>
          <w:spacing w:val="-1"/>
          <w:w w:val="122"/>
          <w:sz w:val="15"/>
        </w:rPr>
        <w:t>i</w:t>
      </w:r>
      <w:r>
        <w:rPr>
          <w:color w:val="231F20"/>
          <w:spacing w:val="-1"/>
          <w:w w:val="148"/>
          <w:sz w:val="15"/>
        </w:rPr>
        <w:t>gu</w:t>
      </w:r>
      <w:r>
        <w:rPr>
          <w:color w:val="231F20"/>
          <w:spacing w:val="-1"/>
          <w:w w:val="205"/>
          <w:sz w:val="15"/>
        </w:rPr>
        <w:t>r</w:t>
      </w:r>
      <w:r>
        <w:rPr>
          <w:color w:val="231F20"/>
          <w:w w:val="166"/>
          <w:sz w:val="15"/>
        </w:rPr>
        <w:t>a</w:t>
      </w:r>
      <w:r>
        <w:rPr>
          <w:color w:val="231F20"/>
          <w:spacing w:val="-1"/>
          <w:sz w:val="15"/>
        </w:rPr>
        <w:t> </w:t>
      </w:r>
      <w:r>
        <w:rPr>
          <w:color w:val="231F20"/>
          <w:spacing w:val="-1"/>
          <w:w w:val="141"/>
          <w:sz w:val="15"/>
        </w:rPr>
        <w:t>e</w:t>
      </w:r>
      <w:r>
        <w:rPr>
          <w:color w:val="231F20"/>
          <w:w w:val="225"/>
          <w:sz w:val="15"/>
        </w:rPr>
        <w:t>l</w:t>
      </w:r>
      <w:r>
        <w:rPr>
          <w:color w:val="231F20"/>
          <w:spacing w:val="-1"/>
          <w:sz w:val="15"/>
        </w:rPr>
        <w:t> </w:t>
      </w:r>
      <w:r>
        <w:rPr>
          <w:color w:val="231F20"/>
          <w:spacing w:val="-1"/>
          <w:w w:val="154"/>
          <w:sz w:val="15"/>
        </w:rPr>
        <w:t>c</w:t>
      </w:r>
      <w:r>
        <w:rPr>
          <w:color w:val="231F20"/>
          <w:spacing w:val="-1"/>
          <w:w w:val="148"/>
          <w:sz w:val="15"/>
        </w:rPr>
        <w:t>on</w:t>
      </w:r>
      <w:r>
        <w:rPr>
          <w:color w:val="231F20"/>
          <w:spacing w:val="-1"/>
          <w:w w:val="154"/>
          <w:sz w:val="15"/>
        </w:rPr>
        <w:t>c</w:t>
      </w:r>
      <w:r>
        <w:rPr>
          <w:color w:val="231F20"/>
          <w:spacing w:val="-1"/>
          <w:w w:val="148"/>
          <w:sz w:val="15"/>
        </w:rPr>
        <w:t>u</w:t>
      </w:r>
      <w:r>
        <w:rPr>
          <w:color w:val="231F20"/>
          <w:spacing w:val="-1"/>
          <w:w w:val="136"/>
          <w:sz w:val="15"/>
        </w:rPr>
        <w:t>b</w:t>
      </w:r>
      <w:r>
        <w:rPr>
          <w:color w:val="231F20"/>
          <w:spacing w:val="-1"/>
          <w:w w:val="122"/>
          <w:sz w:val="15"/>
        </w:rPr>
        <w:t>i</w:t>
      </w:r>
      <w:r>
        <w:rPr>
          <w:color w:val="231F20"/>
          <w:spacing w:val="-1"/>
          <w:w w:val="148"/>
          <w:sz w:val="15"/>
        </w:rPr>
        <w:t>n</w:t>
      </w:r>
      <w:r>
        <w:rPr>
          <w:color w:val="231F20"/>
          <w:spacing w:val="-18"/>
          <w:w w:val="166"/>
          <w:sz w:val="15"/>
        </w:rPr>
        <w:t>a</w:t>
      </w:r>
      <w:r>
        <w:rPr>
          <w:color w:val="231F20"/>
          <w:spacing w:val="-4"/>
          <w:w w:val="225"/>
          <w:sz w:val="15"/>
        </w:rPr>
        <w:t>t</w:t>
      </w:r>
      <w:r>
        <w:rPr>
          <w:color w:val="231F20"/>
          <w:w w:val="148"/>
          <w:sz w:val="15"/>
        </w:rPr>
        <w:t>o</w:t>
      </w:r>
      <w:r>
        <w:rPr>
          <w:color w:val="231F20"/>
          <w:spacing w:val="-1"/>
          <w:sz w:val="15"/>
        </w:rPr>
        <w:t> </w:t>
      </w:r>
      <w:r>
        <w:rPr>
          <w:color w:val="231F20"/>
          <w:spacing w:val="-1"/>
          <w:sz w:val="19"/>
        </w:rPr>
        <w:t>(</w:t>
      </w:r>
      <w:r>
        <w:rPr>
          <w:color w:val="231F20"/>
          <w:spacing w:val="-1"/>
          <w:w w:val="225"/>
          <w:sz w:val="15"/>
        </w:rPr>
        <w:t>l</w:t>
      </w:r>
      <w:r>
        <w:rPr>
          <w:color w:val="231F20"/>
          <w:spacing w:val="-1"/>
          <w:w w:val="141"/>
          <w:sz w:val="15"/>
        </w:rPr>
        <w:t>e</w:t>
      </w:r>
      <w:r>
        <w:rPr>
          <w:color w:val="231F20"/>
          <w:spacing w:val="-1"/>
          <w:w w:val="148"/>
          <w:sz w:val="15"/>
        </w:rPr>
        <w:t>g</w:t>
      </w:r>
      <w:r>
        <w:rPr>
          <w:color w:val="231F20"/>
          <w:spacing w:val="-1"/>
          <w:w w:val="122"/>
          <w:sz w:val="15"/>
        </w:rPr>
        <w:t>i</w:t>
      </w:r>
      <w:r>
        <w:rPr>
          <w:color w:val="231F20"/>
          <w:spacing w:val="-1"/>
          <w:w w:val="146"/>
          <w:sz w:val="15"/>
        </w:rPr>
        <w:t>s</w:t>
      </w:r>
      <w:r>
        <w:rPr>
          <w:color w:val="231F20"/>
          <w:spacing w:val="-1"/>
          <w:w w:val="225"/>
          <w:sz w:val="15"/>
        </w:rPr>
        <w:t>l</w:t>
      </w:r>
      <w:r>
        <w:rPr>
          <w:color w:val="231F20"/>
          <w:spacing w:val="-1"/>
          <w:w w:val="166"/>
          <w:sz w:val="15"/>
        </w:rPr>
        <w:t>a</w:t>
      </w:r>
      <w:r>
        <w:rPr>
          <w:color w:val="231F20"/>
          <w:spacing w:val="-1"/>
          <w:w w:val="154"/>
          <w:sz w:val="15"/>
        </w:rPr>
        <w:t>c</w:t>
      </w:r>
      <w:r>
        <w:rPr>
          <w:color w:val="231F20"/>
          <w:spacing w:val="-1"/>
          <w:w w:val="122"/>
          <w:sz w:val="15"/>
        </w:rPr>
        <w:t>i</w:t>
      </w:r>
      <w:r>
        <w:rPr>
          <w:color w:val="231F20"/>
          <w:spacing w:val="-1"/>
          <w:w w:val="148"/>
          <w:sz w:val="15"/>
        </w:rPr>
        <w:t>ó</w:t>
      </w:r>
      <w:r>
        <w:rPr>
          <w:color w:val="231F20"/>
          <w:w w:val="148"/>
          <w:sz w:val="15"/>
        </w:rPr>
        <w:t>n</w:t>
      </w:r>
      <w:r>
        <w:rPr>
          <w:color w:val="231F20"/>
          <w:spacing w:val="-1"/>
          <w:sz w:val="15"/>
        </w:rPr>
        <w:t> </w:t>
      </w:r>
      <w:r>
        <w:rPr>
          <w:color w:val="231F20"/>
          <w:spacing w:val="-1"/>
          <w:w w:val="148"/>
          <w:sz w:val="15"/>
        </w:rPr>
        <w:t>d</w:t>
      </w:r>
      <w:r>
        <w:rPr>
          <w:color w:val="231F20"/>
          <w:spacing w:val="-1"/>
          <w:w w:val="141"/>
          <w:sz w:val="15"/>
        </w:rPr>
        <w:t>e</w:t>
      </w:r>
      <w:r>
        <w:rPr>
          <w:color w:val="231F20"/>
          <w:w w:val="225"/>
          <w:sz w:val="15"/>
        </w:rPr>
        <w:t>l</w:t>
      </w:r>
      <w:r>
        <w:rPr>
          <w:color w:val="231F20"/>
          <w:spacing w:val="-1"/>
          <w:sz w:val="15"/>
        </w:rPr>
        <w:t> </w:t>
      </w:r>
      <w:r>
        <w:rPr>
          <w:color w:val="231F20"/>
          <w:spacing w:val="-1"/>
          <w:w w:val="141"/>
          <w:sz w:val="15"/>
        </w:rPr>
        <w:t>e</w:t>
      </w:r>
      <w:r>
        <w:rPr>
          <w:color w:val="231F20"/>
          <w:spacing w:val="-1"/>
          <w:w w:val="146"/>
          <w:sz w:val="15"/>
        </w:rPr>
        <w:t>s</w:t>
      </w:r>
      <w:r>
        <w:rPr>
          <w:color w:val="231F20"/>
          <w:spacing w:val="-13"/>
          <w:w w:val="225"/>
          <w:sz w:val="15"/>
        </w:rPr>
        <w:t>t</w:t>
      </w:r>
      <w:r>
        <w:rPr>
          <w:color w:val="231F20"/>
          <w:spacing w:val="-1"/>
          <w:w w:val="166"/>
          <w:sz w:val="15"/>
        </w:rPr>
        <w:t>a</w:t>
      </w:r>
      <w:r>
        <w:rPr>
          <w:color w:val="231F20"/>
          <w:spacing w:val="-1"/>
          <w:w w:val="148"/>
          <w:sz w:val="15"/>
        </w:rPr>
        <w:t>d</w:t>
      </w:r>
      <w:r>
        <w:rPr>
          <w:color w:val="231F20"/>
          <w:w w:val="148"/>
          <w:sz w:val="15"/>
        </w:rPr>
        <w:t>o </w:t>
      </w:r>
      <w:r>
        <w:rPr>
          <w:color w:val="231F20"/>
          <w:w w:val="135"/>
          <w:sz w:val="15"/>
        </w:rPr>
        <w:t>de</w:t>
      </w:r>
      <w:r>
        <w:rPr>
          <w:color w:val="231F20"/>
          <w:spacing w:val="-7"/>
          <w:w w:val="135"/>
          <w:sz w:val="15"/>
        </w:rPr>
        <w:t> </w:t>
      </w:r>
      <w:r>
        <w:rPr>
          <w:color w:val="231F20"/>
          <w:w w:val="135"/>
          <w:sz w:val="15"/>
        </w:rPr>
        <w:t>campeche</w:t>
      </w:r>
      <w:r>
        <w:rPr>
          <w:color w:val="231F20"/>
          <w:w w:val="135"/>
          <w:sz w:val="19"/>
        </w:rPr>
        <w:t>).</w:t>
      </w:r>
    </w:p>
    <w:p>
      <w:pPr>
        <w:spacing w:line="285" w:lineRule="auto" w:before="1"/>
        <w:ind w:left="1695" w:right="1691" w:firstLine="239"/>
        <w:jc w:val="both"/>
        <w:rPr>
          <w:sz w:val="19"/>
        </w:rPr>
      </w:pPr>
      <w:r>
        <w:rPr>
          <w:color w:val="231F20"/>
          <w:sz w:val="19"/>
        </w:rPr>
        <w:t>La</w:t>
      </w:r>
      <w:r>
        <w:rPr>
          <w:color w:val="231F20"/>
          <w:spacing w:val="-6"/>
          <w:sz w:val="19"/>
        </w:rPr>
        <w:t> </w:t>
      </w:r>
      <w:r>
        <w:rPr>
          <w:color w:val="231F20"/>
          <w:sz w:val="19"/>
        </w:rPr>
        <w:t>obligación</w:t>
      </w:r>
      <w:r>
        <w:rPr>
          <w:color w:val="231F20"/>
          <w:spacing w:val="-6"/>
          <w:sz w:val="19"/>
        </w:rPr>
        <w:t> </w:t>
      </w:r>
      <w:r>
        <w:rPr>
          <w:color w:val="231F20"/>
          <w:sz w:val="19"/>
        </w:rPr>
        <w:t>de</w:t>
      </w:r>
      <w:r>
        <w:rPr>
          <w:color w:val="231F20"/>
          <w:spacing w:val="-6"/>
          <w:sz w:val="19"/>
        </w:rPr>
        <w:t> </w:t>
      </w:r>
      <w:r>
        <w:rPr>
          <w:color w:val="231F20"/>
          <w:sz w:val="19"/>
        </w:rPr>
        <w:t>proporcionar</w:t>
      </w:r>
      <w:r>
        <w:rPr>
          <w:color w:val="231F20"/>
          <w:spacing w:val="-6"/>
          <w:sz w:val="19"/>
        </w:rPr>
        <w:t> </w:t>
      </w:r>
      <w:r>
        <w:rPr>
          <w:color w:val="231F20"/>
          <w:sz w:val="19"/>
        </w:rPr>
        <w:t>alimentos</w:t>
      </w:r>
      <w:r>
        <w:rPr>
          <w:color w:val="231F20"/>
          <w:spacing w:val="-6"/>
          <w:sz w:val="19"/>
        </w:rPr>
        <w:t> </w:t>
      </w:r>
      <w:r>
        <w:rPr>
          <w:color w:val="231F20"/>
          <w:sz w:val="19"/>
        </w:rPr>
        <w:t>a</w:t>
      </w:r>
      <w:r>
        <w:rPr>
          <w:color w:val="231F20"/>
          <w:spacing w:val="-6"/>
          <w:sz w:val="19"/>
        </w:rPr>
        <w:t> </w:t>
      </w:r>
      <w:r>
        <w:rPr>
          <w:color w:val="231F20"/>
          <w:sz w:val="19"/>
        </w:rPr>
        <w:t>la</w:t>
      </w:r>
      <w:r>
        <w:rPr>
          <w:color w:val="231F20"/>
          <w:spacing w:val="-6"/>
          <w:sz w:val="19"/>
        </w:rPr>
        <w:t> </w:t>
      </w:r>
      <w:r>
        <w:rPr>
          <w:color w:val="231F20"/>
          <w:sz w:val="19"/>
        </w:rPr>
        <w:t>concubina</w:t>
      </w:r>
      <w:r>
        <w:rPr>
          <w:color w:val="231F20"/>
          <w:spacing w:val="-6"/>
          <w:sz w:val="19"/>
        </w:rPr>
        <w:t> </w:t>
      </w:r>
      <w:r>
        <w:rPr>
          <w:color w:val="231F20"/>
          <w:sz w:val="19"/>
        </w:rPr>
        <w:t>no</w:t>
      </w:r>
      <w:r>
        <w:rPr>
          <w:color w:val="231F20"/>
          <w:spacing w:val="-6"/>
          <w:sz w:val="19"/>
        </w:rPr>
        <w:t> </w:t>
      </w:r>
      <w:r>
        <w:rPr>
          <w:color w:val="231F20"/>
          <w:sz w:val="19"/>
        </w:rPr>
        <w:t>puede</w:t>
      </w:r>
      <w:r>
        <w:rPr>
          <w:color w:val="231F20"/>
          <w:spacing w:val="-6"/>
          <w:sz w:val="19"/>
        </w:rPr>
        <w:t> </w:t>
      </w:r>
      <w:r>
        <w:rPr>
          <w:color w:val="231F20"/>
          <w:sz w:val="19"/>
        </w:rPr>
        <w:t>in- terpretarse de manera, que únicamente cuente con dicho derecho a la muerte del acreedor; primeramente, en razón de que la dejaría en un</w:t>
      </w:r>
      <w:r>
        <w:rPr>
          <w:color w:val="231F20"/>
          <w:spacing w:val="-13"/>
          <w:sz w:val="19"/>
        </w:rPr>
        <w:t> </w:t>
      </w:r>
      <w:r>
        <w:rPr>
          <w:color w:val="231F20"/>
          <w:sz w:val="19"/>
        </w:rPr>
        <w:t>es- tado</w:t>
      </w:r>
      <w:r>
        <w:rPr>
          <w:color w:val="231F20"/>
          <w:spacing w:val="-6"/>
          <w:sz w:val="19"/>
        </w:rPr>
        <w:t> </w:t>
      </w:r>
      <w:r>
        <w:rPr>
          <w:color w:val="231F20"/>
          <w:sz w:val="19"/>
        </w:rPr>
        <w:t>de</w:t>
      </w:r>
      <w:r>
        <w:rPr>
          <w:color w:val="231F20"/>
          <w:spacing w:val="-6"/>
          <w:sz w:val="19"/>
        </w:rPr>
        <w:t> </w:t>
      </w:r>
      <w:r>
        <w:rPr>
          <w:color w:val="231F20"/>
          <w:sz w:val="19"/>
        </w:rPr>
        <w:t>indefensión,</w:t>
      </w:r>
      <w:r>
        <w:rPr>
          <w:color w:val="231F20"/>
          <w:spacing w:val="-6"/>
          <w:sz w:val="19"/>
        </w:rPr>
        <w:t> </w:t>
      </w:r>
      <w:r>
        <w:rPr>
          <w:color w:val="231F20"/>
          <w:sz w:val="19"/>
        </w:rPr>
        <w:t>pues</w:t>
      </w:r>
      <w:r>
        <w:rPr>
          <w:color w:val="231F20"/>
          <w:spacing w:val="-6"/>
          <w:sz w:val="19"/>
        </w:rPr>
        <w:t> </w:t>
      </w:r>
      <w:r>
        <w:rPr>
          <w:color w:val="231F20"/>
          <w:sz w:val="19"/>
        </w:rPr>
        <w:t>al</w:t>
      </w:r>
      <w:r>
        <w:rPr>
          <w:color w:val="231F20"/>
          <w:spacing w:val="-6"/>
          <w:sz w:val="19"/>
        </w:rPr>
        <w:t> </w:t>
      </w:r>
      <w:r>
        <w:rPr>
          <w:color w:val="231F20"/>
          <w:sz w:val="19"/>
        </w:rPr>
        <w:t>encontrarse</w:t>
      </w:r>
      <w:r>
        <w:rPr>
          <w:color w:val="231F20"/>
          <w:spacing w:val="-6"/>
          <w:sz w:val="19"/>
        </w:rPr>
        <w:t> </w:t>
      </w:r>
      <w:r>
        <w:rPr>
          <w:color w:val="231F20"/>
          <w:sz w:val="19"/>
        </w:rPr>
        <w:t>en</w:t>
      </w:r>
      <w:r>
        <w:rPr>
          <w:color w:val="231F20"/>
          <w:spacing w:val="-6"/>
          <w:sz w:val="19"/>
        </w:rPr>
        <w:t> </w:t>
      </w:r>
      <w:r>
        <w:rPr>
          <w:color w:val="231F20"/>
          <w:sz w:val="19"/>
        </w:rPr>
        <w:t>una</w:t>
      </w:r>
      <w:r>
        <w:rPr>
          <w:color w:val="231F20"/>
          <w:spacing w:val="-6"/>
          <w:sz w:val="19"/>
        </w:rPr>
        <w:t> </w:t>
      </w:r>
      <w:r>
        <w:rPr>
          <w:color w:val="231F20"/>
          <w:sz w:val="19"/>
        </w:rPr>
        <w:t>situación</w:t>
      </w:r>
      <w:r>
        <w:rPr>
          <w:color w:val="231F20"/>
          <w:spacing w:val="-5"/>
          <w:sz w:val="19"/>
        </w:rPr>
        <w:t> </w:t>
      </w:r>
      <w:r>
        <w:rPr>
          <w:color w:val="231F20"/>
          <w:sz w:val="19"/>
        </w:rPr>
        <w:t>de</w:t>
      </w:r>
      <w:r>
        <w:rPr>
          <w:color w:val="231F20"/>
          <w:spacing w:val="-6"/>
          <w:sz w:val="19"/>
        </w:rPr>
        <w:t> </w:t>
      </w:r>
      <w:r>
        <w:rPr>
          <w:color w:val="231F20"/>
          <w:sz w:val="19"/>
        </w:rPr>
        <w:t>abandono</w:t>
      </w:r>
      <w:r>
        <w:rPr>
          <w:color w:val="231F20"/>
          <w:spacing w:val="-6"/>
          <w:sz w:val="19"/>
        </w:rPr>
        <w:t> </w:t>
      </w:r>
      <w:r>
        <w:rPr>
          <w:color w:val="231F20"/>
          <w:sz w:val="19"/>
        </w:rPr>
        <w:t>o con una incapacidad que no le permita trabajar, no podría solicitar ali- mentos de su pareja, hecho que no puede ser tolerado debido a la</w:t>
      </w:r>
      <w:r>
        <w:rPr>
          <w:color w:val="231F20"/>
          <w:spacing w:val="-23"/>
          <w:sz w:val="19"/>
        </w:rPr>
        <w:t> </w:t>
      </w:r>
      <w:r>
        <w:rPr>
          <w:color w:val="231F20"/>
          <w:sz w:val="19"/>
        </w:rPr>
        <w:t>finali- dad</w:t>
      </w:r>
      <w:r>
        <w:rPr>
          <w:color w:val="231F20"/>
          <w:spacing w:val="-7"/>
          <w:sz w:val="19"/>
        </w:rPr>
        <w:t> </w:t>
      </w:r>
      <w:r>
        <w:rPr>
          <w:color w:val="231F20"/>
          <w:sz w:val="19"/>
        </w:rPr>
        <w:t>de</w:t>
      </w:r>
      <w:r>
        <w:rPr>
          <w:color w:val="231F20"/>
          <w:spacing w:val="-7"/>
          <w:sz w:val="19"/>
        </w:rPr>
        <w:t> </w:t>
      </w:r>
      <w:r>
        <w:rPr>
          <w:color w:val="231F20"/>
          <w:sz w:val="19"/>
        </w:rPr>
        <w:t>la</w:t>
      </w:r>
      <w:r>
        <w:rPr>
          <w:color w:val="231F20"/>
          <w:spacing w:val="-7"/>
          <w:sz w:val="19"/>
        </w:rPr>
        <w:t> </w:t>
      </w:r>
      <w:r>
        <w:rPr>
          <w:color w:val="231F20"/>
          <w:sz w:val="19"/>
        </w:rPr>
        <w:t>figura</w:t>
      </w:r>
      <w:r>
        <w:rPr>
          <w:color w:val="231F20"/>
          <w:spacing w:val="-7"/>
          <w:sz w:val="19"/>
        </w:rPr>
        <w:t> </w:t>
      </w:r>
      <w:r>
        <w:rPr>
          <w:color w:val="231F20"/>
          <w:sz w:val="19"/>
        </w:rPr>
        <w:t>de</w:t>
      </w:r>
      <w:r>
        <w:rPr>
          <w:color w:val="231F20"/>
          <w:spacing w:val="-7"/>
          <w:sz w:val="19"/>
        </w:rPr>
        <w:t> </w:t>
      </w:r>
      <w:r>
        <w:rPr>
          <w:color w:val="231F20"/>
          <w:sz w:val="19"/>
        </w:rPr>
        <w:t>los</w:t>
      </w:r>
      <w:r>
        <w:rPr>
          <w:color w:val="231F20"/>
          <w:spacing w:val="-7"/>
          <w:sz w:val="19"/>
        </w:rPr>
        <w:t> </w:t>
      </w:r>
      <w:r>
        <w:rPr>
          <w:color w:val="231F20"/>
          <w:sz w:val="19"/>
        </w:rPr>
        <w:t>alimentos,</w:t>
      </w:r>
      <w:r>
        <w:rPr>
          <w:color w:val="231F20"/>
          <w:spacing w:val="-7"/>
          <w:sz w:val="19"/>
        </w:rPr>
        <w:t> </w:t>
      </w:r>
      <w:r>
        <w:rPr>
          <w:color w:val="231F20"/>
          <w:sz w:val="19"/>
        </w:rPr>
        <w:t>que</w:t>
      </w:r>
      <w:r>
        <w:rPr>
          <w:color w:val="231F20"/>
          <w:spacing w:val="-7"/>
          <w:sz w:val="19"/>
        </w:rPr>
        <w:t> </w:t>
      </w:r>
      <w:r>
        <w:rPr>
          <w:color w:val="231F20"/>
          <w:sz w:val="19"/>
        </w:rPr>
        <w:t>es</w:t>
      </w:r>
      <w:r>
        <w:rPr>
          <w:color w:val="231F20"/>
          <w:spacing w:val="-7"/>
          <w:sz w:val="19"/>
        </w:rPr>
        <w:t> </w:t>
      </w:r>
      <w:r>
        <w:rPr>
          <w:color w:val="231F20"/>
          <w:sz w:val="19"/>
        </w:rPr>
        <w:t>proporcionar</w:t>
      </w:r>
      <w:r>
        <w:rPr>
          <w:color w:val="231F20"/>
          <w:spacing w:val="-7"/>
          <w:sz w:val="19"/>
        </w:rPr>
        <w:t> </w:t>
      </w:r>
      <w:r>
        <w:rPr>
          <w:color w:val="231F20"/>
          <w:sz w:val="19"/>
        </w:rPr>
        <w:t>no</w:t>
      </w:r>
      <w:r>
        <w:rPr>
          <w:color w:val="231F20"/>
          <w:spacing w:val="-7"/>
          <w:sz w:val="19"/>
        </w:rPr>
        <w:t> </w:t>
      </w:r>
      <w:r>
        <w:rPr>
          <w:color w:val="231F20"/>
          <w:sz w:val="19"/>
        </w:rPr>
        <w:t>sólo</w:t>
      </w:r>
      <w:r>
        <w:rPr>
          <w:color w:val="231F20"/>
          <w:spacing w:val="-7"/>
          <w:sz w:val="19"/>
        </w:rPr>
        <w:t> </w:t>
      </w:r>
      <w:r>
        <w:rPr>
          <w:color w:val="231F20"/>
          <w:sz w:val="19"/>
        </w:rPr>
        <w:t>la</w:t>
      </w:r>
      <w:r>
        <w:rPr>
          <w:color w:val="231F20"/>
          <w:spacing w:val="-7"/>
          <w:sz w:val="19"/>
        </w:rPr>
        <w:t> </w:t>
      </w:r>
      <w:r>
        <w:rPr>
          <w:color w:val="231F20"/>
          <w:sz w:val="19"/>
        </w:rPr>
        <w:t>comida, el vestido y la habitación, sino también, la asistencia en casos de enfer- medad; en concreto, la ayuda mínima necesaria de la pareja para con la concubina</w:t>
      </w:r>
      <w:r>
        <w:rPr>
          <w:color w:val="231F20"/>
          <w:spacing w:val="-6"/>
          <w:sz w:val="19"/>
        </w:rPr>
        <w:t> </w:t>
      </w:r>
      <w:r>
        <w:rPr>
          <w:color w:val="231F20"/>
          <w:sz w:val="19"/>
        </w:rPr>
        <w:t>a</w:t>
      </w:r>
      <w:r>
        <w:rPr>
          <w:color w:val="231F20"/>
          <w:spacing w:val="-6"/>
          <w:sz w:val="19"/>
        </w:rPr>
        <w:t> </w:t>
      </w:r>
      <w:r>
        <w:rPr>
          <w:color w:val="231F20"/>
          <w:sz w:val="19"/>
        </w:rPr>
        <w:t>fin</w:t>
      </w:r>
      <w:r>
        <w:rPr>
          <w:color w:val="231F20"/>
          <w:spacing w:val="-6"/>
          <w:sz w:val="19"/>
        </w:rPr>
        <w:t> </w:t>
      </w:r>
      <w:r>
        <w:rPr>
          <w:color w:val="231F20"/>
          <w:sz w:val="19"/>
        </w:rPr>
        <w:t>de</w:t>
      </w:r>
      <w:r>
        <w:rPr>
          <w:color w:val="231F20"/>
          <w:spacing w:val="-6"/>
          <w:sz w:val="19"/>
        </w:rPr>
        <w:t> </w:t>
      </w:r>
      <w:r>
        <w:rPr>
          <w:color w:val="231F20"/>
          <w:sz w:val="19"/>
        </w:rPr>
        <w:t>sobrellevar</w:t>
      </w:r>
      <w:r>
        <w:rPr>
          <w:color w:val="231F20"/>
          <w:spacing w:val="-6"/>
          <w:sz w:val="19"/>
        </w:rPr>
        <w:t> </w:t>
      </w:r>
      <w:r>
        <w:rPr>
          <w:color w:val="231F20"/>
          <w:sz w:val="19"/>
        </w:rPr>
        <w:t>los</w:t>
      </w:r>
      <w:r>
        <w:rPr>
          <w:color w:val="231F20"/>
          <w:spacing w:val="-6"/>
          <w:sz w:val="19"/>
        </w:rPr>
        <w:t> </w:t>
      </w:r>
      <w:r>
        <w:rPr>
          <w:color w:val="231F20"/>
          <w:sz w:val="19"/>
        </w:rPr>
        <w:t>acontecimientos</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vida</w:t>
      </w:r>
      <w:r>
        <w:rPr>
          <w:color w:val="231F20"/>
          <w:spacing w:val="-6"/>
          <w:sz w:val="19"/>
        </w:rPr>
        <w:t> </w:t>
      </w:r>
      <w:r>
        <w:rPr>
          <w:color w:val="231F20"/>
          <w:sz w:val="19"/>
        </w:rPr>
        <w:t>[...]</w:t>
      </w:r>
    </w:p>
    <w:p>
      <w:pPr>
        <w:pStyle w:val="BodyText"/>
        <w:rPr>
          <w:sz w:val="20"/>
        </w:rPr>
      </w:pPr>
    </w:p>
    <w:p>
      <w:pPr>
        <w:pStyle w:val="BodyText"/>
        <w:spacing w:before="5"/>
        <w:rPr>
          <w:sz w:val="19"/>
        </w:rPr>
      </w:pPr>
    </w:p>
    <w:p>
      <w:pPr>
        <w:pStyle w:val="BodyText"/>
        <w:spacing w:before="72"/>
        <w:ind w:left="1395" w:right="1301"/>
      </w:pPr>
      <w:r>
        <w:rPr>
          <w:color w:val="231F20"/>
        </w:rPr>
        <w:t>22</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1"/>
        <w:rPr>
          <w:sz w:val="28"/>
        </w:rPr>
      </w:pPr>
    </w:p>
    <w:p>
      <w:pPr>
        <w:spacing w:before="76"/>
        <w:ind w:left="1695" w:right="1301" w:firstLine="0"/>
        <w:jc w:val="left"/>
        <w:rPr>
          <w:sz w:val="19"/>
        </w:rPr>
      </w:pPr>
      <w:r>
        <w:rPr>
          <w:color w:val="231F20"/>
          <w:w w:val="155"/>
          <w:sz w:val="15"/>
        </w:rPr>
        <w:t>tribunal colegiado del trigésimo primer circuito</w:t>
      </w:r>
      <w:r>
        <w:rPr>
          <w:color w:val="231F20"/>
          <w:w w:val="155"/>
          <w:sz w:val="19"/>
        </w:rPr>
        <w:t>.</w:t>
      </w:r>
    </w:p>
    <w:p>
      <w:pPr>
        <w:spacing w:line="285" w:lineRule="auto" w:before="41"/>
        <w:ind w:left="1695" w:right="1692" w:firstLine="239"/>
        <w:jc w:val="both"/>
        <w:rPr>
          <w:sz w:val="19"/>
        </w:rPr>
      </w:pPr>
      <w:r>
        <w:rPr>
          <w:color w:val="231F20"/>
          <w:sz w:val="19"/>
        </w:rPr>
        <w:t>Amparo</w:t>
      </w:r>
      <w:r>
        <w:rPr>
          <w:color w:val="231F20"/>
          <w:spacing w:val="-12"/>
          <w:sz w:val="19"/>
        </w:rPr>
        <w:t> </w:t>
      </w:r>
      <w:r>
        <w:rPr>
          <w:color w:val="231F20"/>
          <w:sz w:val="19"/>
        </w:rPr>
        <w:t>directo</w:t>
      </w:r>
      <w:r>
        <w:rPr>
          <w:color w:val="231F20"/>
          <w:spacing w:val="-12"/>
          <w:sz w:val="19"/>
        </w:rPr>
        <w:t> </w:t>
      </w:r>
      <w:r>
        <w:rPr>
          <w:color w:val="231F20"/>
          <w:sz w:val="19"/>
        </w:rPr>
        <w:t>755/2011.</w:t>
      </w:r>
      <w:r>
        <w:rPr>
          <w:color w:val="231F20"/>
          <w:spacing w:val="-13"/>
          <w:sz w:val="19"/>
        </w:rPr>
        <w:t> </w:t>
      </w:r>
      <w:r>
        <w:rPr>
          <w:color w:val="231F20"/>
          <w:sz w:val="19"/>
        </w:rPr>
        <w:t>29</w:t>
      </w:r>
      <w:r>
        <w:rPr>
          <w:color w:val="231F20"/>
          <w:spacing w:val="-13"/>
          <w:sz w:val="19"/>
        </w:rPr>
        <w:t> </w:t>
      </w:r>
      <w:r>
        <w:rPr>
          <w:color w:val="231F20"/>
          <w:sz w:val="19"/>
        </w:rPr>
        <w:t>de</w:t>
      </w:r>
      <w:r>
        <w:rPr>
          <w:color w:val="231F20"/>
          <w:spacing w:val="-12"/>
          <w:sz w:val="19"/>
        </w:rPr>
        <w:t> </w:t>
      </w:r>
      <w:r>
        <w:rPr>
          <w:color w:val="231F20"/>
          <w:sz w:val="19"/>
        </w:rPr>
        <w:t>febrero</w:t>
      </w:r>
      <w:r>
        <w:rPr>
          <w:color w:val="231F20"/>
          <w:spacing w:val="-12"/>
          <w:sz w:val="19"/>
        </w:rPr>
        <w:t> </w:t>
      </w:r>
      <w:r>
        <w:rPr>
          <w:color w:val="231F20"/>
          <w:sz w:val="19"/>
        </w:rPr>
        <w:t>de</w:t>
      </w:r>
      <w:r>
        <w:rPr>
          <w:color w:val="231F20"/>
          <w:spacing w:val="-12"/>
          <w:sz w:val="19"/>
        </w:rPr>
        <w:t> </w:t>
      </w:r>
      <w:r>
        <w:rPr>
          <w:color w:val="231F20"/>
          <w:sz w:val="19"/>
        </w:rPr>
        <w:t>2012.</w:t>
      </w:r>
      <w:r>
        <w:rPr>
          <w:color w:val="231F20"/>
          <w:spacing w:val="-13"/>
          <w:sz w:val="19"/>
        </w:rPr>
        <w:t> </w:t>
      </w:r>
      <w:r>
        <w:rPr>
          <w:color w:val="231F20"/>
          <w:sz w:val="19"/>
        </w:rPr>
        <w:t>Unanimidad</w:t>
      </w:r>
      <w:r>
        <w:rPr>
          <w:color w:val="231F20"/>
          <w:spacing w:val="-12"/>
          <w:sz w:val="19"/>
        </w:rPr>
        <w:t> </w:t>
      </w:r>
      <w:r>
        <w:rPr>
          <w:color w:val="231F20"/>
          <w:sz w:val="19"/>
        </w:rPr>
        <w:t>de</w:t>
      </w:r>
      <w:r>
        <w:rPr>
          <w:color w:val="231F20"/>
          <w:spacing w:val="-12"/>
          <w:sz w:val="19"/>
        </w:rPr>
        <w:t> </w:t>
      </w:r>
      <w:r>
        <w:rPr>
          <w:color w:val="231F20"/>
          <w:sz w:val="19"/>
        </w:rPr>
        <w:t>vo- tos. Ponente: Mayra González Solís. Secretario: Aarón Alberto Pereira Lizama.</w:t>
      </w:r>
    </w:p>
    <w:p>
      <w:pPr>
        <w:spacing w:line="285" w:lineRule="auto" w:before="1"/>
        <w:ind w:left="1695" w:right="1692" w:firstLine="239"/>
        <w:jc w:val="both"/>
        <w:rPr>
          <w:sz w:val="19"/>
        </w:rPr>
      </w:pPr>
      <w:r>
        <w:rPr>
          <w:color w:val="231F20"/>
          <w:sz w:val="19"/>
        </w:rPr>
        <w:t>IUS: 2000714; Décima Época; Instancia: Tribunales Colegiados de Circuito; </w:t>
      </w:r>
      <w:r>
        <w:rPr>
          <w:color w:val="231F20"/>
          <w:spacing w:val="-3"/>
          <w:sz w:val="19"/>
        </w:rPr>
        <w:t>Tesis </w:t>
      </w:r>
      <w:r>
        <w:rPr>
          <w:color w:val="231F20"/>
          <w:sz w:val="19"/>
        </w:rPr>
        <w:t>Aislada; Fuente: </w:t>
      </w:r>
      <w:r>
        <w:rPr>
          <w:i/>
          <w:color w:val="231F20"/>
          <w:sz w:val="19"/>
        </w:rPr>
        <w:t>Semanario Judicial de la Federación y </w:t>
      </w:r>
      <w:r>
        <w:rPr>
          <w:i/>
          <w:color w:val="231F20"/>
          <w:sz w:val="19"/>
        </w:rPr>
        <w:t>su Gaceta</w:t>
      </w:r>
      <w:r>
        <w:rPr>
          <w:color w:val="231F20"/>
          <w:sz w:val="19"/>
        </w:rPr>
        <w:t>; Libro VIII, Mayo de 2012, </w:t>
      </w:r>
      <w:r>
        <w:rPr>
          <w:color w:val="231F20"/>
          <w:spacing w:val="-4"/>
          <w:sz w:val="19"/>
        </w:rPr>
        <w:t>Tomo </w:t>
      </w:r>
      <w:r>
        <w:rPr>
          <w:color w:val="231F20"/>
          <w:sz w:val="19"/>
        </w:rPr>
        <w:t>2; Materia(s): Civil;</w:t>
      </w:r>
      <w:r>
        <w:rPr>
          <w:color w:val="231F20"/>
          <w:spacing w:val="-33"/>
          <w:sz w:val="19"/>
        </w:rPr>
        <w:t> </w:t>
      </w:r>
      <w:r>
        <w:rPr>
          <w:color w:val="231F20"/>
          <w:spacing w:val="-3"/>
          <w:sz w:val="19"/>
        </w:rPr>
        <w:t>Tesis:</w:t>
      </w:r>
    </w:p>
    <w:p>
      <w:pPr>
        <w:spacing w:before="1"/>
        <w:ind w:left="1695" w:right="1301" w:firstLine="0"/>
        <w:jc w:val="left"/>
        <w:rPr>
          <w:sz w:val="19"/>
        </w:rPr>
      </w:pPr>
      <w:r>
        <w:rPr>
          <w:color w:val="231F20"/>
          <w:sz w:val="19"/>
        </w:rPr>
        <w:t>XXXI.3 C (10a.); Página: 1777.</w:t>
      </w:r>
    </w:p>
    <w:p>
      <w:pPr>
        <w:pStyle w:val="BodyText"/>
        <w:spacing w:before="9"/>
        <w:rPr>
          <w:sz w:val="23"/>
        </w:rPr>
      </w:pPr>
    </w:p>
    <w:p>
      <w:pPr>
        <w:pStyle w:val="BodyText"/>
        <w:spacing w:line="247" w:lineRule="auto"/>
        <w:ind w:left="1395" w:right="1386" w:firstLine="283"/>
        <w:jc w:val="both"/>
      </w:pPr>
      <w:r>
        <w:rPr>
          <w:color w:val="231F20"/>
        </w:rPr>
        <w:t>Aunque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rubro</w:t>
      </w:r>
      <w:r>
        <w:rPr>
          <w:color w:val="231F20"/>
          <w:spacing w:val="-14"/>
        </w:rPr>
        <w:t> </w:t>
      </w:r>
      <w:r>
        <w:rPr>
          <w:color w:val="231F20"/>
        </w:rPr>
        <w:t>se</w:t>
      </w:r>
      <w:r>
        <w:rPr>
          <w:color w:val="231F20"/>
          <w:spacing w:val="-15"/>
        </w:rPr>
        <w:t> </w:t>
      </w:r>
      <w:r>
        <w:rPr>
          <w:color w:val="231F20"/>
        </w:rPr>
        <w:t>utilice</w:t>
      </w:r>
      <w:r>
        <w:rPr>
          <w:color w:val="231F20"/>
          <w:spacing w:val="-15"/>
        </w:rPr>
        <w:t> </w:t>
      </w:r>
      <w:r>
        <w:rPr>
          <w:color w:val="231F20"/>
        </w:rPr>
        <w:t>un</w:t>
      </w:r>
      <w:r>
        <w:rPr>
          <w:color w:val="231F20"/>
          <w:spacing w:val="-14"/>
        </w:rPr>
        <w:t> </w:t>
      </w:r>
      <w:r>
        <w:rPr>
          <w:color w:val="231F20"/>
        </w:rPr>
        <w:t>lenguaje</w:t>
      </w:r>
      <w:r>
        <w:rPr>
          <w:color w:val="231F20"/>
          <w:spacing w:val="-15"/>
        </w:rPr>
        <w:t> </w:t>
      </w:r>
      <w:r>
        <w:rPr>
          <w:color w:val="231F20"/>
        </w:rPr>
        <w:t>neutro,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texto</w:t>
      </w:r>
      <w:r>
        <w:rPr>
          <w:color w:val="231F20"/>
          <w:spacing w:val="-14"/>
        </w:rPr>
        <w:t> </w:t>
      </w:r>
      <w:r>
        <w:rPr>
          <w:color w:val="231F20"/>
        </w:rPr>
        <w:t>se</w:t>
      </w:r>
      <w:r>
        <w:rPr>
          <w:color w:val="231F20"/>
          <w:spacing w:val="-15"/>
        </w:rPr>
        <w:t> </w:t>
      </w:r>
      <w:r>
        <w:rPr>
          <w:color w:val="231F20"/>
        </w:rPr>
        <w:t>evi- dencia que es generalmente la concubina la que sufre el abandono y no</w:t>
      </w:r>
      <w:r>
        <w:rPr>
          <w:color w:val="231F20"/>
          <w:spacing w:val="-3"/>
        </w:rPr>
        <w:t> </w:t>
      </w:r>
      <w:r>
        <w:rPr>
          <w:color w:val="231F20"/>
        </w:rPr>
        <w:t>al</w:t>
      </w:r>
      <w:r>
        <w:rPr>
          <w:color w:val="231F20"/>
          <w:spacing w:val="-3"/>
        </w:rPr>
        <w:t> </w:t>
      </w:r>
      <w:r>
        <w:rPr>
          <w:color w:val="231F20"/>
        </w:rPr>
        <w:t>revés.</w:t>
      </w:r>
      <w:r>
        <w:rPr>
          <w:color w:val="231F20"/>
          <w:spacing w:val="-3"/>
        </w:rPr>
        <w:t> </w:t>
      </w:r>
      <w:r>
        <w:rPr>
          <w:color w:val="231F20"/>
        </w:rPr>
        <w:t>Si</w:t>
      </w:r>
      <w:r>
        <w:rPr>
          <w:color w:val="231F20"/>
          <w:spacing w:val="-3"/>
        </w:rPr>
        <w:t> </w:t>
      </w:r>
      <w:r>
        <w:rPr>
          <w:color w:val="231F20"/>
        </w:rPr>
        <w:t>bien</w:t>
      </w:r>
      <w:r>
        <w:rPr>
          <w:color w:val="231F20"/>
          <w:spacing w:val="-3"/>
        </w:rPr>
        <w:t> </w:t>
      </w:r>
      <w:r>
        <w:rPr>
          <w:color w:val="231F20"/>
        </w:rPr>
        <w:t>desde</w:t>
      </w:r>
      <w:r>
        <w:rPr>
          <w:color w:val="231F20"/>
          <w:spacing w:val="-3"/>
        </w:rPr>
        <w:t> </w:t>
      </w:r>
      <w:r>
        <w:rPr>
          <w:color w:val="231F20"/>
        </w:rPr>
        <w:t>un</w:t>
      </w:r>
      <w:r>
        <w:rPr>
          <w:color w:val="231F20"/>
          <w:spacing w:val="-3"/>
        </w:rPr>
        <w:t> </w:t>
      </w:r>
      <w:r>
        <w:rPr>
          <w:color w:val="231F20"/>
        </w:rPr>
        <w:t>punto</w:t>
      </w:r>
      <w:r>
        <w:rPr>
          <w:color w:val="231F20"/>
          <w:spacing w:val="-3"/>
        </w:rPr>
        <w:t> </w:t>
      </w:r>
      <w:r>
        <w:rPr>
          <w:color w:val="231F20"/>
        </w:rPr>
        <w:t>de</w:t>
      </w:r>
      <w:r>
        <w:rPr>
          <w:color w:val="231F20"/>
          <w:spacing w:val="-3"/>
        </w:rPr>
        <w:t> </w:t>
      </w:r>
      <w:r>
        <w:rPr>
          <w:color w:val="231F20"/>
        </w:rPr>
        <w:t>vista</w:t>
      </w:r>
      <w:r>
        <w:rPr>
          <w:color w:val="231F20"/>
          <w:spacing w:val="-3"/>
        </w:rPr>
        <w:t> </w:t>
      </w:r>
      <w:r>
        <w:rPr>
          <w:color w:val="231F20"/>
        </w:rPr>
        <w:t>jurídico</w:t>
      </w:r>
      <w:r>
        <w:rPr>
          <w:color w:val="231F20"/>
          <w:spacing w:val="-3"/>
        </w:rPr>
        <w:t> </w:t>
      </w:r>
      <w:r>
        <w:rPr>
          <w:color w:val="231F20"/>
        </w:rPr>
        <w:t>las</w:t>
      </w:r>
      <w:r>
        <w:rPr>
          <w:color w:val="231F20"/>
          <w:spacing w:val="-3"/>
        </w:rPr>
        <w:t> </w:t>
      </w:r>
      <w:r>
        <w:rPr>
          <w:color w:val="231F20"/>
        </w:rPr>
        <w:t>mujeres</w:t>
      </w:r>
      <w:r>
        <w:rPr>
          <w:color w:val="231F20"/>
          <w:spacing w:val="-3"/>
        </w:rPr>
        <w:t> </w:t>
      </w:r>
      <w:r>
        <w:rPr>
          <w:color w:val="231F20"/>
        </w:rPr>
        <w:t>y</w:t>
      </w:r>
      <w:r>
        <w:rPr>
          <w:color w:val="231F20"/>
          <w:spacing w:val="-3"/>
        </w:rPr>
        <w:t> </w:t>
      </w:r>
      <w:r>
        <w:rPr>
          <w:color w:val="231F20"/>
        </w:rPr>
        <w:t>los hombres</w:t>
      </w:r>
      <w:r>
        <w:rPr>
          <w:color w:val="231F20"/>
          <w:spacing w:val="-16"/>
        </w:rPr>
        <w:t> </w:t>
      </w:r>
      <w:r>
        <w:rPr>
          <w:color w:val="231F20"/>
        </w:rPr>
        <w:t>se</w:t>
      </w:r>
      <w:r>
        <w:rPr>
          <w:color w:val="231F20"/>
          <w:spacing w:val="-16"/>
        </w:rPr>
        <w:t> </w:t>
      </w:r>
      <w:r>
        <w:rPr>
          <w:color w:val="231F20"/>
        </w:rPr>
        <w:t>encuentran</w:t>
      </w:r>
      <w:r>
        <w:rPr>
          <w:color w:val="231F20"/>
          <w:spacing w:val="-16"/>
        </w:rPr>
        <w:t> </w:t>
      </w:r>
      <w:r>
        <w:rPr>
          <w:color w:val="231F20"/>
        </w:rPr>
        <w:t>en</w:t>
      </w:r>
      <w:r>
        <w:rPr>
          <w:color w:val="231F20"/>
          <w:spacing w:val="-16"/>
        </w:rPr>
        <w:t> </w:t>
      </w:r>
      <w:r>
        <w:rPr>
          <w:color w:val="231F20"/>
        </w:rPr>
        <w:t>situación</w:t>
      </w:r>
      <w:r>
        <w:rPr>
          <w:color w:val="231F20"/>
          <w:spacing w:val="-15"/>
        </w:rPr>
        <w:t> </w:t>
      </w:r>
      <w:r>
        <w:rPr>
          <w:color w:val="231F20"/>
        </w:rPr>
        <w:t>de</w:t>
      </w:r>
      <w:r>
        <w:rPr>
          <w:color w:val="231F20"/>
          <w:spacing w:val="-16"/>
        </w:rPr>
        <w:t> </w:t>
      </w:r>
      <w:r>
        <w:rPr>
          <w:color w:val="231F20"/>
        </w:rPr>
        <w:t>igualdad</w:t>
      </w:r>
      <w:r>
        <w:rPr>
          <w:color w:val="231F20"/>
          <w:spacing w:val="-16"/>
        </w:rPr>
        <w:t> </w:t>
      </w:r>
      <w:r>
        <w:rPr>
          <w:color w:val="231F20"/>
        </w:rPr>
        <w:t>y</w:t>
      </w:r>
      <w:r>
        <w:rPr>
          <w:color w:val="231F20"/>
          <w:spacing w:val="-16"/>
        </w:rPr>
        <w:t> </w:t>
      </w:r>
      <w:r>
        <w:rPr>
          <w:color w:val="231F20"/>
        </w:rPr>
        <w:t>cada</w:t>
      </w:r>
      <w:r>
        <w:rPr>
          <w:color w:val="231F20"/>
          <w:spacing w:val="-16"/>
        </w:rPr>
        <w:t> </w:t>
      </w:r>
      <w:r>
        <w:rPr>
          <w:color w:val="231F20"/>
        </w:rPr>
        <w:t>vez</w:t>
      </w:r>
      <w:r>
        <w:rPr>
          <w:color w:val="231F20"/>
          <w:spacing w:val="-16"/>
        </w:rPr>
        <w:t> </w:t>
      </w:r>
      <w:r>
        <w:rPr>
          <w:color w:val="231F20"/>
        </w:rPr>
        <w:t>son</w:t>
      </w:r>
      <w:r>
        <w:rPr>
          <w:color w:val="231F20"/>
          <w:spacing w:val="-16"/>
        </w:rPr>
        <w:t> </w:t>
      </w:r>
      <w:r>
        <w:rPr>
          <w:color w:val="231F20"/>
        </w:rPr>
        <w:t>menos las normas que discriminan en razón del sexo (cualquiera que </w:t>
      </w:r>
      <w:r>
        <w:rPr>
          <w:color w:val="231F20"/>
          <w:spacing w:val="2"/>
        </w:rPr>
        <w:t>sea </w:t>
      </w:r>
      <w:r>
        <w:rPr>
          <w:color w:val="231F20"/>
        </w:rPr>
        <w:t>éste),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realidad</w:t>
      </w:r>
      <w:r>
        <w:rPr>
          <w:color w:val="231F20"/>
          <w:spacing w:val="-11"/>
        </w:rPr>
        <w:t> </w:t>
      </w:r>
      <w:r>
        <w:rPr>
          <w:color w:val="231F20"/>
        </w:rPr>
        <w:t>siguen</w:t>
      </w:r>
      <w:r>
        <w:rPr>
          <w:color w:val="231F20"/>
          <w:spacing w:val="-11"/>
        </w:rPr>
        <w:t> </w:t>
      </w:r>
      <w:r>
        <w:rPr>
          <w:color w:val="231F20"/>
        </w:rPr>
        <w:t>existiendo</w:t>
      </w:r>
      <w:r>
        <w:rPr>
          <w:color w:val="231F20"/>
          <w:spacing w:val="-11"/>
        </w:rPr>
        <w:t> </w:t>
      </w:r>
      <w:r>
        <w:rPr>
          <w:color w:val="231F20"/>
        </w:rPr>
        <w:t>situaciones</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muje- res sufren de abandono, sobre todo en el caso de las que se han</w:t>
      </w:r>
      <w:r>
        <w:rPr>
          <w:color w:val="231F20"/>
          <w:spacing w:val="-27"/>
        </w:rPr>
        <w:t> </w:t>
      </w:r>
      <w:r>
        <w:rPr>
          <w:color w:val="231F20"/>
        </w:rPr>
        <w:t>dedi- cado al hogar, antes de que los cambios en la normatividad impacta- </w:t>
      </w:r>
      <w:r>
        <w:rPr>
          <w:color w:val="231F20"/>
          <w:spacing w:val="4"/>
        </w:rPr>
        <w:t>ran </w:t>
      </w:r>
      <w:r>
        <w:rPr>
          <w:color w:val="231F20"/>
          <w:spacing w:val="3"/>
        </w:rPr>
        <w:t>en el </w:t>
      </w:r>
      <w:r>
        <w:rPr>
          <w:color w:val="231F20"/>
          <w:spacing w:val="6"/>
        </w:rPr>
        <w:t>derecho, </w:t>
      </w:r>
      <w:r>
        <w:rPr>
          <w:color w:val="231F20"/>
          <w:spacing w:val="4"/>
        </w:rPr>
        <w:t>tal </w:t>
      </w:r>
      <w:r>
        <w:rPr>
          <w:color w:val="231F20"/>
        </w:rPr>
        <w:t>y </w:t>
      </w:r>
      <w:r>
        <w:rPr>
          <w:color w:val="231F20"/>
          <w:spacing w:val="5"/>
        </w:rPr>
        <w:t>como </w:t>
      </w:r>
      <w:r>
        <w:rPr>
          <w:color w:val="231F20"/>
          <w:spacing w:val="3"/>
        </w:rPr>
        <w:t>se </w:t>
      </w:r>
      <w:r>
        <w:rPr>
          <w:color w:val="231F20"/>
          <w:spacing w:val="6"/>
        </w:rPr>
        <w:t>evidencia </w:t>
      </w:r>
      <w:r>
        <w:rPr>
          <w:color w:val="231F20"/>
          <w:spacing w:val="3"/>
        </w:rPr>
        <w:t>en el </w:t>
      </w:r>
      <w:r>
        <w:rPr>
          <w:color w:val="231F20"/>
          <w:spacing w:val="7"/>
        </w:rPr>
        <w:t>capítulo </w:t>
      </w:r>
      <w:r>
        <w:rPr>
          <w:color w:val="231F20"/>
        </w:rPr>
        <w:t>correspondiente</w:t>
      </w:r>
      <w:r>
        <w:rPr>
          <w:color w:val="231F20"/>
          <w:spacing w:val="-7"/>
        </w:rPr>
        <w:t> </w:t>
      </w:r>
      <w:r>
        <w:rPr>
          <w:color w:val="231F20"/>
        </w:rPr>
        <w:t>a</w:t>
      </w:r>
      <w:r>
        <w:rPr>
          <w:color w:val="231F20"/>
          <w:spacing w:val="-6"/>
        </w:rPr>
        <w:t> </w:t>
      </w:r>
      <w:r>
        <w:rPr>
          <w:color w:val="231F20"/>
        </w:rPr>
        <w:t>este</w:t>
      </w:r>
      <w:r>
        <w:rPr>
          <w:color w:val="231F20"/>
          <w:spacing w:val="-6"/>
        </w:rPr>
        <w:t> </w:t>
      </w:r>
      <w:r>
        <w:rPr>
          <w:color w:val="231F20"/>
        </w:rPr>
        <w:t>tema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presente</w:t>
      </w:r>
      <w:r>
        <w:rPr>
          <w:color w:val="231F20"/>
          <w:spacing w:val="-6"/>
        </w:rPr>
        <w:t> </w:t>
      </w:r>
      <w:r>
        <w:rPr>
          <w:color w:val="231F20"/>
        </w:rPr>
        <w:t>obra.</w:t>
      </w:r>
    </w:p>
    <w:p>
      <w:pPr>
        <w:pStyle w:val="BodyText"/>
        <w:spacing w:line="247" w:lineRule="auto"/>
        <w:ind w:left="1395" w:right="1389" w:firstLine="283"/>
        <w:jc w:val="both"/>
      </w:pPr>
      <w:r>
        <w:rPr>
          <w:color w:val="231F20"/>
        </w:rPr>
        <w:t>El caso de los adultos mayores es uno de los más difíciles, ya</w:t>
      </w:r>
      <w:r>
        <w:rPr>
          <w:color w:val="231F20"/>
          <w:spacing w:val="-28"/>
        </w:rPr>
        <w:t> </w:t>
      </w:r>
      <w:r>
        <w:rPr>
          <w:color w:val="231F20"/>
        </w:rPr>
        <w:t>que si bien es claro que el cuidado de los ascendientes es una obligación jurídicamente considerada, las dificultades que supone atenderles adecuadamente</w:t>
      </w:r>
      <w:r>
        <w:rPr>
          <w:color w:val="231F20"/>
          <w:spacing w:val="-12"/>
        </w:rPr>
        <w:t> </w:t>
      </w:r>
      <w:r>
        <w:rPr>
          <w:color w:val="231F20"/>
        </w:rPr>
        <w:t>en</w:t>
      </w:r>
      <w:r>
        <w:rPr>
          <w:color w:val="231F20"/>
          <w:spacing w:val="-11"/>
        </w:rPr>
        <w:t> </w:t>
      </w:r>
      <w:r>
        <w:rPr>
          <w:color w:val="231F20"/>
        </w:rPr>
        <w:t>el</w:t>
      </w:r>
      <w:r>
        <w:rPr>
          <w:color w:val="231F20"/>
          <w:spacing w:val="-11"/>
        </w:rPr>
        <w:t> </w:t>
      </w:r>
      <w:r>
        <w:rPr>
          <w:color w:val="231F20"/>
        </w:rPr>
        <w:t>contexto</w:t>
      </w:r>
      <w:r>
        <w:rPr>
          <w:color w:val="231F20"/>
          <w:spacing w:val="-11"/>
        </w:rPr>
        <w:t> </w:t>
      </w:r>
      <w:r>
        <w:rPr>
          <w:color w:val="231F20"/>
        </w:rPr>
        <w:t>económico</w:t>
      </w:r>
      <w:r>
        <w:rPr>
          <w:color w:val="231F20"/>
          <w:spacing w:val="-11"/>
        </w:rPr>
        <w:t> </w:t>
      </w:r>
      <w:r>
        <w:rPr>
          <w:color w:val="231F20"/>
        </w:rPr>
        <w:t>y</w:t>
      </w:r>
      <w:r>
        <w:rPr>
          <w:color w:val="231F20"/>
          <w:spacing w:val="-11"/>
        </w:rPr>
        <w:t> </w:t>
      </w:r>
      <w:r>
        <w:rPr>
          <w:color w:val="231F20"/>
        </w:rPr>
        <w:t>laboral</w:t>
      </w:r>
      <w:r>
        <w:rPr>
          <w:color w:val="231F20"/>
          <w:spacing w:val="-11"/>
        </w:rPr>
        <w:t> </w:t>
      </w:r>
      <w:r>
        <w:rPr>
          <w:color w:val="231F20"/>
        </w:rPr>
        <w:t>actual</w:t>
      </w:r>
      <w:r>
        <w:rPr>
          <w:color w:val="231F20"/>
          <w:spacing w:val="-11"/>
        </w:rPr>
        <w:t> </w:t>
      </w:r>
      <w:r>
        <w:rPr>
          <w:color w:val="231F20"/>
        </w:rPr>
        <w:t>es</w:t>
      </w:r>
      <w:r>
        <w:rPr>
          <w:color w:val="231F20"/>
          <w:spacing w:val="-11"/>
        </w:rPr>
        <w:t> </w:t>
      </w:r>
      <w:r>
        <w:rPr>
          <w:color w:val="231F20"/>
        </w:rPr>
        <w:t>cada</w:t>
      </w:r>
      <w:r>
        <w:rPr>
          <w:color w:val="231F20"/>
          <w:spacing w:val="-11"/>
        </w:rPr>
        <w:t> </w:t>
      </w:r>
      <w:r>
        <w:rPr>
          <w:color w:val="231F20"/>
        </w:rPr>
        <w:t>vez más</w:t>
      </w:r>
      <w:r>
        <w:rPr>
          <w:color w:val="231F20"/>
          <w:spacing w:val="-11"/>
        </w:rPr>
        <w:t> </w:t>
      </w:r>
      <w:r>
        <w:rPr>
          <w:color w:val="231F20"/>
        </w:rPr>
        <w:t>evidente,</w:t>
      </w:r>
      <w:r>
        <w:rPr>
          <w:color w:val="231F20"/>
          <w:spacing w:val="-11"/>
        </w:rPr>
        <w:t> </w:t>
      </w:r>
      <w:r>
        <w:rPr>
          <w:color w:val="231F20"/>
        </w:rPr>
        <w:t>aunado</w:t>
      </w:r>
      <w:r>
        <w:rPr>
          <w:color w:val="231F20"/>
          <w:spacing w:val="-11"/>
        </w:rPr>
        <w:t> </w:t>
      </w:r>
      <w:r>
        <w:rPr>
          <w:color w:val="231F20"/>
        </w:rPr>
        <w:t>al</w:t>
      </w:r>
      <w:r>
        <w:rPr>
          <w:color w:val="231F20"/>
          <w:spacing w:val="-11"/>
        </w:rPr>
        <w:t> </w:t>
      </w:r>
      <w:r>
        <w:rPr>
          <w:color w:val="231F20"/>
        </w:rPr>
        <w:t>crecimiento</w:t>
      </w:r>
      <w:r>
        <w:rPr>
          <w:color w:val="231F20"/>
          <w:spacing w:val="-11"/>
        </w:rPr>
        <w:t> </w:t>
      </w:r>
      <w:r>
        <w:rPr>
          <w:color w:val="231F20"/>
        </w:rPr>
        <w:t>de</w:t>
      </w:r>
      <w:r>
        <w:rPr>
          <w:color w:val="231F20"/>
          <w:spacing w:val="-11"/>
        </w:rPr>
        <w:t> </w:t>
      </w:r>
      <w:r>
        <w:rPr>
          <w:color w:val="231F20"/>
        </w:rPr>
        <w:t>este</w:t>
      </w:r>
      <w:r>
        <w:rPr>
          <w:color w:val="231F20"/>
          <w:spacing w:val="-11"/>
        </w:rPr>
        <w:t> </w:t>
      </w:r>
      <w:r>
        <w:rPr>
          <w:color w:val="231F20"/>
        </w:rPr>
        <w:t>grupo</w:t>
      </w:r>
      <w:r>
        <w:rPr>
          <w:color w:val="231F20"/>
          <w:spacing w:val="-11"/>
        </w:rPr>
        <w:t> </w:t>
      </w:r>
      <w:r>
        <w:rPr>
          <w:color w:val="231F20"/>
        </w:rPr>
        <w:t>de</w:t>
      </w:r>
      <w:r>
        <w:rPr>
          <w:color w:val="231F20"/>
          <w:spacing w:val="-11"/>
        </w:rPr>
        <w:t> </w:t>
      </w:r>
      <w:r>
        <w:rPr>
          <w:color w:val="231F20"/>
        </w:rPr>
        <w:t>edad</w:t>
      </w:r>
      <w:r>
        <w:rPr>
          <w:color w:val="231F20"/>
          <w:spacing w:val="-11"/>
        </w:rPr>
        <w:t> </w:t>
      </w:r>
      <w:r>
        <w:rPr>
          <w:color w:val="231F20"/>
        </w:rPr>
        <w:t>a</w:t>
      </w:r>
      <w:r>
        <w:rPr>
          <w:color w:val="231F20"/>
          <w:spacing w:val="-11"/>
        </w:rPr>
        <w:t> </w:t>
      </w:r>
      <w:r>
        <w:rPr>
          <w:color w:val="231F20"/>
        </w:rPr>
        <w:t>mediano y</w:t>
      </w:r>
      <w:r>
        <w:rPr>
          <w:color w:val="231F20"/>
          <w:spacing w:val="-16"/>
        </w:rPr>
        <w:t> </w:t>
      </w:r>
      <w:r>
        <w:rPr>
          <w:color w:val="231F20"/>
        </w:rPr>
        <w:t>largo</w:t>
      </w:r>
      <w:r>
        <w:rPr>
          <w:color w:val="231F20"/>
          <w:spacing w:val="-16"/>
        </w:rPr>
        <w:t> </w:t>
      </w:r>
      <w:r>
        <w:rPr>
          <w:color w:val="231F20"/>
        </w:rPr>
        <w:t>plazo.</w:t>
      </w:r>
      <w:r>
        <w:rPr>
          <w:color w:val="231F20"/>
          <w:spacing w:val="-16"/>
        </w:rPr>
        <w:t> </w:t>
      </w:r>
      <w:r>
        <w:rPr>
          <w:color w:val="231F20"/>
        </w:rPr>
        <w:t>La</w:t>
      </w:r>
      <w:r>
        <w:rPr>
          <w:color w:val="231F20"/>
          <w:spacing w:val="-16"/>
        </w:rPr>
        <w:t> </w:t>
      </w:r>
      <w:r>
        <w:rPr>
          <w:color w:val="231F20"/>
        </w:rPr>
        <w:t>protección</w:t>
      </w:r>
      <w:r>
        <w:rPr>
          <w:color w:val="231F20"/>
          <w:spacing w:val="-16"/>
        </w:rPr>
        <w:t> </w:t>
      </w:r>
      <w:r>
        <w:rPr>
          <w:color w:val="231F20"/>
        </w:rPr>
        <w:t>jurisprudencial</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adultos</w:t>
      </w:r>
      <w:r>
        <w:rPr>
          <w:color w:val="231F20"/>
          <w:spacing w:val="-16"/>
        </w:rPr>
        <w:t> </w:t>
      </w:r>
      <w:r>
        <w:rPr>
          <w:color w:val="231F20"/>
        </w:rPr>
        <w:t>mayores</w:t>
      </w:r>
      <w:r>
        <w:rPr>
          <w:color w:val="231F20"/>
          <w:spacing w:val="-16"/>
        </w:rPr>
        <w:t> </w:t>
      </w:r>
      <w:r>
        <w:rPr>
          <w:color w:val="231F20"/>
        </w:rPr>
        <w:t>es una preocupación global, que recibe cada vez mayor atención. El</w:t>
      </w:r>
      <w:r>
        <w:rPr>
          <w:color w:val="231F20"/>
          <w:spacing w:val="-37"/>
        </w:rPr>
        <w:t> </w:t>
      </w:r>
      <w:r>
        <w:rPr>
          <w:color w:val="231F20"/>
        </w:rPr>
        <w:t>de- recho</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rPr>
        <w:t>ajeno</w:t>
      </w:r>
      <w:r>
        <w:rPr>
          <w:color w:val="231F20"/>
          <w:spacing w:val="-4"/>
        </w:rPr>
        <w:t> </w:t>
      </w:r>
      <w:r>
        <w:rPr>
          <w:color w:val="231F20"/>
        </w:rPr>
        <w:t>al</w:t>
      </w:r>
      <w:r>
        <w:rPr>
          <w:color w:val="231F20"/>
          <w:spacing w:val="-4"/>
        </w:rPr>
        <w:t> </w:t>
      </w:r>
      <w:r>
        <w:rPr>
          <w:color w:val="231F20"/>
        </w:rPr>
        <w:t>deber</w:t>
      </w:r>
      <w:r>
        <w:rPr>
          <w:color w:val="231F20"/>
          <w:spacing w:val="-4"/>
        </w:rPr>
        <w:t> </w:t>
      </w:r>
      <w:r>
        <w:rPr>
          <w:color w:val="231F20"/>
        </w:rPr>
        <w:t>de</w:t>
      </w:r>
      <w:r>
        <w:rPr>
          <w:color w:val="231F20"/>
          <w:spacing w:val="-4"/>
        </w:rPr>
        <w:t> </w:t>
      </w:r>
      <w:r>
        <w:rPr>
          <w:color w:val="231F20"/>
        </w:rPr>
        <w:t>reciprocidad</w:t>
      </w:r>
      <w:r>
        <w:rPr>
          <w:color w:val="231F20"/>
          <w:spacing w:val="-4"/>
        </w:rPr>
        <w:t> </w:t>
      </w:r>
      <w:r>
        <w:rPr>
          <w:color w:val="231F20"/>
        </w:rPr>
        <w:t>que</w:t>
      </w:r>
      <w:r>
        <w:rPr>
          <w:color w:val="231F20"/>
          <w:spacing w:val="-4"/>
        </w:rPr>
        <w:t> </w:t>
      </w:r>
      <w:r>
        <w:rPr>
          <w:color w:val="231F20"/>
        </w:rPr>
        <w:t>debemos</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adultos mayores. De acuerdo con Parrá, “prueba de ello se encuentra en la parte</w:t>
      </w:r>
      <w:r>
        <w:rPr>
          <w:color w:val="231F20"/>
          <w:spacing w:val="-8"/>
        </w:rPr>
        <w:t> </w:t>
      </w:r>
      <w:r>
        <w:rPr>
          <w:color w:val="231F20"/>
        </w:rPr>
        <w:t>motiva</w:t>
      </w:r>
      <w:r>
        <w:rPr>
          <w:color w:val="231F20"/>
          <w:spacing w:val="-9"/>
        </w:rPr>
        <w:t> </w:t>
      </w:r>
      <w:r>
        <w:rPr>
          <w:color w:val="231F20"/>
        </w:rPr>
        <w:t>de</w:t>
      </w:r>
      <w:r>
        <w:rPr>
          <w:color w:val="231F20"/>
          <w:spacing w:val="-8"/>
        </w:rPr>
        <w:t> </w:t>
      </w:r>
      <w:r>
        <w:rPr>
          <w:color w:val="231F20"/>
        </w:rPr>
        <w:t>algunas</w:t>
      </w:r>
      <w:r>
        <w:rPr>
          <w:color w:val="231F20"/>
          <w:spacing w:val="-9"/>
        </w:rPr>
        <w:t> </w:t>
      </w:r>
      <w:r>
        <w:rPr>
          <w:color w:val="231F20"/>
        </w:rPr>
        <w:t>sentencias</w:t>
      </w:r>
      <w:r>
        <w:rPr>
          <w:color w:val="231F20"/>
          <w:spacing w:val="-8"/>
        </w:rPr>
        <w:t> </w:t>
      </w:r>
      <w:r>
        <w:rPr>
          <w:color w:val="231F20"/>
        </w:rPr>
        <w:t>que</w:t>
      </w:r>
      <w:r>
        <w:rPr>
          <w:color w:val="231F20"/>
          <w:spacing w:val="-8"/>
        </w:rPr>
        <w:t> </w:t>
      </w:r>
      <w:r>
        <w:rPr>
          <w:color w:val="231F20"/>
        </w:rPr>
        <w:t>hablan</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‘institución</w:t>
      </w:r>
      <w:r>
        <w:rPr>
          <w:color w:val="231F20"/>
          <w:spacing w:val="-8"/>
        </w:rPr>
        <w:t> </w:t>
      </w:r>
      <w:r>
        <w:rPr>
          <w:color w:val="231F20"/>
        </w:rPr>
        <w:t>bá- sica social’ donde cada uno de sus componentes es y ha sido impor- tante y a los cuales les debemos ‘especial gratitud’” (2007, p. 240). Aún</w:t>
      </w:r>
      <w:r>
        <w:rPr>
          <w:color w:val="231F20"/>
          <w:spacing w:val="-4"/>
        </w:rPr>
        <w:t> </w:t>
      </w:r>
      <w:r>
        <w:rPr>
          <w:color w:val="231F20"/>
        </w:rPr>
        <w:t>y</w:t>
      </w:r>
      <w:r>
        <w:rPr>
          <w:color w:val="231F20"/>
          <w:spacing w:val="-4"/>
        </w:rPr>
        <w:t> </w:t>
      </w:r>
      <w:r>
        <w:rPr>
          <w:color w:val="231F20"/>
        </w:rPr>
        <w:t>cuando</w:t>
      </w:r>
      <w:r>
        <w:rPr>
          <w:color w:val="231F20"/>
          <w:spacing w:val="-4"/>
        </w:rPr>
        <w:t> </w:t>
      </w:r>
      <w:r>
        <w:rPr>
          <w:color w:val="231F20"/>
        </w:rPr>
        <w:t>esta</w:t>
      </w:r>
      <w:r>
        <w:rPr>
          <w:color w:val="231F20"/>
          <w:spacing w:val="-4"/>
        </w:rPr>
        <w:t> </w:t>
      </w:r>
      <w:r>
        <w:rPr>
          <w:color w:val="231F20"/>
        </w:rPr>
        <w:t>afirmación</w:t>
      </w:r>
      <w:r>
        <w:rPr>
          <w:color w:val="231F20"/>
          <w:spacing w:val="-4"/>
        </w:rPr>
        <w:t> </w:t>
      </w:r>
      <w:r>
        <w:rPr>
          <w:color w:val="231F20"/>
        </w:rPr>
        <w:t>se</w:t>
      </w:r>
      <w:r>
        <w:rPr>
          <w:color w:val="231F20"/>
          <w:spacing w:val="-4"/>
        </w:rPr>
        <w:t> </w:t>
      </w:r>
      <w:r>
        <w:rPr>
          <w:color w:val="231F20"/>
        </w:rPr>
        <w:t>dé</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contexto</w:t>
      </w:r>
      <w:r>
        <w:rPr>
          <w:color w:val="231F20"/>
          <w:spacing w:val="-4"/>
        </w:rPr>
        <w:t> </w:t>
      </w:r>
      <w:r>
        <w:rPr>
          <w:color w:val="231F20"/>
        </w:rPr>
        <w:t>colombiano,</w:t>
      </w:r>
      <w:r>
        <w:rPr>
          <w:color w:val="231F20"/>
          <w:spacing w:val="-4"/>
        </w:rPr>
        <w:t> </w:t>
      </w:r>
      <w:r>
        <w:rPr>
          <w:color w:val="231F20"/>
        </w:rPr>
        <w:t>la</w:t>
      </w:r>
      <w:r>
        <w:rPr>
          <w:color w:val="231F20"/>
          <w:spacing w:val="-4"/>
        </w:rPr>
        <w:t> </w:t>
      </w:r>
      <w:r>
        <w:rPr>
          <w:color w:val="231F20"/>
        </w:rPr>
        <w:t>si- tuación en México es similar: reconocimiento que aún no se traduce en</w:t>
      </w:r>
      <w:r>
        <w:rPr>
          <w:color w:val="231F20"/>
          <w:spacing w:val="-7"/>
        </w:rPr>
        <w:t> </w:t>
      </w:r>
      <w:r>
        <w:rPr>
          <w:color w:val="231F20"/>
        </w:rPr>
        <w:t>la</w:t>
      </w:r>
      <w:r>
        <w:rPr>
          <w:color w:val="231F20"/>
          <w:spacing w:val="-7"/>
        </w:rPr>
        <w:t> </w:t>
      </w:r>
      <w:r>
        <w:rPr>
          <w:color w:val="231F20"/>
        </w:rPr>
        <w:t>protección</w:t>
      </w:r>
      <w:r>
        <w:rPr>
          <w:color w:val="231F20"/>
          <w:spacing w:val="-7"/>
        </w:rPr>
        <w:t> </w:t>
      </w:r>
      <w:r>
        <w:rPr>
          <w:color w:val="231F20"/>
        </w:rPr>
        <w:t>y</w:t>
      </w:r>
      <w:r>
        <w:rPr>
          <w:color w:val="231F20"/>
          <w:spacing w:val="-7"/>
        </w:rPr>
        <w:t> </w:t>
      </w:r>
      <w:r>
        <w:rPr>
          <w:color w:val="231F20"/>
        </w:rPr>
        <w:t>atención</w:t>
      </w:r>
      <w:r>
        <w:rPr>
          <w:color w:val="231F20"/>
          <w:spacing w:val="-7"/>
        </w:rPr>
        <w:t> </w:t>
      </w:r>
      <w:r>
        <w:rPr>
          <w:color w:val="231F20"/>
        </w:rPr>
        <w:t>adecuadas,</w:t>
      </w:r>
      <w:r>
        <w:rPr>
          <w:color w:val="231F20"/>
          <w:spacing w:val="-7"/>
        </w:rPr>
        <w:t> </w:t>
      </w:r>
      <w:r>
        <w:rPr>
          <w:color w:val="231F20"/>
        </w:rPr>
        <w:t>como</w:t>
      </w:r>
      <w:r>
        <w:rPr>
          <w:color w:val="231F20"/>
          <w:spacing w:val="-7"/>
        </w:rPr>
        <w:t> </w:t>
      </w:r>
      <w:r>
        <w:rPr>
          <w:color w:val="231F20"/>
        </w:rPr>
        <w:t>es</w:t>
      </w:r>
      <w:r>
        <w:rPr>
          <w:color w:val="231F20"/>
          <w:spacing w:val="-7"/>
        </w:rPr>
        <w:t> </w:t>
      </w:r>
      <w:r>
        <w:rPr>
          <w:color w:val="231F20"/>
        </w:rPr>
        <w:t>evidente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segun- do capítulo de esta</w:t>
      </w:r>
      <w:r>
        <w:rPr>
          <w:color w:val="231F20"/>
          <w:spacing w:val="-25"/>
        </w:rPr>
        <w:t> </w:t>
      </w:r>
      <w:r>
        <w:rPr>
          <w:color w:val="231F20"/>
        </w:rPr>
        <w:t>obra.</w:t>
      </w:r>
    </w:p>
    <w:p>
      <w:pPr>
        <w:pStyle w:val="BodyText"/>
        <w:spacing w:line="247" w:lineRule="auto"/>
        <w:ind w:left="1395" w:right="1390" w:firstLine="283"/>
        <w:jc w:val="both"/>
      </w:pPr>
      <w:r>
        <w:rPr>
          <w:color w:val="231F20"/>
        </w:rPr>
        <w:t>Finalmente,</w:t>
      </w:r>
      <w:r>
        <w:rPr>
          <w:color w:val="231F20"/>
          <w:spacing w:val="-16"/>
        </w:rPr>
        <w:t> </w:t>
      </w:r>
      <w:r>
        <w:rPr>
          <w:color w:val="231F20"/>
        </w:rPr>
        <w:t>cabe</w:t>
      </w:r>
      <w:r>
        <w:rPr>
          <w:color w:val="231F20"/>
          <w:spacing w:val="-16"/>
        </w:rPr>
        <w:t> </w:t>
      </w:r>
      <w:r>
        <w:rPr>
          <w:color w:val="231F20"/>
        </w:rPr>
        <w:t>señalar</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contexto</w:t>
      </w:r>
      <w:r>
        <w:rPr>
          <w:color w:val="231F20"/>
          <w:spacing w:val="-16"/>
        </w:rPr>
        <w:t> </w:t>
      </w:r>
      <w:r>
        <w:rPr>
          <w:color w:val="231F20"/>
        </w:rPr>
        <w:t>de</w:t>
      </w:r>
      <w:r>
        <w:rPr>
          <w:color w:val="231F20"/>
          <w:spacing w:val="-16"/>
        </w:rPr>
        <w:t> </w:t>
      </w:r>
      <w:r>
        <w:rPr>
          <w:color w:val="231F20"/>
        </w:rPr>
        <w:t>disciplinas</w:t>
      </w:r>
      <w:r>
        <w:rPr>
          <w:color w:val="231F20"/>
          <w:spacing w:val="-16"/>
        </w:rPr>
        <w:t> </w:t>
      </w:r>
      <w:r>
        <w:rPr>
          <w:color w:val="231F20"/>
        </w:rPr>
        <w:t>como</w:t>
      </w:r>
      <w:r>
        <w:rPr>
          <w:color w:val="231F20"/>
          <w:spacing w:val="-16"/>
        </w:rPr>
        <w:t> </w:t>
      </w:r>
      <w:r>
        <w:rPr>
          <w:color w:val="231F20"/>
        </w:rPr>
        <w:t>la sociología</w:t>
      </w:r>
      <w:r>
        <w:rPr>
          <w:color w:val="231F20"/>
          <w:spacing w:val="-9"/>
        </w:rPr>
        <w:t> </w:t>
      </w:r>
      <w:r>
        <w:rPr>
          <w:color w:val="231F20"/>
        </w:rPr>
        <w:t>o</w:t>
      </w:r>
      <w:r>
        <w:rPr>
          <w:color w:val="231F20"/>
          <w:spacing w:val="-10"/>
        </w:rPr>
        <w:t> </w:t>
      </w:r>
      <w:r>
        <w:rPr>
          <w:color w:val="231F20"/>
        </w:rPr>
        <w:t>la</w:t>
      </w:r>
      <w:r>
        <w:rPr>
          <w:color w:val="231F20"/>
          <w:spacing w:val="-10"/>
        </w:rPr>
        <w:t> </w:t>
      </w:r>
      <w:r>
        <w:rPr>
          <w:color w:val="231F20"/>
        </w:rPr>
        <w:t>psicología,</w:t>
      </w:r>
      <w:r>
        <w:rPr>
          <w:color w:val="231F20"/>
          <w:spacing w:val="-10"/>
        </w:rPr>
        <w:t> </w:t>
      </w:r>
      <w:r>
        <w:rPr>
          <w:color w:val="231F20"/>
        </w:rPr>
        <w:t>el</w:t>
      </w:r>
      <w:r>
        <w:rPr>
          <w:color w:val="231F20"/>
          <w:spacing w:val="-10"/>
        </w:rPr>
        <w:t> </w:t>
      </w:r>
      <w:r>
        <w:rPr>
          <w:color w:val="231F20"/>
        </w:rPr>
        <w:t>abandono</w:t>
      </w:r>
      <w:r>
        <w:rPr>
          <w:color w:val="231F20"/>
          <w:spacing w:val="-11"/>
        </w:rPr>
        <w:t> </w:t>
      </w:r>
      <w:r>
        <w:rPr>
          <w:color w:val="231F20"/>
        </w:rPr>
        <w:t>se</w:t>
      </w:r>
      <w:r>
        <w:rPr>
          <w:color w:val="231F20"/>
          <w:spacing w:val="-10"/>
        </w:rPr>
        <w:t> </w:t>
      </w:r>
      <w:r>
        <w:rPr>
          <w:color w:val="231F20"/>
        </w:rPr>
        <w:t>constituye</w:t>
      </w:r>
      <w:r>
        <w:rPr>
          <w:color w:val="231F20"/>
          <w:spacing w:val="-11"/>
        </w:rPr>
        <w:t> </w:t>
      </w:r>
      <w:r>
        <w:rPr>
          <w:color w:val="231F20"/>
        </w:rPr>
        <w:t>como</w:t>
      </w:r>
      <w:r>
        <w:rPr>
          <w:color w:val="231F20"/>
          <w:spacing w:val="-10"/>
        </w:rPr>
        <w:t> </w:t>
      </w:r>
      <w:r>
        <w:rPr>
          <w:color w:val="231F20"/>
        </w:rPr>
        <w:t>una</w:t>
      </w:r>
      <w:r>
        <w:rPr>
          <w:color w:val="231F20"/>
          <w:spacing w:val="-10"/>
        </w:rPr>
        <w:t> </w:t>
      </w:r>
      <w:r>
        <w:rPr>
          <w:color w:val="231F20"/>
        </w:rPr>
        <w:t>forma de violencia, por el simple hecho de producirse. Pero en el caso </w:t>
      </w:r>
      <w:r>
        <w:rPr>
          <w:color w:val="231F20"/>
          <w:spacing w:val="49"/>
        </w:rPr>
        <w:t> </w:t>
      </w:r>
      <w:r>
        <w:rPr>
          <w:color w:val="231F20"/>
        </w:rPr>
        <w:t>del</w:t>
      </w:r>
    </w:p>
    <w:p>
      <w:pPr>
        <w:pStyle w:val="BodyText"/>
        <w:rPr>
          <w:sz w:val="19"/>
        </w:rPr>
      </w:pPr>
    </w:p>
    <w:p>
      <w:pPr>
        <w:pStyle w:val="BodyText"/>
        <w:spacing w:before="72"/>
        <w:ind w:left="1317" w:right="1393"/>
        <w:jc w:val="right"/>
      </w:pPr>
      <w:r>
        <w:rPr>
          <w:color w:val="231F20"/>
        </w:rPr>
        <w:t>23</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derecho, para que el abandono se considere como tal, es preciso que reúna ciertas características. Éstas se han fijado en una tesis aislada sobre patria potestad, que reúne los tres elementos fundamentales para que en materia jurídica el abandono sea considerado como vio- lencia por omisión:</w:t>
      </w:r>
    </w:p>
    <w:p>
      <w:pPr>
        <w:pStyle w:val="BodyText"/>
        <w:rPr>
          <w:sz w:val="25"/>
        </w:rPr>
      </w:pPr>
    </w:p>
    <w:p>
      <w:pPr>
        <w:spacing w:line="285" w:lineRule="auto" w:before="0"/>
        <w:ind w:left="1695" w:right="1693" w:firstLine="0"/>
        <w:jc w:val="both"/>
        <w:rPr>
          <w:sz w:val="19"/>
        </w:rPr>
      </w:pPr>
      <w:r>
        <w:rPr>
          <w:color w:val="231F20"/>
          <w:spacing w:val="-6"/>
          <w:w w:val="155"/>
          <w:sz w:val="15"/>
        </w:rPr>
        <w:t>patria</w:t>
      </w:r>
      <w:r>
        <w:rPr>
          <w:color w:val="231F20"/>
          <w:spacing w:val="-32"/>
          <w:w w:val="155"/>
          <w:sz w:val="15"/>
        </w:rPr>
        <w:t> </w:t>
      </w:r>
      <w:r>
        <w:rPr>
          <w:color w:val="231F20"/>
          <w:spacing w:val="-3"/>
          <w:w w:val="155"/>
          <w:sz w:val="15"/>
        </w:rPr>
        <w:t>potestad</w:t>
      </w:r>
      <w:r>
        <w:rPr>
          <w:color w:val="231F20"/>
          <w:spacing w:val="-3"/>
          <w:w w:val="155"/>
          <w:sz w:val="19"/>
        </w:rPr>
        <w:t>.</w:t>
      </w:r>
      <w:r>
        <w:rPr>
          <w:color w:val="231F20"/>
          <w:spacing w:val="-48"/>
          <w:w w:val="155"/>
          <w:sz w:val="19"/>
        </w:rPr>
        <w:t> </w:t>
      </w:r>
      <w:r>
        <w:rPr>
          <w:color w:val="231F20"/>
          <w:w w:val="155"/>
          <w:sz w:val="15"/>
        </w:rPr>
        <w:t>procede</w:t>
      </w:r>
      <w:r>
        <w:rPr>
          <w:color w:val="231F20"/>
          <w:spacing w:val="-32"/>
          <w:w w:val="155"/>
          <w:sz w:val="15"/>
        </w:rPr>
        <w:t> </w:t>
      </w:r>
      <w:r>
        <w:rPr>
          <w:color w:val="231F20"/>
          <w:w w:val="155"/>
          <w:sz w:val="15"/>
        </w:rPr>
        <w:t>su</w:t>
      </w:r>
      <w:r>
        <w:rPr>
          <w:color w:val="231F20"/>
          <w:spacing w:val="-32"/>
          <w:w w:val="155"/>
          <w:sz w:val="15"/>
        </w:rPr>
        <w:t> </w:t>
      </w:r>
      <w:r>
        <w:rPr>
          <w:color w:val="231F20"/>
          <w:w w:val="155"/>
          <w:sz w:val="15"/>
        </w:rPr>
        <w:t>pérdida</w:t>
      </w:r>
      <w:r>
        <w:rPr>
          <w:color w:val="231F20"/>
          <w:spacing w:val="-32"/>
          <w:w w:val="155"/>
          <w:sz w:val="15"/>
        </w:rPr>
        <w:t> </w:t>
      </w:r>
      <w:r>
        <w:rPr>
          <w:color w:val="231F20"/>
          <w:w w:val="155"/>
          <w:sz w:val="15"/>
        </w:rPr>
        <w:t>aun</w:t>
      </w:r>
      <w:r>
        <w:rPr>
          <w:color w:val="231F20"/>
          <w:spacing w:val="-32"/>
          <w:w w:val="155"/>
          <w:sz w:val="15"/>
        </w:rPr>
        <w:t> </w:t>
      </w:r>
      <w:r>
        <w:rPr>
          <w:color w:val="231F20"/>
          <w:w w:val="155"/>
          <w:sz w:val="15"/>
        </w:rPr>
        <w:t>cuando</w:t>
      </w:r>
      <w:r>
        <w:rPr>
          <w:color w:val="231F20"/>
          <w:spacing w:val="-32"/>
          <w:w w:val="155"/>
          <w:sz w:val="15"/>
        </w:rPr>
        <w:t> </w:t>
      </w:r>
      <w:r>
        <w:rPr>
          <w:color w:val="231F20"/>
          <w:w w:val="155"/>
          <w:sz w:val="15"/>
        </w:rPr>
        <w:t>se</w:t>
      </w:r>
      <w:r>
        <w:rPr>
          <w:color w:val="231F20"/>
          <w:spacing w:val="-32"/>
          <w:w w:val="155"/>
          <w:sz w:val="15"/>
        </w:rPr>
        <w:t> </w:t>
      </w:r>
      <w:r>
        <w:rPr>
          <w:color w:val="231F20"/>
          <w:w w:val="155"/>
          <w:sz w:val="15"/>
        </w:rPr>
        <w:t>cumpla</w:t>
      </w:r>
      <w:r>
        <w:rPr>
          <w:color w:val="231F20"/>
          <w:spacing w:val="-32"/>
          <w:w w:val="155"/>
          <w:sz w:val="15"/>
        </w:rPr>
        <w:t> </w:t>
      </w:r>
      <w:r>
        <w:rPr>
          <w:color w:val="231F20"/>
          <w:w w:val="155"/>
          <w:sz w:val="15"/>
        </w:rPr>
        <w:t>con </w:t>
      </w:r>
      <w:r>
        <w:rPr>
          <w:color w:val="231F20"/>
          <w:w w:val="225"/>
          <w:sz w:val="15"/>
        </w:rPr>
        <w:t>l</w:t>
      </w:r>
      <w:r>
        <w:rPr>
          <w:color w:val="231F20"/>
          <w:w w:val="166"/>
          <w:sz w:val="15"/>
        </w:rPr>
        <w:t>a</w:t>
      </w:r>
      <w:r>
        <w:rPr>
          <w:color w:val="231F20"/>
          <w:spacing w:val="11"/>
          <w:sz w:val="15"/>
        </w:rPr>
        <w:t> </w:t>
      </w:r>
      <w:r>
        <w:rPr>
          <w:color w:val="231F20"/>
          <w:w w:val="148"/>
          <w:sz w:val="15"/>
        </w:rPr>
        <w:t>o</w:t>
      </w:r>
      <w:r>
        <w:rPr>
          <w:color w:val="231F20"/>
          <w:w w:val="136"/>
          <w:sz w:val="15"/>
        </w:rPr>
        <w:t>b</w:t>
      </w:r>
      <w:r>
        <w:rPr>
          <w:color w:val="231F20"/>
          <w:w w:val="225"/>
          <w:sz w:val="15"/>
        </w:rPr>
        <w:t>l</w:t>
      </w:r>
      <w:r>
        <w:rPr>
          <w:color w:val="231F20"/>
          <w:w w:val="122"/>
          <w:sz w:val="15"/>
        </w:rPr>
        <w:t>i</w:t>
      </w:r>
      <w:r>
        <w:rPr>
          <w:color w:val="231F20"/>
          <w:w w:val="148"/>
          <w:sz w:val="15"/>
        </w:rPr>
        <w:t>g</w:t>
      </w:r>
      <w:r>
        <w:rPr>
          <w:color w:val="231F20"/>
          <w:w w:val="166"/>
          <w:sz w:val="15"/>
        </w:rPr>
        <w:t>a</w:t>
      </w:r>
      <w:r>
        <w:rPr>
          <w:color w:val="231F20"/>
          <w:w w:val="154"/>
          <w:sz w:val="15"/>
        </w:rPr>
        <w:t>c</w:t>
      </w:r>
      <w:r>
        <w:rPr>
          <w:color w:val="231F20"/>
          <w:w w:val="122"/>
          <w:sz w:val="15"/>
        </w:rPr>
        <w:t>i</w:t>
      </w:r>
      <w:r>
        <w:rPr>
          <w:color w:val="231F20"/>
          <w:w w:val="148"/>
          <w:sz w:val="15"/>
        </w:rPr>
        <w:t>ón</w:t>
      </w:r>
      <w:r>
        <w:rPr>
          <w:color w:val="231F20"/>
          <w:spacing w:val="11"/>
          <w:sz w:val="15"/>
        </w:rPr>
        <w:t> </w:t>
      </w:r>
      <w:r>
        <w:rPr>
          <w:color w:val="231F20"/>
          <w:w w:val="148"/>
          <w:sz w:val="15"/>
        </w:rPr>
        <w:t>d</w:t>
      </w:r>
      <w:r>
        <w:rPr>
          <w:color w:val="231F20"/>
          <w:w w:val="141"/>
          <w:sz w:val="15"/>
        </w:rPr>
        <w:t>e</w:t>
      </w:r>
      <w:r>
        <w:rPr>
          <w:color w:val="231F20"/>
          <w:spacing w:val="11"/>
          <w:sz w:val="15"/>
        </w:rPr>
        <w:t> </w:t>
      </w:r>
      <w:r>
        <w:rPr>
          <w:color w:val="231F20"/>
          <w:w w:val="148"/>
          <w:sz w:val="15"/>
        </w:rPr>
        <w:t>d</w:t>
      </w:r>
      <w:r>
        <w:rPr>
          <w:color w:val="231F20"/>
          <w:w w:val="166"/>
          <w:sz w:val="15"/>
        </w:rPr>
        <w:t>a</w:t>
      </w:r>
      <w:r>
        <w:rPr>
          <w:color w:val="231F20"/>
          <w:w w:val="205"/>
          <w:sz w:val="15"/>
        </w:rPr>
        <w:t>r</w:t>
      </w:r>
      <w:r>
        <w:rPr>
          <w:color w:val="231F20"/>
          <w:spacing w:val="11"/>
          <w:sz w:val="15"/>
        </w:rPr>
        <w:t> </w:t>
      </w:r>
      <w:r>
        <w:rPr>
          <w:color w:val="231F20"/>
          <w:w w:val="166"/>
          <w:sz w:val="15"/>
        </w:rPr>
        <w:t>a</w:t>
      </w:r>
      <w:r>
        <w:rPr>
          <w:color w:val="231F20"/>
          <w:w w:val="225"/>
          <w:sz w:val="15"/>
        </w:rPr>
        <w:t>l</w:t>
      </w:r>
      <w:r>
        <w:rPr>
          <w:color w:val="231F20"/>
          <w:w w:val="122"/>
          <w:sz w:val="15"/>
        </w:rPr>
        <w:t>i</w:t>
      </w:r>
      <w:r>
        <w:rPr>
          <w:color w:val="231F20"/>
          <w:w w:val="117"/>
          <w:sz w:val="15"/>
        </w:rPr>
        <w:t>m</w:t>
      </w:r>
      <w:r>
        <w:rPr>
          <w:color w:val="231F20"/>
          <w:w w:val="141"/>
          <w:sz w:val="15"/>
        </w:rPr>
        <w:t>e</w:t>
      </w:r>
      <w:r>
        <w:rPr>
          <w:color w:val="231F20"/>
          <w:w w:val="148"/>
          <w:sz w:val="15"/>
        </w:rPr>
        <w:t>n</w:t>
      </w:r>
      <w:r>
        <w:rPr>
          <w:color w:val="231F20"/>
          <w:spacing w:val="-3"/>
          <w:w w:val="225"/>
          <w:sz w:val="15"/>
        </w:rPr>
        <w:t>t</w:t>
      </w:r>
      <w:r>
        <w:rPr>
          <w:color w:val="231F20"/>
          <w:w w:val="148"/>
          <w:sz w:val="15"/>
        </w:rPr>
        <w:t>o</w:t>
      </w:r>
      <w:r>
        <w:rPr>
          <w:color w:val="231F20"/>
          <w:w w:val="146"/>
          <w:sz w:val="15"/>
        </w:rPr>
        <w:t>s</w:t>
      </w:r>
      <w:r>
        <w:rPr>
          <w:color w:val="231F20"/>
          <w:sz w:val="19"/>
        </w:rPr>
        <w:t>,</w:t>
      </w:r>
      <w:r>
        <w:rPr>
          <w:color w:val="231F20"/>
          <w:spacing w:val="1"/>
          <w:sz w:val="19"/>
        </w:rPr>
        <w:t> </w:t>
      </w:r>
      <w:r>
        <w:rPr>
          <w:color w:val="231F20"/>
          <w:w w:val="146"/>
          <w:sz w:val="15"/>
        </w:rPr>
        <w:t>s</w:t>
      </w:r>
      <w:r>
        <w:rPr>
          <w:color w:val="231F20"/>
          <w:w w:val="122"/>
          <w:sz w:val="15"/>
        </w:rPr>
        <w:t>i</w:t>
      </w:r>
      <w:r>
        <w:rPr>
          <w:color w:val="231F20"/>
          <w:spacing w:val="11"/>
          <w:sz w:val="15"/>
        </w:rPr>
        <w:t> </w:t>
      </w:r>
      <w:r>
        <w:rPr>
          <w:color w:val="231F20"/>
          <w:w w:val="146"/>
          <w:sz w:val="15"/>
        </w:rPr>
        <w:t>s</w:t>
      </w:r>
      <w:r>
        <w:rPr>
          <w:color w:val="231F20"/>
          <w:w w:val="141"/>
          <w:sz w:val="15"/>
        </w:rPr>
        <w:t>e</w:t>
      </w:r>
      <w:r>
        <w:rPr>
          <w:color w:val="231F20"/>
          <w:spacing w:val="11"/>
          <w:sz w:val="15"/>
        </w:rPr>
        <w:t> </w:t>
      </w:r>
      <w:r>
        <w:rPr>
          <w:color w:val="231F20"/>
          <w:w w:val="166"/>
          <w:sz w:val="15"/>
        </w:rPr>
        <w:t>a</w:t>
      </w:r>
      <w:r>
        <w:rPr>
          <w:color w:val="231F20"/>
          <w:w w:val="136"/>
          <w:sz w:val="15"/>
        </w:rPr>
        <w:t>b</w:t>
      </w:r>
      <w:r>
        <w:rPr>
          <w:color w:val="231F20"/>
          <w:w w:val="166"/>
          <w:sz w:val="15"/>
        </w:rPr>
        <w:t>a</w:t>
      </w:r>
      <w:r>
        <w:rPr>
          <w:color w:val="231F20"/>
          <w:w w:val="148"/>
          <w:sz w:val="15"/>
        </w:rPr>
        <w:t>ndon</w:t>
      </w:r>
      <w:r>
        <w:rPr>
          <w:color w:val="231F20"/>
          <w:w w:val="166"/>
          <w:sz w:val="15"/>
        </w:rPr>
        <w:t>a</w:t>
      </w:r>
      <w:r>
        <w:rPr>
          <w:color w:val="231F20"/>
          <w:spacing w:val="11"/>
          <w:sz w:val="15"/>
        </w:rPr>
        <w:t> </w:t>
      </w:r>
      <w:r>
        <w:rPr>
          <w:color w:val="231F20"/>
          <w:w w:val="166"/>
          <w:sz w:val="15"/>
        </w:rPr>
        <w:t>a</w:t>
      </w:r>
      <w:r>
        <w:rPr>
          <w:color w:val="231F20"/>
          <w:w w:val="225"/>
          <w:sz w:val="15"/>
        </w:rPr>
        <w:t>l</w:t>
      </w:r>
      <w:r>
        <w:rPr>
          <w:color w:val="231F20"/>
          <w:spacing w:val="11"/>
          <w:sz w:val="15"/>
        </w:rPr>
        <w:t> </w:t>
      </w:r>
      <w:r>
        <w:rPr>
          <w:color w:val="231F20"/>
          <w:w w:val="117"/>
          <w:sz w:val="15"/>
        </w:rPr>
        <w:t>m</w:t>
      </w:r>
      <w:r>
        <w:rPr>
          <w:color w:val="231F20"/>
          <w:w w:val="141"/>
          <w:sz w:val="15"/>
        </w:rPr>
        <w:t>e</w:t>
      </w:r>
      <w:r>
        <w:rPr>
          <w:color w:val="231F20"/>
          <w:w w:val="148"/>
          <w:sz w:val="15"/>
        </w:rPr>
        <w:t>no</w:t>
      </w:r>
      <w:r>
        <w:rPr>
          <w:color w:val="231F20"/>
          <w:w w:val="205"/>
          <w:sz w:val="15"/>
        </w:rPr>
        <w:t>r</w:t>
      </w:r>
      <w:r>
        <w:rPr>
          <w:color w:val="231F20"/>
          <w:spacing w:val="11"/>
          <w:sz w:val="15"/>
        </w:rPr>
        <w:t> </w:t>
      </w:r>
      <w:r>
        <w:rPr>
          <w:color w:val="231F20"/>
          <w:w w:val="148"/>
          <w:sz w:val="15"/>
        </w:rPr>
        <w:t>y</w:t>
      </w:r>
      <w:r>
        <w:rPr>
          <w:color w:val="231F20"/>
          <w:spacing w:val="11"/>
          <w:sz w:val="15"/>
        </w:rPr>
        <w:t> </w:t>
      </w:r>
      <w:r>
        <w:rPr>
          <w:color w:val="231F20"/>
          <w:w w:val="146"/>
          <w:sz w:val="15"/>
        </w:rPr>
        <w:t>s</w:t>
      </w:r>
      <w:r>
        <w:rPr>
          <w:color w:val="231F20"/>
          <w:w w:val="141"/>
          <w:sz w:val="15"/>
        </w:rPr>
        <w:t>e </w:t>
      </w:r>
      <w:r>
        <w:rPr>
          <w:color w:val="231F20"/>
          <w:w w:val="155"/>
          <w:sz w:val="15"/>
        </w:rPr>
        <w:t>dejan</w:t>
      </w:r>
      <w:r>
        <w:rPr>
          <w:color w:val="231F20"/>
          <w:spacing w:val="-32"/>
          <w:w w:val="155"/>
          <w:sz w:val="15"/>
        </w:rPr>
        <w:t> </w:t>
      </w:r>
      <w:r>
        <w:rPr>
          <w:color w:val="231F20"/>
          <w:w w:val="155"/>
          <w:sz w:val="15"/>
        </w:rPr>
        <w:t>de</w:t>
      </w:r>
      <w:r>
        <w:rPr>
          <w:color w:val="231F20"/>
          <w:spacing w:val="-32"/>
          <w:w w:val="155"/>
          <w:sz w:val="15"/>
        </w:rPr>
        <w:t> </w:t>
      </w:r>
      <w:r>
        <w:rPr>
          <w:color w:val="231F20"/>
          <w:w w:val="155"/>
          <w:sz w:val="15"/>
        </w:rPr>
        <w:t>cumplir</w:t>
      </w:r>
      <w:r>
        <w:rPr>
          <w:color w:val="231F20"/>
          <w:spacing w:val="-32"/>
          <w:w w:val="155"/>
          <w:sz w:val="15"/>
        </w:rPr>
        <w:t> </w:t>
      </w:r>
      <w:r>
        <w:rPr>
          <w:color w:val="231F20"/>
          <w:w w:val="165"/>
          <w:sz w:val="15"/>
        </w:rPr>
        <w:t>las</w:t>
      </w:r>
      <w:r>
        <w:rPr>
          <w:color w:val="231F20"/>
          <w:spacing w:val="-36"/>
          <w:w w:val="165"/>
          <w:sz w:val="15"/>
        </w:rPr>
        <w:t> </w:t>
      </w:r>
      <w:r>
        <w:rPr>
          <w:color w:val="231F20"/>
          <w:w w:val="155"/>
          <w:sz w:val="15"/>
        </w:rPr>
        <w:t>obligaciones</w:t>
      </w:r>
      <w:r>
        <w:rPr>
          <w:color w:val="231F20"/>
          <w:spacing w:val="-32"/>
          <w:w w:val="155"/>
          <w:sz w:val="15"/>
        </w:rPr>
        <w:t> </w:t>
      </w:r>
      <w:r>
        <w:rPr>
          <w:color w:val="231F20"/>
          <w:w w:val="155"/>
          <w:sz w:val="15"/>
        </w:rPr>
        <w:t>de</w:t>
      </w:r>
      <w:r>
        <w:rPr>
          <w:color w:val="231F20"/>
          <w:spacing w:val="-32"/>
          <w:w w:val="155"/>
          <w:sz w:val="15"/>
        </w:rPr>
        <w:t> </w:t>
      </w:r>
      <w:r>
        <w:rPr>
          <w:color w:val="231F20"/>
          <w:w w:val="155"/>
          <w:sz w:val="15"/>
        </w:rPr>
        <w:t>tipo</w:t>
      </w:r>
      <w:r>
        <w:rPr>
          <w:color w:val="231F20"/>
          <w:spacing w:val="-32"/>
          <w:w w:val="155"/>
          <w:sz w:val="15"/>
        </w:rPr>
        <w:t> </w:t>
      </w:r>
      <w:r>
        <w:rPr>
          <w:color w:val="231F20"/>
          <w:w w:val="155"/>
          <w:sz w:val="15"/>
        </w:rPr>
        <w:t>moral</w:t>
      </w:r>
      <w:r>
        <w:rPr>
          <w:color w:val="231F20"/>
          <w:w w:val="155"/>
          <w:sz w:val="19"/>
        </w:rPr>
        <w:t>,</w:t>
      </w:r>
      <w:r>
        <w:rPr>
          <w:color w:val="231F20"/>
          <w:spacing w:val="-48"/>
          <w:w w:val="155"/>
          <w:sz w:val="19"/>
        </w:rPr>
        <w:t> </w:t>
      </w:r>
      <w:r>
        <w:rPr>
          <w:color w:val="231F20"/>
          <w:w w:val="155"/>
          <w:sz w:val="15"/>
        </w:rPr>
        <w:t>ético</w:t>
      </w:r>
      <w:r>
        <w:rPr>
          <w:color w:val="231F20"/>
          <w:spacing w:val="-32"/>
          <w:w w:val="155"/>
          <w:sz w:val="15"/>
        </w:rPr>
        <w:t> </w:t>
      </w:r>
      <w:r>
        <w:rPr>
          <w:color w:val="231F20"/>
          <w:w w:val="155"/>
          <w:sz w:val="15"/>
        </w:rPr>
        <w:t>y</w:t>
      </w:r>
      <w:r>
        <w:rPr>
          <w:color w:val="231F20"/>
          <w:spacing w:val="-32"/>
          <w:w w:val="155"/>
          <w:sz w:val="15"/>
        </w:rPr>
        <w:t> </w:t>
      </w:r>
      <w:r>
        <w:rPr>
          <w:color w:val="231F20"/>
          <w:w w:val="155"/>
          <w:sz w:val="15"/>
        </w:rPr>
        <w:t>afec</w:t>
      </w:r>
      <w:r>
        <w:rPr>
          <w:color w:val="231F20"/>
          <w:w w:val="155"/>
          <w:sz w:val="19"/>
        </w:rPr>
        <w:t>- </w:t>
      </w:r>
      <w:r>
        <w:rPr>
          <w:color w:val="231F20"/>
          <w:w w:val="225"/>
          <w:sz w:val="15"/>
        </w:rPr>
        <w:t>t</w:t>
      </w:r>
      <w:r>
        <w:rPr>
          <w:color w:val="231F20"/>
          <w:w w:val="122"/>
          <w:sz w:val="15"/>
        </w:rPr>
        <w:t>i</w:t>
      </w:r>
      <w:r>
        <w:rPr>
          <w:color w:val="231F20"/>
          <w:w w:val="148"/>
          <w:sz w:val="15"/>
        </w:rPr>
        <w:t>vo</w:t>
      </w:r>
      <w:r>
        <w:rPr>
          <w:color w:val="231F20"/>
          <w:spacing w:val="15"/>
          <w:sz w:val="15"/>
        </w:rPr>
        <w:t> </w:t>
      </w:r>
      <w:r>
        <w:rPr>
          <w:color w:val="231F20"/>
          <w:w w:val="148"/>
          <w:sz w:val="15"/>
        </w:rPr>
        <w:t>qu</w:t>
      </w:r>
      <w:r>
        <w:rPr>
          <w:color w:val="231F20"/>
          <w:w w:val="141"/>
          <w:sz w:val="15"/>
        </w:rPr>
        <w:t>e</w:t>
      </w:r>
      <w:r>
        <w:rPr>
          <w:color w:val="231F20"/>
          <w:spacing w:val="15"/>
          <w:sz w:val="15"/>
        </w:rPr>
        <w:t> </w:t>
      </w:r>
      <w:r>
        <w:rPr>
          <w:color w:val="231F20"/>
          <w:w w:val="122"/>
          <w:sz w:val="15"/>
        </w:rPr>
        <w:t>i</w:t>
      </w:r>
      <w:r>
        <w:rPr>
          <w:color w:val="231F20"/>
          <w:w w:val="148"/>
          <w:sz w:val="15"/>
        </w:rPr>
        <w:t>n</w:t>
      </w:r>
      <w:r>
        <w:rPr>
          <w:color w:val="231F20"/>
          <w:w w:val="171"/>
          <w:sz w:val="15"/>
        </w:rPr>
        <w:t>f</w:t>
      </w:r>
      <w:r>
        <w:rPr>
          <w:color w:val="231F20"/>
          <w:w w:val="225"/>
          <w:sz w:val="15"/>
        </w:rPr>
        <w:t>l</w:t>
      </w:r>
      <w:r>
        <w:rPr>
          <w:color w:val="231F20"/>
          <w:w w:val="148"/>
          <w:sz w:val="15"/>
        </w:rPr>
        <w:t>uy</w:t>
      </w:r>
      <w:r>
        <w:rPr>
          <w:color w:val="231F20"/>
          <w:w w:val="141"/>
          <w:sz w:val="15"/>
        </w:rPr>
        <w:t>e</w:t>
      </w:r>
      <w:r>
        <w:rPr>
          <w:color w:val="231F20"/>
          <w:w w:val="148"/>
          <w:sz w:val="15"/>
        </w:rPr>
        <w:t>n</w:t>
      </w:r>
      <w:r>
        <w:rPr>
          <w:color w:val="231F20"/>
          <w:spacing w:val="15"/>
          <w:sz w:val="15"/>
        </w:rPr>
        <w:t> </w:t>
      </w:r>
      <w:r>
        <w:rPr>
          <w:color w:val="231F20"/>
          <w:w w:val="141"/>
          <w:sz w:val="15"/>
        </w:rPr>
        <w:t>e</w:t>
      </w:r>
      <w:r>
        <w:rPr>
          <w:color w:val="231F20"/>
          <w:w w:val="148"/>
          <w:sz w:val="15"/>
        </w:rPr>
        <w:t>n</w:t>
      </w:r>
      <w:r>
        <w:rPr>
          <w:color w:val="231F20"/>
          <w:spacing w:val="15"/>
          <w:sz w:val="15"/>
        </w:rPr>
        <w:t> </w:t>
      </w:r>
      <w:r>
        <w:rPr>
          <w:color w:val="231F20"/>
          <w:w w:val="146"/>
          <w:sz w:val="15"/>
        </w:rPr>
        <w:t>s</w:t>
      </w:r>
      <w:r>
        <w:rPr>
          <w:color w:val="231F20"/>
          <w:w w:val="148"/>
          <w:sz w:val="15"/>
        </w:rPr>
        <w:t>u</w:t>
      </w:r>
      <w:r>
        <w:rPr>
          <w:color w:val="231F20"/>
          <w:spacing w:val="15"/>
          <w:sz w:val="15"/>
        </w:rPr>
        <w:t> </w:t>
      </w:r>
      <w:r>
        <w:rPr>
          <w:color w:val="231F20"/>
          <w:w w:val="148"/>
          <w:sz w:val="15"/>
        </w:rPr>
        <w:t>d</w:t>
      </w:r>
      <w:r>
        <w:rPr>
          <w:color w:val="231F20"/>
          <w:w w:val="141"/>
          <w:sz w:val="15"/>
        </w:rPr>
        <w:t>e</w:t>
      </w:r>
      <w:r>
        <w:rPr>
          <w:color w:val="231F20"/>
          <w:w w:val="146"/>
          <w:sz w:val="15"/>
        </w:rPr>
        <w:t>s</w:t>
      </w:r>
      <w:r>
        <w:rPr>
          <w:color w:val="231F20"/>
          <w:w w:val="166"/>
          <w:sz w:val="15"/>
        </w:rPr>
        <w:t>a</w:t>
      </w:r>
      <w:r>
        <w:rPr>
          <w:color w:val="231F20"/>
          <w:w w:val="205"/>
          <w:sz w:val="15"/>
        </w:rPr>
        <w:t>rr</w:t>
      </w:r>
      <w:r>
        <w:rPr>
          <w:color w:val="231F20"/>
          <w:w w:val="148"/>
          <w:sz w:val="15"/>
        </w:rPr>
        <w:t>o</w:t>
      </w:r>
      <w:r>
        <w:rPr>
          <w:color w:val="231F20"/>
          <w:w w:val="225"/>
          <w:sz w:val="15"/>
        </w:rPr>
        <w:t>ll</w:t>
      </w:r>
      <w:r>
        <w:rPr>
          <w:color w:val="231F20"/>
          <w:w w:val="148"/>
          <w:sz w:val="15"/>
        </w:rPr>
        <w:t>o</w:t>
      </w:r>
      <w:r>
        <w:rPr>
          <w:color w:val="231F20"/>
          <w:spacing w:val="15"/>
          <w:sz w:val="15"/>
        </w:rPr>
        <w:t> </w:t>
      </w:r>
      <w:r>
        <w:rPr>
          <w:color w:val="231F20"/>
          <w:w w:val="122"/>
          <w:sz w:val="15"/>
        </w:rPr>
        <w:t>i</w:t>
      </w:r>
      <w:r>
        <w:rPr>
          <w:color w:val="231F20"/>
          <w:w w:val="148"/>
          <w:sz w:val="15"/>
        </w:rPr>
        <w:t>n</w:t>
      </w:r>
      <w:r>
        <w:rPr>
          <w:color w:val="231F20"/>
          <w:w w:val="225"/>
          <w:sz w:val="15"/>
        </w:rPr>
        <w:t>t</w:t>
      </w:r>
      <w:r>
        <w:rPr>
          <w:color w:val="231F20"/>
          <w:w w:val="141"/>
          <w:sz w:val="15"/>
        </w:rPr>
        <w:t>e</w:t>
      </w:r>
      <w:r>
        <w:rPr>
          <w:color w:val="231F20"/>
          <w:w w:val="148"/>
          <w:sz w:val="15"/>
        </w:rPr>
        <w:t>g</w:t>
      </w:r>
      <w:r>
        <w:rPr>
          <w:color w:val="231F20"/>
          <w:w w:val="205"/>
          <w:sz w:val="15"/>
        </w:rPr>
        <w:t>r</w:t>
      </w:r>
      <w:r>
        <w:rPr>
          <w:color w:val="231F20"/>
          <w:w w:val="166"/>
          <w:sz w:val="15"/>
        </w:rPr>
        <w:t>a</w:t>
      </w:r>
      <w:r>
        <w:rPr>
          <w:color w:val="231F20"/>
          <w:w w:val="225"/>
          <w:sz w:val="15"/>
        </w:rPr>
        <w:t>l</w:t>
      </w:r>
      <w:r>
        <w:rPr>
          <w:color w:val="231F20"/>
          <w:sz w:val="19"/>
        </w:rPr>
        <w:t>,</w:t>
      </w:r>
      <w:r>
        <w:rPr>
          <w:color w:val="231F20"/>
          <w:spacing w:val="5"/>
          <w:sz w:val="19"/>
        </w:rPr>
        <w:t> </w:t>
      </w:r>
      <w:r>
        <w:rPr>
          <w:color w:val="231F20"/>
          <w:w w:val="114"/>
          <w:sz w:val="15"/>
        </w:rPr>
        <w:t>p</w:t>
      </w:r>
      <w:r>
        <w:rPr>
          <w:color w:val="231F20"/>
          <w:w w:val="148"/>
          <w:sz w:val="15"/>
        </w:rPr>
        <w:t>u</w:t>
      </w:r>
      <w:r>
        <w:rPr>
          <w:color w:val="231F20"/>
          <w:w w:val="141"/>
          <w:sz w:val="15"/>
        </w:rPr>
        <w:t>e</w:t>
      </w:r>
      <w:r>
        <w:rPr>
          <w:color w:val="231F20"/>
          <w:w w:val="146"/>
          <w:sz w:val="15"/>
        </w:rPr>
        <w:t>s</w:t>
      </w:r>
      <w:r>
        <w:rPr>
          <w:color w:val="231F20"/>
          <w:spacing w:val="15"/>
          <w:sz w:val="15"/>
        </w:rPr>
        <w:t> </w:t>
      </w:r>
      <w:r>
        <w:rPr>
          <w:color w:val="231F20"/>
          <w:w w:val="148"/>
          <w:sz w:val="15"/>
        </w:rPr>
        <w:t>d</w:t>
      </w:r>
      <w:r>
        <w:rPr>
          <w:color w:val="231F20"/>
          <w:w w:val="122"/>
          <w:sz w:val="15"/>
        </w:rPr>
        <w:t>i</w:t>
      </w:r>
      <w:r>
        <w:rPr>
          <w:color w:val="231F20"/>
          <w:w w:val="154"/>
          <w:sz w:val="15"/>
        </w:rPr>
        <w:t>c</w:t>
      </w:r>
      <w:r>
        <w:rPr>
          <w:color w:val="231F20"/>
          <w:w w:val="148"/>
          <w:sz w:val="15"/>
        </w:rPr>
        <w:t>h</w:t>
      </w:r>
      <w:r>
        <w:rPr>
          <w:color w:val="231F20"/>
          <w:w w:val="166"/>
          <w:sz w:val="15"/>
        </w:rPr>
        <w:t>a</w:t>
      </w:r>
      <w:r>
        <w:rPr>
          <w:color w:val="231F20"/>
          <w:spacing w:val="15"/>
          <w:sz w:val="15"/>
        </w:rPr>
        <w:t> </w:t>
      </w:r>
      <w:r>
        <w:rPr>
          <w:color w:val="231F20"/>
          <w:w w:val="148"/>
          <w:sz w:val="15"/>
        </w:rPr>
        <w:t>o</w:t>
      </w:r>
      <w:r>
        <w:rPr>
          <w:color w:val="231F20"/>
          <w:w w:val="117"/>
          <w:sz w:val="15"/>
        </w:rPr>
        <w:t>m</w:t>
      </w:r>
      <w:r>
        <w:rPr>
          <w:color w:val="231F20"/>
          <w:w w:val="122"/>
          <w:sz w:val="15"/>
        </w:rPr>
        <w:t>i</w:t>
      </w:r>
      <w:r>
        <w:rPr>
          <w:color w:val="231F20"/>
          <w:sz w:val="19"/>
        </w:rPr>
        <w:t>- </w:t>
      </w:r>
      <w:r>
        <w:rPr>
          <w:color w:val="231F20"/>
          <w:w w:val="155"/>
          <w:sz w:val="15"/>
        </w:rPr>
        <w:t>sión</w:t>
      </w:r>
      <w:r>
        <w:rPr>
          <w:color w:val="231F20"/>
          <w:spacing w:val="-27"/>
          <w:w w:val="155"/>
          <w:sz w:val="15"/>
        </w:rPr>
        <w:t> </w:t>
      </w:r>
      <w:r>
        <w:rPr>
          <w:color w:val="231F20"/>
          <w:w w:val="155"/>
          <w:sz w:val="15"/>
        </w:rPr>
        <w:t>genera</w:t>
      </w:r>
      <w:r>
        <w:rPr>
          <w:color w:val="231F20"/>
          <w:spacing w:val="-27"/>
          <w:w w:val="155"/>
          <w:sz w:val="15"/>
        </w:rPr>
        <w:t> </w:t>
      </w:r>
      <w:r>
        <w:rPr>
          <w:color w:val="231F20"/>
          <w:w w:val="155"/>
          <w:sz w:val="15"/>
        </w:rPr>
        <w:t>un</w:t>
      </w:r>
      <w:r>
        <w:rPr>
          <w:color w:val="231F20"/>
          <w:spacing w:val="-27"/>
          <w:w w:val="155"/>
          <w:sz w:val="15"/>
        </w:rPr>
        <w:t> </w:t>
      </w:r>
      <w:r>
        <w:rPr>
          <w:color w:val="231F20"/>
          <w:w w:val="155"/>
          <w:sz w:val="15"/>
        </w:rPr>
        <w:t>tipo</w:t>
      </w:r>
      <w:r>
        <w:rPr>
          <w:color w:val="231F20"/>
          <w:spacing w:val="-27"/>
          <w:w w:val="155"/>
          <w:sz w:val="15"/>
        </w:rPr>
        <w:t> </w:t>
      </w:r>
      <w:r>
        <w:rPr>
          <w:color w:val="231F20"/>
          <w:w w:val="155"/>
          <w:sz w:val="15"/>
        </w:rPr>
        <w:t>de</w:t>
      </w:r>
      <w:r>
        <w:rPr>
          <w:color w:val="231F20"/>
          <w:spacing w:val="-27"/>
          <w:w w:val="155"/>
          <w:sz w:val="15"/>
        </w:rPr>
        <w:t> </w:t>
      </w:r>
      <w:r>
        <w:rPr>
          <w:color w:val="231F20"/>
          <w:w w:val="155"/>
          <w:sz w:val="15"/>
        </w:rPr>
        <w:t>violencia</w:t>
      </w:r>
      <w:r>
        <w:rPr>
          <w:color w:val="231F20"/>
          <w:spacing w:val="-27"/>
          <w:w w:val="155"/>
          <w:sz w:val="15"/>
        </w:rPr>
        <w:t> </w:t>
      </w:r>
      <w:r>
        <w:rPr>
          <w:color w:val="231F20"/>
          <w:w w:val="155"/>
          <w:sz w:val="15"/>
        </w:rPr>
        <w:t>emocional</w:t>
      </w:r>
      <w:r>
        <w:rPr>
          <w:color w:val="231F20"/>
          <w:spacing w:val="-27"/>
          <w:w w:val="155"/>
          <w:sz w:val="15"/>
        </w:rPr>
        <w:t> </w:t>
      </w:r>
      <w:r>
        <w:rPr>
          <w:color w:val="231F20"/>
          <w:w w:val="155"/>
          <w:sz w:val="15"/>
        </w:rPr>
        <w:t>que</w:t>
      </w:r>
      <w:r>
        <w:rPr>
          <w:color w:val="231F20"/>
          <w:spacing w:val="-27"/>
          <w:w w:val="155"/>
          <w:sz w:val="15"/>
        </w:rPr>
        <w:t> </w:t>
      </w:r>
      <w:r>
        <w:rPr>
          <w:color w:val="231F20"/>
          <w:w w:val="155"/>
          <w:sz w:val="15"/>
        </w:rPr>
        <w:t>debe</w:t>
      </w:r>
      <w:r>
        <w:rPr>
          <w:color w:val="231F20"/>
          <w:spacing w:val="-27"/>
          <w:w w:val="155"/>
          <w:sz w:val="15"/>
        </w:rPr>
        <w:t> </w:t>
      </w:r>
      <w:r>
        <w:rPr>
          <w:color w:val="231F20"/>
          <w:w w:val="155"/>
          <w:sz w:val="15"/>
        </w:rPr>
        <w:t>ser</w:t>
      </w:r>
      <w:r>
        <w:rPr>
          <w:color w:val="231F20"/>
          <w:spacing w:val="-27"/>
          <w:w w:val="155"/>
          <w:sz w:val="15"/>
        </w:rPr>
        <w:t> </w:t>
      </w:r>
      <w:r>
        <w:rPr>
          <w:color w:val="231F20"/>
          <w:w w:val="155"/>
          <w:sz w:val="15"/>
        </w:rPr>
        <w:t>san</w:t>
      </w:r>
      <w:r>
        <w:rPr>
          <w:color w:val="231F20"/>
          <w:w w:val="155"/>
          <w:sz w:val="19"/>
        </w:rPr>
        <w:t>- </w:t>
      </w:r>
      <w:r>
        <w:rPr>
          <w:color w:val="231F20"/>
          <w:w w:val="155"/>
          <w:sz w:val="15"/>
        </w:rPr>
        <w:t>cionada</w:t>
      </w:r>
      <w:r>
        <w:rPr>
          <w:color w:val="231F20"/>
          <w:w w:val="155"/>
          <w:sz w:val="19"/>
        </w:rPr>
        <w:t>.</w:t>
      </w:r>
    </w:p>
    <w:p>
      <w:pPr>
        <w:spacing w:line="285" w:lineRule="auto" w:before="1"/>
        <w:ind w:left="1695" w:right="1690" w:firstLine="239"/>
        <w:jc w:val="both"/>
        <w:rPr>
          <w:sz w:val="19"/>
        </w:rPr>
      </w:pPr>
      <w:r>
        <w:rPr>
          <w:color w:val="231F20"/>
          <w:sz w:val="19"/>
        </w:rPr>
        <w:t>Para</w:t>
      </w:r>
      <w:r>
        <w:rPr>
          <w:color w:val="231F20"/>
          <w:spacing w:val="-7"/>
          <w:sz w:val="19"/>
        </w:rPr>
        <w:t> </w:t>
      </w:r>
      <w:r>
        <w:rPr>
          <w:color w:val="231F20"/>
          <w:sz w:val="19"/>
        </w:rPr>
        <w:t>que</w:t>
      </w:r>
      <w:r>
        <w:rPr>
          <w:color w:val="231F20"/>
          <w:spacing w:val="-7"/>
          <w:sz w:val="19"/>
        </w:rPr>
        <w:t> </w:t>
      </w:r>
      <w:r>
        <w:rPr>
          <w:color w:val="231F20"/>
          <w:sz w:val="19"/>
        </w:rPr>
        <w:t>se</w:t>
      </w:r>
      <w:r>
        <w:rPr>
          <w:color w:val="231F20"/>
          <w:spacing w:val="-7"/>
          <w:sz w:val="19"/>
        </w:rPr>
        <w:t> </w:t>
      </w:r>
      <w:r>
        <w:rPr>
          <w:color w:val="231F20"/>
          <w:sz w:val="19"/>
        </w:rPr>
        <w:t>actualice</w:t>
      </w:r>
      <w:r>
        <w:rPr>
          <w:color w:val="231F20"/>
          <w:spacing w:val="-7"/>
          <w:sz w:val="19"/>
        </w:rPr>
        <w:t> </w:t>
      </w:r>
      <w:r>
        <w:rPr>
          <w:color w:val="231F20"/>
          <w:sz w:val="19"/>
        </w:rPr>
        <w:t>la</w:t>
      </w:r>
      <w:r>
        <w:rPr>
          <w:color w:val="231F20"/>
          <w:spacing w:val="-7"/>
          <w:sz w:val="19"/>
        </w:rPr>
        <w:t> </w:t>
      </w:r>
      <w:r>
        <w:rPr>
          <w:color w:val="231F20"/>
          <w:sz w:val="19"/>
        </w:rPr>
        <w:t>hipótesis</w:t>
      </w:r>
      <w:r>
        <w:rPr>
          <w:color w:val="231F20"/>
          <w:spacing w:val="-7"/>
          <w:sz w:val="19"/>
        </w:rPr>
        <w:t> </w:t>
      </w:r>
      <w:r>
        <w:rPr>
          <w:color w:val="231F20"/>
          <w:sz w:val="19"/>
        </w:rPr>
        <w:t>de</w:t>
      </w:r>
      <w:r>
        <w:rPr>
          <w:color w:val="231F20"/>
          <w:spacing w:val="-7"/>
          <w:sz w:val="19"/>
        </w:rPr>
        <w:t> </w:t>
      </w:r>
      <w:r>
        <w:rPr>
          <w:color w:val="231F20"/>
          <w:sz w:val="19"/>
        </w:rPr>
        <w:t>violencia</w:t>
      </w:r>
      <w:r>
        <w:rPr>
          <w:color w:val="231F20"/>
          <w:spacing w:val="-7"/>
          <w:sz w:val="19"/>
        </w:rPr>
        <w:t> </w:t>
      </w:r>
      <w:r>
        <w:rPr>
          <w:color w:val="231F20"/>
          <w:sz w:val="19"/>
        </w:rPr>
        <w:t>por</w:t>
      </w:r>
      <w:r>
        <w:rPr>
          <w:color w:val="231F20"/>
          <w:spacing w:val="-7"/>
          <w:sz w:val="19"/>
        </w:rPr>
        <w:t> </w:t>
      </w:r>
      <w:r>
        <w:rPr>
          <w:color w:val="231F20"/>
          <w:sz w:val="19"/>
        </w:rPr>
        <w:t>omisión</w:t>
      </w:r>
      <w:r>
        <w:rPr>
          <w:color w:val="231F20"/>
          <w:spacing w:val="-7"/>
          <w:sz w:val="19"/>
        </w:rPr>
        <w:t> </w:t>
      </w:r>
      <w:r>
        <w:rPr>
          <w:color w:val="231F20"/>
          <w:sz w:val="19"/>
        </w:rPr>
        <w:t>es</w:t>
      </w:r>
      <w:r>
        <w:rPr>
          <w:color w:val="231F20"/>
          <w:spacing w:val="-7"/>
          <w:sz w:val="19"/>
        </w:rPr>
        <w:t> </w:t>
      </w:r>
      <w:r>
        <w:rPr>
          <w:color w:val="231F20"/>
          <w:sz w:val="19"/>
        </w:rPr>
        <w:t>necesa- rio que se acrediten tres elementos: </w:t>
      </w:r>
      <w:r>
        <w:rPr>
          <w:i/>
          <w:color w:val="231F20"/>
          <w:sz w:val="19"/>
        </w:rPr>
        <w:t>1) </w:t>
      </w:r>
      <w:r>
        <w:rPr>
          <w:color w:val="231F20"/>
          <w:sz w:val="19"/>
        </w:rPr>
        <w:t>La omisión o abandono por</w:t>
      </w:r>
      <w:r>
        <w:rPr>
          <w:color w:val="231F20"/>
          <w:spacing w:val="-25"/>
          <w:sz w:val="19"/>
        </w:rPr>
        <w:t> </w:t>
      </w:r>
      <w:r>
        <w:rPr>
          <w:color w:val="231F20"/>
          <w:sz w:val="19"/>
        </w:rPr>
        <w:t>parte de</w:t>
      </w:r>
      <w:r>
        <w:rPr>
          <w:color w:val="231F20"/>
          <w:spacing w:val="-8"/>
          <w:sz w:val="19"/>
        </w:rPr>
        <w:t> </w:t>
      </w:r>
      <w:r>
        <w:rPr>
          <w:color w:val="231F20"/>
          <w:sz w:val="19"/>
        </w:rPr>
        <w:t>un</w:t>
      </w:r>
      <w:r>
        <w:rPr>
          <w:color w:val="231F20"/>
          <w:spacing w:val="-8"/>
          <w:sz w:val="19"/>
        </w:rPr>
        <w:t> </w:t>
      </w:r>
      <w:r>
        <w:rPr>
          <w:color w:val="231F20"/>
          <w:sz w:val="19"/>
        </w:rPr>
        <w:t>integrante</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familia.</w:t>
      </w:r>
      <w:r>
        <w:rPr>
          <w:color w:val="231F20"/>
          <w:spacing w:val="-8"/>
          <w:sz w:val="19"/>
        </w:rPr>
        <w:t> </w:t>
      </w:r>
      <w:r>
        <w:rPr>
          <w:color w:val="231F20"/>
          <w:sz w:val="19"/>
        </w:rPr>
        <w:t>Éste</w:t>
      </w:r>
      <w:r>
        <w:rPr>
          <w:color w:val="231F20"/>
          <w:spacing w:val="-8"/>
          <w:sz w:val="19"/>
        </w:rPr>
        <w:t> </w:t>
      </w:r>
      <w:r>
        <w:rPr>
          <w:color w:val="231F20"/>
          <w:sz w:val="19"/>
        </w:rPr>
        <w:t>es</w:t>
      </w:r>
      <w:r>
        <w:rPr>
          <w:color w:val="231F20"/>
          <w:spacing w:val="-8"/>
          <w:sz w:val="19"/>
        </w:rPr>
        <w:t> </w:t>
      </w:r>
      <w:r>
        <w:rPr>
          <w:color w:val="231F20"/>
          <w:sz w:val="19"/>
        </w:rPr>
        <w:t>de</w:t>
      </w:r>
      <w:r>
        <w:rPr>
          <w:color w:val="231F20"/>
          <w:spacing w:val="-8"/>
          <w:sz w:val="19"/>
        </w:rPr>
        <w:t> </w:t>
      </w:r>
      <w:r>
        <w:rPr>
          <w:color w:val="231F20"/>
          <w:sz w:val="19"/>
        </w:rPr>
        <w:t>carácter</w:t>
      </w:r>
      <w:r>
        <w:rPr>
          <w:color w:val="231F20"/>
          <w:spacing w:val="-8"/>
          <w:sz w:val="19"/>
        </w:rPr>
        <w:t> </w:t>
      </w:r>
      <w:r>
        <w:rPr>
          <w:color w:val="231F20"/>
          <w:sz w:val="19"/>
        </w:rPr>
        <w:t>negativo</w:t>
      </w:r>
      <w:r>
        <w:rPr>
          <w:color w:val="231F20"/>
          <w:spacing w:val="-8"/>
          <w:sz w:val="19"/>
        </w:rPr>
        <w:t> </w:t>
      </w:r>
      <w:r>
        <w:rPr>
          <w:color w:val="231F20"/>
          <w:sz w:val="19"/>
        </w:rPr>
        <w:t>por</w:t>
      </w:r>
      <w:r>
        <w:rPr>
          <w:color w:val="231F20"/>
          <w:spacing w:val="-8"/>
          <w:sz w:val="19"/>
        </w:rPr>
        <w:t> </w:t>
      </w:r>
      <w:r>
        <w:rPr>
          <w:color w:val="231F20"/>
          <w:sz w:val="19"/>
        </w:rPr>
        <w:t>lo</w:t>
      </w:r>
      <w:r>
        <w:rPr>
          <w:color w:val="231F20"/>
          <w:spacing w:val="-8"/>
          <w:sz w:val="19"/>
        </w:rPr>
        <w:t> </w:t>
      </w:r>
      <w:r>
        <w:rPr>
          <w:color w:val="231F20"/>
          <w:sz w:val="19"/>
        </w:rPr>
        <w:t>que</w:t>
      </w:r>
      <w:r>
        <w:rPr>
          <w:color w:val="231F20"/>
          <w:spacing w:val="-8"/>
          <w:sz w:val="19"/>
        </w:rPr>
        <w:t> </w:t>
      </w:r>
      <w:r>
        <w:rPr>
          <w:color w:val="231F20"/>
          <w:sz w:val="19"/>
        </w:rPr>
        <w:t>de- mostrada la existencia del deber, no corresponde probar el abandono a quien</w:t>
      </w:r>
      <w:r>
        <w:rPr>
          <w:color w:val="231F20"/>
          <w:spacing w:val="-4"/>
          <w:sz w:val="19"/>
        </w:rPr>
        <w:t> </w:t>
      </w:r>
      <w:r>
        <w:rPr>
          <w:color w:val="231F20"/>
          <w:sz w:val="19"/>
        </w:rPr>
        <w:t>lo</w:t>
      </w:r>
      <w:r>
        <w:rPr>
          <w:color w:val="231F20"/>
          <w:spacing w:val="-4"/>
          <w:sz w:val="19"/>
        </w:rPr>
        <w:t> </w:t>
      </w:r>
      <w:r>
        <w:rPr>
          <w:color w:val="231F20"/>
          <w:sz w:val="19"/>
        </w:rPr>
        <w:t>afirma</w:t>
      </w:r>
      <w:r>
        <w:rPr>
          <w:color w:val="231F20"/>
          <w:spacing w:val="-4"/>
          <w:sz w:val="19"/>
        </w:rPr>
        <w:t> </w:t>
      </w:r>
      <w:r>
        <w:rPr>
          <w:color w:val="231F20"/>
          <w:sz w:val="19"/>
        </w:rPr>
        <w:t>sino</w:t>
      </w:r>
      <w:r>
        <w:rPr>
          <w:color w:val="231F20"/>
          <w:spacing w:val="-4"/>
          <w:sz w:val="19"/>
        </w:rPr>
        <w:t> </w:t>
      </w:r>
      <w:r>
        <w:rPr>
          <w:color w:val="231F20"/>
          <w:sz w:val="19"/>
        </w:rPr>
        <w:t>corresponde</w:t>
      </w:r>
      <w:r>
        <w:rPr>
          <w:color w:val="231F20"/>
          <w:spacing w:val="-4"/>
          <w:sz w:val="19"/>
        </w:rPr>
        <w:t> </w:t>
      </w:r>
      <w:r>
        <w:rPr>
          <w:color w:val="231F20"/>
          <w:sz w:val="19"/>
        </w:rPr>
        <w:t>a</w:t>
      </w:r>
      <w:r>
        <w:rPr>
          <w:color w:val="231F20"/>
          <w:spacing w:val="-4"/>
          <w:sz w:val="19"/>
        </w:rPr>
        <w:t> </w:t>
      </w:r>
      <w:r>
        <w:rPr>
          <w:color w:val="231F20"/>
          <w:sz w:val="19"/>
        </w:rPr>
        <w:t>quien</w:t>
      </w:r>
      <w:r>
        <w:rPr>
          <w:color w:val="231F20"/>
          <w:spacing w:val="-4"/>
          <w:sz w:val="19"/>
        </w:rPr>
        <w:t> </w:t>
      </w:r>
      <w:r>
        <w:rPr>
          <w:color w:val="231F20"/>
          <w:sz w:val="19"/>
        </w:rPr>
        <w:t>se</w:t>
      </w:r>
      <w:r>
        <w:rPr>
          <w:color w:val="231F20"/>
          <w:spacing w:val="-4"/>
          <w:sz w:val="19"/>
        </w:rPr>
        <w:t> </w:t>
      </w:r>
      <w:r>
        <w:rPr>
          <w:color w:val="231F20"/>
          <w:sz w:val="19"/>
        </w:rPr>
        <w:t>atribuyó</w:t>
      </w:r>
      <w:r>
        <w:rPr>
          <w:color w:val="231F20"/>
          <w:spacing w:val="-4"/>
          <w:sz w:val="19"/>
        </w:rPr>
        <w:t> </w:t>
      </w:r>
      <w:r>
        <w:rPr>
          <w:color w:val="231F20"/>
          <w:sz w:val="19"/>
        </w:rPr>
        <w:t>la</w:t>
      </w:r>
      <w:r>
        <w:rPr>
          <w:color w:val="231F20"/>
          <w:spacing w:val="-4"/>
          <w:sz w:val="19"/>
        </w:rPr>
        <w:t> </w:t>
      </w:r>
      <w:r>
        <w:rPr>
          <w:color w:val="231F20"/>
          <w:sz w:val="19"/>
        </w:rPr>
        <w:t>omisión,</w:t>
      </w:r>
      <w:r>
        <w:rPr>
          <w:color w:val="231F20"/>
          <w:spacing w:val="-4"/>
          <w:sz w:val="19"/>
        </w:rPr>
        <w:t> </w:t>
      </w:r>
      <w:r>
        <w:rPr>
          <w:color w:val="231F20"/>
          <w:sz w:val="19"/>
        </w:rPr>
        <w:t>aportar prueba</w:t>
      </w:r>
      <w:r>
        <w:rPr>
          <w:color w:val="231F20"/>
          <w:spacing w:val="-4"/>
          <w:sz w:val="19"/>
        </w:rPr>
        <w:t> </w:t>
      </w:r>
      <w:r>
        <w:rPr>
          <w:color w:val="231F20"/>
          <w:sz w:val="19"/>
        </w:rPr>
        <w:t>en</w:t>
      </w:r>
      <w:r>
        <w:rPr>
          <w:color w:val="231F20"/>
          <w:spacing w:val="-4"/>
          <w:sz w:val="19"/>
        </w:rPr>
        <w:t> </w:t>
      </w:r>
      <w:r>
        <w:rPr>
          <w:color w:val="231F20"/>
          <w:sz w:val="19"/>
        </w:rPr>
        <w:t>contrario;</w:t>
      </w:r>
      <w:r>
        <w:rPr>
          <w:color w:val="231F20"/>
          <w:spacing w:val="-4"/>
          <w:sz w:val="19"/>
        </w:rPr>
        <w:t> </w:t>
      </w:r>
      <w:r>
        <w:rPr>
          <w:i/>
          <w:color w:val="231F20"/>
          <w:sz w:val="19"/>
        </w:rPr>
        <w:t>2)</w:t>
      </w:r>
      <w:r>
        <w:rPr>
          <w:i/>
          <w:color w:val="231F20"/>
          <w:spacing w:val="-4"/>
          <w:sz w:val="19"/>
        </w:rPr>
        <w:t> </w:t>
      </w:r>
      <w:r>
        <w:rPr>
          <w:color w:val="231F20"/>
          <w:sz w:val="19"/>
        </w:rPr>
        <w:t>La</w:t>
      </w:r>
      <w:r>
        <w:rPr>
          <w:color w:val="231F20"/>
          <w:spacing w:val="-4"/>
          <w:sz w:val="19"/>
        </w:rPr>
        <w:t> </w:t>
      </w:r>
      <w:r>
        <w:rPr>
          <w:color w:val="231F20"/>
          <w:sz w:val="19"/>
        </w:rPr>
        <w:t>alteración</w:t>
      </w:r>
      <w:r>
        <w:rPr>
          <w:color w:val="231F20"/>
          <w:spacing w:val="-4"/>
          <w:sz w:val="19"/>
        </w:rPr>
        <w:t> </w:t>
      </w:r>
      <w:r>
        <w:rPr>
          <w:color w:val="231F20"/>
          <w:sz w:val="19"/>
        </w:rPr>
        <w:t>autocognitiva</w:t>
      </w:r>
      <w:r>
        <w:rPr>
          <w:color w:val="231F20"/>
          <w:spacing w:val="-5"/>
          <w:sz w:val="19"/>
        </w:rPr>
        <w:t> </w:t>
      </w:r>
      <w:r>
        <w:rPr>
          <w:color w:val="231F20"/>
          <w:sz w:val="19"/>
        </w:rPr>
        <w:t>y</w:t>
      </w:r>
      <w:r>
        <w:rPr>
          <w:color w:val="231F20"/>
          <w:spacing w:val="-4"/>
          <w:sz w:val="19"/>
        </w:rPr>
        <w:t> </w:t>
      </w:r>
      <w:r>
        <w:rPr>
          <w:color w:val="231F20"/>
          <w:sz w:val="19"/>
        </w:rPr>
        <w:t>autovalorativa</w:t>
      </w:r>
      <w:r>
        <w:rPr>
          <w:color w:val="231F20"/>
          <w:spacing w:val="-5"/>
          <w:sz w:val="19"/>
        </w:rPr>
        <w:t> </w:t>
      </w:r>
      <w:r>
        <w:rPr>
          <w:color w:val="231F20"/>
          <w:sz w:val="19"/>
        </w:rPr>
        <w:t>que integran</w:t>
      </w:r>
      <w:r>
        <w:rPr>
          <w:color w:val="231F20"/>
          <w:spacing w:val="-11"/>
          <w:sz w:val="19"/>
        </w:rPr>
        <w:t> </w:t>
      </w:r>
      <w:r>
        <w:rPr>
          <w:color w:val="231F20"/>
          <w:sz w:val="19"/>
        </w:rPr>
        <w:t>la</w:t>
      </w:r>
      <w:r>
        <w:rPr>
          <w:color w:val="231F20"/>
          <w:spacing w:val="-11"/>
          <w:sz w:val="19"/>
        </w:rPr>
        <w:t> </w:t>
      </w:r>
      <w:r>
        <w:rPr>
          <w:color w:val="231F20"/>
          <w:sz w:val="19"/>
        </w:rPr>
        <w:t>autoestima</w:t>
      </w:r>
      <w:r>
        <w:rPr>
          <w:color w:val="231F20"/>
          <w:spacing w:val="-11"/>
          <w:sz w:val="19"/>
        </w:rPr>
        <w:t> </w:t>
      </w:r>
      <w:r>
        <w:rPr>
          <w:color w:val="231F20"/>
          <w:sz w:val="19"/>
        </w:rPr>
        <w:t>o</w:t>
      </w:r>
      <w:r>
        <w:rPr>
          <w:color w:val="231F20"/>
          <w:spacing w:val="-11"/>
          <w:sz w:val="19"/>
        </w:rPr>
        <w:t> </w:t>
      </w:r>
      <w:r>
        <w:rPr>
          <w:color w:val="231F20"/>
          <w:sz w:val="19"/>
        </w:rPr>
        <w:t>alteraciones</w:t>
      </w:r>
      <w:r>
        <w:rPr>
          <w:color w:val="231F20"/>
          <w:spacing w:val="-11"/>
          <w:sz w:val="19"/>
        </w:rPr>
        <w:t> </w:t>
      </w:r>
      <w:r>
        <w:rPr>
          <w:color w:val="231F20"/>
          <w:sz w:val="19"/>
        </w:rPr>
        <w:t>en</w:t>
      </w:r>
      <w:r>
        <w:rPr>
          <w:color w:val="231F20"/>
          <w:spacing w:val="-11"/>
          <w:sz w:val="19"/>
        </w:rPr>
        <w:t> </w:t>
      </w:r>
      <w:r>
        <w:rPr>
          <w:color w:val="231F20"/>
          <w:sz w:val="19"/>
        </w:rPr>
        <w:t>alguna</w:t>
      </w:r>
      <w:r>
        <w:rPr>
          <w:color w:val="231F20"/>
          <w:spacing w:val="-11"/>
          <w:sz w:val="19"/>
        </w:rPr>
        <w:t> </w:t>
      </w:r>
      <w:r>
        <w:rPr>
          <w:color w:val="231F20"/>
          <w:sz w:val="19"/>
        </w:rPr>
        <w:t>esfera</w:t>
      </w:r>
      <w:r>
        <w:rPr>
          <w:color w:val="231F20"/>
          <w:spacing w:val="-11"/>
          <w:sz w:val="19"/>
        </w:rPr>
        <w:t> </w:t>
      </w:r>
      <w:r>
        <w:rPr>
          <w:color w:val="231F20"/>
          <w:sz w:val="19"/>
        </w:rPr>
        <w:t>o</w:t>
      </w:r>
      <w:r>
        <w:rPr>
          <w:color w:val="231F20"/>
          <w:spacing w:val="-11"/>
          <w:sz w:val="19"/>
        </w:rPr>
        <w:t> </w:t>
      </w:r>
      <w:r>
        <w:rPr>
          <w:color w:val="231F20"/>
          <w:sz w:val="19"/>
        </w:rPr>
        <w:t>área</w:t>
      </w:r>
      <w:r>
        <w:rPr>
          <w:color w:val="231F20"/>
          <w:spacing w:val="-11"/>
          <w:sz w:val="19"/>
        </w:rPr>
        <w:t> </w:t>
      </w:r>
      <w:r>
        <w:rPr>
          <w:color w:val="231F20"/>
          <w:sz w:val="19"/>
        </w:rPr>
        <w:t>de</w:t>
      </w:r>
      <w:r>
        <w:rPr>
          <w:color w:val="231F20"/>
          <w:spacing w:val="-11"/>
          <w:sz w:val="19"/>
        </w:rPr>
        <w:t> </w:t>
      </w:r>
      <w:r>
        <w:rPr>
          <w:color w:val="231F20"/>
          <w:sz w:val="19"/>
        </w:rPr>
        <w:t>la</w:t>
      </w:r>
      <w:r>
        <w:rPr>
          <w:color w:val="231F20"/>
          <w:spacing w:val="-11"/>
          <w:sz w:val="19"/>
        </w:rPr>
        <w:t> </w:t>
      </w:r>
      <w:r>
        <w:rPr>
          <w:color w:val="231F20"/>
          <w:sz w:val="19"/>
        </w:rPr>
        <w:t>estruc- tura</w:t>
      </w:r>
      <w:r>
        <w:rPr>
          <w:color w:val="231F20"/>
          <w:spacing w:val="-8"/>
          <w:sz w:val="19"/>
        </w:rPr>
        <w:t> </w:t>
      </w:r>
      <w:r>
        <w:rPr>
          <w:color w:val="231F20"/>
          <w:sz w:val="19"/>
        </w:rPr>
        <w:t>psíquica</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persona</w:t>
      </w:r>
      <w:r>
        <w:rPr>
          <w:color w:val="231F20"/>
          <w:spacing w:val="-8"/>
          <w:sz w:val="19"/>
        </w:rPr>
        <w:t> </w:t>
      </w:r>
      <w:r>
        <w:rPr>
          <w:color w:val="231F20"/>
          <w:sz w:val="19"/>
        </w:rPr>
        <w:t>objeto</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omisión.</w:t>
      </w:r>
      <w:r>
        <w:rPr>
          <w:color w:val="231F20"/>
          <w:spacing w:val="-8"/>
          <w:sz w:val="19"/>
        </w:rPr>
        <w:t> </w:t>
      </w:r>
      <w:r>
        <w:rPr>
          <w:color w:val="231F20"/>
          <w:sz w:val="19"/>
        </w:rPr>
        <w:t>Este</w:t>
      </w:r>
      <w:r>
        <w:rPr>
          <w:color w:val="231F20"/>
          <w:spacing w:val="-8"/>
          <w:sz w:val="19"/>
        </w:rPr>
        <w:t> </w:t>
      </w:r>
      <w:r>
        <w:rPr>
          <w:color w:val="231F20"/>
          <w:sz w:val="19"/>
        </w:rPr>
        <w:t>elemento</w:t>
      </w:r>
      <w:r>
        <w:rPr>
          <w:color w:val="231F20"/>
          <w:spacing w:val="-8"/>
          <w:sz w:val="19"/>
        </w:rPr>
        <w:t> </w:t>
      </w:r>
      <w:r>
        <w:rPr>
          <w:color w:val="231F20"/>
          <w:sz w:val="19"/>
        </w:rPr>
        <w:t>se</w:t>
      </w:r>
      <w:r>
        <w:rPr>
          <w:color w:val="231F20"/>
          <w:spacing w:val="-8"/>
          <w:sz w:val="19"/>
        </w:rPr>
        <w:t> </w:t>
      </w:r>
      <w:r>
        <w:rPr>
          <w:color w:val="231F20"/>
          <w:sz w:val="19"/>
        </w:rPr>
        <w:t>presu- me</w:t>
      </w:r>
      <w:r>
        <w:rPr>
          <w:color w:val="231F20"/>
          <w:spacing w:val="-8"/>
          <w:sz w:val="19"/>
        </w:rPr>
        <w:t> </w:t>
      </w:r>
      <w:r>
        <w:rPr>
          <w:color w:val="231F20"/>
          <w:sz w:val="19"/>
        </w:rPr>
        <w:t>a</w:t>
      </w:r>
      <w:r>
        <w:rPr>
          <w:color w:val="231F20"/>
          <w:spacing w:val="-8"/>
          <w:sz w:val="19"/>
        </w:rPr>
        <w:t> </w:t>
      </w:r>
      <w:r>
        <w:rPr>
          <w:color w:val="231F20"/>
          <w:sz w:val="19"/>
        </w:rPr>
        <w:t>partir</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existencia</w:t>
      </w:r>
      <w:r>
        <w:rPr>
          <w:color w:val="231F20"/>
          <w:spacing w:val="-9"/>
          <w:sz w:val="19"/>
        </w:rPr>
        <w:t> </w:t>
      </w:r>
      <w:r>
        <w:rPr>
          <w:color w:val="231F20"/>
          <w:sz w:val="19"/>
        </w:rPr>
        <w:t>del</w:t>
      </w:r>
      <w:r>
        <w:rPr>
          <w:color w:val="231F20"/>
          <w:spacing w:val="-8"/>
          <w:sz w:val="19"/>
        </w:rPr>
        <w:t> </w:t>
      </w:r>
      <w:r>
        <w:rPr>
          <w:color w:val="231F20"/>
          <w:sz w:val="19"/>
        </w:rPr>
        <w:t>deber</w:t>
      </w:r>
      <w:r>
        <w:rPr>
          <w:color w:val="231F20"/>
          <w:spacing w:val="-8"/>
          <w:sz w:val="19"/>
        </w:rPr>
        <w:t> </w:t>
      </w:r>
      <w:r>
        <w:rPr>
          <w:color w:val="231F20"/>
          <w:sz w:val="19"/>
        </w:rPr>
        <w:t>y</w:t>
      </w:r>
      <w:r>
        <w:rPr>
          <w:color w:val="231F20"/>
          <w:spacing w:val="-8"/>
          <w:sz w:val="19"/>
        </w:rPr>
        <w:t> </w:t>
      </w:r>
      <w:r>
        <w:rPr>
          <w:color w:val="231F20"/>
          <w:sz w:val="19"/>
        </w:rPr>
        <w:t>la</w:t>
      </w:r>
      <w:r>
        <w:rPr>
          <w:color w:val="231F20"/>
          <w:spacing w:val="-8"/>
          <w:sz w:val="19"/>
        </w:rPr>
        <w:t> </w:t>
      </w:r>
      <w:r>
        <w:rPr>
          <w:color w:val="231F20"/>
          <w:sz w:val="19"/>
        </w:rPr>
        <w:t>omisión,</w:t>
      </w:r>
      <w:r>
        <w:rPr>
          <w:color w:val="231F20"/>
          <w:spacing w:val="-8"/>
          <w:sz w:val="19"/>
        </w:rPr>
        <w:t> </w:t>
      </w:r>
      <w:r>
        <w:rPr>
          <w:color w:val="231F20"/>
          <w:sz w:val="19"/>
        </w:rPr>
        <w:t>como</w:t>
      </w:r>
      <w:r>
        <w:rPr>
          <w:color w:val="231F20"/>
          <w:spacing w:val="-8"/>
          <w:sz w:val="19"/>
        </w:rPr>
        <w:t> </w:t>
      </w:r>
      <w:r>
        <w:rPr>
          <w:color w:val="231F20"/>
          <w:sz w:val="19"/>
        </w:rPr>
        <w:t>una</w:t>
      </w:r>
      <w:r>
        <w:rPr>
          <w:color w:val="231F20"/>
          <w:spacing w:val="-8"/>
          <w:sz w:val="19"/>
        </w:rPr>
        <w:t> </w:t>
      </w:r>
      <w:r>
        <w:rPr>
          <w:color w:val="231F20"/>
          <w:sz w:val="19"/>
        </w:rPr>
        <w:t>consecuen- cia</w:t>
      </w:r>
      <w:r>
        <w:rPr>
          <w:color w:val="231F20"/>
          <w:spacing w:val="-4"/>
          <w:sz w:val="19"/>
        </w:rPr>
        <w:t> </w:t>
      </w:r>
      <w:r>
        <w:rPr>
          <w:color w:val="231F20"/>
          <w:sz w:val="19"/>
        </w:rPr>
        <w:t>necesaria</w:t>
      </w:r>
      <w:r>
        <w:rPr>
          <w:color w:val="231F20"/>
          <w:spacing w:val="-4"/>
          <w:sz w:val="19"/>
        </w:rPr>
        <w:t> </w:t>
      </w:r>
      <w:r>
        <w:rPr>
          <w:color w:val="231F20"/>
          <w:sz w:val="19"/>
        </w:rPr>
        <w:t>entre</w:t>
      </w:r>
      <w:r>
        <w:rPr>
          <w:color w:val="231F20"/>
          <w:spacing w:val="-4"/>
          <w:sz w:val="19"/>
        </w:rPr>
        <w:t> </w:t>
      </w:r>
      <w:r>
        <w:rPr>
          <w:color w:val="231F20"/>
          <w:sz w:val="19"/>
        </w:rPr>
        <w:t>la</w:t>
      </w:r>
      <w:r>
        <w:rPr>
          <w:color w:val="231F20"/>
          <w:spacing w:val="-4"/>
          <w:sz w:val="19"/>
        </w:rPr>
        <w:t> </w:t>
      </w:r>
      <w:r>
        <w:rPr>
          <w:color w:val="231F20"/>
          <w:sz w:val="19"/>
        </w:rPr>
        <w:t>conducta</w:t>
      </w:r>
      <w:r>
        <w:rPr>
          <w:color w:val="231F20"/>
          <w:spacing w:val="-5"/>
          <w:sz w:val="19"/>
        </w:rPr>
        <w:t> </w:t>
      </w:r>
      <w:r>
        <w:rPr>
          <w:color w:val="231F20"/>
          <w:sz w:val="19"/>
        </w:rPr>
        <w:t>omisa</w:t>
      </w:r>
      <w:r>
        <w:rPr>
          <w:color w:val="231F20"/>
          <w:spacing w:val="-4"/>
          <w:sz w:val="19"/>
        </w:rPr>
        <w:t> </w:t>
      </w:r>
      <w:r>
        <w:rPr>
          <w:color w:val="231F20"/>
          <w:sz w:val="19"/>
        </w:rPr>
        <w:t>y</w:t>
      </w:r>
      <w:r>
        <w:rPr>
          <w:color w:val="231F20"/>
          <w:spacing w:val="-4"/>
          <w:sz w:val="19"/>
        </w:rPr>
        <w:t> </w:t>
      </w:r>
      <w:r>
        <w:rPr>
          <w:color w:val="231F20"/>
          <w:sz w:val="19"/>
        </w:rPr>
        <w:t>la</w:t>
      </w:r>
      <w:r>
        <w:rPr>
          <w:color w:val="231F20"/>
          <w:spacing w:val="-4"/>
          <w:sz w:val="19"/>
        </w:rPr>
        <w:t> </w:t>
      </w:r>
      <w:r>
        <w:rPr>
          <w:color w:val="231F20"/>
          <w:sz w:val="19"/>
        </w:rPr>
        <w:t>afectación</w:t>
      </w:r>
      <w:r>
        <w:rPr>
          <w:color w:val="231F20"/>
          <w:spacing w:val="-5"/>
          <w:sz w:val="19"/>
        </w:rPr>
        <w:t> </w:t>
      </w:r>
      <w:r>
        <w:rPr>
          <w:color w:val="231F20"/>
          <w:sz w:val="19"/>
        </w:rPr>
        <w:t>en</w:t>
      </w:r>
      <w:r>
        <w:rPr>
          <w:color w:val="231F20"/>
          <w:spacing w:val="-4"/>
          <w:sz w:val="19"/>
        </w:rPr>
        <w:t> </w:t>
      </w:r>
      <w:r>
        <w:rPr>
          <w:color w:val="231F20"/>
          <w:sz w:val="19"/>
        </w:rPr>
        <w:t>el</w:t>
      </w:r>
      <w:r>
        <w:rPr>
          <w:color w:val="231F20"/>
          <w:spacing w:val="-4"/>
          <w:sz w:val="19"/>
        </w:rPr>
        <w:t> </w:t>
      </w:r>
      <w:r>
        <w:rPr>
          <w:color w:val="231F20"/>
          <w:sz w:val="19"/>
        </w:rPr>
        <w:t>integrante</w:t>
      </w:r>
      <w:r>
        <w:rPr>
          <w:color w:val="231F20"/>
          <w:spacing w:val="-5"/>
          <w:sz w:val="19"/>
        </w:rPr>
        <w:t> </w:t>
      </w:r>
      <w:r>
        <w:rPr>
          <w:color w:val="231F20"/>
          <w:sz w:val="19"/>
        </w:rPr>
        <w:t>del núcleo familiar; y </w:t>
      </w:r>
      <w:r>
        <w:rPr>
          <w:i/>
          <w:color w:val="231F20"/>
          <w:sz w:val="19"/>
        </w:rPr>
        <w:t>3) </w:t>
      </w:r>
      <w:r>
        <w:rPr>
          <w:color w:val="231F20"/>
          <w:sz w:val="19"/>
        </w:rPr>
        <w:t>El nexo causal entre la omisión y la alteración ya reseñadas</w:t>
      </w:r>
      <w:r>
        <w:rPr>
          <w:color w:val="231F20"/>
          <w:spacing w:val="-5"/>
          <w:sz w:val="19"/>
        </w:rPr>
        <w:t> </w:t>
      </w:r>
      <w:r>
        <w:rPr>
          <w:color w:val="231F20"/>
          <w:sz w:val="19"/>
        </w:rPr>
        <w:t>[...]</w:t>
      </w:r>
    </w:p>
    <w:p>
      <w:pPr>
        <w:pStyle w:val="BodyText"/>
        <w:spacing w:before="8"/>
      </w:pPr>
    </w:p>
    <w:p>
      <w:pPr>
        <w:spacing w:line="285" w:lineRule="auto" w:before="0"/>
        <w:ind w:left="1695" w:right="1693" w:firstLine="0"/>
        <w:jc w:val="both"/>
        <w:rPr>
          <w:sz w:val="19"/>
        </w:rPr>
      </w:pPr>
      <w:r>
        <w:rPr>
          <w:color w:val="231F20"/>
          <w:sz w:val="19"/>
        </w:rPr>
        <w:t>Amparo</w:t>
      </w:r>
      <w:r>
        <w:rPr>
          <w:color w:val="231F20"/>
          <w:spacing w:val="-8"/>
          <w:sz w:val="19"/>
        </w:rPr>
        <w:t> </w:t>
      </w:r>
      <w:r>
        <w:rPr>
          <w:color w:val="231F20"/>
          <w:sz w:val="19"/>
        </w:rPr>
        <w:t>directo</w:t>
      </w:r>
      <w:r>
        <w:rPr>
          <w:color w:val="231F20"/>
          <w:spacing w:val="-8"/>
          <w:sz w:val="19"/>
        </w:rPr>
        <w:t> </w:t>
      </w:r>
      <w:r>
        <w:rPr>
          <w:color w:val="231F20"/>
          <w:sz w:val="19"/>
        </w:rPr>
        <w:t>273/2008.</w:t>
      </w:r>
      <w:r>
        <w:rPr>
          <w:color w:val="231F20"/>
          <w:spacing w:val="-8"/>
          <w:sz w:val="19"/>
        </w:rPr>
        <w:t> </w:t>
      </w:r>
      <w:r>
        <w:rPr>
          <w:color w:val="231F20"/>
          <w:sz w:val="19"/>
        </w:rPr>
        <w:t>3</w:t>
      </w:r>
      <w:r>
        <w:rPr>
          <w:color w:val="231F20"/>
          <w:spacing w:val="-8"/>
          <w:sz w:val="19"/>
        </w:rPr>
        <w:t> </w:t>
      </w:r>
      <w:r>
        <w:rPr>
          <w:color w:val="231F20"/>
          <w:sz w:val="19"/>
        </w:rPr>
        <w:t>de</w:t>
      </w:r>
      <w:r>
        <w:rPr>
          <w:color w:val="231F20"/>
          <w:spacing w:val="-8"/>
          <w:sz w:val="19"/>
        </w:rPr>
        <w:t> </w:t>
      </w:r>
      <w:r>
        <w:rPr>
          <w:color w:val="231F20"/>
          <w:sz w:val="19"/>
        </w:rPr>
        <w:t>julio</w:t>
      </w:r>
      <w:r>
        <w:rPr>
          <w:color w:val="231F20"/>
          <w:spacing w:val="-8"/>
          <w:sz w:val="19"/>
        </w:rPr>
        <w:t> </w:t>
      </w:r>
      <w:r>
        <w:rPr>
          <w:color w:val="231F20"/>
          <w:sz w:val="19"/>
        </w:rPr>
        <w:t>de</w:t>
      </w:r>
      <w:r>
        <w:rPr>
          <w:color w:val="231F20"/>
          <w:spacing w:val="-8"/>
          <w:sz w:val="19"/>
        </w:rPr>
        <w:t> </w:t>
      </w:r>
      <w:r>
        <w:rPr>
          <w:color w:val="231F20"/>
          <w:sz w:val="19"/>
        </w:rPr>
        <w:t>2008.</w:t>
      </w:r>
      <w:r>
        <w:rPr>
          <w:color w:val="231F20"/>
          <w:spacing w:val="-8"/>
          <w:sz w:val="19"/>
        </w:rPr>
        <w:t> </w:t>
      </w:r>
      <w:r>
        <w:rPr>
          <w:color w:val="231F20"/>
          <w:sz w:val="19"/>
        </w:rPr>
        <w:t>Unanimidad</w:t>
      </w:r>
      <w:r>
        <w:rPr>
          <w:color w:val="231F20"/>
          <w:spacing w:val="-8"/>
          <w:sz w:val="19"/>
        </w:rPr>
        <w:t> </w:t>
      </w:r>
      <w:r>
        <w:rPr>
          <w:color w:val="231F20"/>
          <w:sz w:val="19"/>
        </w:rPr>
        <w:t>de</w:t>
      </w:r>
      <w:r>
        <w:rPr>
          <w:color w:val="231F20"/>
          <w:spacing w:val="-8"/>
          <w:sz w:val="19"/>
        </w:rPr>
        <w:t> </w:t>
      </w:r>
      <w:r>
        <w:rPr>
          <w:color w:val="231F20"/>
          <w:sz w:val="19"/>
        </w:rPr>
        <w:t>votos.</w:t>
      </w:r>
      <w:r>
        <w:rPr>
          <w:color w:val="231F20"/>
          <w:spacing w:val="-8"/>
          <w:sz w:val="19"/>
        </w:rPr>
        <w:t> </w:t>
      </w:r>
      <w:r>
        <w:rPr>
          <w:color w:val="231F20"/>
          <w:sz w:val="19"/>
        </w:rPr>
        <w:t>Po- nente:</w:t>
      </w:r>
      <w:r>
        <w:rPr>
          <w:color w:val="231F20"/>
          <w:spacing w:val="-7"/>
          <w:sz w:val="19"/>
        </w:rPr>
        <w:t> </w:t>
      </w:r>
      <w:r>
        <w:rPr>
          <w:color w:val="231F20"/>
          <w:sz w:val="19"/>
        </w:rPr>
        <w:t>Neófito</w:t>
      </w:r>
      <w:r>
        <w:rPr>
          <w:color w:val="231F20"/>
          <w:spacing w:val="-7"/>
          <w:sz w:val="19"/>
        </w:rPr>
        <w:t> </w:t>
      </w:r>
      <w:r>
        <w:rPr>
          <w:color w:val="231F20"/>
          <w:sz w:val="19"/>
        </w:rPr>
        <w:t>López</w:t>
      </w:r>
      <w:r>
        <w:rPr>
          <w:color w:val="231F20"/>
          <w:spacing w:val="-7"/>
          <w:sz w:val="19"/>
        </w:rPr>
        <w:t> </w:t>
      </w:r>
      <w:r>
        <w:rPr>
          <w:color w:val="231F20"/>
          <w:sz w:val="19"/>
        </w:rPr>
        <w:t>Ramos.</w:t>
      </w:r>
      <w:r>
        <w:rPr>
          <w:color w:val="231F20"/>
          <w:spacing w:val="-7"/>
          <w:sz w:val="19"/>
        </w:rPr>
        <w:t> </w:t>
      </w:r>
      <w:r>
        <w:rPr>
          <w:color w:val="231F20"/>
          <w:sz w:val="19"/>
        </w:rPr>
        <w:t>Secretaria:</w:t>
      </w:r>
      <w:r>
        <w:rPr>
          <w:color w:val="231F20"/>
          <w:spacing w:val="-17"/>
          <w:sz w:val="19"/>
        </w:rPr>
        <w:t> </w:t>
      </w:r>
      <w:r>
        <w:rPr>
          <w:color w:val="231F20"/>
          <w:sz w:val="19"/>
        </w:rPr>
        <w:t>Ana</w:t>
      </w:r>
      <w:r>
        <w:rPr>
          <w:color w:val="231F20"/>
          <w:spacing w:val="-7"/>
          <w:sz w:val="19"/>
        </w:rPr>
        <w:t> </w:t>
      </w:r>
      <w:r>
        <w:rPr>
          <w:color w:val="231F20"/>
          <w:sz w:val="19"/>
        </w:rPr>
        <w:t>Lilia</w:t>
      </w:r>
      <w:r>
        <w:rPr>
          <w:color w:val="231F20"/>
          <w:spacing w:val="-7"/>
          <w:sz w:val="19"/>
        </w:rPr>
        <w:t> </w:t>
      </w:r>
      <w:r>
        <w:rPr>
          <w:color w:val="231F20"/>
          <w:sz w:val="19"/>
        </w:rPr>
        <w:t>Osorno</w:t>
      </w:r>
      <w:r>
        <w:rPr>
          <w:color w:val="231F20"/>
          <w:spacing w:val="-17"/>
          <w:sz w:val="19"/>
        </w:rPr>
        <w:t> </w:t>
      </w:r>
      <w:r>
        <w:rPr>
          <w:color w:val="231F20"/>
          <w:sz w:val="19"/>
        </w:rPr>
        <w:t>Arroyo.</w:t>
      </w:r>
    </w:p>
    <w:p>
      <w:pPr>
        <w:spacing w:line="285" w:lineRule="auto" w:before="1"/>
        <w:ind w:left="1695" w:right="1692" w:firstLine="239"/>
        <w:jc w:val="both"/>
        <w:rPr>
          <w:sz w:val="19"/>
        </w:rPr>
      </w:pPr>
      <w:r>
        <w:rPr>
          <w:color w:val="231F20"/>
          <w:sz w:val="19"/>
        </w:rPr>
        <w:t>IUS: 168841; Novena Época; Instancia: Tribunales Colegiados de Circuito; </w:t>
      </w:r>
      <w:r>
        <w:rPr>
          <w:color w:val="231F20"/>
          <w:spacing w:val="-3"/>
          <w:sz w:val="19"/>
        </w:rPr>
        <w:t>Tesis </w:t>
      </w:r>
      <w:r>
        <w:rPr>
          <w:color w:val="231F20"/>
          <w:sz w:val="19"/>
        </w:rPr>
        <w:t>Aislada; Fuente: </w:t>
      </w:r>
      <w:r>
        <w:rPr>
          <w:i/>
          <w:color w:val="231F20"/>
          <w:sz w:val="19"/>
        </w:rPr>
        <w:t>Semanario Judicial de la Federación y </w:t>
      </w:r>
      <w:r>
        <w:rPr>
          <w:i/>
          <w:color w:val="231F20"/>
          <w:sz w:val="19"/>
        </w:rPr>
        <w:t>su</w:t>
      </w:r>
      <w:r>
        <w:rPr>
          <w:i/>
          <w:color w:val="231F20"/>
          <w:spacing w:val="-9"/>
          <w:sz w:val="19"/>
        </w:rPr>
        <w:t> </w:t>
      </w:r>
      <w:r>
        <w:rPr>
          <w:i/>
          <w:color w:val="231F20"/>
          <w:sz w:val="19"/>
        </w:rPr>
        <w:t>Gaceta</w:t>
      </w:r>
      <w:r>
        <w:rPr>
          <w:color w:val="231F20"/>
          <w:sz w:val="19"/>
        </w:rPr>
        <w:t>;</w:t>
      </w:r>
      <w:r>
        <w:rPr>
          <w:color w:val="231F20"/>
          <w:spacing w:val="-11"/>
          <w:sz w:val="19"/>
        </w:rPr>
        <w:t> </w:t>
      </w:r>
      <w:r>
        <w:rPr>
          <w:color w:val="231F20"/>
          <w:spacing w:val="-4"/>
          <w:sz w:val="19"/>
        </w:rPr>
        <w:t>Tomo</w:t>
      </w:r>
      <w:r>
        <w:rPr>
          <w:color w:val="231F20"/>
          <w:spacing w:val="-9"/>
          <w:sz w:val="19"/>
        </w:rPr>
        <w:t> </w:t>
      </w:r>
      <w:r>
        <w:rPr>
          <w:color w:val="231F20"/>
          <w:sz w:val="19"/>
        </w:rPr>
        <w:t>XXVIII,</w:t>
      </w:r>
      <w:r>
        <w:rPr>
          <w:color w:val="231F20"/>
          <w:spacing w:val="-8"/>
          <w:sz w:val="19"/>
        </w:rPr>
        <w:t> </w:t>
      </w:r>
      <w:r>
        <w:rPr>
          <w:color w:val="231F20"/>
          <w:sz w:val="19"/>
        </w:rPr>
        <w:t>Septiembre</w:t>
      </w:r>
      <w:r>
        <w:rPr>
          <w:color w:val="231F20"/>
          <w:spacing w:val="-9"/>
          <w:sz w:val="19"/>
        </w:rPr>
        <w:t> </w:t>
      </w:r>
      <w:r>
        <w:rPr>
          <w:color w:val="231F20"/>
          <w:sz w:val="19"/>
        </w:rPr>
        <w:t>de</w:t>
      </w:r>
      <w:r>
        <w:rPr>
          <w:color w:val="231F20"/>
          <w:spacing w:val="-9"/>
          <w:sz w:val="19"/>
        </w:rPr>
        <w:t> </w:t>
      </w:r>
      <w:r>
        <w:rPr>
          <w:color w:val="231F20"/>
          <w:sz w:val="19"/>
        </w:rPr>
        <w:t>2008;</w:t>
      </w:r>
      <w:r>
        <w:rPr>
          <w:color w:val="231F20"/>
          <w:spacing w:val="-9"/>
          <w:sz w:val="19"/>
        </w:rPr>
        <w:t> </w:t>
      </w:r>
      <w:r>
        <w:rPr>
          <w:color w:val="231F20"/>
          <w:sz w:val="19"/>
        </w:rPr>
        <w:t>Materia(s):</w:t>
      </w:r>
      <w:r>
        <w:rPr>
          <w:color w:val="231F20"/>
          <w:spacing w:val="-8"/>
          <w:sz w:val="19"/>
        </w:rPr>
        <w:t> </w:t>
      </w:r>
      <w:r>
        <w:rPr>
          <w:color w:val="231F20"/>
          <w:sz w:val="19"/>
        </w:rPr>
        <w:t>Civil;</w:t>
      </w:r>
      <w:r>
        <w:rPr>
          <w:color w:val="231F20"/>
          <w:spacing w:val="-11"/>
          <w:sz w:val="19"/>
        </w:rPr>
        <w:t> </w:t>
      </w:r>
      <w:r>
        <w:rPr>
          <w:color w:val="231F20"/>
          <w:spacing w:val="-3"/>
          <w:sz w:val="19"/>
        </w:rPr>
        <w:t>Tesis: </w:t>
      </w:r>
      <w:r>
        <w:rPr>
          <w:color w:val="231F20"/>
          <w:sz w:val="19"/>
        </w:rPr>
        <w:t>I.3o.C.699 C; Página:</w:t>
      </w:r>
      <w:r>
        <w:rPr>
          <w:color w:val="231F20"/>
          <w:spacing w:val="-21"/>
          <w:sz w:val="19"/>
        </w:rPr>
        <w:t> </w:t>
      </w:r>
      <w:r>
        <w:rPr>
          <w:color w:val="231F20"/>
          <w:sz w:val="19"/>
        </w:rPr>
        <w:t>1380.</w:t>
      </w:r>
    </w:p>
    <w:p>
      <w:pPr>
        <w:pStyle w:val="BodyText"/>
        <w:spacing w:before="4"/>
        <w:rPr>
          <w:sz w:val="20"/>
        </w:rPr>
      </w:pPr>
    </w:p>
    <w:p>
      <w:pPr>
        <w:pStyle w:val="BodyText"/>
        <w:spacing w:line="247" w:lineRule="auto" w:before="1"/>
        <w:ind w:left="1395" w:right="1392" w:firstLine="283"/>
        <w:jc w:val="both"/>
      </w:pPr>
      <w:r>
        <w:rPr>
          <w:color w:val="231F20"/>
        </w:rPr>
        <w:t>Otro</w:t>
      </w:r>
      <w:r>
        <w:rPr>
          <w:color w:val="231F20"/>
          <w:spacing w:val="-17"/>
        </w:rPr>
        <w:t> </w:t>
      </w:r>
      <w:r>
        <w:rPr>
          <w:color w:val="231F20"/>
        </w:rPr>
        <w:t>caso</w:t>
      </w:r>
      <w:r>
        <w:rPr>
          <w:color w:val="231F20"/>
          <w:spacing w:val="-17"/>
        </w:rPr>
        <w:t> </w:t>
      </w:r>
      <w:r>
        <w:rPr>
          <w:color w:val="231F20"/>
        </w:rPr>
        <w:t>similar</w:t>
      </w:r>
      <w:r>
        <w:rPr>
          <w:color w:val="231F20"/>
          <w:spacing w:val="-17"/>
        </w:rPr>
        <w:t> </w:t>
      </w:r>
      <w:r>
        <w:rPr>
          <w:color w:val="231F20"/>
        </w:rPr>
        <w:t>lo</w:t>
      </w:r>
      <w:r>
        <w:rPr>
          <w:color w:val="231F20"/>
          <w:spacing w:val="-17"/>
        </w:rPr>
        <w:t> </w:t>
      </w:r>
      <w:r>
        <w:rPr>
          <w:color w:val="231F20"/>
        </w:rPr>
        <w:t>encontramos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siguiente</w:t>
      </w:r>
      <w:r>
        <w:rPr>
          <w:color w:val="231F20"/>
          <w:spacing w:val="-17"/>
        </w:rPr>
        <w:t> </w:t>
      </w:r>
      <w:r>
        <w:rPr>
          <w:color w:val="231F20"/>
        </w:rPr>
        <w:t>tesis</w:t>
      </w:r>
      <w:r>
        <w:rPr>
          <w:color w:val="231F20"/>
          <w:spacing w:val="-17"/>
        </w:rPr>
        <w:t> </w:t>
      </w:r>
      <w:r>
        <w:rPr>
          <w:color w:val="231F20"/>
        </w:rPr>
        <w:t>que</w:t>
      </w:r>
      <w:r>
        <w:rPr>
          <w:color w:val="231F20"/>
          <w:spacing w:val="-17"/>
        </w:rPr>
        <w:t> </w:t>
      </w:r>
      <w:r>
        <w:rPr>
          <w:color w:val="231F20"/>
        </w:rPr>
        <w:t>reflexio- na sobre el alcance del tipo que configura el delito de abandono de personas, incluyendo tanto a menores como a quienes son incapaces de cuidarse a sí mismos, como personas enfermas o adultos mayores en esta</w:t>
      </w:r>
      <w:r>
        <w:rPr>
          <w:color w:val="231F20"/>
          <w:spacing w:val="-13"/>
        </w:rPr>
        <w:t> </w:t>
      </w:r>
      <w:r>
        <w:rPr>
          <w:color w:val="231F20"/>
        </w:rPr>
        <w:t>condición:</w:t>
      </w:r>
    </w:p>
    <w:p>
      <w:pPr>
        <w:pStyle w:val="BodyText"/>
        <w:rPr>
          <w:sz w:val="20"/>
        </w:rPr>
      </w:pPr>
    </w:p>
    <w:p>
      <w:pPr>
        <w:pStyle w:val="BodyText"/>
        <w:spacing w:before="10"/>
        <w:rPr>
          <w:sz w:val="19"/>
        </w:rPr>
      </w:pPr>
    </w:p>
    <w:p>
      <w:pPr>
        <w:pStyle w:val="BodyText"/>
        <w:spacing w:before="72"/>
        <w:ind w:left="1395" w:right="1301"/>
      </w:pPr>
      <w:r>
        <w:rPr>
          <w:color w:val="231F20"/>
        </w:rPr>
        <w:t>24</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3" w:firstLine="0"/>
        <w:jc w:val="both"/>
        <w:rPr>
          <w:sz w:val="19"/>
        </w:rPr>
      </w:pPr>
      <w:r>
        <w:rPr>
          <w:color w:val="231F20"/>
          <w:w w:val="166"/>
          <w:sz w:val="15"/>
        </w:rPr>
        <w:t>a</w:t>
      </w:r>
      <w:r>
        <w:rPr>
          <w:color w:val="231F20"/>
          <w:w w:val="136"/>
          <w:sz w:val="15"/>
        </w:rPr>
        <w:t>b</w:t>
      </w:r>
      <w:r>
        <w:rPr>
          <w:color w:val="231F20"/>
          <w:w w:val="166"/>
          <w:sz w:val="15"/>
        </w:rPr>
        <w:t>a</w:t>
      </w:r>
      <w:r>
        <w:rPr>
          <w:color w:val="231F20"/>
          <w:w w:val="148"/>
          <w:sz w:val="15"/>
        </w:rPr>
        <w:t>ndono</w:t>
      </w:r>
      <w:r>
        <w:rPr>
          <w:color w:val="231F20"/>
          <w:sz w:val="15"/>
        </w:rPr>
        <w:t> </w:t>
      </w:r>
      <w:r>
        <w:rPr>
          <w:color w:val="231F20"/>
          <w:w w:val="148"/>
          <w:sz w:val="15"/>
        </w:rPr>
        <w:t>d</w:t>
      </w:r>
      <w:r>
        <w:rPr>
          <w:color w:val="231F20"/>
          <w:w w:val="141"/>
          <w:sz w:val="15"/>
        </w:rPr>
        <w:t>e</w:t>
      </w:r>
      <w:r>
        <w:rPr>
          <w:color w:val="231F20"/>
          <w:sz w:val="15"/>
        </w:rPr>
        <w:t> </w:t>
      </w:r>
      <w:r>
        <w:rPr>
          <w:color w:val="231F20"/>
          <w:w w:val="114"/>
          <w:sz w:val="15"/>
        </w:rPr>
        <w:t>p</w:t>
      </w:r>
      <w:r>
        <w:rPr>
          <w:color w:val="231F20"/>
          <w:w w:val="141"/>
          <w:sz w:val="15"/>
        </w:rPr>
        <w:t>e</w:t>
      </w:r>
      <w:r>
        <w:rPr>
          <w:color w:val="231F20"/>
          <w:w w:val="205"/>
          <w:sz w:val="15"/>
        </w:rPr>
        <w:t>r</w:t>
      </w:r>
      <w:r>
        <w:rPr>
          <w:color w:val="231F20"/>
          <w:w w:val="146"/>
          <w:sz w:val="15"/>
        </w:rPr>
        <w:t>s</w:t>
      </w:r>
      <w:r>
        <w:rPr>
          <w:color w:val="231F20"/>
          <w:w w:val="148"/>
          <w:sz w:val="15"/>
        </w:rPr>
        <w:t>on</w:t>
      </w:r>
      <w:r>
        <w:rPr>
          <w:color w:val="231F20"/>
          <w:w w:val="166"/>
          <w:sz w:val="15"/>
        </w:rPr>
        <w:t>a</w:t>
      </w:r>
      <w:r>
        <w:rPr>
          <w:color w:val="231F20"/>
          <w:w w:val="146"/>
          <w:sz w:val="15"/>
        </w:rPr>
        <w:t>s</w:t>
      </w:r>
      <w:r>
        <w:rPr>
          <w:color w:val="231F20"/>
          <w:sz w:val="19"/>
        </w:rPr>
        <w:t>. </w:t>
      </w:r>
      <w:r>
        <w:rPr>
          <w:color w:val="231F20"/>
          <w:w w:val="148"/>
          <w:sz w:val="15"/>
        </w:rPr>
        <w:t>no</w:t>
      </w:r>
      <w:r>
        <w:rPr>
          <w:color w:val="231F20"/>
          <w:sz w:val="15"/>
        </w:rPr>
        <w:t> </w:t>
      </w:r>
      <w:r>
        <w:rPr>
          <w:color w:val="231F20"/>
          <w:w w:val="154"/>
          <w:sz w:val="15"/>
        </w:rPr>
        <w:t>c</w:t>
      </w:r>
      <w:r>
        <w:rPr>
          <w:color w:val="231F20"/>
          <w:w w:val="148"/>
          <w:sz w:val="15"/>
        </w:rPr>
        <w:t>on</w:t>
      </w:r>
      <w:r>
        <w:rPr>
          <w:color w:val="231F20"/>
          <w:w w:val="171"/>
          <w:sz w:val="15"/>
        </w:rPr>
        <w:t>f</w:t>
      </w:r>
      <w:r>
        <w:rPr>
          <w:color w:val="231F20"/>
          <w:w w:val="122"/>
          <w:sz w:val="15"/>
        </w:rPr>
        <w:t>i</w:t>
      </w:r>
      <w:r>
        <w:rPr>
          <w:color w:val="231F20"/>
          <w:w w:val="148"/>
          <w:sz w:val="15"/>
        </w:rPr>
        <w:t>gu</w:t>
      </w:r>
      <w:r>
        <w:rPr>
          <w:color w:val="231F20"/>
          <w:w w:val="205"/>
          <w:sz w:val="15"/>
        </w:rPr>
        <w:t>r</w:t>
      </w:r>
      <w:r>
        <w:rPr>
          <w:color w:val="231F20"/>
          <w:w w:val="166"/>
          <w:sz w:val="15"/>
        </w:rPr>
        <w:t>a</w:t>
      </w:r>
      <w:r>
        <w:rPr>
          <w:color w:val="231F20"/>
          <w:sz w:val="15"/>
        </w:rPr>
        <w:t> </w:t>
      </w:r>
      <w:r>
        <w:rPr>
          <w:color w:val="231F20"/>
          <w:w w:val="141"/>
          <w:sz w:val="15"/>
        </w:rPr>
        <w:t>e</w:t>
      </w:r>
      <w:r>
        <w:rPr>
          <w:color w:val="231F20"/>
          <w:w w:val="225"/>
          <w:sz w:val="15"/>
        </w:rPr>
        <w:t>l</w:t>
      </w:r>
      <w:r>
        <w:rPr>
          <w:color w:val="231F20"/>
          <w:sz w:val="15"/>
        </w:rPr>
        <w:t> </w:t>
      </w:r>
      <w:r>
        <w:rPr>
          <w:color w:val="231F20"/>
          <w:w w:val="148"/>
          <w:sz w:val="15"/>
        </w:rPr>
        <w:t>d</w:t>
      </w:r>
      <w:r>
        <w:rPr>
          <w:color w:val="231F20"/>
          <w:w w:val="141"/>
          <w:sz w:val="15"/>
        </w:rPr>
        <w:t>e</w:t>
      </w:r>
      <w:r>
        <w:rPr>
          <w:color w:val="231F20"/>
          <w:w w:val="225"/>
          <w:sz w:val="15"/>
        </w:rPr>
        <w:t>l</w:t>
      </w:r>
      <w:r>
        <w:rPr>
          <w:color w:val="231F20"/>
          <w:w w:val="122"/>
          <w:sz w:val="15"/>
        </w:rPr>
        <w:t>i</w:t>
      </w:r>
      <w:r>
        <w:rPr>
          <w:color w:val="231F20"/>
          <w:w w:val="225"/>
          <w:sz w:val="15"/>
        </w:rPr>
        <w:t>t</w:t>
      </w:r>
      <w:r>
        <w:rPr>
          <w:color w:val="231F20"/>
          <w:w w:val="148"/>
          <w:sz w:val="15"/>
        </w:rPr>
        <w:t>o</w:t>
      </w:r>
      <w:r>
        <w:rPr>
          <w:color w:val="231F20"/>
          <w:sz w:val="15"/>
        </w:rPr>
        <w:t> </w:t>
      </w:r>
      <w:r>
        <w:rPr>
          <w:color w:val="231F20"/>
          <w:w w:val="225"/>
          <w:sz w:val="15"/>
        </w:rPr>
        <w:t>l</w:t>
      </w:r>
      <w:r>
        <w:rPr>
          <w:color w:val="231F20"/>
          <w:w w:val="166"/>
          <w:sz w:val="15"/>
        </w:rPr>
        <w:t>a</w:t>
      </w:r>
      <w:r>
        <w:rPr>
          <w:color w:val="231F20"/>
          <w:sz w:val="15"/>
        </w:rPr>
        <w:t> </w:t>
      </w:r>
      <w:r>
        <w:rPr>
          <w:color w:val="231F20"/>
          <w:w w:val="146"/>
          <w:sz w:val="15"/>
        </w:rPr>
        <w:t>s</w:t>
      </w:r>
      <w:r>
        <w:rPr>
          <w:color w:val="231F20"/>
          <w:w w:val="122"/>
          <w:sz w:val="15"/>
        </w:rPr>
        <w:t>i</w:t>
      </w:r>
      <w:r>
        <w:rPr>
          <w:color w:val="231F20"/>
          <w:w w:val="117"/>
          <w:sz w:val="15"/>
        </w:rPr>
        <w:t>m</w:t>
      </w:r>
      <w:r>
        <w:rPr>
          <w:color w:val="231F20"/>
          <w:w w:val="114"/>
          <w:sz w:val="15"/>
        </w:rPr>
        <w:t>p</w:t>
      </w:r>
      <w:r>
        <w:rPr>
          <w:color w:val="231F20"/>
          <w:w w:val="225"/>
          <w:sz w:val="15"/>
        </w:rPr>
        <w:t>l</w:t>
      </w:r>
      <w:r>
        <w:rPr>
          <w:color w:val="231F20"/>
          <w:w w:val="141"/>
          <w:sz w:val="15"/>
        </w:rPr>
        <w:t>e</w:t>
      </w:r>
      <w:r>
        <w:rPr>
          <w:color w:val="231F20"/>
          <w:sz w:val="15"/>
        </w:rPr>
        <w:t> </w:t>
      </w:r>
      <w:r>
        <w:rPr>
          <w:color w:val="231F20"/>
          <w:w w:val="146"/>
          <w:sz w:val="15"/>
        </w:rPr>
        <w:t>s</w:t>
      </w:r>
      <w:r>
        <w:rPr>
          <w:color w:val="231F20"/>
          <w:w w:val="141"/>
          <w:sz w:val="15"/>
        </w:rPr>
        <w:t>e</w:t>
      </w:r>
      <w:r>
        <w:rPr>
          <w:color w:val="231F20"/>
          <w:w w:val="114"/>
          <w:sz w:val="15"/>
        </w:rPr>
        <w:t>p</w:t>
      </w:r>
      <w:r>
        <w:rPr>
          <w:color w:val="231F20"/>
          <w:w w:val="166"/>
          <w:sz w:val="15"/>
        </w:rPr>
        <w:t>a</w:t>
      </w:r>
      <w:r>
        <w:rPr>
          <w:color w:val="231F20"/>
          <w:sz w:val="19"/>
        </w:rPr>
        <w:t>- </w:t>
      </w:r>
      <w:r>
        <w:rPr>
          <w:color w:val="231F20"/>
          <w:w w:val="205"/>
          <w:sz w:val="15"/>
        </w:rPr>
        <w:t>r</w:t>
      </w:r>
      <w:r>
        <w:rPr>
          <w:color w:val="231F20"/>
          <w:w w:val="166"/>
          <w:sz w:val="15"/>
        </w:rPr>
        <w:t>a</w:t>
      </w:r>
      <w:r>
        <w:rPr>
          <w:color w:val="231F20"/>
          <w:w w:val="154"/>
          <w:sz w:val="15"/>
        </w:rPr>
        <w:t>c</w:t>
      </w:r>
      <w:r>
        <w:rPr>
          <w:color w:val="231F20"/>
          <w:w w:val="122"/>
          <w:sz w:val="15"/>
        </w:rPr>
        <w:t>i</w:t>
      </w:r>
      <w:r>
        <w:rPr>
          <w:color w:val="231F20"/>
          <w:w w:val="148"/>
          <w:sz w:val="15"/>
        </w:rPr>
        <w:t>ón</w:t>
      </w:r>
      <w:r>
        <w:rPr>
          <w:color w:val="231F20"/>
          <w:sz w:val="15"/>
        </w:rPr>
        <w:t> </w:t>
      </w:r>
      <w:r>
        <w:rPr>
          <w:color w:val="231F20"/>
          <w:w w:val="171"/>
          <w:sz w:val="15"/>
        </w:rPr>
        <w:t>f</w:t>
      </w:r>
      <w:r>
        <w:rPr>
          <w:color w:val="231F20"/>
          <w:w w:val="122"/>
          <w:sz w:val="15"/>
        </w:rPr>
        <w:t>í</w:t>
      </w:r>
      <w:r>
        <w:rPr>
          <w:color w:val="231F20"/>
          <w:w w:val="146"/>
          <w:sz w:val="15"/>
        </w:rPr>
        <w:t>s</w:t>
      </w:r>
      <w:r>
        <w:rPr>
          <w:color w:val="231F20"/>
          <w:w w:val="122"/>
          <w:sz w:val="15"/>
        </w:rPr>
        <w:t>i</w:t>
      </w:r>
      <w:r>
        <w:rPr>
          <w:color w:val="231F20"/>
          <w:w w:val="154"/>
          <w:sz w:val="15"/>
        </w:rPr>
        <w:t>c</w:t>
      </w:r>
      <w:r>
        <w:rPr>
          <w:color w:val="231F20"/>
          <w:w w:val="166"/>
          <w:sz w:val="15"/>
        </w:rPr>
        <w:t>a</w:t>
      </w:r>
      <w:r>
        <w:rPr>
          <w:color w:val="231F20"/>
          <w:sz w:val="15"/>
        </w:rPr>
        <w:t> </w:t>
      </w:r>
      <w:r>
        <w:rPr>
          <w:color w:val="231F20"/>
          <w:w w:val="225"/>
          <w:sz w:val="15"/>
        </w:rPr>
        <w:t>t</w:t>
      </w:r>
      <w:r>
        <w:rPr>
          <w:color w:val="231F20"/>
          <w:w w:val="141"/>
          <w:sz w:val="15"/>
        </w:rPr>
        <w:t>e</w:t>
      </w:r>
      <w:r>
        <w:rPr>
          <w:color w:val="231F20"/>
          <w:w w:val="117"/>
          <w:sz w:val="15"/>
        </w:rPr>
        <w:t>m</w:t>
      </w:r>
      <w:r>
        <w:rPr>
          <w:color w:val="231F20"/>
          <w:w w:val="114"/>
          <w:sz w:val="15"/>
        </w:rPr>
        <w:t>p</w:t>
      </w:r>
      <w:r>
        <w:rPr>
          <w:color w:val="231F20"/>
          <w:w w:val="148"/>
          <w:sz w:val="15"/>
        </w:rPr>
        <w:t>o</w:t>
      </w:r>
      <w:r>
        <w:rPr>
          <w:color w:val="231F20"/>
          <w:w w:val="205"/>
          <w:sz w:val="15"/>
        </w:rPr>
        <w:t>r</w:t>
      </w:r>
      <w:r>
        <w:rPr>
          <w:color w:val="231F20"/>
          <w:w w:val="166"/>
          <w:sz w:val="15"/>
        </w:rPr>
        <w:t>a</w:t>
      </w:r>
      <w:r>
        <w:rPr>
          <w:color w:val="231F20"/>
          <w:w w:val="225"/>
          <w:sz w:val="15"/>
        </w:rPr>
        <w:t>l</w:t>
      </w:r>
      <w:r>
        <w:rPr>
          <w:color w:val="231F20"/>
          <w:sz w:val="15"/>
        </w:rPr>
        <w:t> </w:t>
      </w:r>
      <w:r>
        <w:rPr>
          <w:color w:val="231F20"/>
          <w:w w:val="141"/>
          <w:sz w:val="15"/>
        </w:rPr>
        <w:t>e</w:t>
      </w:r>
      <w:r>
        <w:rPr>
          <w:color w:val="231F20"/>
          <w:w w:val="148"/>
          <w:sz w:val="15"/>
        </w:rPr>
        <w:t>n</w:t>
      </w:r>
      <w:r>
        <w:rPr>
          <w:color w:val="231F20"/>
          <w:w w:val="225"/>
          <w:sz w:val="15"/>
        </w:rPr>
        <w:t>t</w:t>
      </w:r>
      <w:r>
        <w:rPr>
          <w:color w:val="231F20"/>
          <w:w w:val="205"/>
          <w:sz w:val="15"/>
        </w:rPr>
        <w:t>r</w:t>
      </w:r>
      <w:r>
        <w:rPr>
          <w:color w:val="231F20"/>
          <w:w w:val="141"/>
          <w:sz w:val="15"/>
        </w:rPr>
        <w:t>e</w:t>
      </w:r>
      <w:r>
        <w:rPr>
          <w:color w:val="231F20"/>
          <w:sz w:val="15"/>
        </w:rPr>
        <w:t> </w:t>
      </w:r>
      <w:r>
        <w:rPr>
          <w:color w:val="231F20"/>
          <w:w w:val="166"/>
          <w:sz w:val="15"/>
        </w:rPr>
        <w:t>a</w:t>
      </w:r>
      <w:r>
        <w:rPr>
          <w:color w:val="231F20"/>
          <w:w w:val="154"/>
          <w:sz w:val="15"/>
        </w:rPr>
        <w:t>c</w:t>
      </w:r>
      <w:r>
        <w:rPr>
          <w:color w:val="231F20"/>
          <w:w w:val="225"/>
          <w:sz w:val="15"/>
        </w:rPr>
        <w:t>t</w:t>
      </w:r>
      <w:r>
        <w:rPr>
          <w:color w:val="231F20"/>
          <w:w w:val="122"/>
          <w:sz w:val="15"/>
        </w:rPr>
        <w:t>i</w:t>
      </w:r>
      <w:r>
        <w:rPr>
          <w:color w:val="231F20"/>
          <w:w w:val="148"/>
          <w:sz w:val="15"/>
        </w:rPr>
        <w:t>vo</w:t>
      </w:r>
      <w:r>
        <w:rPr>
          <w:color w:val="231F20"/>
          <w:sz w:val="15"/>
        </w:rPr>
        <w:t> </w:t>
      </w:r>
      <w:r>
        <w:rPr>
          <w:color w:val="231F20"/>
          <w:w w:val="148"/>
          <w:sz w:val="15"/>
        </w:rPr>
        <w:t>y</w:t>
      </w:r>
      <w:r>
        <w:rPr>
          <w:color w:val="231F20"/>
          <w:sz w:val="15"/>
        </w:rPr>
        <w:t> </w:t>
      </w:r>
      <w:r>
        <w:rPr>
          <w:color w:val="231F20"/>
          <w:w w:val="114"/>
          <w:sz w:val="15"/>
        </w:rPr>
        <w:t>p</w:t>
      </w:r>
      <w:r>
        <w:rPr>
          <w:color w:val="231F20"/>
          <w:w w:val="166"/>
          <w:sz w:val="15"/>
        </w:rPr>
        <w:t>a</w:t>
      </w:r>
      <w:r>
        <w:rPr>
          <w:color w:val="231F20"/>
          <w:w w:val="146"/>
          <w:sz w:val="15"/>
        </w:rPr>
        <w:t>s</w:t>
      </w:r>
      <w:r>
        <w:rPr>
          <w:color w:val="231F20"/>
          <w:w w:val="122"/>
          <w:sz w:val="15"/>
        </w:rPr>
        <w:t>i</w:t>
      </w:r>
      <w:r>
        <w:rPr>
          <w:color w:val="231F20"/>
          <w:w w:val="148"/>
          <w:sz w:val="15"/>
        </w:rPr>
        <w:t>vo</w:t>
      </w:r>
      <w:r>
        <w:rPr>
          <w:color w:val="231F20"/>
          <w:sz w:val="15"/>
        </w:rPr>
        <w:t> </w:t>
      </w:r>
      <w:r>
        <w:rPr>
          <w:color w:val="231F20"/>
          <w:sz w:val="19"/>
        </w:rPr>
        <w:t>(</w:t>
      </w:r>
      <w:r>
        <w:rPr>
          <w:color w:val="231F20"/>
          <w:w w:val="225"/>
          <w:sz w:val="15"/>
        </w:rPr>
        <w:t>l</w:t>
      </w:r>
      <w:r>
        <w:rPr>
          <w:color w:val="231F20"/>
          <w:w w:val="141"/>
          <w:sz w:val="15"/>
        </w:rPr>
        <w:t>e</w:t>
      </w:r>
      <w:r>
        <w:rPr>
          <w:color w:val="231F20"/>
          <w:w w:val="148"/>
          <w:sz w:val="15"/>
        </w:rPr>
        <w:t>g</w:t>
      </w:r>
      <w:r>
        <w:rPr>
          <w:color w:val="231F20"/>
          <w:w w:val="122"/>
          <w:sz w:val="15"/>
        </w:rPr>
        <w:t>i</w:t>
      </w:r>
      <w:r>
        <w:rPr>
          <w:color w:val="231F20"/>
          <w:w w:val="146"/>
          <w:sz w:val="15"/>
        </w:rPr>
        <w:t>s</w:t>
      </w:r>
      <w:r>
        <w:rPr>
          <w:color w:val="231F20"/>
          <w:w w:val="225"/>
          <w:sz w:val="15"/>
        </w:rPr>
        <w:t>l</w:t>
      </w:r>
      <w:r>
        <w:rPr>
          <w:color w:val="231F20"/>
          <w:w w:val="166"/>
          <w:sz w:val="15"/>
        </w:rPr>
        <w:t>a</w:t>
      </w:r>
      <w:r>
        <w:rPr>
          <w:color w:val="231F20"/>
          <w:w w:val="154"/>
          <w:sz w:val="15"/>
        </w:rPr>
        <w:t>c</w:t>
      </w:r>
      <w:r>
        <w:rPr>
          <w:color w:val="231F20"/>
          <w:w w:val="122"/>
          <w:sz w:val="15"/>
        </w:rPr>
        <w:t>i</w:t>
      </w:r>
      <w:r>
        <w:rPr>
          <w:color w:val="231F20"/>
          <w:w w:val="148"/>
          <w:sz w:val="15"/>
        </w:rPr>
        <w:t>ón</w:t>
      </w:r>
      <w:r>
        <w:rPr>
          <w:color w:val="231F20"/>
          <w:sz w:val="15"/>
        </w:rPr>
        <w:t> </w:t>
      </w:r>
      <w:r>
        <w:rPr>
          <w:color w:val="231F20"/>
          <w:w w:val="148"/>
          <w:sz w:val="15"/>
        </w:rPr>
        <w:t>d</w:t>
      </w:r>
      <w:r>
        <w:rPr>
          <w:color w:val="231F20"/>
          <w:w w:val="141"/>
          <w:sz w:val="15"/>
        </w:rPr>
        <w:t>e</w:t>
      </w:r>
      <w:r>
        <w:rPr>
          <w:color w:val="231F20"/>
          <w:w w:val="225"/>
          <w:sz w:val="15"/>
        </w:rPr>
        <w:t>l </w:t>
      </w:r>
      <w:r>
        <w:rPr>
          <w:color w:val="231F20"/>
          <w:w w:val="155"/>
          <w:sz w:val="15"/>
        </w:rPr>
        <w:t>estado de nuevo león</w:t>
      </w:r>
      <w:r>
        <w:rPr>
          <w:color w:val="231F20"/>
          <w:w w:val="155"/>
          <w:sz w:val="19"/>
        </w:rPr>
        <w:t>).</w:t>
      </w:r>
    </w:p>
    <w:p>
      <w:pPr>
        <w:spacing w:line="285" w:lineRule="auto" w:before="1"/>
        <w:ind w:left="1695" w:right="1690" w:firstLine="239"/>
        <w:jc w:val="both"/>
        <w:rPr>
          <w:sz w:val="19"/>
        </w:rPr>
      </w:pPr>
      <w:r>
        <w:rPr>
          <w:color w:val="231F20"/>
          <w:sz w:val="19"/>
        </w:rPr>
        <w:t>El</w:t>
      </w:r>
      <w:r>
        <w:rPr>
          <w:color w:val="231F20"/>
          <w:spacing w:val="-9"/>
          <w:sz w:val="19"/>
        </w:rPr>
        <w:t> </w:t>
      </w:r>
      <w:r>
        <w:rPr>
          <w:color w:val="231F20"/>
          <w:sz w:val="19"/>
        </w:rPr>
        <w:t>artículo</w:t>
      </w:r>
      <w:r>
        <w:rPr>
          <w:color w:val="231F20"/>
          <w:spacing w:val="-10"/>
          <w:sz w:val="19"/>
        </w:rPr>
        <w:t> </w:t>
      </w:r>
      <w:r>
        <w:rPr>
          <w:color w:val="231F20"/>
          <w:sz w:val="19"/>
        </w:rPr>
        <w:t>335</w:t>
      </w:r>
      <w:r>
        <w:rPr>
          <w:color w:val="231F20"/>
          <w:spacing w:val="-9"/>
          <w:sz w:val="19"/>
        </w:rPr>
        <w:t> </w:t>
      </w:r>
      <w:r>
        <w:rPr>
          <w:color w:val="231F20"/>
          <w:sz w:val="19"/>
        </w:rPr>
        <w:t>del</w:t>
      </w:r>
      <w:r>
        <w:rPr>
          <w:color w:val="231F20"/>
          <w:spacing w:val="-9"/>
          <w:sz w:val="19"/>
        </w:rPr>
        <w:t> </w:t>
      </w:r>
      <w:r>
        <w:rPr>
          <w:color w:val="231F20"/>
          <w:sz w:val="19"/>
        </w:rPr>
        <w:t>Código</w:t>
      </w:r>
      <w:r>
        <w:rPr>
          <w:color w:val="231F20"/>
          <w:spacing w:val="-9"/>
          <w:sz w:val="19"/>
        </w:rPr>
        <w:t> </w:t>
      </w:r>
      <w:r>
        <w:rPr>
          <w:color w:val="231F20"/>
          <w:sz w:val="19"/>
        </w:rPr>
        <w:t>Penal</w:t>
      </w:r>
      <w:r>
        <w:rPr>
          <w:color w:val="231F20"/>
          <w:spacing w:val="-9"/>
          <w:sz w:val="19"/>
        </w:rPr>
        <w:t> </w:t>
      </w:r>
      <w:r>
        <w:rPr>
          <w:color w:val="231F20"/>
          <w:sz w:val="19"/>
        </w:rPr>
        <w:t>para</w:t>
      </w:r>
      <w:r>
        <w:rPr>
          <w:color w:val="231F20"/>
          <w:spacing w:val="-9"/>
          <w:sz w:val="19"/>
        </w:rPr>
        <w:t> </w:t>
      </w:r>
      <w:r>
        <w:rPr>
          <w:color w:val="231F20"/>
          <w:sz w:val="19"/>
        </w:rPr>
        <w:t>el</w:t>
      </w:r>
      <w:r>
        <w:rPr>
          <w:color w:val="231F20"/>
          <w:spacing w:val="-9"/>
          <w:sz w:val="19"/>
        </w:rPr>
        <w:t> </w:t>
      </w:r>
      <w:r>
        <w:rPr>
          <w:color w:val="231F20"/>
          <w:sz w:val="19"/>
        </w:rPr>
        <w:t>Estado</w:t>
      </w:r>
      <w:r>
        <w:rPr>
          <w:color w:val="231F20"/>
          <w:spacing w:val="-9"/>
          <w:sz w:val="19"/>
        </w:rPr>
        <w:t> </w:t>
      </w:r>
      <w:r>
        <w:rPr>
          <w:color w:val="231F20"/>
          <w:sz w:val="19"/>
        </w:rPr>
        <w:t>de</w:t>
      </w:r>
      <w:r>
        <w:rPr>
          <w:color w:val="231F20"/>
          <w:spacing w:val="-9"/>
          <w:sz w:val="19"/>
        </w:rPr>
        <w:t> </w:t>
      </w:r>
      <w:r>
        <w:rPr>
          <w:color w:val="231F20"/>
          <w:sz w:val="19"/>
        </w:rPr>
        <w:t>Nuevo</w:t>
      </w:r>
      <w:r>
        <w:rPr>
          <w:color w:val="231F20"/>
          <w:spacing w:val="-9"/>
          <w:sz w:val="19"/>
        </w:rPr>
        <w:t> </w:t>
      </w:r>
      <w:r>
        <w:rPr>
          <w:color w:val="231F20"/>
          <w:sz w:val="19"/>
        </w:rPr>
        <w:t>León,</w:t>
      </w:r>
      <w:r>
        <w:rPr>
          <w:color w:val="231F20"/>
          <w:spacing w:val="-9"/>
          <w:sz w:val="19"/>
        </w:rPr>
        <w:t> </w:t>
      </w:r>
      <w:r>
        <w:rPr>
          <w:color w:val="231F20"/>
          <w:sz w:val="19"/>
        </w:rPr>
        <w:t>esta- blece: “Al que teniendo obligación de cuidarlo abandone a uno o más menores, a una o más personas enfermas, o una o más personas adultas mayores, incapaces de cuidarse a sí mismos, se le aplicará de un mes a cuatro</w:t>
      </w:r>
      <w:r>
        <w:rPr>
          <w:color w:val="231F20"/>
          <w:spacing w:val="-5"/>
          <w:sz w:val="19"/>
        </w:rPr>
        <w:t> </w:t>
      </w:r>
      <w:r>
        <w:rPr>
          <w:color w:val="231F20"/>
          <w:sz w:val="19"/>
        </w:rPr>
        <w:t>años</w:t>
      </w:r>
      <w:r>
        <w:rPr>
          <w:color w:val="231F20"/>
          <w:spacing w:val="-5"/>
          <w:sz w:val="19"/>
        </w:rPr>
        <w:t> </w:t>
      </w:r>
      <w:r>
        <w:rPr>
          <w:color w:val="231F20"/>
          <w:sz w:val="19"/>
        </w:rPr>
        <w:t>de</w:t>
      </w:r>
      <w:r>
        <w:rPr>
          <w:color w:val="231F20"/>
          <w:spacing w:val="-4"/>
          <w:sz w:val="19"/>
        </w:rPr>
        <w:t> </w:t>
      </w:r>
      <w:r>
        <w:rPr>
          <w:color w:val="231F20"/>
          <w:sz w:val="19"/>
        </w:rPr>
        <w:t>prisión,</w:t>
      </w:r>
      <w:r>
        <w:rPr>
          <w:color w:val="231F20"/>
          <w:spacing w:val="-4"/>
          <w:sz w:val="19"/>
        </w:rPr>
        <w:t> </w:t>
      </w:r>
      <w:r>
        <w:rPr>
          <w:color w:val="231F20"/>
          <w:sz w:val="19"/>
        </w:rPr>
        <w:t>y</w:t>
      </w:r>
      <w:r>
        <w:rPr>
          <w:color w:val="231F20"/>
          <w:spacing w:val="-5"/>
          <w:sz w:val="19"/>
        </w:rPr>
        <w:t> </w:t>
      </w:r>
      <w:r>
        <w:rPr>
          <w:color w:val="231F20"/>
          <w:sz w:val="19"/>
        </w:rPr>
        <w:t>multa</w:t>
      </w:r>
      <w:r>
        <w:rPr>
          <w:color w:val="231F20"/>
          <w:spacing w:val="-5"/>
          <w:sz w:val="19"/>
        </w:rPr>
        <w:t> </w:t>
      </w:r>
      <w:r>
        <w:rPr>
          <w:color w:val="231F20"/>
          <w:sz w:val="19"/>
        </w:rPr>
        <w:t>de</w:t>
      </w:r>
      <w:r>
        <w:rPr>
          <w:color w:val="231F20"/>
          <w:spacing w:val="-4"/>
          <w:sz w:val="19"/>
        </w:rPr>
        <w:t> </w:t>
      </w:r>
      <w:r>
        <w:rPr>
          <w:color w:val="231F20"/>
          <w:sz w:val="19"/>
        </w:rPr>
        <w:t>veinte</w:t>
      </w:r>
      <w:r>
        <w:rPr>
          <w:color w:val="231F20"/>
          <w:spacing w:val="-4"/>
          <w:sz w:val="19"/>
        </w:rPr>
        <w:t> </w:t>
      </w:r>
      <w:r>
        <w:rPr>
          <w:color w:val="231F20"/>
          <w:sz w:val="19"/>
        </w:rPr>
        <w:t>a</w:t>
      </w:r>
      <w:r>
        <w:rPr>
          <w:color w:val="231F20"/>
          <w:spacing w:val="-4"/>
          <w:sz w:val="19"/>
        </w:rPr>
        <w:t> </w:t>
      </w:r>
      <w:r>
        <w:rPr>
          <w:color w:val="231F20"/>
          <w:sz w:val="19"/>
        </w:rPr>
        <w:t>cien</w:t>
      </w:r>
      <w:r>
        <w:rPr>
          <w:color w:val="231F20"/>
          <w:spacing w:val="-5"/>
          <w:sz w:val="19"/>
        </w:rPr>
        <w:t> </w:t>
      </w:r>
      <w:r>
        <w:rPr>
          <w:color w:val="231F20"/>
          <w:sz w:val="19"/>
        </w:rPr>
        <w:t>cuotas</w:t>
      </w:r>
      <w:r>
        <w:rPr>
          <w:color w:val="231F20"/>
          <w:spacing w:val="-5"/>
          <w:sz w:val="19"/>
        </w:rPr>
        <w:t> </w:t>
      </w:r>
      <w:r>
        <w:rPr>
          <w:color w:val="231F20"/>
          <w:sz w:val="19"/>
        </w:rPr>
        <w:t>si</w:t>
      </w:r>
      <w:r>
        <w:rPr>
          <w:color w:val="231F20"/>
          <w:spacing w:val="-4"/>
          <w:sz w:val="19"/>
        </w:rPr>
        <w:t> </w:t>
      </w:r>
      <w:r>
        <w:rPr>
          <w:color w:val="231F20"/>
          <w:sz w:val="19"/>
        </w:rPr>
        <w:t>no</w:t>
      </w:r>
      <w:r>
        <w:rPr>
          <w:color w:val="231F20"/>
          <w:spacing w:val="-5"/>
          <w:sz w:val="19"/>
        </w:rPr>
        <w:t> </w:t>
      </w:r>
      <w:r>
        <w:rPr>
          <w:color w:val="231F20"/>
          <w:sz w:val="19"/>
        </w:rPr>
        <w:t>resultare</w:t>
      </w:r>
      <w:r>
        <w:rPr>
          <w:color w:val="231F20"/>
          <w:spacing w:val="-5"/>
          <w:sz w:val="19"/>
        </w:rPr>
        <w:t> </w:t>
      </w:r>
      <w:r>
        <w:rPr>
          <w:color w:val="231F20"/>
          <w:sz w:val="19"/>
        </w:rPr>
        <w:t>le- sionado”.</w:t>
      </w:r>
      <w:r>
        <w:rPr>
          <w:color w:val="231F20"/>
          <w:spacing w:val="-19"/>
          <w:sz w:val="19"/>
        </w:rPr>
        <w:t> </w:t>
      </w:r>
      <w:r>
        <w:rPr>
          <w:color w:val="231F20"/>
          <w:sz w:val="19"/>
        </w:rPr>
        <w:t>Ahora</w:t>
      </w:r>
      <w:r>
        <w:rPr>
          <w:color w:val="231F20"/>
          <w:spacing w:val="-10"/>
          <w:sz w:val="19"/>
        </w:rPr>
        <w:t> </w:t>
      </w:r>
      <w:r>
        <w:rPr>
          <w:color w:val="231F20"/>
          <w:sz w:val="19"/>
        </w:rPr>
        <w:t>bien,</w:t>
      </w:r>
      <w:r>
        <w:rPr>
          <w:color w:val="231F20"/>
          <w:spacing w:val="-10"/>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z w:val="19"/>
        </w:rPr>
        <w:t>interpretación</w:t>
      </w:r>
      <w:r>
        <w:rPr>
          <w:color w:val="231F20"/>
          <w:spacing w:val="-11"/>
          <w:sz w:val="19"/>
        </w:rPr>
        <w:t> </w:t>
      </w:r>
      <w:r>
        <w:rPr>
          <w:color w:val="231F20"/>
          <w:sz w:val="19"/>
        </w:rPr>
        <w:t>del</w:t>
      </w:r>
      <w:r>
        <w:rPr>
          <w:color w:val="231F20"/>
          <w:spacing w:val="-10"/>
          <w:sz w:val="19"/>
        </w:rPr>
        <w:t> </w:t>
      </w:r>
      <w:r>
        <w:rPr>
          <w:color w:val="231F20"/>
          <w:sz w:val="19"/>
        </w:rPr>
        <w:t>tipo</w:t>
      </w:r>
      <w:r>
        <w:rPr>
          <w:color w:val="231F20"/>
          <w:spacing w:val="-10"/>
          <w:sz w:val="19"/>
        </w:rPr>
        <w:t> </w:t>
      </w:r>
      <w:r>
        <w:rPr>
          <w:color w:val="231F20"/>
          <w:sz w:val="19"/>
        </w:rPr>
        <w:t>penal</w:t>
      </w:r>
      <w:r>
        <w:rPr>
          <w:color w:val="231F20"/>
          <w:spacing w:val="-10"/>
          <w:sz w:val="19"/>
        </w:rPr>
        <w:t> </w:t>
      </w:r>
      <w:r>
        <w:rPr>
          <w:color w:val="231F20"/>
          <w:sz w:val="19"/>
        </w:rPr>
        <w:t>se</w:t>
      </w:r>
      <w:r>
        <w:rPr>
          <w:color w:val="231F20"/>
          <w:spacing w:val="-10"/>
          <w:sz w:val="19"/>
        </w:rPr>
        <w:t> </w:t>
      </w:r>
      <w:r>
        <w:rPr>
          <w:color w:val="231F20"/>
          <w:sz w:val="19"/>
        </w:rPr>
        <w:t>concluye</w:t>
      </w:r>
      <w:r>
        <w:rPr>
          <w:color w:val="231F20"/>
          <w:spacing w:val="-11"/>
          <w:sz w:val="19"/>
        </w:rPr>
        <w:t> </w:t>
      </w:r>
      <w:r>
        <w:rPr>
          <w:color w:val="231F20"/>
          <w:sz w:val="19"/>
        </w:rPr>
        <w:t>que el núcleo de la figura típica de abandono de personas radica en la omi- sión del activo de actuar atendiendo las necesidades de otro ser</w:t>
      </w:r>
      <w:r>
        <w:rPr>
          <w:color w:val="231F20"/>
          <w:spacing w:val="-30"/>
          <w:sz w:val="19"/>
        </w:rPr>
        <w:t> </w:t>
      </w:r>
      <w:r>
        <w:rPr>
          <w:color w:val="231F20"/>
          <w:sz w:val="19"/>
        </w:rPr>
        <w:t>humano que</w:t>
      </w:r>
      <w:r>
        <w:rPr>
          <w:color w:val="231F20"/>
          <w:spacing w:val="-10"/>
          <w:sz w:val="19"/>
        </w:rPr>
        <w:t> </w:t>
      </w:r>
      <w:r>
        <w:rPr>
          <w:color w:val="231F20"/>
          <w:sz w:val="19"/>
        </w:rPr>
        <w:t>se</w:t>
      </w:r>
      <w:r>
        <w:rPr>
          <w:color w:val="231F20"/>
          <w:spacing w:val="-10"/>
          <w:sz w:val="19"/>
        </w:rPr>
        <w:t> </w:t>
      </w:r>
      <w:r>
        <w:rPr>
          <w:color w:val="231F20"/>
          <w:sz w:val="19"/>
        </w:rPr>
        <w:t>encuentra</w:t>
      </w:r>
      <w:r>
        <w:rPr>
          <w:color w:val="231F20"/>
          <w:spacing w:val="-11"/>
          <w:sz w:val="19"/>
        </w:rPr>
        <w:t> </w:t>
      </w:r>
      <w:r>
        <w:rPr>
          <w:color w:val="231F20"/>
          <w:sz w:val="19"/>
        </w:rPr>
        <w:t>en</w:t>
      </w:r>
      <w:r>
        <w:rPr>
          <w:color w:val="231F20"/>
          <w:spacing w:val="-10"/>
          <w:sz w:val="19"/>
        </w:rPr>
        <w:t> </w:t>
      </w:r>
      <w:r>
        <w:rPr>
          <w:color w:val="231F20"/>
          <w:sz w:val="19"/>
        </w:rPr>
        <w:t>una</w:t>
      </w:r>
      <w:r>
        <w:rPr>
          <w:color w:val="231F20"/>
          <w:spacing w:val="-10"/>
          <w:sz w:val="19"/>
        </w:rPr>
        <w:t> </w:t>
      </w:r>
      <w:r>
        <w:rPr>
          <w:color w:val="231F20"/>
          <w:sz w:val="19"/>
        </w:rPr>
        <w:t>situación</w:t>
      </w:r>
      <w:r>
        <w:rPr>
          <w:color w:val="231F20"/>
          <w:spacing w:val="-10"/>
          <w:sz w:val="19"/>
        </w:rPr>
        <w:t> </w:t>
      </w:r>
      <w:r>
        <w:rPr>
          <w:color w:val="231F20"/>
          <w:sz w:val="19"/>
        </w:rPr>
        <w:t>vulnerable</w:t>
      </w:r>
      <w:r>
        <w:rPr>
          <w:color w:val="231F20"/>
          <w:spacing w:val="-10"/>
          <w:sz w:val="19"/>
        </w:rPr>
        <w:t> </w:t>
      </w:r>
      <w:r>
        <w:rPr>
          <w:color w:val="231F20"/>
          <w:sz w:val="19"/>
        </w:rPr>
        <w:t>o</w:t>
      </w:r>
      <w:r>
        <w:rPr>
          <w:color w:val="231F20"/>
          <w:spacing w:val="-10"/>
          <w:sz w:val="19"/>
        </w:rPr>
        <w:t> </w:t>
      </w:r>
      <w:r>
        <w:rPr>
          <w:color w:val="231F20"/>
          <w:sz w:val="19"/>
        </w:rPr>
        <w:t>de</w:t>
      </w:r>
      <w:r>
        <w:rPr>
          <w:color w:val="231F20"/>
          <w:spacing w:val="-10"/>
          <w:sz w:val="19"/>
        </w:rPr>
        <w:t> </w:t>
      </w:r>
      <w:r>
        <w:rPr>
          <w:color w:val="231F20"/>
          <w:sz w:val="19"/>
        </w:rPr>
        <w:t>peligro,</w:t>
      </w:r>
      <w:r>
        <w:rPr>
          <w:color w:val="231F20"/>
          <w:spacing w:val="-10"/>
          <w:sz w:val="19"/>
        </w:rPr>
        <w:t> </w:t>
      </w:r>
      <w:r>
        <w:rPr>
          <w:color w:val="231F20"/>
          <w:sz w:val="19"/>
        </w:rPr>
        <w:t>lo</w:t>
      </w:r>
      <w:r>
        <w:rPr>
          <w:color w:val="231F20"/>
          <w:spacing w:val="-10"/>
          <w:sz w:val="19"/>
        </w:rPr>
        <w:t> </w:t>
      </w:r>
      <w:r>
        <w:rPr>
          <w:color w:val="231F20"/>
          <w:sz w:val="19"/>
        </w:rPr>
        <w:t>que</w:t>
      </w:r>
      <w:r>
        <w:rPr>
          <w:color w:val="231F20"/>
          <w:spacing w:val="-10"/>
          <w:sz w:val="19"/>
        </w:rPr>
        <w:t> </w:t>
      </w:r>
      <w:r>
        <w:rPr>
          <w:color w:val="231F20"/>
          <w:sz w:val="19"/>
        </w:rPr>
        <w:t>además se</w:t>
      </w:r>
      <w:r>
        <w:rPr>
          <w:color w:val="231F20"/>
          <w:spacing w:val="-9"/>
          <w:sz w:val="19"/>
        </w:rPr>
        <w:t> </w:t>
      </w:r>
      <w:r>
        <w:rPr>
          <w:color w:val="231F20"/>
          <w:sz w:val="19"/>
        </w:rPr>
        <w:t>advierte</w:t>
      </w:r>
      <w:r>
        <w:rPr>
          <w:color w:val="231F20"/>
          <w:spacing w:val="-9"/>
          <w:sz w:val="19"/>
        </w:rPr>
        <w:t> </w:t>
      </w:r>
      <w:r>
        <w:rPr>
          <w:color w:val="231F20"/>
          <w:sz w:val="19"/>
        </w:rPr>
        <w:t>de</w:t>
      </w:r>
      <w:r>
        <w:rPr>
          <w:color w:val="231F20"/>
          <w:spacing w:val="-9"/>
          <w:sz w:val="19"/>
        </w:rPr>
        <w:t> </w:t>
      </w:r>
      <w:r>
        <w:rPr>
          <w:color w:val="231F20"/>
          <w:sz w:val="19"/>
        </w:rPr>
        <w:t>su</w:t>
      </w:r>
      <w:r>
        <w:rPr>
          <w:color w:val="231F20"/>
          <w:spacing w:val="-8"/>
          <w:sz w:val="19"/>
        </w:rPr>
        <w:t> </w:t>
      </w:r>
      <w:r>
        <w:rPr>
          <w:color w:val="231F20"/>
          <w:sz w:val="19"/>
        </w:rPr>
        <w:t>ratio</w:t>
      </w:r>
      <w:r>
        <w:rPr>
          <w:color w:val="231F20"/>
          <w:spacing w:val="-9"/>
          <w:sz w:val="19"/>
        </w:rPr>
        <w:t> </w:t>
      </w:r>
      <w:r>
        <w:rPr>
          <w:color w:val="231F20"/>
          <w:sz w:val="19"/>
        </w:rPr>
        <w:t>que</w:t>
      </w:r>
      <w:r>
        <w:rPr>
          <w:color w:val="231F20"/>
          <w:spacing w:val="-9"/>
          <w:sz w:val="19"/>
        </w:rPr>
        <w:t> </w:t>
      </w:r>
      <w:r>
        <w:rPr>
          <w:color w:val="231F20"/>
          <w:sz w:val="19"/>
        </w:rPr>
        <w:t>descansa</w:t>
      </w:r>
      <w:r>
        <w:rPr>
          <w:color w:val="231F20"/>
          <w:spacing w:val="-9"/>
          <w:sz w:val="19"/>
        </w:rPr>
        <w:t> </w:t>
      </w:r>
      <w:r>
        <w:rPr>
          <w:color w:val="231F20"/>
          <w:sz w:val="19"/>
        </w:rPr>
        <w:t>en</w:t>
      </w:r>
      <w:r>
        <w:rPr>
          <w:color w:val="231F20"/>
          <w:spacing w:val="-9"/>
          <w:sz w:val="19"/>
        </w:rPr>
        <w:t> </w:t>
      </w:r>
      <w:r>
        <w:rPr>
          <w:color w:val="231F20"/>
          <w:sz w:val="19"/>
        </w:rPr>
        <w:t>el</w:t>
      </w:r>
      <w:r>
        <w:rPr>
          <w:color w:val="231F20"/>
          <w:spacing w:val="-9"/>
          <w:sz w:val="19"/>
        </w:rPr>
        <w:t> </w:t>
      </w:r>
      <w:r>
        <w:rPr>
          <w:color w:val="231F20"/>
          <w:sz w:val="19"/>
        </w:rPr>
        <w:t>hecho</w:t>
      </w:r>
      <w:r>
        <w:rPr>
          <w:color w:val="231F20"/>
          <w:spacing w:val="-9"/>
          <w:sz w:val="19"/>
        </w:rPr>
        <w:t> </w:t>
      </w:r>
      <w:r>
        <w:rPr>
          <w:color w:val="231F20"/>
          <w:sz w:val="19"/>
        </w:rPr>
        <w:t>de</w:t>
      </w:r>
      <w:r>
        <w:rPr>
          <w:color w:val="231F20"/>
          <w:spacing w:val="-9"/>
          <w:sz w:val="19"/>
        </w:rPr>
        <w:t> </w:t>
      </w:r>
      <w:r>
        <w:rPr>
          <w:color w:val="231F20"/>
          <w:sz w:val="19"/>
        </w:rPr>
        <w:t>que</w:t>
      </w:r>
      <w:r>
        <w:rPr>
          <w:color w:val="231F20"/>
          <w:spacing w:val="-9"/>
          <w:sz w:val="19"/>
        </w:rPr>
        <w:t> </w:t>
      </w:r>
      <w:r>
        <w:rPr>
          <w:color w:val="231F20"/>
          <w:sz w:val="19"/>
        </w:rPr>
        <w:t>la</w:t>
      </w:r>
      <w:r>
        <w:rPr>
          <w:color w:val="231F20"/>
          <w:spacing w:val="-9"/>
          <w:sz w:val="19"/>
        </w:rPr>
        <w:t> </w:t>
      </w:r>
      <w:r>
        <w:rPr>
          <w:color w:val="231F20"/>
          <w:sz w:val="19"/>
        </w:rPr>
        <w:t>omisión</w:t>
      </w:r>
      <w:r>
        <w:rPr>
          <w:color w:val="231F20"/>
          <w:spacing w:val="-9"/>
          <w:sz w:val="19"/>
        </w:rPr>
        <w:t> </w:t>
      </w:r>
      <w:r>
        <w:rPr>
          <w:color w:val="231F20"/>
          <w:sz w:val="19"/>
        </w:rPr>
        <w:t>presu- pone un peligro abstracto para la vida de la víctima, dado su estado de vulnerabilidad,</w:t>
      </w:r>
      <w:r>
        <w:rPr>
          <w:color w:val="231F20"/>
          <w:spacing w:val="-15"/>
          <w:sz w:val="19"/>
        </w:rPr>
        <w:t> </w:t>
      </w:r>
      <w:r>
        <w:rPr>
          <w:color w:val="231F20"/>
          <w:sz w:val="19"/>
        </w:rPr>
        <w:t>es</w:t>
      </w:r>
      <w:r>
        <w:rPr>
          <w:color w:val="231F20"/>
          <w:spacing w:val="-15"/>
          <w:sz w:val="19"/>
        </w:rPr>
        <w:t> </w:t>
      </w:r>
      <w:r>
        <w:rPr>
          <w:color w:val="231F20"/>
          <w:spacing w:val="-2"/>
          <w:sz w:val="19"/>
        </w:rPr>
        <w:t>decir,</w:t>
      </w:r>
      <w:r>
        <w:rPr>
          <w:color w:val="231F20"/>
          <w:spacing w:val="-15"/>
          <w:sz w:val="19"/>
        </w:rPr>
        <w:t> </w:t>
      </w:r>
      <w:r>
        <w:rPr>
          <w:color w:val="231F20"/>
          <w:sz w:val="19"/>
        </w:rPr>
        <w:t>contempla</w:t>
      </w:r>
      <w:r>
        <w:rPr>
          <w:color w:val="231F20"/>
          <w:spacing w:val="-15"/>
          <w:sz w:val="19"/>
        </w:rPr>
        <w:t> </w:t>
      </w:r>
      <w:r>
        <w:rPr>
          <w:color w:val="231F20"/>
          <w:sz w:val="19"/>
        </w:rPr>
        <w:t>una</w:t>
      </w:r>
      <w:r>
        <w:rPr>
          <w:color w:val="231F20"/>
          <w:spacing w:val="-15"/>
          <w:sz w:val="19"/>
        </w:rPr>
        <w:t> </w:t>
      </w:r>
      <w:r>
        <w:rPr>
          <w:color w:val="231F20"/>
          <w:sz w:val="19"/>
        </w:rPr>
        <w:t>omisión</w:t>
      </w:r>
      <w:r>
        <w:rPr>
          <w:color w:val="231F20"/>
          <w:spacing w:val="-15"/>
          <w:sz w:val="19"/>
        </w:rPr>
        <w:t> </w:t>
      </w:r>
      <w:r>
        <w:rPr>
          <w:color w:val="231F20"/>
          <w:sz w:val="19"/>
        </w:rPr>
        <w:t>tal</w:t>
      </w:r>
      <w:r>
        <w:rPr>
          <w:color w:val="231F20"/>
          <w:spacing w:val="-15"/>
          <w:sz w:val="19"/>
        </w:rPr>
        <w:t> </w:t>
      </w:r>
      <w:r>
        <w:rPr>
          <w:color w:val="231F20"/>
          <w:sz w:val="19"/>
        </w:rPr>
        <w:t>que</w:t>
      </w:r>
      <w:r>
        <w:rPr>
          <w:color w:val="231F20"/>
          <w:spacing w:val="-15"/>
          <w:sz w:val="19"/>
        </w:rPr>
        <w:t> </w:t>
      </w:r>
      <w:r>
        <w:rPr>
          <w:color w:val="231F20"/>
          <w:sz w:val="19"/>
        </w:rPr>
        <w:t>coloque</w:t>
      </w:r>
      <w:r>
        <w:rPr>
          <w:color w:val="231F20"/>
          <w:spacing w:val="-15"/>
          <w:sz w:val="19"/>
        </w:rPr>
        <w:t> </w:t>
      </w:r>
      <w:r>
        <w:rPr>
          <w:color w:val="231F20"/>
          <w:sz w:val="19"/>
        </w:rPr>
        <w:t>al</w:t>
      </w:r>
      <w:r>
        <w:rPr>
          <w:color w:val="231F20"/>
          <w:spacing w:val="-15"/>
          <w:sz w:val="19"/>
        </w:rPr>
        <w:t> </w:t>
      </w:r>
      <w:r>
        <w:rPr>
          <w:color w:val="231F20"/>
          <w:sz w:val="19"/>
        </w:rPr>
        <w:t>sujeto pasivo en un estado de desamparo respecto de los cuidados que le son debidos.</w:t>
      </w:r>
      <w:r>
        <w:rPr>
          <w:color w:val="231F20"/>
          <w:spacing w:val="-4"/>
          <w:sz w:val="19"/>
        </w:rPr>
        <w:t> </w:t>
      </w:r>
      <w:r>
        <w:rPr>
          <w:color w:val="231F20"/>
          <w:sz w:val="19"/>
        </w:rPr>
        <w:t>Se</w:t>
      </w:r>
      <w:r>
        <w:rPr>
          <w:color w:val="231F20"/>
          <w:spacing w:val="-4"/>
          <w:sz w:val="19"/>
        </w:rPr>
        <w:t> </w:t>
      </w:r>
      <w:r>
        <w:rPr>
          <w:color w:val="231F20"/>
          <w:sz w:val="19"/>
        </w:rPr>
        <w:t>trata</w:t>
      </w:r>
      <w:r>
        <w:rPr>
          <w:color w:val="231F20"/>
          <w:spacing w:val="-4"/>
          <w:sz w:val="19"/>
        </w:rPr>
        <w:t> </w:t>
      </w:r>
      <w:r>
        <w:rPr>
          <w:color w:val="231F20"/>
          <w:sz w:val="19"/>
        </w:rPr>
        <w:t>pues,</w:t>
      </w:r>
      <w:r>
        <w:rPr>
          <w:color w:val="231F20"/>
          <w:spacing w:val="-4"/>
          <w:sz w:val="19"/>
        </w:rPr>
        <w:t> </w:t>
      </w:r>
      <w:r>
        <w:rPr>
          <w:color w:val="231F20"/>
          <w:sz w:val="19"/>
        </w:rPr>
        <w:t>de</w:t>
      </w:r>
      <w:r>
        <w:rPr>
          <w:color w:val="231F20"/>
          <w:spacing w:val="-4"/>
          <w:sz w:val="19"/>
        </w:rPr>
        <w:t> </w:t>
      </w:r>
      <w:r>
        <w:rPr>
          <w:color w:val="231F20"/>
          <w:sz w:val="19"/>
        </w:rPr>
        <w:t>un</w:t>
      </w:r>
      <w:r>
        <w:rPr>
          <w:color w:val="231F20"/>
          <w:spacing w:val="-4"/>
          <w:sz w:val="19"/>
        </w:rPr>
        <w:t> </w:t>
      </w:r>
      <w:r>
        <w:rPr>
          <w:color w:val="231F20"/>
          <w:sz w:val="19"/>
        </w:rPr>
        <w:t>delito</w:t>
      </w:r>
      <w:r>
        <w:rPr>
          <w:color w:val="231F20"/>
          <w:spacing w:val="-4"/>
          <w:sz w:val="19"/>
        </w:rPr>
        <w:t> </w:t>
      </w:r>
      <w:r>
        <w:rPr>
          <w:color w:val="231F20"/>
          <w:sz w:val="19"/>
        </w:rPr>
        <w:t>de</w:t>
      </w:r>
      <w:r>
        <w:rPr>
          <w:color w:val="231F20"/>
          <w:spacing w:val="-4"/>
          <w:sz w:val="19"/>
        </w:rPr>
        <w:t> </w:t>
      </w:r>
      <w:r>
        <w:rPr>
          <w:color w:val="231F20"/>
          <w:sz w:val="19"/>
        </w:rPr>
        <w:t>peligro</w:t>
      </w:r>
      <w:r>
        <w:rPr>
          <w:color w:val="231F20"/>
          <w:spacing w:val="-4"/>
          <w:sz w:val="19"/>
        </w:rPr>
        <w:t> </w:t>
      </w:r>
      <w:r>
        <w:rPr>
          <w:color w:val="231F20"/>
          <w:sz w:val="19"/>
        </w:rPr>
        <w:t>que</w:t>
      </w:r>
      <w:r>
        <w:rPr>
          <w:color w:val="231F20"/>
          <w:spacing w:val="-4"/>
          <w:sz w:val="19"/>
        </w:rPr>
        <w:t> </w:t>
      </w:r>
      <w:r>
        <w:rPr>
          <w:color w:val="231F20"/>
          <w:sz w:val="19"/>
        </w:rPr>
        <w:t>no</w:t>
      </w:r>
      <w:r>
        <w:rPr>
          <w:color w:val="231F20"/>
          <w:spacing w:val="-4"/>
          <w:sz w:val="19"/>
        </w:rPr>
        <w:t> </w:t>
      </w:r>
      <w:r>
        <w:rPr>
          <w:color w:val="231F20"/>
          <w:sz w:val="19"/>
        </w:rPr>
        <w:t>exige</w:t>
      </w:r>
      <w:r>
        <w:rPr>
          <w:color w:val="231F20"/>
          <w:spacing w:val="-4"/>
          <w:sz w:val="19"/>
        </w:rPr>
        <w:t> </w:t>
      </w:r>
      <w:r>
        <w:rPr>
          <w:color w:val="231F20"/>
          <w:sz w:val="19"/>
        </w:rPr>
        <w:t>lógicamente que</w:t>
      </w:r>
      <w:r>
        <w:rPr>
          <w:color w:val="231F20"/>
          <w:spacing w:val="-10"/>
          <w:sz w:val="19"/>
        </w:rPr>
        <w:t> </w:t>
      </w:r>
      <w:r>
        <w:rPr>
          <w:color w:val="231F20"/>
          <w:sz w:val="19"/>
        </w:rPr>
        <w:t>el</w:t>
      </w:r>
      <w:r>
        <w:rPr>
          <w:color w:val="231F20"/>
          <w:spacing w:val="-10"/>
          <w:sz w:val="19"/>
        </w:rPr>
        <w:t> </w:t>
      </w:r>
      <w:r>
        <w:rPr>
          <w:color w:val="231F20"/>
          <w:sz w:val="19"/>
        </w:rPr>
        <w:t>pasivo</w:t>
      </w:r>
      <w:r>
        <w:rPr>
          <w:color w:val="231F20"/>
          <w:spacing w:val="-10"/>
          <w:sz w:val="19"/>
        </w:rPr>
        <w:t> </w:t>
      </w:r>
      <w:r>
        <w:rPr>
          <w:color w:val="231F20"/>
          <w:sz w:val="19"/>
        </w:rPr>
        <w:t>pierda</w:t>
      </w:r>
      <w:r>
        <w:rPr>
          <w:color w:val="231F20"/>
          <w:spacing w:val="-10"/>
          <w:sz w:val="19"/>
        </w:rPr>
        <w:t> </w:t>
      </w:r>
      <w:r>
        <w:rPr>
          <w:color w:val="231F20"/>
          <w:sz w:val="19"/>
        </w:rPr>
        <w:t>la</w:t>
      </w:r>
      <w:r>
        <w:rPr>
          <w:color w:val="231F20"/>
          <w:spacing w:val="-10"/>
          <w:sz w:val="19"/>
        </w:rPr>
        <w:t> </w:t>
      </w:r>
      <w:r>
        <w:rPr>
          <w:color w:val="231F20"/>
          <w:sz w:val="19"/>
        </w:rPr>
        <w:t>vida,</w:t>
      </w:r>
      <w:r>
        <w:rPr>
          <w:color w:val="231F20"/>
          <w:spacing w:val="-10"/>
          <w:sz w:val="19"/>
        </w:rPr>
        <w:t> </w:t>
      </w:r>
      <w:r>
        <w:rPr>
          <w:color w:val="231F20"/>
          <w:sz w:val="19"/>
        </w:rPr>
        <w:t>sino</w:t>
      </w:r>
      <w:r>
        <w:rPr>
          <w:color w:val="231F20"/>
          <w:spacing w:val="-10"/>
          <w:sz w:val="19"/>
        </w:rPr>
        <w:t> </w:t>
      </w:r>
      <w:r>
        <w:rPr>
          <w:color w:val="231F20"/>
          <w:sz w:val="19"/>
        </w:rPr>
        <w:t>que</w:t>
      </w:r>
      <w:r>
        <w:rPr>
          <w:color w:val="231F20"/>
          <w:spacing w:val="-10"/>
          <w:sz w:val="19"/>
        </w:rPr>
        <w:t> </w:t>
      </w:r>
      <w:r>
        <w:rPr>
          <w:color w:val="231F20"/>
          <w:sz w:val="19"/>
        </w:rPr>
        <w:t>sanciona</w:t>
      </w:r>
      <w:r>
        <w:rPr>
          <w:color w:val="231F20"/>
          <w:spacing w:val="-10"/>
          <w:sz w:val="19"/>
        </w:rPr>
        <w:t> </w:t>
      </w:r>
      <w:r>
        <w:rPr>
          <w:color w:val="231F20"/>
          <w:sz w:val="19"/>
        </w:rPr>
        <w:t>la</w:t>
      </w:r>
      <w:r>
        <w:rPr>
          <w:color w:val="231F20"/>
          <w:spacing w:val="-10"/>
          <w:sz w:val="19"/>
        </w:rPr>
        <w:t> </w:t>
      </w:r>
      <w:r>
        <w:rPr>
          <w:color w:val="231F20"/>
          <w:sz w:val="19"/>
        </w:rPr>
        <w:t>potencialidad</w:t>
      </w:r>
      <w:r>
        <w:rPr>
          <w:color w:val="231F20"/>
          <w:spacing w:val="-10"/>
          <w:sz w:val="19"/>
        </w:rPr>
        <w:t> </w:t>
      </w:r>
      <w:r>
        <w:rPr>
          <w:color w:val="231F20"/>
          <w:sz w:val="19"/>
        </w:rPr>
        <w:t>del</w:t>
      </w:r>
      <w:r>
        <w:rPr>
          <w:color w:val="231F20"/>
          <w:spacing w:val="-10"/>
          <w:sz w:val="19"/>
        </w:rPr>
        <w:t> </w:t>
      </w:r>
      <w:r>
        <w:rPr>
          <w:color w:val="231F20"/>
          <w:sz w:val="19"/>
        </w:rPr>
        <w:t>aban- dono para producir la muerte. Por tanto, la separación física del activo por</w:t>
      </w:r>
      <w:r>
        <w:rPr>
          <w:color w:val="231F20"/>
          <w:spacing w:val="-7"/>
          <w:sz w:val="19"/>
        </w:rPr>
        <w:t> </w:t>
      </w:r>
      <w:r>
        <w:rPr>
          <w:color w:val="231F20"/>
          <w:sz w:val="19"/>
        </w:rPr>
        <w:t>lapsos</w:t>
      </w:r>
      <w:r>
        <w:rPr>
          <w:color w:val="231F20"/>
          <w:spacing w:val="-7"/>
          <w:sz w:val="19"/>
        </w:rPr>
        <w:t> </w:t>
      </w:r>
      <w:r>
        <w:rPr>
          <w:color w:val="231F20"/>
          <w:sz w:val="19"/>
        </w:rPr>
        <w:t>no</w:t>
      </w:r>
      <w:r>
        <w:rPr>
          <w:color w:val="231F20"/>
          <w:spacing w:val="-7"/>
          <w:sz w:val="19"/>
        </w:rPr>
        <w:t> </w:t>
      </w:r>
      <w:r>
        <w:rPr>
          <w:color w:val="231F20"/>
          <w:sz w:val="19"/>
        </w:rPr>
        <w:t>prolongados,</w:t>
      </w:r>
      <w:r>
        <w:rPr>
          <w:color w:val="231F20"/>
          <w:spacing w:val="-7"/>
          <w:sz w:val="19"/>
        </w:rPr>
        <w:t> </w:t>
      </w:r>
      <w:r>
        <w:rPr>
          <w:color w:val="231F20"/>
          <w:sz w:val="19"/>
        </w:rPr>
        <w:t>que</w:t>
      </w:r>
      <w:r>
        <w:rPr>
          <w:color w:val="231F20"/>
          <w:spacing w:val="-7"/>
          <w:sz w:val="19"/>
        </w:rPr>
        <w:t> </w:t>
      </w:r>
      <w:r>
        <w:rPr>
          <w:color w:val="231F20"/>
          <w:sz w:val="19"/>
        </w:rPr>
        <w:t>se</w:t>
      </w:r>
      <w:r>
        <w:rPr>
          <w:color w:val="231F20"/>
          <w:spacing w:val="-7"/>
          <w:sz w:val="19"/>
        </w:rPr>
        <w:t> </w:t>
      </w:r>
      <w:r>
        <w:rPr>
          <w:color w:val="231F20"/>
          <w:sz w:val="19"/>
        </w:rPr>
        <w:t>producen</w:t>
      </w:r>
      <w:r>
        <w:rPr>
          <w:color w:val="231F20"/>
          <w:spacing w:val="-7"/>
          <w:sz w:val="19"/>
        </w:rPr>
        <w:t> </w:t>
      </w:r>
      <w:r>
        <w:rPr>
          <w:color w:val="231F20"/>
          <w:sz w:val="19"/>
        </w:rPr>
        <w:t>cuando</w:t>
      </w:r>
      <w:r>
        <w:rPr>
          <w:color w:val="231F20"/>
          <w:spacing w:val="-7"/>
          <w:sz w:val="19"/>
        </w:rPr>
        <w:t> </w:t>
      </w:r>
      <w:r>
        <w:rPr>
          <w:color w:val="231F20"/>
          <w:sz w:val="19"/>
        </w:rPr>
        <w:t>el</w:t>
      </w:r>
      <w:r>
        <w:rPr>
          <w:color w:val="231F20"/>
          <w:spacing w:val="-7"/>
          <w:sz w:val="19"/>
        </w:rPr>
        <w:t> </w:t>
      </w:r>
      <w:r>
        <w:rPr>
          <w:color w:val="231F20"/>
          <w:sz w:val="19"/>
        </w:rPr>
        <w:t>sujeto</w:t>
      </w:r>
      <w:r>
        <w:rPr>
          <w:color w:val="231F20"/>
          <w:spacing w:val="-7"/>
          <w:sz w:val="19"/>
        </w:rPr>
        <w:t> </w:t>
      </w:r>
      <w:r>
        <w:rPr>
          <w:color w:val="231F20"/>
          <w:sz w:val="19"/>
        </w:rPr>
        <w:t>pasivo</w:t>
      </w:r>
      <w:r>
        <w:rPr>
          <w:color w:val="231F20"/>
          <w:spacing w:val="-7"/>
          <w:sz w:val="19"/>
        </w:rPr>
        <w:t> </w:t>
      </w:r>
      <w:r>
        <w:rPr>
          <w:color w:val="231F20"/>
          <w:sz w:val="19"/>
        </w:rPr>
        <w:t>jue- ga en la calle, no configura el delito, ya que sólo implica descuido de</w:t>
      </w:r>
      <w:r>
        <w:rPr>
          <w:color w:val="231F20"/>
          <w:spacing w:val="-24"/>
          <w:sz w:val="19"/>
        </w:rPr>
        <w:t> </w:t>
      </w:r>
      <w:r>
        <w:rPr>
          <w:color w:val="231F20"/>
          <w:sz w:val="19"/>
        </w:rPr>
        <w:t>la activo pero no refleja la intención de deshacerse de las obligaciones de cuidado,</w:t>
      </w:r>
      <w:r>
        <w:rPr>
          <w:color w:val="231F20"/>
          <w:spacing w:val="-6"/>
          <w:sz w:val="19"/>
        </w:rPr>
        <w:t> </w:t>
      </w:r>
      <w:r>
        <w:rPr>
          <w:color w:val="231F20"/>
          <w:sz w:val="19"/>
        </w:rPr>
        <w:t>sobre</w:t>
      </w:r>
      <w:r>
        <w:rPr>
          <w:color w:val="231F20"/>
          <w:spacing w:val="-6"/>
          <w:sz w:val="19"/>
        </w:rPr>
        <w:t> </w:t>
      </w:r>
      <w:r>
        <w:rPr>
          <w:color w:val="231F20"/>
          <w:sz w:val="19"/>
        </w:rPr>
        <w:t>todo</w:t>
      </w:r>
      <w:r>
        <w:rPr>
          <w:color w:val="231F20"/>
          <w:spacing w:val="-6"/>
          <w:sz w:val="19"/>
        </w:rPr>
        <w:t> </w:t>
      </w:r>
      <w:r>
        <w:rPr>
          <w:color w:val="231F20"/>
          <w:sz w:val="19"/>
        </w:rPr>
        <w:t>si</w:t>
      </w:r>
      <w:r>
        <w:rPr>
          <w:color w:val="231F20"/>
          <w:spacing w:val="-6"/>
          <w:sz w:val="19"/>
        </w:rPr>
        <w:t> </w:t>
      </w:r>
      <w:r>
        <w:rPr>
          <w:color w:val="231F20"/>
          <w:sz w:val="19"/>
        </w:rPr>
        <w:t>ha</w:t>
      </w:r>
      <w:r>
        <w:rPr>
          <w:color w:val="231F20"/>
          <w:spacing w:val="-6"/>
          <w:sz w:val="19"/>
        </w:rPr>
        <w:t> </w:t>
      </w:r>
      <w:r>
        <w:rPr>
          <w:color w:val="231F20"/>
          <w:sz w:val="19"/>
        </w:rPr>
        <w:t>sido</w:t>
      </w:r>
      <w:r>
        <w:rPr>
          <w:color w:val="231F20"/>
          <w:spacing w:val="-6"/>
          <w:sz w:val="19"/>
        </w:rPr>
        <w:t> </w:t>
      </w:r>
      <w:r>
        <w:rPr>
          <w:color w:val="231F20"/>
          <w:sz w:val="19"/>
        </w:rPr>
        <w:t>una</w:t>
      </w:r>
      <w:r>
        <w:rPr>
          <w:color w:val="231F20"/>
          <w:spacing w:val="-6"/>
          <w:sz w:val="19"/>
        </w:rPr>
        <w:t> </w:t>
      </w:r>
      <w:r>
        <w:rPr>
          <w:color w:val="231F20"/>
          <w:sz w:val="19"/>
        </w:rPr>
        <w:t>práctica</w:t>
      </w:r>
      <w:r>
        <w:rPr>
          <w:color w:val="231F20"/>
          <w:spacing w:val="-6"/>
          <w:sz w:val="19"/>
        </w:rPr>
        <w:t> </w:t>
      </w:r>
      <w:r>
        <w:rPr>
          <w:color w:val="231F20"/>
          <w:sz w:val="19"/>
        </w:rPr>
        <w:t>común</w:t>
      </w:r>
      <w:r>
        <w:rPr>
          <w:color w:val="231F20"/>
          <w:spacing w:val="-6"/>
          <w:sz w:val="19"/>
        </w:rPr>
        <w:t> </w:t>
      </w:r>
      <w:r>
        <w:rPr>
          <w:color w:val="231F20"/>
          <w:sz w:val="19"/>
        </w:rPr>
        <w:t>que</w:t>
      </w:r>
      <w:r>
        <w:rPr>
          <w:color w:val="231F20"/>
          <w:spacing w:val="-6"/>
          <w:sz w:val="19"/>
        </w:rPr>
        <w:t> </w:t>
      </w:r>
      <w:r>
        <w:rPr>
          <w:color w:val="231F20"/>
          <w:sz w:val="19"/>
        </w:rPr>
        <w:t>no</w:t>
      </w:r>
      <w:r>
        <w:rPr>
          <w:color w:val="231F20"/>
          <w:spacing w:val="-6"/>
          <w:sz w:val="19"/>
        </w:rPr>
        <w:t> </w:t>
      </w:r>
      <w:r>
        <w:rPr>
          <w:color w:val="231F20"/>
          <w:sz w:val="19"/>
        </w:rPr>
        <w:t>ha</w:t>
      </w:r>
      <w:r>
        <w:rPr>
          <w:color w:val="231F20"/>
          <w:spacing w:val="-6"/>
          <w:sz w:val="19"/>
        </w:rPr>
        <w:t> </w:t>
      </w:r>
      <w:r>
        <w:rPr>
          <w:color w:val="231F20"/>
          <w:sz w:val="19"/>
        </w:rPr>
        <w:t>tenido</w:t>
      </w:r>
      <w:r>
        <w:rPr>
          <w:color w:val="231F20"/>
          <w:spacing w:val="-6"/>
          <w:sz w:val="19"/>
        </w:rPr>
        <w:t> </w:t>
      </w:r>
      <w:r>
        <w:rPr>
          <w:color w:val="231F20"/>
          <w:sz w:val="19"/>
        </w:rPr>
        <w:t>con- secuencias</w:t>
      </w:r>
      <w:r>
        <w:rPr>
          <w:color w:val="231F20"/>
          <w:spacing w:val="-7"/>
          <w:sz w:val="19"/>
        </w:rPr>
        <w:t> </w:t>
      </w:r>
      <w:r>
        <w:rPr>
          <w:color w:val="231F20"/>
          <w:sz w:val="19"/>
        </w:rPr>
        <w:t>en</w:t>
      </w:r>
      <w:r>
        <w:rPr>
          <w:color w:val="231F20"/>
          <w:spacing w:val="-7"/>
          <w:sz w:val="19"/>
        </w:rPr>
        <w:t> </w:t>
      </w:r>
      <w:r>
        <w:rPr>
          <w:color w:val="231F20"/>
          <w:sz w:val="19"/>
        </w:rPr>
        <w:t>otras</w:t>
      </w:r>
      <w:r>
        <w:rPr>
          <w:color w:val="231F20"/>
          <w:spacing w:val="-7"/>
          <w:sz w:val="19"/>
        </w:rPr>
        <w:t> </w:t>
      </w:r>
      <w:r>
        <w:rPr>
          <w:color w:val="231F20"/>
          <w:sz w:val="19"/>
        </w:rPr>
        <w:t>ocasiones</w:t>
      </w:r>
      <w:r>
        <w:rPr>
          <w:color w:val="231F20"/>
          <w:spacing w:val="-7"/>
          <w:sz w:val="19"/>
        </w:rPr>
        <w:t> </w:t>
      </w:r>
      <w:r>
        <w:rPr>
          <w:color w:val="231F20"/>
          <w:sz w:val="19"/>
        </w:rPr>
        <w:t>ni</w:t>
      </w:r>
      <w:r>
        <w:rPr>
          <w:color w:val="231F20"/>
          <w:spacing w:val="-7"/>
          <w:sz w:val="19"/>
        </w:rPr>
        <w:t> </w:t>
      </w:r>
      <w:r>
        <w:rPr>
          <w:color w:val="231F20"/>
          <w:sz w:val="19"/>
        </w:rPr>
        <w:t>existen</w:t>
      </w:r>
      <w:r>
        <w:rPr>
          <w:color w:val="231F20"/>
          <w:spacing w:val="-8"/>
          <w:sz w:val="19"/>
        </w:rPr>
        <w:t> </w:t>
      </w:r>
      <w:r>
        <w:rPr>
          <w:color w:val="231F20"/>
          <w:sz w:val="19"/>
        </w:rPr>
        <w:t>datos</w:t>
      </w:r>
      <w:r>
        <w:rPr>
          <w:color w:val="231F20"/>
          <w:spacing w:val="-7"/>
          <w:sz w:val="19"/>
        </w:rPr>
        <w:t> </w:t>
      </w:r>
      <w:r>
        <w:rPr>
          <w:color w:val="231F20"/>
          <w:sz w:val="19"/>
        </w:rPr>
        <w:t>en</w:t>
      </w:r>
      <w:r>
        <w:rPr>
          <w:color w:val="231F20"/>
          <w:spacing w:val="-7"/>
          <w:sz w:val="19"/>
        </w:rPr>
        <w:t> </w:t>
      </w:r>
      <w:r>
        <w:rPr>
          <w:color w:val="231F20"/>
          <w:sz w:val="19"/>
        </w:rPr>
        <w:t>contrario.</w:t>
      </w:r>
    </w:p>
    <w:p>
      <w:pPr>
        <w:pStyle w:val="BodyText"/>
        <w:spacing w:before="10"/>
      </w:pPr>
    </w:p>
    <w:p>
      <w:pPr>
        <w:spacing w:line="285" w:lineRule="auto" w:before="0"/>
        <w:ind w:left="1695" w:right="1693" w:firstLine="0"/>
        <w:jc w:val="both"/>
        <w:rPr>
          <w:sz w:val="19"/>
        </w:rPr>
      </w:pPr>
      <w:r>
        <w:rPr>
          <w:color w:val="231F20"/>
          <w:w w:val="146"/>
          <w:sz w:val="15"/>
        </w:rPr>
        <w:t>s</w:t>
      </w:r>
      <w:r>
        <w:rPr>
          <w:color w:val="231F20"/>
          <w:w w:val="141"/>
          <w:sz w:val="15"/>
        </w:rPr>
        <w:t>e</w:t>
      </w:r>
      <w:r>
        <w:rPr>
          <w:color w:val="231F20"/>
          <w:w w:val="148"/>
          <w:sz w:val="15"/>
        </w:rPr>
        <w:t>gundo</w:t>
      </w:r>
      <w:r>
        <w:rPr>
          <w:color w:val="231F20"/>
          <w:sz w:val="15"/>
        </w:rPr>
        <w:t> </w:t>
      </w:r>
      <w:r>
        <w:rPr>
          <w:color w:val="231F20"/>
          <w:w w:val="225"/>
          <w:sz w:val="15"/>
        </w:rPr>
        <w:t>t</w:t>
      </w:r>
      <w:r>
        <w:rPr>
          <w:color w:val="231F20"/>
          <w:w w:val="205"/>
          <w:sz w:val="15"/>
        </w:rPr>
        <w:t>r</w:t>
      </w:r>
      <w:r>
        <w:rPr>
          <w:color w:val="231F20"/>
          <w:w w:val="122"/>
          <w:sz w:val="15"/>
        </w:rPr>
        <w:t>i</w:t>
      </w:r>
      <w:r>
        <w:rPr>
          <w:color w:val="231F20"/>
          <w:w w:val="136"/>
          <w:sz w:val="15"/>
        </w:rPr>
        <w:t>b</w:t>
      </w:r>
      <w:r>
        <w:rPr>
          <w:color w:val="231F20"/>
          <w:w w:val="148"/>
          <w:sz w:val="15"/>
        </w:rPr>
        <w:t>un</w:t>
      </w:r>
      <w:r>
        <w:rPr>
          <w:color w:val="231F20"/>
          <w:w w:val="166"/>
          <w:sz w:val="15"/>
        </w:rPr>
        <w:t>a</w:t>
      </w:r>
      <w:r>
        <w:rPr>
          <w:color w:val="231F20"/>
          <w:w w:val="225"/>
          <w:sz w:val="15"/>
        </w:rPr>
        <w:t>l</w:t>
      </w:r>
      <w:r>
        <w:rPr>
          <w:color w:val="231F20"/>
          <w:sz w:val="15"/>
        </w:rPr>
        <w:t> </w:t>
      </w:r>
      <w:r>
        <w:rPr>
          <w:color w:val="231F20"/>
          <w:w w:val="154"/>
          <w:sz w:val="15"/>
        </w:rPr>
        <w:t>c</w:t>
      </w:r>
      <w:r>
        <w:rPr>
          <w:color w:val="231F20"/>
          <w:w w:val="148"/>
          <w:sz w:val="15"/>
        </w:rPr>
        <w:t>o</w:t>
      </w:r>
      <w:r>
        <w:rPr>
          <w:color w:val="231F20"/>
          <w:w w:val="225"/>
          <w:sz w:val="15"/>
        </w:rPr>
        <w:t>l</w:t>
      </w:r>
      <w:r>
        <w:rPr>
          <w:color w:val="231F20"/>
          <w:w w:val="141"/>
          <w:sz w:val="15"/>
        </w:rPr>
        <w:t>e</w:t>
      </w:r>
      <w:r>
        <w:rPr>
          <w:color w:val="231F20"/>
          <w:w w:val="148"/>
          <w:sz w:val="15"/>
        </w:rPr>
        <w:t>g</w:t>
      </w:r>
      <w:r>
        <w:rPr>
          <w:color w:val="231F20"/>
          <w:w w:val="122"/>
          <w:sz w:val="15"/>
        </w:rPr>
        <w:t>i</w:t>
      </w:r>
      <w:r>
        <w:rPr>
          <w:color w:val="231F20"/>
          <w:w w:val="166"/>
          <w:sz w:val="15"/>
        </w:rPr>
        <w:t>a</w:t>
      </w:r>
      <w:r>
        <w:rPr>
          <w:color w:val="231F20"/>
          <w:w w:val="148"/>
          <w:sz w:val="15"/>
        </w:rPr>
        <w:t>do</w:t>
      </w:r>
      <w:r>
        <w:rPr>
          <w:color w:val="231F20"/>
          <w:sz w:val="15"/>
        </w:rPr>
        <w:t> </w:t>
      </w:r>
      <w:r>
        <w:rPr>
          <w:color w:val="231F20"/>
          <w:w w:val="141"/>
          <w:sz w:val="15"/>
        </w:rPr>
        <w:t>e</w:t>
      </w:r>
      <w:r>
        <w:rPr>
          <w:color w:val="231F20"/>
          <w:w w:val="148"/>
          <w:sz w:val="15"/>
        </w:rPr>
        <w:t>n</w:t>
      </w:r>
      <w:r>
        <w:rPr>
          <w:color w:val="231F20"/>
          <w:sz w:val="15"/>
        </w:rPr>
        <w:t> </w:t>
      </w:r>
      <w:r>
        <w:rPr>
          <w:color w:val="231F20"/>
          <w:w w:val="117"/>
          <w:sz w:val="15"/>
        </w:rPr>
        <w:t>m</w:t>
      </w:r>
      <w:r>
        <w:rPr>
          <w:color w:val="231F20"/>
          <w:w w:val="166"/>
          <w:sz w:val="15"/>
        </w:rPr>
        <w:t>a</w:t>
      </w:r>
      <w:r>
        <w:rPr>
          <w:color w:val="231F20"/>
          <w:w w:val="225"/>
          <w:sz w:val="15"/>
        </w:rPr>
        <w:t>t</w:t>
      </w:r>
      <w:r>
        <w:rPr>
          <w:color w:val="231F20"/>
          <w:w w:val="141"/>
          <w:sz w:val="15"/>
        </w:rPr>
        <w:t>e</w:t>
      </w:r>
      <w:r>
        <w:rPr>
          <w:color w:val="231F20"/>
          <w:w w:val="205"/>
          <w:sz w:val="15"/>
        </w:rPr>
        <w:t>r</w:t>
      </w:r>
      <w:r>
        <w:rPr>
          <w:color w:val="231F20"/>
          <w:w w:val="122"/>
          <w:sz w:val="15"/>
        </w:rPr>
        <w:t>i</w:t>
      </w:r>
      <w:r>
        <w:rPr>
          <w:color w:val="231F20"/>
          <w:w w:val="166"/>
          <w:sz w:val="15"/>
        </w:rPr>
        <w:t>a</w:t>
      </w:r>
      <w:r>
        <w:rPr>
          <w:color w:val="231F20"/>
          <w:sz w:val="15"/>
        </w:rPr>
        <w:t> </w:t>
      </w:r>
      <w:r>
        <w:rPr>
          <w:color w:val="231F20"/>
          <w:w w:val="114"/>
          <w:sz w:val="15"/>
        </w:rPr>
        <w:t>p</w:t>
      </w:r>
      <w:r>
        <w:rPr>
          <w:color w:val="231F20"/>
          <w:w w:val="141"/>
          <w:sz w:val="15"/>
        </w:rPr>
        <w:t>e</w:t>
      </w:r>
      <w:r>
        <w:rPr>
          <w:color w:val="231F20"/>
          <w:w w:val="148"/>
          <w:sz w:val="15"/>
        </w:rPr>
        <w:t>n</w:t>
      </w:r>
      <w:r>
        <w:rPr>
          <w:color w:val="231F20"/>
          <w:w w:val="166"/>
          <w:sz w:val="15"/>
        </w:rPr>
        <w:t>a</w:t>
      </w:r>
      <w:r>
        <w:rPr>
          <w:color w:val="231F20"/>
          <w:w w:val="225"/>
          <w:sz w:val="15"/>
        </w:rPr>
        <w:t>l</w:t>
      </w:r>
      <w:r>
        <w:rPr>
          <w:color w:val="231F20"/>
          <w:sz w:val="15"/>
        </w:rPr>
        <w:t> </w:t>
      </w:r>
      <w:r>
        <w:rPr>
          <w:color w:val="231F20"/>
          <w:w w:val="148"/>
          <w:sz w:val="15"/>
        </w:rPr>
        <w:t>d</w:t>
      </w:r>
      <w:r>
        <w:rPr>
          <w:color w:val="231F20"/>
          <w:w w:val="141"/>
          <w:sz w:val="15"/>
        </w:rPr>
        <w:t>e</w:t>
      </w:r>
      <w:r>
        <w:rPr>
          <w:color w:val="231F20"/>
          <w:w w:val="225"/>
          <w:sz w:val="15"/>
        </w:rPr>
        <w:t>l</w:t>
      </w:r>
      <w:r>
        <w:rPr>
          <w:color w:val="231F20"/>
          <w:sz w:val="15"/>
        </w:rPr>
        <w:t> </w:t>
      </w:r>
      <w:r>
        <w:rPr>
          <w:color w:val="231F20"/>
          <w:w w:val="154"/>
          <w:sz w:val="15"/>
        </w:rPr>
        <w:t>c</w:t>
      </w:r>
      <w:r>
        <w:rPr>
          <w:color w:val="231F20"/>
          <w:w w:val="148"/>
          <w:sz w:val="15"/>
        </w:rPr>
        <w:t>u</w:t>
      </w:r>
      <w:r>
        <w:rPr>
          <w:color w:val="231F20"/>
          <w:w w:val="166"/>
          <w:sz w:val="15"/>
        </w:rPr>
        <w:t>a</w:t>
      </w:r>
      <w:r>
        <w:rPr>
          <w:color w:val="231F20"/>
          <w:w w:val="205"/>
          <w:sz w:val="15"/>
        </w:rPr>
        <w:t>r</w:t>
      </w:r>
      <w:r>
        <w:rPr>
          <w:color w:val="231F20"/>
          <w:w w:val="225"/>
          <w:sz w:val="15"/>
        </w:rPr>
        <w:t>t</w:t>
      </w:r>
      <w:r>
        <w:rPr>
          <w:color w:val="231F20"/>
          <w:w w:val="148"/>
          <w:sz w:val="15"/>
        </w:rPr>
        <w:t>o</w:t>
      </w:r>
      <w:r>
        <w:rPr>
          <w:color w:val="231F20"/>
          <w:sz w:val="15"/>
        </w:rPr>
        <w:t> </w:t>
      </w:r>
      <w:r>
        <w:rPr>
          <w:color w:val="231F20"/>
          <w:w w:val="154"/>
          <w:sz w:val="15"/>
        </w:rPr>
        <w:t>c</w:t>
      </w:r>
      <w:r>
        <w:rPr>
          <w:color w:val="231F20"/>
          <w:w w:val="122"/>
          <w:sz w:val="15"/>
        </w:rPr>
        <w:t>i</w:t>
      </w:r>
      <w:r>
        <w:rPr>
          <w:color w:val="231F20"/>
          <w:w w:val="205"/>
          <w:sz w:val="15"/>
        </w:rPr>
        <w:t>r</w:t>
      </w:r>
      <w:r>
        <w:rPr>
          <w:color w:val="231F20"/>
          <w:sz w:val="19"/>
        </w:rPr>
        <w:t>- </w:t>
      </w:r>
      <w:r>
        <w:rPr>
          <w:color w:val="231F20"/>
          <w:w w:val="160"/>
          <w:sz w:val="15"/>
        </w:rPr>
        <w:t>cuito</w:t>
      </w:r>
      <w:r>
        <w:rPr>
          <w:color w:val="231F20"/>
          <w:w w:val="160"/>
          <w:sz w:val="19"/>
        </w:rPr>
        <w:t>.</w:t>
      </w:r>
    </w:p>
    <w:p>
      <w:pPr>
        <w:spacing w:line="285" w:lineRule="auto" w:before="1"/>
        <w:ind w:left="1695" w:right="1692" w:firstLine="239"/>
        <w:jc w:val="both"/>
        <w:rPr>
          <w:sz w:val="19"/>
        </w:rPr>
      </w:pPr>
      <w:r>
        <w:rPr>
          <w:color w:val="231F20"/>
          <w:sz w:val="19"/>
        </w:rPr>
        <w:t>Amparo directo 153/2009. 25 de junio de 2009. Unanimidad de vo- tos. Ponente: Felisa Díaz Ordaz Vera. Secretario: Raúl Fernández Cas- tillo.</w:t>
      </w:r>
    </w:p>
    <w:p>
      <w:pPr>
        <w:spacing w:line="285" w:lineRule="auto" w:before="1"/>
        <w:ind w:left="1695" w:right="1692" w:firstLine="239"/>
        <w:jc w:val="both"/>
        <w:rPr>
          <w:sz w:val="19"/>
        </w:rPr>
      </w:pPr>
      <w:r>
        <w:rPr>
          <w:color w:val="231F20"/>
          <w:sz w:val="19"/>
        </w:rPr>
        <w:t>IUS: 166531; Novena Época; Instancia: Tribunales Colegiados de Circuito; Tesis Aislada; Fuente: </w:t>
      </w:r>
      <w:r>
        <w:rPr>
          <w:i/>
          <w:color w:val="231F20"/>
          <w:sz w:val="19"/>
        </w:rPr>
        <w:t>Semanario Judicial de la Federación y </w:t>
      </w:r>
      <w:r>
        <w:rPr>
          <w:i/>
          <w:color w:val="231F20"/>
          <w:sz w:val="19"/>
        </w:rPr>
        <w:t>su Gaceta. </w:t>
      </w:r>
      <w:r>
        <w:rPr>
          <w:color w:val="231F20"/>
          <w:sz w:val="19"/>
        </w:rPr>
        <w:t>Tomo XXX, Septiembre de 2009; Materia(s): Penal; Tesis: IV.2o.P.42 P; Página: 3085.</w:t>
      </w:r>
    </w:p>
    <w:p>
      <w:pPr>
        <w:pStyle w:val="BodyText"/>
        <w:spacing w:before="4"/>
        <w:rPr>
          <w:sz w:val="20"/>
        </w:rPr>
      </w:pPr>
    </w:p>
    <w:p>
      <w:pPr>
        <w:pStyle w:val="BodyText"/>
        <w:spacing w:line="247" w:lineRule="auto"/>
        <w:ind w:left="1395" w:right="1390" w:firstLine="283"/>
        <w:jc w:val="both"/>
      </w:pPr>
      <w:r>
        <w:rPr>
          <w:color w:val="231F20"/>
        </w:rPr>
        <w:t>Ésta es una de las principales diferencias entre el derecho y otras disciplinas</w:t>
      </w:r>
      <w:r>
        <w:rPr>
          <w:color w:val="231F20"/>
          <w:spacing w:val="-17"/>
        </w:rPr>
        <w:t> </w:t>
      </w:r>
      <w:r>
        <w:rPr>
          <w:color w:val="231F20"/>
        </w:rPr>
        <w:t>sociales:</w:t>
      </w:r>
      <w:r>
        <w:rPr>
          <w:color w:val="231F20"/>
          <w:spacing w:val="-18"/>
        </w:rPr>
        <w:t> </w:t>
      </w:r>
      <w:r>
        <w:rPr>
          <w:color w:val="231F20"/>
        </w:rPr>
        <w:t>tales</w:t>
      </w:r>
      <w:r>
        <w:rPr>
          <w:color w:val="231F20"/>
          <w:spacing w:val="-17"/>
        </w:rPr>
        <w:t> </w:t>
      </w:r>
      <w:r>
        <w:rPr>
          <w:color w:val="231F20"/>
        </w:rPr>
        <w:t>trabajan</w:t>
      </w:r>
      <w:r>
        <w:rPr>
          <w:color w:val="231F20"/>
          <w:spacing w:val="-17"/>
        </w:rPr>
        <w:t> </w:t>
      </w:r>
      <w:r>
        <w:rPr>
          <w:color w:val="231F20"/>
        </w:rPr>
        <w:t>con</w:t>
      </w:r>
      <w:r>
        <w:rPr>
          <w:color w:val="231F20"/>
          <w:spacing w:val="-17"/>
        </w:rPr>
        <w:t> </w:t>
      </w:r>
      <w:r>
        <w:rPr>
          <w:color w:val="231F20"/>
        </w:rPr>
        <w:t>hechos;</w:t>
      </w:r>
      <w:r>
        <w:rPr>
          <w:color w:val="231F20"/>
          <w:spacing w:val="-18"/>
        </w:rPr>
        <w:t> </w:t>
      </w:r>
      <w:r>
        <w:rPr>
          <w:color w:val="231F20"/>
        </w:rPr>
        <w:t>aquél</w:t>
      </w:r>
      <w:r>
        <w:rPr>
          <w:color w:val="231F20"/>
          <w:spacing w:val="-18"/>
        </w:rPr>
        <w:t> </w:t>
      </w:r>
      <w:r>
        <w:rPr>
          <w:color w:val="231F20"/>
        </w:rPr>
        <w:t>solamente</w:t>
      </w:r>
      <w:r>
        <w:rPr>
          <w:color w:val="231F20"/>
          <w:spacing w:val="-18"/>
        </w:rPr>
        <w:t> </w:t>
      </w:r>
      <w:r>
        <w:rPr>
          <w:color w:val="231F20"/>
        </w:rPr>
        <w:t>puede tenerlos</w:t>
      </w:r>
      <w:r>
        <w:rPr>
          <w:color w:val="231F20"/>
          <w:spacing w:val="-4"/>
        </w:rPr>
        <w:t> </w:t>
      </w:r>
      <w:r>
        <w:rPr>
          <w:color w:val="231F20"/>
        </w:rPr>
        <w:t>como</w:t>
      </w:r>
      <w:r>
        <w:rPr>
          <w:color w:val="231F20"/>
          <w:spacing w:val="-4"/>
        </w:rPr>
        <w:t> </w:t>
      </w:r>
      <w:r>
        <w:rPr>
          <w:color w:val="231F20"/>
        </w:rPr>
        <w:t>tales</w:t>
      </w:r>
      <w:r>
        <w:rPr>
          <w:color w:val="231F20"/>
          <w:spacing w:val="-4"/>
        </w:rPr>
        <w:t> </w:t>
      </w:r>
      <w:r>
        <w:rPr>
          <w:color w:val="231F20"/>
        </w:rPr>
        <w:t>una</w:t>
      </w:r>
      <w:r>
        <w:rPr>
          <w:color w:val="231F20"/>
          <w:spacing w:val="-4"/>
        </w:rPr>
        <w:t> </w:t>
      </w:r>
      <w:r>
        <w:rPr>
          <w:color w:val="231F20"/>
        </w:rPr>
        <w:t>vez</w:t>
      </w:r>
      <w:r>
        <w:rPr>
          <w:color w:val="231F20"/>
          <w:spacing w:val="-4"/>
        </w:rPr>
        <w:t> </w:t>
      </w:r>
      <w:r>
        <w:rPr>
          <w:color w:val="231F20"/>
        </w:rPr>
        <w:t>que</w:t>
      </w:r>
      <w:r>
        <w:rPr>
          <w:color w:val="231F20"/>
          <w:spacing w:val="-4"/>
        </w:rPr>
        <w:t> </w:t>
      </w:r>
      <w:r>
        <w:rPr>
          <w:color w:val="231F20"/>
        </w:rPr>
        <w:t>reúnen</w:t>
      </w:r>
      <w:r>
        <w:rPr>
          <w:color w:val="231F20"/>
          <w:spacing w:val="-4"/>
        </w:rPr>
        <w:t> </w:t>
      </w:r>
      <w:r>
        <w:rPr>
          <w:color w:val="231F20"/>
        </w:rPr>
        <w:t>las</w:t>
      </w:r>
      <w:r>
        <w:rPr>
          <w:color w:val="231F20"/>
          <w:spacing w:val="-4"/>
        </w:rPr>
        <w:t> </w:t>
      </w:r>
      <w:r>
        <w:rPr>
          <w:color w:val="231F20"/>
        </w:rPr>
        <w:t>condiciones</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propia</w:t>
      </w:r>
    </w:p>
    <w:p>
      <w:pPr>
        <w:pStyle w:val="BodyText"/>
        <w:spacing w:before="1"/>
        <w:rPr>
          <w:sz w:val="19"/>
        </w:rPr>
      </w:pPr>
    </w:p>
    <w:p>
      <w:pPr>
        <w:pStyle w:val="BodyText"/>
        <w:spacing w:before="72"/>
        <w:ind w:left="1317" w:right="1393"/>
        <w:jc w:val="right"/>
      </w:pPr>
      <w:r>
        <w:rPr>
          <w:color w:val="231F20"/>
        </w:rPr>
        <w:t>25</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17" w:right="1389"/>
        <w:jc w:val="right"/>
      </w:pPr>
      <w:r>
        <w:rPr>
          <w:color w:val="231F20"/>
        </w:rPr>
        <w:t>disciplina</w:t>
      </w:r>
      <w:r>
        <w:rPr>
          <w:color w:val="231F20"/>
          <w:spacing w:val="-7"/>
        </w:rPr>
        <w:t> </w:t>
      </w:r>
      <w:r>
        <w:rPr>
          <w:color w:val="231F20"/>
        </w:rPr>
        <w:t>estipula.</w:t>
      </w:r>
      <w:r>
        <w:rPr>
          <w:color w:val="231F20"/>
          <w:spacing w:val="-7"/>
        </w:rPr>
        <w:t> </w:t>
      </w:r>
      <w:r>
        <w:rPr>
          <w:color w:val="231F20"/>
        </w:rPr>
        <w:t>El</w:t>
      </w:r>
      <w:r>
        <w:rPr>
          <w:color w:val="231F20"/>
          <w:spacing w:val="-7"/>
        </w:rPr>
        <w:t> </w:t>
      </w:r>
      <w:r>
        <w:rPr>
          <w:color w:val="231F20"/>
        </w:rPr>
        <w:t>derecho,</w:t>
      </w:r>
      <w:r>
        <w:rPr>
          <w:color w:val="231F20"/>
          <w:spacing w:val="-7"/>
        </w:rPr>
        <w:t> </w:t>
      </w:r>
      <w:r>
        <w:rPr>
          <w:color w:val="231F20"/>
        </w:rPr>
        <w:t>como</w:t>
      </w:r>
      <w:r>
        <w:rPr>
          <w:color w:val="231F20"/>
          <w:spacing w:val="-7"/>
        </w:rPr>
        <w:t> </w:t>
      </w:r>
      <w:r>
        <w:rPr>
          <w:color w:val="231F20"/>
        </w:rPr>
        <w:t>disciplina</w:t>
      </w:r>
      <w:r>
        <w:rPr>
          <w:color w:val="231F20"/>
          <w:spacing w:val="-7"/>
        </w:rPr>
        <w:t> </w:t>
      </w:r>
      <w:r>
        <w:rPr>
          <w:color w:val="231F20"/>
        </w:rPr>
        <w:t>normativa,</w:t>
      </w:r>
      <w:r>
        <w:rPr>
          <w:color w:val="231F20"/>
          <w:spacing w:val="-7"/>
        </w:rPr>
        <w:t> </w:t>
      </w:r>
      <w:r>
        <w:rPr>
          <w:color w:val="231F20"/>
        </w:rPr>
        <w:t>construye “hechos jurídicos” a partir de lo social. Las condiciones</w:t>
      </w:r>
      <w:r>
        <w:rPr>
          <w:color w:val="231F20"/>
          <w:spacing w:val="-28"/>
        </w:rPr>
        <w:t> </w:t>
      </w:r>
      <w:r>
        <w:rPr>
          <w:color w:val="231F20"/>
        </w:rPr>
        <w:t>de</w:t>
      </w:r>
      <w:r>
        <w:rPr>
          <w:color w:val="231F20"/>
          <w:spacing w:val="-3"/>
        </w:rPr>
        <w:t> </w:t>
      </w:r>
      <w:r>
        <w:rPr>
          <w:color w:val="231F20"/>
        </w:rPr>
        <w:t>reconoci-</w:t>
      </w:r>
      <w:r>
        <w:rPr>
          <w:color w:val="231F20"/>
          <w:w w:val="100"/>
        </w:rPr>
        <w:t> </w:t>
      </w:r>
      <w:r>
        <w:rPr>
          <w:color w:val="231F20"/>
        </w:rPr>
        <w:t>miento</w:t>
      </w:r>
      <w:r>
        <w:rPr>
          <w:color w:val="231F20"/>
          <w:spacing w:val="-5"/>
        </w:rPr>
        <w:t> </w:t>
      </w:r>
      <w:r>
        <w:rPr>
          <w:color w:val="231F20"/>
        </w:rPr>
        <w:t>de</w:t>
      </w:r>
      <w:r>
        <w:rPr>
          <w:color w:val="231F20"/>
          <w:spacing w:val="-5"/>
        </w:rPr>
        <w:t> </w:t>
      </w:r>
      <w:r>
        <w:rPr>
          <w:color w:val="231F20"/>
        </w:rPr>
        <w:t>éstos</w:t>
      </w:r>
      <w:r>
        <w:rPr>
          <w:color w:val="231F20"/>
          <w:spacing w:val="-5"/>
        </w:rPr>
        <w:t> </w:t>
      </w:r>
      <w:r>
        <w:rPr>
          <w:color w:val="231F20"/>
        </w:rPr>
        <w:t>se</w:t>
      </w:r>
      <w:r>
        <w:rPr>
          <w:color w:val="231F20"/>
          <w:spacing w:val="-5"/>
        </w:rPr>
        <w:t> </w:t>
      </w:r>
      <w:r>
        <w:rPr>
          <w:color w:val="231F20"/>
        </w:rPr>
        <w:t>da</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instrumentos</w:t>
      </w:r>
      <w:r>
        <w:rPr>
          <w:color w:val="231F20"/>
          <w:spacing w:val="-5"/>
        </w:rPr>
        <w:t> </w:t>
      </w:r>
      <w:r>
        <w:rPr>
          <w:color w:val="231F20"/>
        </w:rPr>
        <w:t>como</w:t>
      </w:r>
      <w:r>
        <w:rPr>
          <w:color w:val="231F20"/>
          <w:spacing w:val="-5"/>
        </w:rPr>
        <w:t> </w:t>
      </w:r>
      <w:r>
        <w:rPr>
          <w:color w:val="231F20"/>
        </w:rPr>
        <w:t>la</w:t>
      </w:r>
      <w:r>
        <w:rPr>
          <w:color w:val="231F20"/>
          <w:spacing w:val="-5"/>
        </w:rPr>
        <w:t> </w:t>
      </w:r>
      <w:r>
        <w:rPr>
          <w:color w:val="231F20"/>
        </w:rPr>
        <w:t>jurisprudencia</w:t>
      </w:r>
      <w:r>
        <w:rPr>
          <w:color w:val="231F20"/>
          <w:w w:val="100"/>
        </w:rPr>
        <w:t> </w:t>
      </w:r>
      <w:r>
        <w:rPr>
          <w:color w:val="231F20"/>
        </w:rPr>
        <w:t>y</w:t>
      </w:r>
      <w:r>
        <w:rPr>
          <w:color w:val="231F20"/>
          <w:spacing w:val="-7"/>
        </w:rPr>
        <w:t> </w:t>
      </w:r>
      <w:r>
        <w:rPr>
          <w:color w:val="231F20"/>
        </w:rPr>
        <w:t>sólo</w:t>
      </w:r>
      <w:r>
        <w:rPr>
          <w:color w:val="231F20"/>
          <w:spacing w:val="-7"/>
        </w:rPr>
        <w:t> </w:t>
      </w:r>
      <w:r>
        <w:rPr>
          <w:color w:val="231F20"/>
        </w:rPr>
        <w:t>así</w:t>
      </w:r>
      <w:r>
        <w:rPr>
          <w:color w:val="231F20"/>
          <w:spacing w:val="-7"/>
        </w:rPr>
        <w:t> </w:t>
      </w:r>
      <w:r>
        <w:rPr>
          <w:color w:val="231F20"/>
        </w:rPr>
        <w:t>es</w:t>
      </w:r>
      <w:r>
        <w:rPr>
          <w:color w:val="231F20"/>
          <w:spacing w:val="-7"/>
        </w:rPr>
        <w:t> </w:t>
      </w:r>
      <w:r>
        <w:rPr>
          <w:color w:val="231F20"/>
        </w:rPr>
        <w:t>posible</w:t>
      </w:r>
      <w:r>
        <w:rPr>
          <w:color w:val="231F20"/>
          <w:spacing w:val="-7"/>
        </w:rPr>
        <w:t> </w:t>
      </w:r>
      <w:r>
        <w:rPr>
          <w:color w:val="231F20"/>
        </w:rPr>
        <w:t>que</w:t>
      </w:r>
      <w:r>
        <w:rPr>
          <w:color w:val="231F20"/>
          <w:spacing w:val="-7"/>
        </w:rPr>
        <w:t> </w:t>
      </w:r>
      <w:r>
        <w:rPr>
          <w:color w:val="231F20"/>
        </w:rPr>
        <w:t>sean</w:t>
      </w:r>
      <w:r>
        <w:rPr>
          <w:color w:val="231F20"/>
          <w:spacing w:val="-7"/>
        </w:rPr>
        <w:t> </w:t>
      </w:r>
      <w:r>
        <w:rPr>
          <w:color w:val="231F20"/>
        </w:rPr>
        <w:t>abordados</w:t>
      </w:r>
      <w:r>
        <w:rPr>
          <w:color w:val="231F20"/>
          <w:spacing w:val="-7"/>
        </w:rPr>
        <w:t> </w:t>
      </w:r>
      <w:r>
        <w:rPr>
          <w:color w:val="231F20"/>
        </w:rPr>
        <w:t>como</w:t>
      </w:r>
      <w:r>
        <w:rPr>
          <w:color w:val="231F20"/>
          <w:spacing w:val="-7"/>
        </w:rPr>
        <w:t> </w:t>
      </w:r>
      <w:r>
        <w:rPr>
          <w:color w:val="231F20"/>
        </w:rPr>
        <w:t>tales</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disciplina. Como se ha evidenciado en el presente capítulo, el</w:t>
      </w:r>
      <w:r>
        <w:rPr>
          <w:color w:val="231F20"/>
          <w:spacing w:val="26"/>
        </w:rPr>
        <w:t> </w:t>
      </w:r>
      <w:r>
        <w:rPr>
          <w:color w:val="231F20"/>
        </w:rPr>
        <w:t>concepto</w:t>
      </w:r>
      <w:r>
        <w:rPr>
          <w:color w:val="231F20"/>
          <w:spacing w:val="15"/>
        </w:rPr>
        <w:t> </w:t>
      </w:r>
      <w:r>
        <w:rPr>
          <w:color w:val="231F20"/>
        </w:rPr>
        <w:t>de</w:t>
      </w:r>
      <w:r>
        <w:rPr>
          <w:color w:val="231F20"/>
          <w:spacing w:val="1"/>
        </w:rPr>
        <w:t> </w:t>
      </w:r>
      <w:r>
        <w:rPr>
          <w:color w:val="231F20"/>
        </w:rPr>
        <w:t>abandono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jurisprudencia</w:t>
      </w:r>
      <w:r>
        <w:rPr>
          <w:color w:val="231F20"/>
          <w:spacing w:val="-20"/>
        </w:rPr>
        <w:t> </w:t>
      </w:r>
      <w:r>
        <w:rPr>
          <w:color w:val="231F20"/>
        </w:rPr>
        <w:t>presenta</w:t>
      </w:r>
      <w:r>
        <w:rPr>
          <w:color w:val="231F20"/>
          <w:spacing w:val="-20"/>
        </w:rPr>
        <w:t> </w:t>
      </w:r>
      <w:r>
        <w:rPr>
          <w:color w:val="231F20"/>
        </w:rPr>
        <w:t>diversos</w:t>
      </w:r>
      <w:r>
        <w:rPr>
          <w:color w:val="231F20"/>
          <w:spacing w:val="-20"/>
        </w:rPr>
        <w:t> </w:t>
      </w:r>
      <w:r>
        <w:rPr>
          <w:color w:val="231F20"/>
        </w:rPr>
        <w:t>matices</w:t>
      </w:r>
      <w:r>
        <w:rPr>
          <w:color w:val="231F20"/>
          <w:spacing w:val="-20"/>
        </w:rPr>
        <w:t> </w:t>
      </w:r>
      <w:r>
        <w:rPr>
          <w:color w:val="231F20"/>
        </w:rPr>
        <w:t>dependiendo</w:t>
      </w:r>
      <w:r>
        <w:rPr>
          <w:color w:val="231F20"/>
          <w:spacing w:val="-1"/>
          <w:w w:val="100"/>
        </w:rPr>
        <w:t> </w:t>
      </w:r>
      <w:r>
        <w:rPr>
          <w:color w:val="231F20"/>
        </w:rPr>
        <w:t>de la situación de la cual se trate, del grupo al cual haga referencia e incluso de la forma en que cada norma ha incorporado el término en su</w:t>
      </w:r>
      <w:r>
        <w:rPr>
          <w:color w:val="231F20"/>
          <w:spacing w:val="-16"/>
        </w:rPr>
        <w:t> </w:t>
      </w:r>
      <w:r>
        <w:rPr>
          <w:color w:val="231F20"/>
        </w:rPr>
        <w:t>legislación.</w:t>
      </w:r>
      <w:r>
        <w:rPr>
          <w:color w:val="231F20"/>
          <w:spacing w:val="-17"/>
        </w:rPr>
        <w:t> </w:t>
      </w:r>
      <w:r>
        <w:rPr>
          <w:color w:val="231F20"/>
        </w:rPr>
        <w:t>Existe,</w:t>
      </w:r>
      <w:r>
        <w:rPr>
          <w:color w:val="231F20"/>
          <w:spacing w:val="-17"/>
        </w:rPr>
        <w:t> </w:t>
      </w:r>
      <w:r>
        <w:rPr>
          <w:color w:val="231F20"/>
        </w:rPr>
        <w:t>empero,</w:t>
      </w:r>
      <w:r>
        <w:rPr>
          <w:color w:val="231F20"/>
          <w:spacing w:val="-17"/>
        </w:rPr>
        <w:t> </w:t>
      </w:r>
      <w:r>
        <w:rPr>
          <w:color w:val="231F20"/>
        </w:rPr>
        <w:t>una</w:t>
      </w:r>
      <w:r>
        <w:rPr>
          <w:color w:val="231F20"/>
          <w:spacing w:val="-16"/>
        </w:rPr>
        <w:t> </w:t>
      </w:r>
      <w:r>
        <w:rPr>
          <w:color w:val="231F20"/>
        </w:rPr>
        <w:t>coincidencia</w:t>
      </w:r>
      <w:r>
        <w:rPr>
          <w:color w:val="231F20"/>
          <w:spacing w:val="-17"/>
        </w:rPr>
        <w:t> </w:t>
      </w:r>
      <w:r>
        <w:rPr>
          <w:color w:val="231F20"/>
        </w:rPr>
        <w:t>en</w:t>
      </w:r>
      <w:r>
        <w:rPr>
          <w:color w:val="231F20"/>
          <w:spacing w:val="-16"/>
        </w:rPr>
        <w:t> </w:t>
      </w:r>
      <w:r>
        <w:rPr>
          <w:color w:val="231F20"/>
        </w:rPr>
        <w:t>el</w:t>
      </w:r>
      <w:r>
        <w:rPr>
          <w:color w:val="231F20"/>
          <w:spacing w:val="-16"/>
        </w:rPr>
        <w:t> </w:t>
      </w:r>
      <w:r>
        <w:rPr>
          <w:color w:val="231F20"/>
        </w:rPr>
        <w:t>hecho</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se</w:t>
      </w:r>
      <w:r>
        <w:rPr>
          <w:color w:val="231F20"/>
          <w:spacing w:val="-1"/>
        </w:rPr>
        <w:t> </w:t>
      </w:r>
      <w:r>
        <w:rPr>
          <w:color w:val="231F20"/>
        </w:rPr>
        <w:t>trata de una situación de desamparo y vulnerabilidad a la que</w:t>
      </w:r>
      <w:r>
        <w:rPr>
          <w:color w:val="231F20"/>
          <w:spacing w:val="17"/>
        </w:rPr>
        <w:t> </w:t>
      </w:r>
      <w:r>
        <w:rPr>
          <w:color w:val="231F20"/>
        </w:rPr>
        <w:t>se</w:t>
      </w:r>
      <w:r>
        <w:rPr>
          <w:color w:val="231F20"/>
          <w:spacing w:val="11"/>
        </w:rPr>
        <w:t> </w:t>
      </w:r>
      <w:r>
        <w:rPr>
          <w:color w:val="231F20"/>
        </w:rPr>
        <w:t>ve</w:t>
      </w:r>
      <w:r>
        <w:rPr>
          <w:color w:val="231F20"/>
          <w:spacing w:val="1"/>
        </w:rPr>
        <w:t> </w:t>
      </w:r>
      <w:r>
        <w:rPr>
          <w:color w:val="231F20"/>
        </w:rPr>
        <w:t>expuesta una persona por la desatención de obligaciones</w:t>
      </w:r>
      <w:r>
        <w:rPr>
          <w:color w:val="231F20"/>
          <w:spacing w:val="-1"/>
        </w:rPr>
        <w:t> </w:t>
      </w:r>
      <w:r>
        <w:rPr>
          <w:color w:val="231F20"/>
        </w:rPr>
        <w:t>que corres- ponden a otra. Ésta, además, es una de las principales</w:t>
      </w:r>
      <w:r>
        <w:rPr>
          <w:color w:val="231F20"/>
          <w:spacing w:val="-32"/>
        </w:rPr>
        <w:t> </w:t>
      </w:r>
      <w:r>
        <w:rPr>
          <w:color w:val="231F20"/>
        </w:rPr>
        <w:t>diferencias</w:t>
      </w:r>
      <w:r>
        <w:rPr>
          <w:color w:val="231F20"/>
          <w:spacing w:val="-3"/>
        </w:rPr>
        <w:t> </w:t>
      </w:r>
      <w:r>
        <w:rPr>
          <w:color w:val="231F20"/>
        </w:rPr>
        <w:t>en- tre</w:t>
      </w:r>
      <w:r>
        <w:rPr>
          <w:color w:val="231F20"/>
          <w:spacing w:val="-16"/>
        </w:rPr>
        <w:t> </w:t>
      </w:r>
      <w:r>
        <w:rPr>
          <w:color w:val="231F20"/>
        </w:rPr>
        <w:t>el</w:t>
      </w:r>
      <w:r>
        <w:rPr>
          <w:color w:val="231F20"/>
          <w:spacing w:val="-16"/>
        </w:rPr>
        <w:t> </w:t>
      </w:r>
      <w:r>
        <w:rPr>
          <w:color w:val="231F20"/>
        </w:rPr>
        <w:t>derecho</w:t>
      </w:r>
      <w:r>
        <w:rPr>
          <w:color w:val="231F20"/>
          <w:spacing w:val="-16"/>
        </w:rPr>
        <w:t> </w:t>
      </w:r>
      <w:r>
        <w:rPr>
          <w:color w:val="231F20"/>
        </w:rPr>
        <w:t>y</w:t>
      </w:r>
      <w:r>
        <w:rPr>
          <w:color w:val="231F20"/>
          <w:spacing w:val="-16"/>
        </w:rPr>
        <w:t> </w:t>
      </w:r>
      <w:r>
        <w:rPr>
          <w:color w:val="231F20"/>
        </w:rPr>
        <w:t>otras</w:t>
      </w:r>
      <w:r>
        <w:rPr>
          <w:color w:val="231F20"/>
          <w:spacing w:val="-16"/>
        </w:rPr>
        <w:t> </w:t>
      </w:r>
      <w:r>
        <w:rPr>
          <w:color w:val="231F20"/>
        </w:rPr>
        <w:t>disciplinas,</w:t>
      </w:r>
      <w:r>
        <w:rPr>
          <w:color w:val="231F20"/>
          <w:spacing w:val="-16"/>
        </w:rPr>
        <w:t> </w:t>
      </w:r>
      <w:r>
        <w:rPr>
          <w:color w:val="231F20"/>
        </w:rPr>
        <w:t>que</w:t>
      </w:r>
      <w:r>
        <w:rPr>
          <w:color w:val="231F20"/>
          <w:spacing w:val="-16"/>
        </w:rPr>
        <w:t> </w:t>
      </w:r>
      <w:r>
        <w:rPr>
          <w:color w:val="231F20"/>
        </w:rPr>
        <w:t>centra</w:t>
      </w:r>
      <w:r>
        <w:rPr>
          <w:color w:val="231F20"/>
          <w:spacing w:val="-16"/>
        </w:rPr>
        <w:t> </w:t>
      </w:r>
      <w:r>
        <w:rPr>
          <w:color w:val="231F20"/>
        </w:rPr>
        <w:t>la</w:t>
      </w:r>
      <w:r>
        <w:rPr>
          <w:color w:val="231F20"/>
          <w:spacing w:val="-16"/>
        </w:rPr>
        <w:t> </w:t>
      </w:r>
      <w:r>
        <w:rPr>
          <w:color w:val="231F20"/>
        </w:rPr>
        <w:t>concepción</w:t>
      </w:r>
      <w:r>
        <w:rPr>
          <w:color w:val="231F20"/>
          <w:spacing w:val="-17"/>
        </w:rPr>
        <w:t> </w:t>
      </w:r>
      <w:r>
        <w:rPr>
          <w:color w:val="231F20"/>
        </w:rPr>
        <w:t>de</w:t>
      </w:r>
      <w:r>
        <w:rPr>
          <w:color w:val="231F20"/>
          <w:spacing w:val="-16"/>
        </w:rPr>
        <w:t> </w:t>
      </w:r>
      <w:r>
        <w:rPr>
          <w:color w:val="231F20"/>
        </w:rPr>
        <w:t>abando- no</w:t>
      </w:r>
      <w:r>
        <w:rPr>
          <w:color w:val="231F20"/>
          <w:spacing w:val="-16"/>
        </w:rPr>
        <w:t> </w:t>
      </w:r>
      <w:r>
        <w:rPr>
          <w:color w:val="231F20"/>
        </w:rPr>
        <w:t>solamente</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rPr>
        <w:t>condiciones</w:t>
      </w:r>
      <w:r>
        <w:rPr>
          <w:color w:val="231F20"/>
          <w:spacing w:val="-16"/>
        </w:rPr>
        <w:t> </w:t>
      </w:r>
      <w:r>
        <w:rPr>
          <w:color w:val="231F20"/>
        </w:rPr>
        <w:t>que</w:t>
      </w:r>
      <w:r>
        <w:rPr>
          <w:color w:val="231F20"/>
          <w:spacing w:val="-16"/>
        </w:rPr>
        <w:t> </w:t>
      </w:r>
      <w:r>
        <w:rPr>
          <w:color w:val="231F20"/>
        </w:rPr>
        <w:t>sufre</w:t>
      </w:r>
      <w:r>
        <w:rPr>
          <w:color w:val="231F20"/>
          <w:spacing w:val="-16"/>
        </w:rPr>
        <w:t> </w:t>
      </w:r>
      <w:r>
        <w:rPr>
          <w:color w:val="231F20"/>
        </w:rPr>
        <w:t>el</w:t>
      </w:r>
      <w:r>
        <w:rPr>
          <w:color w:val="231F20"/>
          <w:spacing w:val="-16"/>
        </w:rPr>
        <w:t> </w:t>
      </w:r>
      <w:r>
        <w:rPr>
          <w:color w:val="231F20"/>
        </w:rPr>
        <w:t>sujeto</w:t>
      </w:r>
      <w:r>
        <w:rPr>
          <w:color w:val="231F20"/>
          <w:spacing w:val="-16"/>
        </w:rPr>
        <w:t> </w:t>
      </w:r>
      <w:r>
        <w:rPr>
          <w:color w:val="231F20"/>
        </w:rPr>
        <w:t>vulnerable</w:t>
      </w:r>
      <w:r>
        <w:rPr>
          <w:color w:val="231F20"/>
          <w:spacing w:val="-16"/>
        </w:rPr>
        <w:t> </w:t>
      </w:r>
      <w:r>
        <w:rPr>
          <w:color w:val="231F20"/>
        </w:rPr>
        <w:t>y</w:t>
      </w:r>
      <w:r>
        <w:rPr>
          <w:color w:val="231F20"/>
          <w:spacing w:val="-16"/>
        </w:rPr>
        <w:t> </w:t>
      </w:r>
      <w:r>
        <w:rPr>
          <w:color w:val="231F20"/>
        </w:rPr>
        <w:t>no</w:t>
      </w:r>
      <w:r>
        <w:rPr>
          <w:color w:val="231F20"/>
          <w:spacing w:val="-16"/>
        </w:rPr>
        <w:t> </w:t>
      </w:r>
      <w:r>
        <w:rPr>
          <w:color w:val="231F20"/>
        </w:rPr>
        <w:t>en</w:t>
      </w:r>
    </w:p>
    <w:p>
      <w:pPr>
        <w:pStyle w:val="BodyText"/>
        <w:spacing w:line="253" w:lineRule="exact"/>
        <w:ind w:left="1395" w:right="1301"/>
      </w:pPr>
      <w:r>
        <w:rPr>
          <w:color w:val="231F20"/>
        </w:rPr>
        <w:t>las acciones de quienes han omitido su cuidado.</w:t>
      </w:r>
    </w:p>
    <w:p>
      <w:pPr>
        <w:pStyle w:val="BodyText"/>
      </w:pPr>
    </w:p>
    <w:p>
      <w:pPr>
        <w:pStyle w:val="BodyText"/>
        <w:spacing w:before="9"/>
        <w:rPr>
          <w:sz w:val="23"/>
        </w:rPr>
      </w:pPr>
    </w:p>
    <w:p>
      <w:pPr>
        <w:pStyle w:val="Heading2"/>
      </w:pPr>
      <w:r>
        <w:rPr>
          <w:color w:val="231F20"/>
        </w:rPr>
        <w:t>A manera de conclusión</w:t>
      </w:r>
    </w:p>
    <w:p>
      <w:pPr>
        <w:pStyle w:val="BodyText"/>
        <w:spacing w:before="2"/>
        <w:rPr>
          <w:b/>
          <w:sz w:val="23"/>
        </w:rPr>
      </w:pPr>
    </w:p>
    <w:p>
      <w:pPr>
        <w:pStyle w:val="BodyText"/>
        <w:spacing w:line="247" w:lineRule="auto"/>
        <w:ind w:left="1394" w:right="1391" w:firstLine="283"/>
        <w:jc w:val="both"/>
      </w:pPr>
      <w:r>
        <w:rPr>
          <w:color w:val="231F20"/>
        </w:rPr>
        <w:t>La</w:t>
      </w:r>
      <w:r>
        <w:rPr>
          <w:color w:val="231F20"/>
          <w:spacing w:val="-15"/>
        </w:rPr>
        <w:t> </w:t>
      </w:r>
      <w:r>
        <w:rPr>
          <w:color w:val="231F20"/>
        </w:rPr>
        <w:t>revisión</w:t>
      </w:r>
      <w:r>
        <w:rPr>
          <w:color w:val="231F20"/>
          <w:spacing w:val="-15"/>
        </w:rPr>
        <w:t> </w:t>
      </w:r>
      <w:r>
        <w:rPr>
          <w:color w:val="231F20"/>
        </w:rPr>
        <w:t>teórica</w:t>
      </w:r>
      <w:r>
        <w:rPr>
          <w:color w:val="231F20"/>
          <w:spacing w:val="-15"/>
        </w:rPr>
        <w:t> </w:t>
      </w:r>
      <w:r>
        <w:rPr>
          <w:color w:val="231F20"/>
        </w:rPr>
        <w:t>del</w:t>
      </w:r>
      <w:r>
        <w:rPr>
          <w:color w:val="231F20"/>
          <w:spacing w:val="-15"/>
        </w:rPr>
        <w:t> </w:t>
      </w:r>
      <w:r>
        <w:rPr>
          <w:color w:val="231F20"/>
        </w:rPr>
        <w:t>concepto</w:t>
      </w:r>
      <w:r>
        <w:rPr>
          <w:color w:val="231F20"/>
          <w:spacing w:val="-15"/>
        </w:rPr>
        <w:t> </w:t>
      </w:r>
      <w:r>
        <w:rPr>
          <w:color w:val="231F20"/>
        </w:rPr>
        <w:t>de</w:t>
      </w:r>
      <w:r>
        <w:rPr>
          <w:color w:val="231F20"/>
          <w:spacing w:val="-15"/>
        </w:rPr>
        <w:t> </w:t>
      </w:r>
      <w:r>
        <w:rPr>
          <w:color w:val="231F20"/>
        </w:rPr>
        <w:t>abandono</w:t>
      </w:r>
      <w:r>
        <w:rPr>
          <w:color w:val="231F20"/>
          <w:spacing w:val="-15"/>
        </w:rPr>
        <w:t> </w:t>
      </w:r>
      <w:r>
        <w:rPr>
          <w:color w:val="231F20"/>
        </w:rPr>
        <w:t>desde</w:t>
      </w:r>
      <w:r>
        <w:rPr>
          <w:color w:val="231F20"/>
          <w:spacing w:val="-15"/>
        </w:rPr>
        <w:t> </w:t>
      </w:r>
      <w:r>
        <w:rPr>
          <w:color w:val="231F20"/>
        </w:rPr>
        <w:t>una</w:t>
      </w:r>
      <w:r>
        <w:rPr>
          <w:color w:val="231F20"/>
          <w:spacing w:val="-15"/>
        </w:rPr>
        <w:t> </w:t>
      </w:r>
      <w:r>
        <w:rPr>
          <w:color w:val="231F20"/>
        </w:rPr>
        <w:t>perspecti- va integral se hace indispensable para desarrollar acciones eficaces tanto</w:t>
      </w:r>
      <w:r>
        <w:rPr>
          <w:color w:val="231F20"/>
          <w:spacing w:val="-8"/>
        </w:rPr>
        <w:t> </w:t>
      </w:r>
      <w:r>
        <w:rPr>
          <w:color w:val="231F20"/>
        </w:rPr>
        <w:t>por</w:t>
      </w:r>
      <w:r>
        <w:rPr>
          <w:color w:val="231F20"/>
          <w:spacing w:val="-7"/>
        </w:rPr>
        <w:t> </w:t>
      </w:r>
      <w:r>
        <w:rPr>
          <w:color w:val="231F20"/>
        </w:rPr>
        <w:t>dependencias</w:t>
      </w:r>
      <w:r>
        <w:rPr>
          <w:color w:val="231F20"/>
          <w:spacing w:val="-7"/>
        </w:rPr>
        <w:t> </w:t>
      </w:r>
      <w:r>
        <w:rPr>
          <w:color w:val="231F20"/>
        </w:rPr>
        <w:t>gubernamentales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diseño</w:t>
      </w:r>
      <w:r>
        <w:rPr>
          <w:color w:val="231F20"/>
          <w:spacing w:val="-7"/>
        </w:rPr>
        <w:t> </w:t>
      </w:r>
      <w:r>
        <w:rPr>
          <w:color w:val="231F20"/>
        </w:rPr>
        <w:t>de</w:t>
      </w:r>
      <w:r>
        <w:rPr>
          <w:color w:val="231F20"/>
          <w:spacing w:val="-7"/>
        </w:rPr>
        <w:t> </w:t>
      </w:r>
      <w:r>
        <w:rPr>
          <w:color w:val="231F20"/>
        </w:rPr>
        <w:t>políticas</w:t>
      </w:r>
      <w:r>
        <w:rPr>
          <w:color w:val="231F20"/>
          <w:spacing w:val="-7"/>
        </w:rPr>
        <w:t> </w:t>
      </w:r>
      <w:r>
        <w:rPr>
          <w:color w:val="231F20"/>
        </w:rPr>
        <w:t>pú- blicas pertinentes, como por grupos no gubernamentales e</w:t>
      </w:r>
      <w:r>
        <w:rPr>
          <w:color w:val="231F20"/>
          <w:spacing w:val="-33"/>
        </w:rPr>
        <w:t> </w:t>
      </w:r>
      <w:r>
        <w:rPr>
          <w:color w:val="231F20"/>
        </w:rPr>
        <w:t>institucio- nes</w:t>
      </w:r>
      <w:r>
        <w:rPr>
          <w:color w:val="231F20"/>
          <w:spacing w:val="-17"/>
        </w:rPr>
        <w:t> </w:t>
      </w:r>
      <w:r>
        <w:rPr>
          <w:color w:val="231F20"/>
        </w:rPr>
        <w:t>de</w:t>
      </w:r>
      <w:r>
        <w:rPr>
          <w:color w:val="231F20"/>
          <w:spacing w:val="-17"/>
        </w:rPr>
        <w:t> </w:t>
      </w:r>
      <w:r>
        <w:rPr>
          <w:color w:val="231F20"/>
        </w:rPr>
        <w:t>investigación,</w:t>
      </w:r>
      <w:r>
        <w:rPr>
          <w:color w:val="231F20"/>
          <w:spacing w:val="-17"/>
        </w:rPr>
        <w:t> </w:t>
      </w:r>
      <w:r>
        <w:rPr>
          <w:color w:val="231F20"/>
        </w:rPr>
        <w:t>que</w:t>
      </w:r>
      <w:r>
        <w:rPr>
          <w:color w:val="231F20"/>
          <w:spacing w:val="-17"/>
        </w:rPr>
        <w:t> </w:t>
      </w:r>
      <w:r>
        <w:rPr>
          <w:color w:val="231F20"/>
        </w:rPr>
        <w:t>han</w:t>
      </w:r>
      <w:r>
        <w:rPr>
          <w:color w:val="231F20"/>
          <w:spacing w:val="-17"/>
        </w:rPr>
        <w:t> </w:t>
      </w:r>
      <w:r>
        <w:rPr>
          <w:color w:val="231F20"/>
        </w:rPr>
        <w:t>de</w:t>
      </w:r>
      <w:r>
        <w:rPr>
          <w:color w:val="231F20"/>
          <w:spacing w:val="-17"/>
        </w:rPr>
        <w:t> </w:t>
      </w:r>
      <w:r>
        <w:rPr>
          <w:color w:val="231F20"/>
        </w:rPr>
        <w:t>contar</w:t>
      </w:r>
      <w:r>
        <w:rPr>
          <w:color w:val="231F20"/>
          <w:spacing w:val="-17"/>
        </w:rPr>
        <w:t> </w:t>
      </w:r>
      <w:r>
        <w:rPr>
          <w:color w:val="231F20"/>
        </w:rPr>
        <w:t>con</w:t>
      </w:r>
      <w:r>
        <w:rPr>
          <w:color w:val="231F20"/>
          <w:spacing w:val="-17"/>
        </w:rPr>
        <w:t> </w:t>
      </w:r>
      <w:r>
        <w:rPr>
          <w:color w:val="231F20"/>
        </w:rPr>
        <w:t>un</w:t>
      </w:r>
      <w:r>
        <w:rPr>
          <w:color w:val="231F20"/>
          <w:spacing w:val="-17"/>
        </w:rPr>
        <w:t> </w:t>
      </w:r>
      <w:r>
        <w:rPr>
          <w:color w:val="231F20"/>
        </w:rPr>
        <w:t>punto</w:t>
      </w:r>
      <w:r>
        <w:rPr>
          <w:color w:val="231F20"/>
          <w:spacing w:val="-17"/>
        </w:rPr>
        <w:t> </w:t>
      </w:r>
      <w:r>
        <w:rPr>
          <w:color w:val="231F20"/>
        </w:rPr>
        <w:t>de</w:t>
      </w:r>
      <w:r>
        <w:rPr>
          <w:color w:val="231F20"/>
          <w:spacing w:val="-17"/>
        </w:rPr>
        <w:t> </w:t>
      </w:r>
      <w:r>
        <w:rPr>
          <w:color w:val="231F20"/>
        </w:rPr>
        <w:t>partida</w:t>
      </w:r>
      <w:r>
        <w:rPr>
          <w:color w:val="231F20"/>
          <w:spacing w:val="-17"/>
        </w:rPr>
        <w:t> </w:t>
      </w:r>
      <w:r>
        <w:rPr>
          <w:color w:val="231F20"/>
        </w:rPr>
        <w:t>para</w:t>
      </w:r>
      <w:r>
        <w:rPr>
          <w:color w:val="231F20"/>
          <w:spacing w:val="-17"/>
        </w:rPr>
        <w:t> </w:t>
      </w:r>
      <w:r>
        <w:rPr>
          <w:color w:val="231F20"/>
        </w:rPr>
        <w:t>la discusión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problemas</w:t>
      </w:r>
      <w:r>
        <w:rPr>
          <w:color w:val="231F20"/>
          <w:spacing w:val="-5"/>
        </w:rPr>
        <w:t> </w:t>
      </w:r>
      <w:r>
        <w:rPr>
          <w:color w:val="231F20"/>
        </w:rPr>
        <w:t>vinculados</w:t>
      </w:r>
      <w:r>
        <w:rPr>
          <w:color w:val="231F20"/>
          <w:spacing w:val="-5"/>
        </w:rPr>
        <w:t> </w:t>
      </w:r>
      <w:r>
        <w:rPr>
          <w:color w:val="231F20"/>
        </w:rPr>
        <w:t>a</w:t>
      </w:r>
      <w:r>
        <w:rPr>
          <w:color w:val="231F20"/>
          <w:spacing w:val="-5"/>
        </w:rPr>
        <w:t> </w:t>
      </w:r>
      <w:r>
        <w:rPr>
          <w:color w:val="231F20"/>
        </w:rPr>
        <w:t>este</w:t>
      </w:r>
      <w:r>
        <w:rPr>
          <w:color w:val="231F20"/>
          <w:spacing w:val="-5"/>
        </w:rPr>
        <w:t> </w:t>
      </w:r>
      <w:r>
        <w:rPr>
          <w:color w:val="231F20"/>
        </w:rPr>
        <w:t>concepto,</w:t>
      </w:r>
      <w:r>
        <w:rPr>
          <w:color w:val="231F20"/>
          <w:spacing w:val="-6"/>
        </w:rPr>
        <w:t> </w:t>
      </w:r>
      <w:r>
        <w:rPr>
          <w:color w:val="231F20"/>
        </w:rPr>
        <w:t>como</w:t>
      </w:r>
      <w:r>
        <w:rPr>
          <w:color w:val="231F20"/>
          <w:spacing w:val="-5"/>
        </w:rPr>
        <w:t> </w:t>
      </w:r>
      <w:r>
        <w:rPr>
          <w:color w:val="231F20"/>
        </w:rPr>
        <w:t>para</w:t>
      </w:r>
      <w:r>
        <w:rPr>
          <w:color w:val="231F20"/>
          <w:spacing w:val="-5"/>
        </w:rPr>
        <w:t> </w:t>
      </w:r>
      <w:r>
        <w:rPr>
          <w:color w:val="231F20"/>
        </w:rPr>
        <w:t>su inclusión en programas de asistencia social y en las normas que lo prevengan </w:t>
      </w:r>
      <w:r>
        <w:rPr>
          <w:color w:val="231F20"/>
          <w:spacing w:val="-8"/>
        </w:rPr>
        <w:t>y, </w:t>
      </w:r>
      <w:r>
        <w:rPr>
          <w:color w:val="231F20"/>
        </w:rPr>
        <w:t>en su caso,</w:t>
      </w:r>
      <w:r>
        <w:rPr>
          <w:color w:val="231F20"/>
          <w:spacing w:val="-32"/>
        </w:rPr>
        <w:t> </w:t>
      </w:r>
      <w:r>
        <w:rPr>
          <w:color w:val="231F20"/>
        </w:rPr>
        <w:t>sancionen.</w:t>
      </w:r>
    </w:p>
    <w:p>
      <w:pPr>
        <w:pStyle w:val="BodyText"/>
        <w:spacing w:line="247" w:lineRule="auto"/>
        <w:ind w:left="1394" w:right="1390" w:firstLine="283"/>
        <w:jc w:val="both"/>
      </w:pPr>
      <w:r>
        <w:rPr>
          <w:color w:val="231F20"/>
        </w:rPr>
        <w:t>El abandono ya no puede predicarse sólo de ciertos miembros</w:t>
      </w:r>
      <w:r>
        <w:rPr>
          <w:color w:val="231F20"/>
          <w:spacing w:val="-33"/>
        </w:rPr>
        <w:t> </w:t>
      </w:r>
      <w:r>
        <w:rPr>
          <w:color w:val="231F20"/>
        </w:rPr>
        <w:t>del grupo familiar tradicional, cuyos roles son muy distintos a los que </w:t>
      </w:r>
      <w:r>
        <w:rPr>
          <w:color w:val="231F20"/>
          <w:spacing w:val="-3"/>
        </w:rPr>
        <w:t>existían</w:t>
      </w:r>
      <w:r>
        <w:rPr>
          <w:color w:val="231F20"/>
          <w:spacing w:val="-17"/>
        </w:rPr>
        <w:t> </w:t>
      </w:r>
      <w:r>
        <w:rPr>
          <w:color w:val="231F20"/>
          <w:spacing w:val="-3"/>
        </w:rPr>
        <w:t>cuando</w:t>
      </w:r>
      <w:r>
        <w:rPr>
          <w:color w:val="231F20"/>
          <w:spacing w:val="-17"/>
        </w:rPr>
        <w:t> </w:t>
      </w:r>
      <w:r>
        <w:rPr>
          <w:color w:val="231F20"/>
        </w:rPr>
        <w:t>las</w:t>
      </w:r>
      <w:r>
        <w:rPr>
          <w:color w:val="231F20"/>
          <w:spacing w:val="-16"/>
        </w:rPr>
        <w:t> </w:t>
      </w:r>
      <w:r>
        <w:rPr>
          <w:color w:val="231F20"/>
          <w:spacing w:val="-3"/>
        </w:rPr>
        <w:t>normas</w:t>
      </w:r>
      <w:r>
        <w:rPr>
          <w:color w:val="231F20"/>
          <w:spacing w:val="-16"/>
        </w:rPr>
        <w:t> </w:t>
      </w:r>
      <w:r>
        <w:rPr>
          <w:color w:val="231F20"/>
          <w:spacing w:val="-3"/>
        </w:rPr>
        <w:t>aplicables</w:t>
      </w:r>
      <w:r>
        <w:rPr>
          <w:color w:val="231F20"/>
          <w:spacing w:val="-17"/>
        </w:rPr>
        <w:t> </w:t>
      </w:r>
      <w:r>
        <w:rPr>
          <w:color w:val="231F20"/>
        </w:rPr>
        <w:t>se</w:t>
      </w:r>
      <w:r>
        <w:rPr>
          <w:color w:val="231F20"/>
          <w:spacing w:val="-16"/>
        </w:rPr>
        <w:t> </w:t>
      </w:r>
      <w:r>
        <w:rPr>
          <w:color w:val="231F20"/>
          <w:spacing w:val="-3"/>
        </w:rPr>
        <w:t>emitieron.</w:t>
      </w:r>
      <w:r>
        <w:rPr>
          <w:color w:val="231F20"/>
          <w:spacing w:val="-17"/>
        </w:rPr>
        <w:t> </w:t>
      </w:r>
      <w:r>
        <w:rPr>
          <w:color w:val="231F20"/>
        </w:rPr>
        <w:t>Es</w:t>
      </w:r>
      <w:r>
        <w:rPr>
          <w:color w:val="231F20"/>
          <w:spacing w:val="-16"/>
        </w:rPr>
        <w:t> </w:t>
      </w:r>
      <w:r>
        <w:rPr>
          <w:color w:val="231F20"/>
          <w:spacing w:val="-3"/>
        </w:rPr>
        <w:t>frecuente</w:t>
      </w:r>
      <w:r>
        <w:rPr>
          <w:color w:val="231F20"/>
          <w:spacing w:val="-16"/>
        </w:rPr>
        <w:t> </w:t>
      </w:r>
      <w:r>
        <w:rPr>
          <w:color w:val="231F20"/>
        </w:rPr>
        <w:t>que</w:t>
      </w:r>
      <w:r>
        <w:rPr>
          <w:color w:val="231F20"/>
          <w:spacing w:val="-16"/>
        </w:rPr>
        <w:t> </w:t>
      </w:r>
      <w:r>
        <w:rPr>
          <w:color w:val="231F20"/>
        </w:rPr>
        <w:t>en el</w:t>
      </w:r>
      <w:r>
        <w:rPr>
          <w:color w:val="231F20"/>
          <w:spacing w:val="-7"/>
        </w:rPr>
        <w:t> </w:t>
      </w:r>
      <w:r>
        <w:rPr>
          <w:color w:val="231F20"/>
        </w:rPr>
        <w:t>derecho</w:t>
      </w:r>
      <w:r>
        <w:rPr>
          <w:color w:val="231F20"/>
          <w:spacing w:val="-7"/>
        </w:rPr>
        <w:t> </w:t>
      </w:r>
      <w:r>
        <w:rPr>
          <w:color w:val="231F20"/>
        </w:rPr>
        <w:t>pervivan</w:t>
      </w:r>
      <w:r>
        <w:rPr>
          <w:color w:val="231F20"/>
          <w:spacing w:val="-7"/>
        </w:rPr>
        <w:t> </w:t>
      </w:r>
      <w:r>
        <w:rPr>
          <w:color w:val="231F20"/>
        </w:rPr>
        <w:t>visiones</w:t>
      </w:r>
      <w:r>
        <w:rPr>
          <w:color w:val="231F20"/>
          <w:spacing w:val="-7"/>
        </w:rPr>
        <w:t> </w:t>
      </w:r>
      <w:r>
        <w:rPr>
          <w:color w:val="231F20"/>
        </w:rPr>
        <w:t>de</w:t>
      </w:r>
      <w:r>
        <w:rPr>
          <w:color w:val="231F20"/>
          <w:spacing w:val="-7"/>
        </w:rPr>
        <w:t> </w:t>
      </w:r>
      <w:r>
        <w:rPr>
          <w:color w:val="231F20"/>
        </w:rPr>
        <w:t>familia</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coinciden</w:t>
      </w:r>
      <w:r>
        <w:rPr>
          <w:color w:val="231F20"/>
          <w:spacing w:val="-8"/>
        </w:rPr>
        <w:t> </w:t>
      </w:r>
      <w:r>
        <w:rPr>
          <w:color w:val="231F20"/>
        </w:rPr>
        <w:t>con</w:t>
      </w:r>
      <w:r>
        <w:rPr>
          <w:color w:val="231F20"/>
          <w:spacing w:val="-7"/>
        </w:rPr>
        <w:t> </w:t>
      </w:r>
      <w:r>
        <w:rPr>
          <w:color w:val="231F20"/>
        </w:rPr>
        <w:t>la</w:t>
      </w:r>
      <w:r>
        <w:rPr>
          <w:color w:val="231F20"/>
          <w:spacing w:val="-7"/>
        </w:rPr>
        <w:t> </w:t>
      </w:r>
      <w:r>
        <w:rPr>
          <w:color w:val="231F20"/>
        </w:rPr>
        <w:t>com- plejidad que esta institución tiene en el mundo contemporáneo, res- pondiendo inadecuadamente a la problemática que esos cambios</w:t>
      </w:r>
      <w:r>
        <w:rPr>
          <w:color w:val="231F20"/>
          <w:spacing w:val="-25"/>
        </w:rPr>
        <w:t> </w:t>
      </w:r>
      <w:r>
        <w:rPr>
          <w:color w:val="231F20"/>
        </w:rPr>
        <w:t>han introducido en la vida</w:t>
      </w:r>
      <w:r>
        <w:rPr>
          <w:color w:val="231F20"/>
          <w:spacing w:val="-32"/>
        </w:rPr>
        <w:t> </w:t>
      </w:r>
      <w:r>
        <w:rPr>
          <w:color w:val="231F20"/>
        </w:rPr>
        <w:t>social.</w:t>
      </w:r>
    </w:p>
    <w:p>
      <w:pPr>
        <w:pStyle w:val="BodyText"/>
        <w:spacing w:line="247" w:lineRule="auto"/>
        <w:ind w:left="1394" w:right="1390" w:firstLine="283"/>
        <w:jc w:val="both"/>
      </w:pPr>
      <w:r>
        <w:rPr>
          <w:color w:val="231F20"/>
        </w:rPr>
        <w:t>Los</w:t>
      </w:r>
      <w:r>
        <w:rPr>
          <w:color w:val="231F20"/>
          <w:spacing w:val="-6"/>
        </w:rPr>
        <w:t> </w:t>
      </w:r>
      <w:r>
        <w:rPr>
          <w:color w:val="231F20"/>
        </w:rPr>
        <w:t>retos</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multidisciplinario</w:t>
      </w:r>
      <w:r>
        <w:rPr>
          <w:color w:val="231F20"/>
          <w:spacing w:val="-6"/>
        </w:rPr>
        <w:t> </w:t>
      </w:r>
      <w:r>
        <w:rPr>
          <w:color w:val="231F20"/>
        </w:rPr>
        <w:t>impone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investiga- dores son muchos. Es en torno a tal esfuerzo conjunto sobre concep- tos</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abandono</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problemas</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colaboración afloran. Mas este tipo de trabajo no sólo evidencia problemas: </w:t>
      </w:r>
      <w:r>
        <w:rPr>
          <w:color w:val="231F20"/>
          <w:spacing w:val="46"/>
        </w:rPr>
        <w:t> </w:t>
      </w:r>
      <w:r>
        <w:rPr>
          <w:color w:val="231F20"/>
        </w:rPr>
        <w:t>tam-</w:t>
      </w:r>
    </w:p>
    <w:p>
      <w:pPr>
        <w:pStyle w:val="BodyText"/>
        <w:spacing w:before="2"/>
        <w:rPr>
          <w:sz w:val="17"/>
        </w:rPr>
      </w:pPr>
    </w:p>
    <w:p>
      <w:pPr>
        <w:pStyle w:val="BodyText"/>
        <w:spacing w:before="72"/>
        <w:ind w:left="1395" w:right="1301"/>
      </w:pPr>
      <w:r>
        <w:rPr>
          <w:color w:val="231F20"/>
        </w:rPr>
        <w:t>26</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01"/>
      </w:pPr>
      <w:r>
        <w:rPr>
          <w:color w:val="231F20"/>
        </w:rPr>
        <w:t>bién</w:t>
      </w:r>
      <w:r>
        <w:rPr>
          <w:color w:val="231F20"/>
          <w:spacing w:val="-17"/>
        </w:rPr>
        <w:t> </w:t>
      </w:r>
      <w:r>
        <w:rPr>
          <w:color w:val="231F20"/>
        </w:rPr>
        <w:t>exige</w:t>
      </w:r>
      <w:r>
        <w:rPr>
          <w:color w:val="231F20"/>
          <w:spacing w:val="-18"/>
        </w:rPr>
        <w:t> </w:t>
      </w:r>
      <w:r>
        <w:rPr>
          <w:color w:val="231F20"/>
        </w:rPr>
        <w:t>soluciones</w:t>
      </w:r>
      <w:r>
        <w:rPr>
          <w:color w:val="231F20"/>
          <w:spacing w:val="-18"/>
        </w:rPr>
        <w:t> </w:t>
      </w:r>
      <w:r>
        <w:rPr>
          <w:color w:val="231F20"/>
        </w:rPr>
        <w:t>para</w:t>
      </w:r>
      <w:r>
        <w:rPr>
          <w:color w:val="231F20"/>
          <w:spacing w:val="-18"/>
        </w:rPr>
        <w:t> </w:t>
      </w:r>
      <w:r>
        <w:rPr>
          <w:color w:val="231F20"/>
        </w:rPr>
        <w:t>enfrentarlos,</w:t>
      </w:r>
      <w:r>
        <w:rPr>
          <w:color w:val="231F20"/>
          <w:spacing w:val="-18"/>
        </w:rPr>
        <w:t> </w:t>
      </w:r>
      <w:r>
        <w:rPr>
          <w:color w:val="231F20"/>
        </w:rPr>
        <w:t>que</w:t>
      </w:r>
      <w:r>
        <w:rPr>
          <w:color w:val="231F20"/>
          <w:spacing w:val="-18"/>
        </w:rPr>
        <w:t> </w:t>
      </w:r>
      <w:r>
        <w:rPr>
          <w:color w:val="231F20"/>
        </w:rPr>
        <w:t>resulten</w:t>
      </w:r>
      <w:r>
        <w:rPr>
          <w:color w:val="231F20"/>
          <w:spacing w:val="-17"/>
        </w:rPr>
        <w:t> </w:t>
      </w:r>
      <w:r>
        <w:rPr>
          <w:color w:val="231F20"/>
        </w:rPr>
        <w:t>útiles</w:t>
      </w:r>
      <w:r>
        <w:rPr>
          <w:color w:val="231F20"/>
          <w:spacing w:val="-18"/>
        </w:rPr>
        <w:t> </w:t>
      </w:r>
      <w:r>
        <w:rPr>
          <w:color w:val="231F20"/>
        </w:rPr>
        <w:t>para</w:t>
      </w:r>
      <w:r>
        <w:rPr>
          <w:color w:val="231F20"/>
          <w:spacing w:val="-18"/>
        </w:rPr>
        <w:t> </w:t>
      </w:r>
      <w:r>
        <w:rPr>
          <w:color w:val="231F20"/>
        </w:rPr>
        <w:t>plani- ficar futuras</w:t>
      </w:r>
      <w:r>
        <w:rPr>
          <w:color w:val="231F20"/>
          <w:spacing w:val="-24"/>
        </w:rPr>
        <w:t> </w:t>
      </w:r>
      <w:r>
        <w:rPr>
          <w:color w:val="231F20"/>
        </w:rPr>
        <w:t>investigaciones.</w:t>
      </w:r>
    </w:p>
    <w:p>
      <w:pPr>
        <w:pStyle w:val="BodyText"/>
        <w:spacing w:line="247" w:lineRule="auto"/>
        <w:ind w:left="1395" w:right="1387" w:firstLine="283"/>
        <w:jc w:val="both"/>
      </w:pPr>
      <w:r>
        <w:rPr>
          <w:color w:val="231F20"/>
        </w:rPr>
        <w:t>Por ello resulta adecuado visualizar esta obra en dos aspectos: como</w:t>
      </w:r>
      <w:r>
        <w:rPr>
          <w:color w:val="231F20"/>
          <w:spacing w:val="-15"/>
        </w:rPr>
        <w:t> </w:t>
      </w:r>
      <w:r>
        <w:rPr>
          <w:color w:val="231F20"/>
        </w:rPr>
        <w:t>el</w:t>
      </w:r>
      <w:r>
        <w:rPr>
          <w:color w:val="231F20"/>
          <w:spacing w:val="-16"/>
        </w:rPr>
        <w:t> </w:t>
      </w:r>
      <w:r>
        <w:rPr>
          <w:color w:val="231F20"/>
        </w:rPr>
        <w:t>resultado</w:t>
      </w:r>
      <w:r>
        <w:rPr>
          <w:color w:val="231F20"/>
          <w:spacing w:val="-15"/>
        </w:rPr>
        <w:t> </w:t>
      </w:r>
      <w:r>
        <w:rPr>
          <w:color w:val="231F20"/>
        </w:rPr>
        <w:t>de</w:t>
      </w:r>
      <w:r>
        <w:rPr>
          <w:color w:val="231F20"/>
          <w:spacing w:val="-16"/>
        </w:rPr>
        <w:t> </w:t>
      </w:r>
      <w:r>
        <w:rPr>
          <w:color w:val="231F20"/>
        </w:rPr>
        <w:t>una</w:t>
      </w:r>
      <w:r>
        <w:rPr>
          <w:color w:val="231F20"/>
          <w:spacing w:val="-16"/>
        </w:rPr>
        <w:t> </w:t>
      </w:r>
      <w:r>
        <w:rPr>
          <w:color w:val="231F20"/>
        </w:rPr>
        <w:t>investigación</w:t>
      </w:r>
      <w:r>
        <w:rPr>
          <w:color w:val="231F20"/>
          <w:spacing w:val="-15"/>
        </w:rPr>
        <w:t> </w:t>
      </w:r>
      <w:r>
        <w:rPr>
          <w:color w:val="231F20"/>
        </w:rPr>
        <w:t>y</w:t>
      </w:r>
      <w:r>
        <w:rPr>
          <w:color w:val="231F20"/>
          <w:spacing w:val="-15"/>
        </w:rPr>
        <w:t> </w:t>
      </w:r>
      <w:r>
        <w:rPr>
          <w:color w:val="231F20"/>
        </w:rPr>
        <w:t>como</w:t>
      </w:r>
      <w:r>
        <w:rPr>
          <w:color w:val="231F20"/>
          <w:spacing w:val="-15"/>
        </w:rPr>
        <w:t> </w:t>
      </w:r>
      <w:r>
        <w:rPr>
          <w:color w:val="231F20"/>
        </w:rPr>
        <w:t>el</w:t>
      </w:r>
      <w:r>
        <w:rPr>
          <w:color w:val="231F20"/>
          <w:spacing w:val="-16"/>
        </w:rPr>
        <w:t> </w:t>
      </w:r>
      <w:r>
        <w:rPr>
          <w:color w:val="231F20"/>
        </w:rPr>
        <w:t>semillero</w:t>
      </w:r>
      <w:r>
        <w:rPr>
          <w:color w:val="231F20"/>
          <w:spacing w:val="-15"/>
        </w:rPr>
        <w:t> </w:t>
      </w:r>
      <w:r>
        <w:rPr>
          <w:color w:val="231F20"/>
        </w:rPr>
        <w:t>de</w:t>
      </w:r>
      <w:r>
        <w:rPr>
          <w:color w:val="231F20"/>
          <w:spacing w:val="-16"/>
        </w:rPr>
        <w:t> </w:t>
      </w:r>
      <w:r>
        <w:rPr>
          <w:color w:val="231F20"/>
        </w:rPr>
        <w:t>futuros trabajos disciplinarios y multidisciplinarios en torno al </w:t>
      </w:r>
      <w:r>
        <w:rPr>
          <w:color w:val="231F20"/>
          <w:spacing w:val="2"/>
        </w:rPr>
        <w:t>abandono. </w:t>
      </w:r>
      <w:r>
        <w:rPr>
          <w:color w:val="231F20"/>
        </w:rPr>
        <w:t>Una</w:t>
      </w:r>
      <w:r>
        <w:rPr>
          <w:color w:val="231F20"/>
          <w:spacing w:val="-12"/>
        </w:rPr>
        <w:t> </w:t>
      </w:r>
      <w:r>
        <w:rPr>
          <w:color w:val="231F20"/>
        </w:rPr>
        <w:t>primera</w:t>
      </w:r>
      <w:r>
        <w:rPr>
          <w:color w:val="231F20"/>
          <w:spacing w:val="-12"/>
        </w:rPr>
        <w:t> </w:t>
      </w:r>
      <w:r>
        <w:rPr>
          <w:color w:val="231F20"/>
        </w:rPr>
        <w:t>agenda</w:t>
      </w:r>
      <w:r>
        <w:rPr>
          <w:color w:val="231F20"/>
          <w:spacing w:val="-12"/>
        </w:rPr>
        <w:t> </w:t>
      </w:r>
      <w:r>
        <w:rPr>
          <w:color w:val="231F20"/>
        </w:rPr>
        <w:t>al</w:t>
      </w:r>
      <w:r>
        <w:rPr>
          <w:color w:val="231F20"/>
          <w:spacing w:val="-12"/>
        </w:rPr>
        <w:t> </w:t>
      </w:r>
      <w:r>
        <w:rPr>
          <w:color w:val="231F20"/>
        </w:rPr>
        <w:t>respecto</w:t>
      </w:r>
      <w:r>
        <w:rPr>
          <w:color w:val="231F20"/>
          <w:spacing w:val="-12"/>
        </w:rPr>
        <w:t> </w:t>
      </w:r>
      <w:r>
        <w:rPr>
          <w:color w:val="231F20"/>
        </w:rPr>
        <w:t>podría</w:t>
      </w:r>
      <w:r>
        <w:rPr>
          <w:color w:val="231F20"/>
          <w:spacing w:val="-12"/>
        </w:rPr>
        <w:t> </w:t>
      </w:r>
      <w:r>
        <w:rPr>
          <w:color w:val="231F20"/>
        </w:rPr>
        <w:t>incorporar</w:t>
      </w:r>
      <w:r>
        <w:rPr>
          <w:color w:val="231F20"/>
          <w:spacing w:val="-12"/>
        </w:rPr>
        <w:t> </w:t>
      </w:r>
      <w:r>
        <w:rPr>
          <w:color w:val="231F20"/>
        </w:rPr>
        <w:t>el</w:t>
      </w:r>
      <w:r>
        <w:rPr>
          <w:color w:val="231F20"/>
          <w:spacing w:val="-12"/>
        </w:rPr>
        <w:t> </w:t>
      </w:r>
      <w:r>
        <w:rPr>
          <w:color w:val="231F20"/>
        </w:rPr>
        <w:t>estudio</w:t>
      </w:r>
      <w:r>
        <w:rPr>
          <w:color w:val="231F20"/>
          <w:spacing w:val="-12"/>
        </w:rPr>
        <w:t> </w:t>
      </w:r>
      <w:r>
        <w:rPr>
          <w:color w:val="231F20"/>
        </w:rPr>
        <w:t>separado de las categorías involucradas en el concepto de abandono, medir el impacto de las normas jurídicas en contextos específicos de aplica- ción, diseñar estrategias para combatir el abandono a medio y largo plazo que involucren a juristas, sociólogos, economistas y</w:t>
      </w:r>
      <w:r>
        <w:rPr>
          <w:color w:val="231F20"/>
          <w:spacing w:val="-26"/>
        </w:rPr>
        <w:t> </w:t>
      </w:r>
      <w:r>
        <w:rPr>
          <w:color w:val="231F20"/>
        </w:rPr>
        <w:t>trabajado- res sociales aportando ideas desde sus respectivos campos de desa- </w:t>
      </w:r>
      <w:r>
        <w:rPr>
          <w:color w:val="231F20"/>
          <w:spacing w:val="-4"/>
        </w:rPr>
        <w:t>rrollo</w:t>
      </w:r>
      <w:r>
        <w:rPr>
          <w:color w:val="231F20"/>
          <w:spacing w:val="-16"/>
        </w:rPr>
        <w:t> </w:t>
      </w:r>
      <w:r>
        <w:rPr>
          <w:color w:val="231F20"/>
          <w:spacing w:val="-5"/>
        </w:rPr>
        <w:t>disciplinar.</w:t>
      </w:r>
      <w:r>
        <w:rPr>
          <w:color w:val="231F20"/>
          <w:spacing w:val="-16"/>
        </w:rPr>
        <w:t> </w:t>
      </w:r>
      <w:r>
        <w:rPr>
          <w:color w:val="231F20"/>
          <w:spacing w:val="-3"/>
        </w:rPr>
        <w:t>Hay</w:t>
      </w:r>
      <w:r>
        <w:rPr>
          <w:color w:val="231F20"/>
          <w:spacing w:val="-16"/>
        </w:rPr>
        <w:t> </w:t>
      </w:r>
      <w:r>
        <w:rPr>
          <w:color w:val="231F20"/>
          <w:spacing w:val="-3"/>
        </w:rPr>
        <w:t>mucho</w:t>
      </w:r>
      <w:r>
        <w:rPr>
          <w:color w:val="231F20"/>
          <w:spacing w:val="-16"/>
        </w:rPr>
        <w:t> </w:t>
      </w:r>
      <w:r>
        <w:rPr>
          <w:color w:val="231F20"/>
          <w:spacing w:val="-3"/>
        </w:rPr>
        <w:t>por</w:t>
      </w:r>
      <w:r>
        <w:rPr>
          <w:color w:val="231F20"/>
          <w:spacing w:val="-16"/>
        </w:rPr>
        <w:t> </w:t>
      </w:r>
      <w:r>
        <w:rPr>
          <w:color w:val="231F20"/>
          <w:spacing w:val="-5"/>
        </w:rPr>
        <w:t>hacer,</w:t>
      </w:r>
      <w:r>
        <w:rPr>
          <w:color w:val="231F20"/>
          <w:spacing w:val="-16"/>
        </w:rPr>
        <w:t> </w:t>
      </w:r>
      <w:r>
        <w:rPr>
          <w:color w:val="231F20"/>
          <w:spacing w:val="-3"/>
        </w:rPr>
        <w:t>pero</w:t>
      </w:r>
      <w:r>
        <w:rPr>
          <w:color w:val="231F20"/>
          <w:spacing w:val="-16"/>
        </w:rPr>
        <w:t> </w:t>
      </w:r>
      <w:r>
        <w:rPr>
          <w:color w:val="231F20"/>
          <w:spacing w:val="-3"/>
        </w:rPr>
        <w:t>estos</w:t>
      </w:r>
      <w:r>
        <w:rPr>
          <w:color w:val="231F20"/>
          <w:spacing w:val="-16"/>
        </w:rPr>
        <w:t> </w:t>
      </w:r>
      <w:r>
        <w:rPr>
          <w:color w:val="231F20"/>
          <w:spacing w:val="-3"/>
        </w:rPr>
        <w:t>esquemas</w:t>
      </w:r>
      <w:r>
        <w:rPr>
          <w:color w:val="231F20"/>
          <w:spacing w:val="-16"/>
        </w:rPr>
        <w:t> </w:t>
      </w:r>
      <w:r>
        <w:rPr>
          <w:color w:val="231F20"/>
        </w:rPr>
        <w:t>de</w:t>
      </w:r>
      <w:r>
        <w:rPr>
          <w:color w:val="231F20"/>
          <w:spacing w:val="-16"/>
        </w:rPr>
        <w:t> </w:t>
      </w:r>
      <w:r>
        <w:rPr>
          <w:color w:val="231F20"/>
          <w:spacing w:val="-3"/>
        </w:rPr>
        <w:t>colabo- </w:t>
      </w:r>
      <w:r>
        <w:rPr>
          <w:color w:val="231F20"/>
        </w:rPr>
        <w:t>ración sólo serán posibles si existe una base sólida para trabajar que comience con el diálogo entre</w:t>
      </w:r>
      <w:r>
        <w:rPr>
          <w:color w:val="231F20"/>
          <w:spacing w:val="-30"/>
        </w:rPr>
        <w:t> </w:t>
      </w:r>
      <w:r>
        <w:rPr>
          <w:color w:val="231F20"/>
        </w:rPr>
        <w:t>disciplinas.</w:t>
      </w:r>
    </w:p>
    <w:p>
      <w:pPr>
        <w:pStyle w:val="BodyText"/>
        <w:spacing w:line="247" w:lineRule="auto"/>
        <w:ind w:left="1395" w:right="1389" w:firstLine="283"/>
        <w:jc w:val="both"/>
      </w:pPr>
      <w:r>
        <w:rPr>
          <w:color w:val="231F20"/>
        </w:rPr>
        <w:t>El concepto de abandono necesariamente ha de ajustarse a </w:t>
      </w:r>
      <w:r>
        <w:rPr>
          <w:color w:val="231F20"/>
          <w:spacing w:val="2"/>
        </w:rPr>
        <w:t>esa </w:t>
      </w:r>
      <w:r>
        <w:rPr>
          <w:color w:val="231F20"/>
        </w:rPr>
        <w:t>problemática</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por</w:t>
      </w:r>
      <w:r>
        <w:rPr>
          <w:color w:val="231F20"/>
          <w:spacing w:val="-10"/>
        </w:rPr>
        <w:t> </w:t>
      </w:r>
      <w:r>
        <w:rPr>
          <w:color w:val="231F20"/>
        </w:rPr>
        <w:t>esencia</w:t>
      </w:r>
      <w:r>
        <w:rPr>
          <w:color w:val="231F20"/>
          <w:spacing w:val="-10"/>
        </w:rPr>
        <w:t> </w:t>
      </w:r>
      <w:r>
        <w:rPr>
          <w:color w:val="231F20"/>
        </w:rPr>
        <w:t>compleja.</w:t>
      </w:r>
      <w:r>
        <w:rPr>
          <w:color w:val="231F20"/>
          <w:spacing w:val="-10"/>
        </w:rPr>
        <w:t> </w:t>
      </w:r>
      <w:r>
        <w:rPr>
          <w:color w:val="231F20"/>
        </w:rPr>
        <w:t>De</w:t>
      </w:r>
      <w:r>
        <w:rPr>
          <w:color w:val="231F20"/>
          <w:spacing w:val="-10"/>
        </w:rPr>
        <w:t> </w:t>
      </w:r>
      <w:r>
        <w:rPr>
          <w:color w:val="231F20"/>
        </w:rPr>
        <w:t>ahí</w:t>
      </w:r>
      <w:r>
        <w:rPr>
          <w:color w:val="231F20"/>
          <w:spacing w:val="-10"/>
        </w:rPr>
        <w:t> </w:t>
      </w:r>
      <w:r>
        <w:rPr>
          <w:color w:val="231F20"/>
        </w:rPr>
        <w:t>la</w:t>
      </w:r>
      <w:r>
        <w:rPr>
          <w:color w:val="231F20"/>
          <w:spacing w:val="-10"/>
        </w:rPr>
        <w:t> </w:t>
      </w:r>
      <w:r>
        <w:rPr>
          <w:color w:val="231F20"/>
        </w:rPr>
        <w:t>necesidad</w:t>
      </w:r>
      <w:r>
        <w:rPr>
          <w:color w:val="231F20"/>
          <w:spacing w:val="-10"/>
        </w:rPr>
        <w:t> </w:t>
      </w:r>
      <w:r>
        <w:rPr>
          <w:color w:val="231F20"/>
        </w:rPr>
        <w:t>de</w:t>
      </w:r>
      <w:r>
        <w:rPr>
          <w:color w:val="231F20"/>
          <w:spacing w:val="-10"/>
        </w:rPr>
        <w:t> </w:t>
      </w:r>
      <w:r>
        <w:rPr>
          <w:color w:val="231F20"/>
        </w:rPr>
        <w:t>que la</w:t>
      </w:r>
      <w:r>
        <w:rPr>
          <w:color w:val="231F20"/>
          <w:spacing w:val="-16"/>
        </w:rPr>
        <w:t> </w:t>
      </w:r>
      <w:r>
        <w:rPr>
          <w:color w:val="231F20"/>
        </w:rPr>
        <w:t>noción</w:t>
      </w:r>
      <w:r>
        <w:rPr>
          <w:color w:val="231F20"/>
          <w:spacing w:val="-16"/>
        </w:rPr>
        <w:t> </w:t>
      </w:r>
      <w:r>
        <w:rPr>
          <w:color w:val="231F20"/>
        </w:rPr>
        <w:t>de</w:t>
      </w:r>
      <w:r>
        <w:rPr>
          <w:color w:val="231F20"/>
          <w:spacing w:val="-16"/>
        </w:rPr>
        <w:t> </w:t>
      </w:r>
      <w:r>
        <w:rPr>
          <w:color w:val="231F20"/>
        </w:rPr>
        <w:t>abandono</w:t>
      </w:r>
      <w:r>
        <w:rPr>
          <w:color w:val="231F20"/>
          <w:spacing w:val="-17"/>
        </w:rPr>
        <w:t> </w:t>
      </w:r>
      <w:r>
        <w:rPr>
          <w:color w:val="231F20"/>
        </w:rPr>
        <w:t>se</w:t>
      </w:r>
      <w:r>
        <w:rPr>
          <w:color w:val="231F20"/>
          <w:spacing w:val="-16"/>
        </w:rPr>
        <w:t> </w:t>
      </w:r>
      <w:r>
        <w:rPr>
          <w:color w:val="231F20"/>
        </w:rPr>
        <w:t>construya</w:t>
      </w:r>
      <w:r>
        <w:rPr>
          <w:color w:val="231F20"/>
          <w:spacing w:val="-17"/>
        </w:rPr>
        <w:t> </w:t>
      </w:r>
      <w:r>
        <w:rPr>
          <w:color w:val="231F20"/>
        </w:rPr>
        <w:t>integralmente</w:t>
      </w:r>
      <w:r>
        <w:rPr>
          <w:color w:val="231F20"/>
          <w:spacing w:val="-17"/>
        </w:rPr>
        <w:t> </w:t>
      </w:r>
      <w:r>
        <w:rPr>
          <w:color w:val="231F20"/>
        </w:rPr>
        <w:t>con</w:t>
      </w:r>
      <w:r>
        <w:rPr>
          <w:color w:val="231F20"/>
          <w:spacing w:val="-16"/>
        </w:rPr>
        <w:t> </w:t>
      </w:r>
      <w:r>
        <w:rPr>
          <w:color w:val="231F20"/>
        </w:rPr>
        <w:t>visiones</w:t>
      </w:r>
      <w:r>
        <w:rPr>
          <w:color w:val="231F20"/>
          <w:spacing w:val="-16"/>
        </w:rPr>
        <w:t> </w:t>
      </w:r>
      <w:r>
        <w:rPr>
          <w:color w:val="231F20"/>
        </w:rPr>
        <w:t>de</w:t>
      </w:r>
      <w:r>
        <w:rPr>
          <w:color w:val="231F20"/>
          <w:spacing w:val="-16"/>
        </w:rPr>
        <w:t> </w:t>
      </w:r>
      <w:r>
        <w:rPr>
          <w:color w:val="231F20"/>
        </w:rPr>
        <w:t>va- rias</w:t>
      </w:r>
      <w:r>
        <w:rPr>
          <w:color w:val="231F20"/>
          <w:spacing w:val="-10"/>
        </w:rPr>
        <w:t> </w:t>
      </w:r>
      <w:r>
        <w:rPr>
          <w:color w:val="231F20"/>
        </w:rPr>
        <w:t>disciplinas,</w:t>
      </w:r>
      <w:r>
        <w:rPr>
          <w:color w:val="231F20"/>
          <w:spacing w:val="-10"/>
        </w:rPr>
        <w:t> </w:t>
      </w:r>
      <w:r>
        <w:rPr>
          <w:color w:val="231F20"/>
        </w:rPr>
        <w:t>que</w:t>
      </w:r>
      <w:r>
        <w:rPr>
          <w:color w:val="231F20"/>
          <w:spacing w:val="-10"/>
        </w:rPr>
        <w:t> </w:t>
      </w:r>
      <w:r>
        <w:rPr>
          <w:color w:val="231F20"/>
        </w:rPr>
        <w:t>permitan</w:t>
      </w:r>
      <w:r>
        <w:rPr>
          <w:color w:val="231F20"/>
          <w:spacing w:val="-11"/>
        </w:rPr>
        <w:t> </w:t>
      </w:r>
      <w:r>
        <w:rPr>
          <w:color w:val="231F20"/>
        </w:rPr>
        <w:t>un</w:t>
      </w:r>
      <w:r>
        <w:rPr>
          <w:color w:val="231F20"/>
          <w:spacing w:val="-10"/>
        </w:rPr>
        <w:t> </w:t>
      </w:r>
      <w:r>
        <w:rPr>
          <w:color w:val="231F20"/>
        </w:rPr>
        <w:t>tratamiento</w:t>
      </w:r>
      <w:r>
        <w:rPr>
          <w:color w:val="231F20"/>
          <w:spacing w:val="-11"/>
        </w:rPr>
        <w:t> </w:t>
      </w:r>
      <w:r>
        <w:rPr>
          <w:color w:val="231F20"/>
        </w:rPr>
        <w:t>adecuado,</w:t>
      </w:r>
      <w:r>
        <w:rPr>
          <w:color w:val="231F20"/>
          <w:spacing w:val="-11"/>
        </w:rPr>
        <w:t> </w:t>
      </w:r>
      <w:r>
        <w:rPr>
          <w:color w:val="231F20"/>
        </w:rPr>
        <w:t>realista</w:t>
      </w:r>
      <w:r>
        <w:rPr>
          <w:color w:val="231F20"/>
          <w:spacing w:val="-10"/>
        </w:rPr>
        <w:t> </w:t>
      </w:r>
      <w:r>
        <w:rPr>
          <w:color w:val="231F20"/>
        </w:rPr>
        <w:t>y</w:t>
      </w:r>
      <w:r>
        <w:rPr>
          <w:color w:val="231F20"/>
          <w:spacing w:val="-11"/>
        </w:rPr>
        <w:t> </w:t>
      </w:r>
      <w:r>
        <w:rPr>
          <w:color w:val="231F20"/>
        </w:rPr>
        <w:t>per- tinente de los problemas que lo</w:t>
      </w:r>
      <w:r>
        <w:rPr>
          <w:color w:val="231F20"/>
          <w:spacing w:val="-36"/>
        </w:rPr>
        <w:t> </w:t>
      </w:r>
      <w:r>
        <w:rPr>
          <w:color w:val="231F20"/>
        </w:rPr>
        <w:t>ocasionan.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BodyText"/>
        <w:spacing w:before="72"/>
        <w:ind w:left="1317" w:right="1393"/>
        <w:jc w:val="right"/>
      </w:pPr>
      <w:r>
        <w:rPr>
          <w:color w:val="231F20"/>
        </w:rPr>
        <w:t>27</w:t>
      </w:r>
    </w:p>
    <w:p>
      <w:pPr>
        <w:spacing w:after="0"/>
        <w:jc w:val="right"/>
        <w:sectPr>
          <w:pgSz w:w="8820" w:h="12860"/>
          <w:pgMar w:header="0" w:footer="0" w:top="420" w:bottom="420" w:left="0" w:right="0"/>
        </w:sectPr>
      </w:pPr>
    </w:p>
    <w:p>
      <w:pPr>
        <w:pStyle w:val="BodyText"/>
        <w:spacing w:before="4"/>
        <w:rPr>
          <w:sz w:val="17"/>
        </w:rPr>
      </w:pPr>
    </w:p>
    <w:p>
      <w:pPr>
        <w:spacing w:after="0"/>
        <w:rPr>
          <w:sz w:val="17"/>
        </w:rPr>
        <w:sectPr>
          <w:pgSz w:w="8820" w:h="1286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rPr>
        <w:t>II</w:t>
      </w:r>
    </w:p>
    <w:p>
      <w:pPr>
        <w:pStyle w:val="Heading2"/>
        <w:spacing w:line="266" w:lineRule="auto"/>
        <w:ind w:left="1882" w:right="1880"/>
        <w:jc w:val="center"/>
      </w:pPr>
      <w:r>
        <w:rPr>
          <w:color w:val="231F20"/>
          <w:sz w:val="28"/>
        </w:rPr>
        <w:t>E</w:t>
      </w:r>
      <w:r>
        <w:rPr>
          <w:color w:val="231F20"/>
          <w:w w:val="247"/>
        </w:rPr>
        <w:t>l</w:t>
      </w:r>
      <w:r>
        <w:rPr>
          <w:color w:val="231F20"/>
        </w:rPr>
        <w:t> </w:t>
      </w:r>
      <w:r>
        <w:rPr>
          <w:color w:val="231F20"/>
          <w:w w:val="142"/>
        </w:rPr>
        <w:t>abandono</w:t>
      </w:r>
      <w:r>
        <w:rPr>
          <w:color w:val="231F20"/>
        </w:rPr>
        <w:t> </w:t>
      </w:r>
      <w:r>
        <w:rPr>
          <w:color w:val="231F20"/>
          <w:w w:val="133"/>
        </w:rPr>
        <w:t>d</w:t>
      </w:r>
      <w:r>
        <w:rPr>
          <w:color w:val="231F20"/>
          <w:w w:val="103"/>
        </w:rPr>
        <w:t>E</w:t>
      </w:r>
      <w:r>
        <w:rPr>
          <w:color w:val="231F20"/>
        </w:rPr>
        <w:t> </w:t>
      </w:r>
      <w:r>
        <w:rPr>
          <w:color w:val="231F20"/>
          <w:w w:val="138"/>
        </w:rPr>
        <w:t>adu</w:t>
      </w:r>
      <w:r>
        <w:rPr>
          <w:color w:val="231F20"/>
          <w:w w:val="247"/>
        </w:rPr>
        <w:t>l</w:t>
      </w:r>
      <w:r>
        <w:rPr>
          <w:color w:val="231F20"/>
          <w:w w:val="206"/>
        </w:rPr>
        <w:t>t</w:t>
      </w:r>
      <w:r>
        <w:rPr>
          <w:color w:val="231F20"/>
          <w:w w:val="154"/>
        </w:rPr>
        <w:t>os</w:t>
      </w:r>
      <w:r>
        <w:rPr>
          <w:color w:val="231F20"/>
        </w:rPr>
        <w:t> </w:t>
      </w:r>
      <w:r>
        <w:rPr>
          <w:color w:val="231F20"/>
          <w:w w:val="116"/>
        </w:rPr>
        <w:t>m</w:t>
      </w:r>
      <w:r>
        <w:rPr>
          <w:color w:val="231F20"/>
          <w:w w:val="148"/>
        </w:rPr>
        <w:t>a</w:t>
      </w:r>
      <w:r>
        <w:rPr>
          <w:color w:val="231F20"/>
          <w:w w:val="158"/>
        </w:rPr>
        <w:t>yor</w:t>
      </w:r>
      <w:r>
        <w:rPr>
          <w:color w:val="231F20"/>
          <w:w w:val="103"/>
        </w:rPr>
        <w:t>E</w:t>
      </w:r>
      <w:r>
        <w:rPr>
          <w:color w:val="231F20"/>
          <w:w w:val="147"/>
        </w:rPr>
        <w:t>s </w:t>
      </w:r>
      <w:r>
        <w:rPr>
          <w:color w:val="231F20"/>
          <w:w w:val="145"/>
        </w:rPr>
        <w:t>como una forma dE vIolEncIa</w:t>
      </w:r>
    </w:p>
    <w:p>
      <w:pPr>
        <w:pStyle w:val="BodyText"/>
        <w:rPr>
          <w:b/>
        </w:rPr>
      </w:pPr>
    </w:p>
    <w:p>
      <w:pPr>
        <w:pStyle w:val="BodyText"/>
        <w:spacing w:before="5"/>
        <w:rPr>
          <w:b/>
          <w:sz w:val="21"/>
        </w:rPr>
      </w:pPr>
    </w:p>
    <w:p>
      <w:pPr>
        <w:spacing w:before="0"/>
        <w:ind w:left="5221" w:right="1301" w:firstLine="0"/>
        <w:jc w:val="left"/>
        <w:rPr>
          <w:sz w:val="18"/>
        </w:rPr>
      </w:pPr>
      <w:r>
        <w:rPr>
          <w:i/>
          <w:color w:val="231F20"/>
          <w:sz w:val="22"/>
        </w:rPr>
        <w:t>Gabriela Fuentes Reyes</w:t>
      </w:r>
      <w:r>
        <w:rPr>
          <w:color w:val="231F20"/>
          <w:position w:val="2"/>
          <w:sz w:val="18"/>
        </w:rPr>
        <w:t>*</w:t>
      </w:r>
    </w:p>
    <w:p>
      <w:pPr>
        <w:pStyle w:val="BodyText"/>
        <w:spacing w:before="10"/>
        <w:rPr>
          <w:sz w:val="25"/>
        </w:rPr>
      </w:pPr>
    </w:p>
    <w:p>
      <w:pPr>
        <w:pStyle w:val="Heading2"/>
      </w:pPr>
      <w:r>
        <w:rPr>
          <w:color w:val="231F20"/>
        </w:rPr>
        <w:t>Introducción</w:t>
      </w:r>
    </w:p>
    <w:p>
      <w:pPr>
        <w:pStyle w:val="BodyText"/>
        <w:spacing w:before="2"/>
        <w:rPr>
          <w:b/>
          <w:sz w:val="23"/>
        </w:rPr>
      </w:pPr>
    </w:p>
    <w:p>
      <w:pPr>
        <w:pStyle w:val="BodyText"/>
        <w:spacing w:line="247" w:lineRule="auto"/>
        <w:ind w:left="1395" w:right="1388" w:firstLine="283"/>
        <w:jc w:val="both"/>
      </w:pPr>
      <w:r>
        <w:rPr>
          <w:color w:val="231F20"/>
        </w:rPr>
        <w:t>Uno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recursos</w:t>
      </w:r>
      <w:r>
        <w:rPr>
          <w:color w:val="231F20"/>
          <w:spacing w:val="-10"/>
        </w:rPr>
        <w:t> </w:t>
      </w:r>
      <w:r>
        <w:rPr>
          <w:color w:val="231F20"/>
        </w:rPr>
        <w:t>más</w:t>
      </w:r>
      <w:r>
        <w:rPr>
          <w:color w:val="231F20"/>
          <w:spacing w:val="-10"/>
        </w:rPr>
        <w:t> </w:t>
      </w:r>
      <w:r>
        <w:rPr>
          <w:color w:val="231F20"/>
        </w:rPr>
        <w:t>importantes</w:t>
      </w:r>
      <w:r>
        <w:rPr>
          <w:color w:val="231F20"/>
          <w:spacing w:val="-11"/>
        </w:rPr>
        <w:t> </w:t>
      </w:r>
      <w:r>
        <w:rPr>
          <w:color w:val="231F20"/>
        </w:rPr>
        <w:t>con</w:t>
      </w:r>
      <w:r>
        <w:rPr>
          <w:color w:val="231F20"/>
          <w:spacing w:val="-10"/>
        </w:rPr>
        <w:t> </w:t>
      </w:r>
      <w:r>
        <w:rPr>
          <w:color w:val="231F20"/>
        </w:rPr>
        <w:t>que</w:t>
      </w:r>
      <w:r>
        <w:rPr>
          <w:color w:val="231F20"/>
          <w:spacing w:val="-10"/>
        </w:rPr>
        <w:t> </w:t>
      </w:r>
      <w:r>
        <w:rPr>
          <w:color w:val="231F20"/>
        </w:rPr>
        <w:t>cuenta</w:t>
      </w:r>
      <w:r>
        <w:rPr>
          <w:color w:val="231F20"/>
          <w:spacing w:val="-10"/>
        </w:rPr>
        <w:t> </w:t>
      </w:r>
      <w:r>
        <w:rPr>
          <w:color w:val="231F20"/>
        </w:rPr>
        <w:t>México</w:t>
      </w:r>
      <w:r>
        <w:rPr>
          <w:color w:val="231F20"/>
          <w:spacing w:val="-10"/>
        </w:rPr>
        <w:t> </w:t>
      </w:r>
      <w:r>
        <w:rPr>
          <w:color w:val="231F20"/>
        </w:rPr>
        <w:t>es</w:t>
      </w:r>
      <w:r>
        <w:rPr>
          <w:color w:val="231F20"/>
          <w:spacing w:val="-10"/>
        </w:rPr>
        <w:t> </w:t>
      </w:r>
      <w:r>
        <w:rPr>
          <w:color w:val="231F20"/>
        </w:rPr>
        <w:t>su población;</w:t>
      </w:r>
      <w:r>
        <w:rPr>
          <w:color w:val="231F20"/>
          <w:spacing w:val="-17"/>
        </w:rPr>
        <w:t> </w:t>
      </w:r>
      <w:r>
        <w:rPr>
          <w:color w:val="231F20"/>
        </w:rPr>
        <w:t>y</w:t>
      </w:r>
      <w:r>
        <w:rPr>
          <w:color w:val="231F20"/>
          <w:spacing w:val="-18"/>
        </w:rPr>
        <w:t> </w:t>
      </w:r>
      <w:r>
        <w:rPr>
          <w:color w:val="231F20"/>
        </w:rPr>
        <w:t>el</w:t>
      </w:r>
      <w:r>
        <w:rPr>
          <w:color w:val="231F20"/>
          <w:spacing w:val="-18"/>
        </w:rPr>
        <w:t> </w:t>
      </w:r>
      <w:r>
        <w:rPr>
          <w:color w:val="231F20"/>
        </w:rPr>
        <w:t>Estado</w:t>
      </w:r>
      <w:r>
        <w:rPr>
          <w:color w:val="231F20"/>
          <w:spacing w:val="-18"/>
        </w:rPr>
        <w:t> </w:t>
      </w:r>
      <w:r>
        <w:rPr>
          <w:color w:val="231F20"/>
        </w:rPr>
        <w:t>tiene</w:t>
      </w:r>
      <w:r>
        <w:rPr>
          <w:color w:val="231F20"/>
          <w:spacing w:val="-18"/>
        </w:rPr>
        <w:t> </w:t>
      </w:r>
      <w:r>
        <w:rPr>
          <w:color w:val="231F20"/>
        </w:rPr>
        <w:t>la</w:t>
      </w:r>
      <w:r>
        <w:rPr>
          <w:color w:val="231F20"/>
          <w:spacing w:val="-18"/>
        </w:rPr>
        <w:t> </w:t>
      </w:r>
      <w:r>
        <w:rPr>
          <w:color w:val="231F20"/>
        </w:rPr>
        <w:t>responsabilidad</w:t>
      </w:r>
      <w:r>
        <w:rPr>
          <w:color w:val="231F20"/>
          <w:spacing w:val="-17"/>
        </w:rPr>
        <w:t> </w:t>
      </w:r>
      <w:r>
        <w:rPr>
          <w:color w:val="231F20"/>
        </w:rPr>
        <w:t>de</w:t>
      </w:r>
      <w:r>
        <w:rPr>
          <w:color w:val="231F20"/>
          <w:spacing w:val="-18"/>
        </w:rPr>
        <w:t> </w:t>
      </w:r>
      <w:r>
        <w:rPr>
          <w:color w:val="231F20"/>
        </w:rPr>
        <w:t>diseñar</w:t>
      </w:r>
      <w:r>
        <w:rPr>
          <w:color w:val="231F20"/>
          <w:spacing w:val="-18"/>
        </w:rPr>
        <w:t> </w:t>
      </w:r>
      <w:r>
        <w:rPr>
          <w:color w:val="231F20"/>
        </w:rPr>
        <w:t>políticas</w:t>
      </w:r>
      <w:r>
        <w:rPr>
          <w:color w:val="231F20"/>
          <w:spacing w:val="-17"/>
        </w:rPr>
        <w:t> </w:t>
      </w:r>
      <w:r>
        <w:rPr>
          <w:color w:val="231F20"/>
        </w:rPr>
        <w:t>pú- blicas</w:t>
      </w:r>
      <w:r>
        <w:rPr>
          <w:color w:val="231F20"/>
          <w:spacing w:val="-6"/>
        </w:rPr>
        <w:t> </w:t>
      </w:r>
      <w:r>
        <w:rPr>
          <w:color w:val="231F20"/>
        </w:rPr>
        <w:t>para</w:t>
      </w:r>
      <w:r>
        <w:rPr>
          <w:color w:val="231F20"/>
          <w:spacing w:val="-7"/>
        </w:rPr>
        <w:t> </w:t>
      </w:r>
      <w:r>
        <w:rPr>
          <w:color w:val="231F20"/>
        </w:rPr>
        <w:t>salvaguardar</w:t>
      </w:r>
      <w:r>
        <w:rPr>
          <w:color w:val="231F20"/>
          <w:spacing w:val="-6"/>
        </w:rPr>
        <w:t> </w:t>
      </w:r>
      <w:r>
        <w:rPr>
          <w:color w:val="231F20"/>
        </w:rPr>
        <w:t>la</w:t>
      </w:r>
      <w:r>
        <w:rPr>
          <w:color w:val="231F20"/>
          <w:spacing w:val="-7"/>
        </w:rPr>
        <w:t> </w:t>
      </w:r>
      <w:r>
        <w:rPr>
          <w:color w:val="231F20"/>
        </w:rPr>
        <w:t>integridad</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habitantes</w:t>
      </w:r>
      <w:r>
        <w:rPr>
          <w:color w:val="231F20"/>
          <w:spacing w:val="-6"/>
        </w:rPr>
        <w:t> </w:t>
      </w:r>
      <w:r>
        <w:rPr>
          <w:color w:val="231F20"/>
        </w:rPr>
        <w:t>y</w:t>
      </w:r>
      <w:r>
        <w:rPr>
          <w:color w:val="231F20"/>
          <w:spacing w:val="-7"/>
        </w:rPr>
        <w:t> </w:t>
      </w:r>
      <w:r>
        <w:rPr>
          <w:color w:val="231F20"/>
        </w:rPr>
        <w:t>velar</w:t>
      </w:r>
      <w:r>
        <w:rPr>
          <w:color w:val="231F20"/>
          <w:spacing w:val="-6"/>
        </w:rPr>
        <w:t> </w:t>
      </w:r>
      <w:r>
        <w:rPr>
          <w:color w:val="231F20"/>
        </w:rPr>
        <w:t>por</w:t>
      </w:r>
      <w:r>
        <w:rPr>
          <w:color w:val="231F20"/>
          <w:spacing w:val="-7"/>
        </w:rPr>
        <w:t> </w:t>
      </w:r>
      <w:r>
        <w:rPr>
          <w:color w:val="231F20"/>
        </w:rPr>
        <w:t>el respeto</w:t>
      </w:r>
      <w:r>
        <w:rPr>
          <w:color w:val="231F20"/>
          <w:spacing w:val="-14"/>
        </w:rPr>
        <w:t> </w:t>
      </w:r>
      <w:r>
        <w:rPr>
          <w:color w:val="231F20"/>
        </w:rPr>
        <w:t>de</w:t>
      </w:r>
      <w:r>
        <w:rPr>
          <w:color w:val="231F20"/>
          <w:spacing w:val="-14"/>
        </w:rPr>
        <w:t> </w:t>
      </w:r>
      <w:r>
        <w:rPr>
          <w:color w:val="231F20"/>
        </w:rPr>
        <w:t>sus</w:t>
      </w:r>
      <w:r>
        <w:rPr>
          <w:color w:val="231F20"/>
          <w:spacing w:val="-14"/>
        </w:rPr>
        <w:t> </w:t>
      </w:r>
      <w:r>
        <w:rPr>
          <w:color w:val="231F20"/>
        </w:rPr>
        <w:t>derechos.</w:t>
      </w:r>
      <w:r>
        <w:rPr>
          <w:color w:val="231F20"/>
          <w:spacing w:val="-14"/>
        </w:rPr>
        <w:t> </w:t>
      </w:r>
      <w:r>
        <w:rPr>
          <w:color w:val="231F20"/>
        </w:rPr>
        <w:t>Éste</w:t>
      </w:r>
      <w:r>
        <w:rPr>
          <w:color w:val="231F20"/>
          <w:spacing w:val="-14"/>
        </w:rPr>
        <w:t> </w:t>
      </w:r>
      <w:r>
        <w:rPr>
          <w:color w:val="231F20"/>
        </w:rPr>
        <w:t>es</w:t>
      </w:r>
      <w:r>
        <w:rPr>
          <w:color w:val="231F20"/>
          <w:spacing w:val="-14"/>
        </w:rPr>
        <w:t> </w:t>
      </w:r>
      <w:r>
        <w:rPr>
          <w:color w:val="231F20"/>
        </w:rPr>
        <w:t>el</w:t>
      </w:r>
      <w:r>
        <w:rPr>
          <w:color w:val="231F20"/>
          <w:spacing w:val="-14"/>
        </w:rPr>
        <w:t> </w:t>
      </w:r>
      <w:r>
        <w:rPr>
          <w:color w:val="231F20"/>
        </w:rPr>
        <w:t>caso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adultos</w:t>
      </w:r>
      <w:r>
        <w:rPr>
          <w:color w:val="231F20"/>
          <w:spacing w:val="-14"/>
        </w:rPr>
        <w:t> </w:t>
      </w:r>
      <w:r>
        <w:rPr>
          <w:color w:val="231F20"/>
        </w:rPr>
        <w:t>mayores,</w:t>
      </w:r>
      <w:r>
        <w:rPr>
          <w:color w:val="231F20"/>
          <w:spacing w:val="-14"/>
        </w:rPr>
        <w:t> </w:t>
      </w:r>
      <w:r>
        <w:rPr>
          <w:color w:val="231F20"/>
        </w:rPr>
        <w:t>consi- derado como uno de los grupos más vulnerables y discriminados del país (</w:t>
      </w:r>
      <w:r>
        <w:rPr>
          <w:i/>
          <w:color w:val="231F20"/>
          <w:sz w:val="18"/>
        </w:rPr>
        <w:t>enadis</w:t>
      </w:r>
      <w:r>
        <w:rPr>
          <w:color w:val="231F20"/>
        </w:rPr>
        <w:t>, 2010). El silencio, el amor a su propia familia y la cons- tante indefensión tanto en el seno familiar como en la esfera institu- cional,</w:t>
      </w:r>
      <w:r>
        <w:rPr>
          <w:color w:val="231F20"/>
          <w:spacing w:val="-10"/>
        </w:rPr>
        <w:t> </w:t>
      </w:r>
      <w:r>
        <w:rPr>
          <w:color w:val="231F20"/>
        </w:rPr>
        <w:t>son</w:t>
      </w:r>
      <w:r>
        <w:rPr>
          <w:color w:val="231F20"/>
          <w:spacing w:val="-10"/>
        </w:rPr>
        <w:t> </w:t>
      </w:r>
      <w:r>
        <w:rPr>
          <w:color w:val="231F20"/>
        </w:rPr>
        <w:t>elementos</w:t>
      </w:r>
      <w:r>
        <w:rPr>
          <w:color w:val="231F20"/>
          <w:spacing w:val="-11"/>
        </w:rPr>
        <w:t> </w:t>
      </w:r>
      <w:r>
        <w:rPr>
          <w:color w:val="231F20"/>
        </w:rPr>
        <w:t>que</w:t>
      </w:r>
      <w:r>
        <w:rPr>
          <w:color w:val="231F20"/>
          <w:spacing w:val="-10"/>
        </w:rPr>
        <w:t> </w:t>
      </w:r>
      <w:r>
        <w:rPr>
          <w:color w:val="231F20"/>
        </w:rPr>
        <w:t>recrean</w:t>
      </w:r>
      <w:r>
        <w:rPr>
          <w:color w:val="231F20"/>
          <w:spacing w:val="-10"/>
        </w:rPr>
        <w:t> </w:t>
      </w:r>
      <w:r>
        <w:rPr>
          <w:color w:val="231F20"/>
        </w:rPr>
        <w:t>esta</w:t>
      </w:r>
      <w:r>
        <w:rPr>
          <w:color w:val="231F20"/>
          <w:spacing w:val="-10"/>
        </w:rPr>
        <w:t> </w:t>
      </w:r>
      <w:r>
        <w:rPr>
          <w:color w:val="231F20"/>
        </w:rPr>
        <w:t>violencia</w:t>
      </w:r>
      <w:r>
        <w:rPr>
          <w:color w:val="231F20"/>
          <w:spacing w:val="-10"/>
        </w:rPr>
        <w:t> </w:t>
      </w:r>
      <w:r>
        <w:rPr>
          <w:color w:val="231F20"/>
        </w:rPr>
        <w:t>recurrente</w:t>
      </w:r>
      <w:r>
        <w:rPr>
          <w:color w:val="231F20"/>
          <w:spacing w:val="-10"/>
        </w:rPr>
        <w:t> </w:t>
      </w:r>
      <w:r>
        <w:rPr>
          <w:color w:val="231F20"/>
        </w:rPr>
        <w:t>que</w:t>
      </w:r>
      <w:r>
        <w:rPr>
          <w:color w:val="231F20"/>
          <w:spacing w:val="-10"/>
        </w:rPr>
        <w:t> </w:t>
      </w:r>
      <w:r>
        <w:rPr>
          <w:color w:val="231F20"/>
        </w:rPr>
        <w:t>pade- cen los adultos mayores. Dicha violencia atiende a distintos y muy diversos</w:t>
      </w:r>
      <w:r>
        <w:rPr>
          <w:color w:val="231F20"/>
          <w:spacing w:val="-5"/>
        </w:rPr>
        <w:t> </w:t>
      </w:r>
      <w:r>
        <w:rPr>
          <w:color w:val="231F20"/>
        </w:rPr>
        <w:t>factores</w:t>
      </w:r>
      <w:r>
        <w:rPr>
          <w:color w:val="231F20"/>
          <w:spacing w:val="-5"/>
        </w:rPr>
        <w:t> </w:t>
      </w:r>
      <w:r>
        <w:rPr>
          <w:color w:val="231F20"/>
        </w:rPr>
        <w:t>y</w:t>
      </w:r>
      <w:r>
        <w:rPr>
          <w:color w:val="231F20"/>
          <w:spacing w:val="-5"/>
        </w:rPr>
        <w:t> </w:t>
      </w:r>
      <w:r>
        <w:rPr>
          <w:color w:val="231F20"/>
        </w:rPr>
        <w:t>causas,</w:t>
      </w:r>
      <w:r>
        <w:rPr>
          <w:color w:val="231F20"/>
          <w:spacing w:val="-6"/>
        </w:rPr>
        <w:t> </w:t>
      </w:r>
      <w:r>
        <w:rPr>
          <w:color w:val="231F20"/>
        </w:rPr>
        <w:t>que</w:t>
      </w:r>
      <w:r>
        <w:rPr>
          <w:color w:val="231F20"/>
          <w:spacing w:val="-5"/>
        </w:rPr>
        <w:t> </w:t>
      </w:r>
      <w:r>
        <w:rPr>
          <w:color w:val="231F20"/>
        </w:rPr>
        <w:t>van</w:t>
      </w:r>
      <w:r>
        <w:rPr>
          <w:color w:val="231F20"/>
          <w:spacing w:val="-5"/>
        </w:rPr>
        <w:t> </w:t>
      </w:r>
      <w:r>
        <w:rPr>
          <w:color w:val="231F20"/>
        </w:rPr>
        <w:t>desde</w:t>
      </w:r>
      <w:r>
        <w:rPr>
          <w:color w:val="231F20"/>
          <w:spacing w:val="-5"/>
        </w:rPr>
        <w:t> </w:t>
      </w:r>
      <w:r>
        <w:rPr>
          <w:color w:val="231F20"/>
        </w:rPr>
        <w:t>el</w:t>
      </w:r>
      <w:r>
        <w:rPr>
          <w:color w:val="231F20"/>
          <w:spacing w:val="-5"/>
        </w:rPr>
        <w:t> </w:t>
      </w:r>
      <w:r>
        <w:rPr>
          <w:color w:val="231F20"/>
        </w:rPr>
        <w:t>aislamiento</w:t>
      </w:r>
      <w:r>
        <w:rPr>
          <w:color w:val="231F20"/>
          <w:spacing w:val="-6"/>
        </w:rPr>
        <w:t> </w:t>
      </w:r>
      <w:r>
        <w:rPr>
          <w:color w:val="231F20"/>
        </w:rPr>
        <w:t>dentro</w:t>
      </w:r>
      <w:r>
        <w:rPr>
          <w:color w:val="231F20"/>
          <w:spacing w:val="-5"/>
        </w:rPr>
        <w:t> </w:t>
      </w:r>
      <w:r>
        <w:rPr>
          <w:color w:val="231F20"/>
        </w:rPr>
        <w:t>de</w:t>
      </w:r>
      <w:r>
        <w:rPr>
          <w:color w:val="231F20"/>
          <w:spacing w:val="-5"/>
        </w:rPr>
        <w:t> </w:t>
      </w:r>
      <w:r>
        <w:rPr>
          <w:color w:val="231F20"/>
        </w:rPr>
        <w:t>su propia</w:t>
      </w:r>
      <w:r>
        <w:rPr>
          <w:color w:val="231F20"/>
          <w:spacing w:val="-18"/>
        </w:rPr>
        <w:t> </w:t>
      </w:r>
      <w:r>
        <w:rPr>
          <w:color w:val="231F20"/>
        </w:rPr>
        <w:t>casa</w:t>
      </w:r>
      <w:r>
        <w:rPr>
          <w:color w:val="231F20"/>
          <w:spacing w:val="-18"/>
        </w:rPr>
        <w:t> </w:t>
      </w:r>
      <w:r>
        <w:rPr>
          <w:color w:val="231F20"/>
        </w:rPr>
        <w:t>o</w:t>
      </w:r>
      <w:r>
        <w:rPr>
          <w:color w:val="231F20"/>
          <w:spacing w:val="-18"/>
        </w:rPr>
        <w:t> </w:t>
      </w:r>
      <w:r>
        <w:rPr>
          <w:color w:val="231F20"/>
        </w:rPr>
        <w:t>bien,</w:t>
      </w:r>
      <w:r>
        <w:rPr>
          <w:color w:val="231F20"/>
          <w:spacing w:val="-18"/>
        </w:rPr>
        <w:t> </w:t>
      </w:r>
      <w:r>
        <w:rPr>
          <w:color w:val="231F20"/>
        </w:rPr>
        <w:t>el</w:t>
      </w:r>
      <w:r>
        <w:rPr>
          <w:color w:val="231F20"/>
          <w:spacing w:val="-18"/>
        </w:rPr>
        <w:t> </w:t>
      </w:r>
      <w:r>
        <w:rPr>
          <w:color w:val="231F20"/>
        </w:rPr>
        <w:t>aislamiento</w:t>
      </w:r>
      <w:r>
        <w:rPr>
          <w:color w:val="231F20"/>
          <w:spacing w:val="-18"/>
        </w:rPr>
        <w:t> </w:t>
      </w:r>
      <w:r>
        <w:rPr>
          <w:color w:val="231F20"/>
        </w:rPr>
        <w:t>social,</w:t>
      </w:r>
      <w:r>
        <w:rPr>
          <w:color w:val="231F20"/>
          <w:spacing w:val="-17"/>
        </w:rPr>
        <w:t> </w:t>
      </w:r>
      <w:r>
        <w:rPr>
          <w:color w:val="231F20"/>
        </w:rPr>
        <w:t>la</w:t>
      </w:r>
      <w:r>
        <w:rPr>
          <w:color w:val="231F20"/>
          <w:spacing w:val="-18"/>
        </w:rPr>
        <w:t> </w:t>
      </w:r>
      <w:r>
        <w:rPr>
          <w:color w:val="231F20"/>
        </w:rPr>
        <w:t>dependencia</w:t>
      </w:r>
      <w:r>
        <w:rPr>
          <w:color w:val="231F20"/>
          <w:spacing w:val="-17"/>
        </w:rPr>
        <w:t> </w:t>
      </w:r>
      <w:r>
        <w:rPr>
          <w:color w:val="231F20"/>
        </w:rPr>
        <w:t>económica</w:t>
      </w:r>
      <w:r>
        <w:rPr>
          <w:color w:val="231F20"/>
          <w:spacing w:val="-18"/>
        </w:rPr>
        <w:t> </w:t>
      </w:r>
      <w:r>
        <w:rPr>
          <w:color w:val="231F20"/>
        </w:rPr>
        <w:t>de la</w:t>
      </w:r>
      <w:r>
        <w:rPr>
          <w:color w:val="231F20"/>
          <w:spacing w:val="-12"/>
        </w:rPr>
        <w:t> </w:t>
      </w:r>
      <w:r>
        <w:rPr>
          <w:color w:val="231F20"/>
        </w:rPr>
        <w:t>persona</w:t>
      </w:r>
      <w:r>
        <w:rPr>
          <w:color w:val="231F20"/>
          <w:spacing w:val="-12"/>
        </w:rPr>
        <w:t> </w:t>
      </w:r>
      <w:r>
        <w:rPr>
          <w:color w:val="231F20"/>
        </w:rPr>
        <w:t>agresora,</w:t>
      </w:r>
      <w:r>
        <w:rPr>
          <w:color w:val="231F20"/>
          <w:spacing w:val="-13"/>
        </w:rPr>
        <w:t> </w:t>
      </w:r>
      <w:r>
        <w:rPr>
          <w:color w:val="231F20"/>
        </w:rPr>
        <w:t>el</w:t>
      </w:r>
      <w:r>
        <w:rPr>
          <w:color w:val="231F20"/>
          <w:spacing w:val="-12"/>
        </w:rPr>
        <w:t> </w:t>
      </w:r>
      <w:r>
        <w:rPr>
          <w:color w:val="231F20"/>
        </w:rPr>
        <w:t>abandono,</w:t>
      </w:r>
      <w:r>
        <w:rPr>
          <w:color w:val="231F20"/>
          <w:spacing w:val="-13"/>
        </w:rPr>
        <w:t> </w:t>
      </w:r>
      <w:r>
        <w:rPr>
          <w:color w:val="231F20"/>
        </w:rPr>
        <w:t>la</w:t>
      </w:r>
      <w:r>
        <w:rPr>
          <w:color w:val="231F20"/>
          <w:spacing w:val="-12"/>
        </w:rPr>
        <w:t> </w:t>
      </w:r>
      <w:r>
        <w:rPr>
          <w:color w:val="231F20"/>
        </w:rPr>
        <w:t>negligencia</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descuido.</w:t>
      </w:r>
    </w:p>
    <w:p>
      <w:pPr>
        <w:pStyle w:val="BodyText"/>
        <w:spacing w:line="247" w:lineRule="auto"/>
        <w:ind w:left="1395" w:right="1390" w:firstLine="283"/>
        <w:jc w:val="both"/>
      </w:pPr>
      <w:r>
        <w:rPr>
          <w:color w:val="231F20"/>
        </w:rPr>
        <w:t>En las últimas décadas, los países de América Latina y el Caribe han</w:t>
      </w:r>
      <w:r>
        <w:rPr>
          <w:color w:val="231F20"/>
          <w:spacing w:val="-19"/>
        </w:rPr>
        <w:t> </w:t>
      </w:r>
      <w:r>
        <w:rPr>
          <w:color w:val="231F20"/>
        </w:rPr>
        <w:t>experimentado</w:t>
      </w:r>
      <w:r>
        <w:rPr>
          <w:color w:val="231F20"/>
          <w:spacing w:val="-19"/>
        </w:rPr>
        <w:t> </w:t>
      </w:r>
      <w:r>
        <w:rPr>
          <w:color w:val="231F20"/>
        </w:rPr>
        <w:t>profundos</w:t>
      </w:r>
      <w:r>
        <w:rPr>
          <w:color w:val="231F20"/>
          <w:spacing w:val="-19"/>
        </w:rPr>
        <w:t> </w:t>
      </w:r>
      <w:r>
        <w:rPr>
          <w:color w:val="231F20"/>
        </w:rPr>
        <w:t>cambios</w:t>
      </w:r>
      <w:r>
        <w:rPr>
          <w:color w:val="231F20"/>
          <w:spacing w:val="-19"/>
        </w:rPr>
        <w:t> </w:t>
      </w:r>
      <w:r>
        <w:rPr>
          <w:color w:val="231F20"/>
        </w:rPr>
        <w:t>demográficos,</w:t>
      </w:r>
      <w:r>
        <w:rPr>
          <w:color w:val="231F20"/>
          <w:spacing w:val="-19"/>
        </w:rPr>
        <w:t> </w:t>
      </w:r>
      <w:r>
        <w:rPr>
          <w:color w:val="231F20"/>
        </w:rPr>
        <w:t>entre</w:t>
      </w:r>
      <w:r>
        <w:rPr>
          <w:color w:val="231F20"/>
          <w:spacing w:val="-20"/>
        </w:rPr>
        <w:t> </w:t>
      </w:r>
      <w:r>
        <w:rPr>
          <w:color w:val="231F20"/>
        </w:rPr>
        <w:t>los</w:t>
      </w:r>
      <w:r>
        <w:rPr>
          <w:color w:val="231F20"/>
          <w:spacing w:val="-19"/>
        </w:rPr>
        <w:t> </w:t>
      </w:r>
      <w:r>
        <w:rPr>
          <w:color w:val="231F20"/>
        </w:rPr>
        <w:t>cuales destacan la reducción de la fecundidad y la mortalidad, así como el aumento de la esperanza de vida. Como resultado de estas transfor- maciones,</w:t>
      </w:r>
      <w:r>
        <w:rPr>
          <w:color w:val="231F20"/>
          <w:spacing w:val="-18"/>
        </w:rPr>
        <w:t> </w:t>
      </w:r>
      <w:r>
        <w:rPr>
          <w:color w:val="231F20"/>
        </w:rPr>
        <w:t>la</w:t>
      </w:r>
      <w:r>
        <w:rPr>
          <w:color w:val="231F20"/>
          <w:spacing w:val="-18"/>
        </w:rPr>
        <w:t> </w:t>
      </w:r>
      <w:r>
        <w:rPr>
          <w:color w:val="231F20"/>
        </w:rPr>
        <w:t>estructura</w:t>
      </w:r>
      <w:r>
        <w:rPr>
          <w:color w:val="231F20"/>
          <w:spacing w:val="-18"/>
        </w:rPr>
        <w:t> </w:t>
      </w:r>
      <w:r>
        <w:rPr>
          <w:color w:val="231F20"/>
        </w:rPr>
        <w:t>poblacional</w:t>
      </w:r>
      <w:r>
        <w:rPr>
          <w:color w:val="231F20"/>
          <w:spacing w:val="-18"/>
        </w:rPr>
        <w:t> </w:t>
      </w:r>
      <w:r>
        <w:rPr>
          <w:color w:val="231F20"/>
        </w:rPr>
        <w:t>se</w:t>
      </w:r>
      <w:r>
        <w:rPr>
          <w:color w:val="231F20"/>
          <w:spacing w:val="-18"/>
        </w:rPr>
        <w:t> </w:t>
      </w:r>
      <w:r>
        <w:rPr>
          <w:color w:val="231F20"/>
        </w:rPr>
        <w:t>ha</w:t>
      </w:r>
      <w:r>
        <w:rPr>
          <w:color w:val="231F20"/>
          <w:spacing w:val="-18"/>
        </w:rPr>
        <w:t> </w:t>
      </w:r>
      <w:r>
        <w:rPr>
          <w:color w:val="231F20"/>
        </w:rPr>
        <w:t>modificado</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forma</w:t>
      </w:r>
      <w:r>
        <w:rPr>
          <w:color w:val="231F20"/>
          <w:spacing w:val="-18"/>
        </w:rPr>
        <w:t> </w:t>
      </w:r>
      <w:r>
        <w:rPr>
          <w:color w:val="231F20"/>
        </w:rPr>
        <w:t>ra- dical</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menos</w:t>
      </w:r>
      <w:r>
        <w:rPr>
          <w:color w:val="231F20"/>
          <w:spacing w:val="-15"/>
        </w:rPr>
        <w:t> </w:t>
      </w:r>
      <w:r>
        <w:rPr>
          <w:color w:val="231F20"/>
        </w:rPr>
        <w:t>de</w:t>
      </w:r>
      <w:r>
        <w:rPr>
          <w:color w:val="231F20"/>
          <w:spacing w:val="-14"/>
        </w:rPr>
        <w:t> </w:t>
      </w:r>
      <w:r>
        <w:rPr>
          <w:color w:val="231F20"/>
        </w:rPr>
        <w:t>20</w:t>
      </w:r>
      <w:r>
        <w:rPr>
          <w:color w:val="231F20"/>
          <w:spacing w:val="-14"/>
        </w:rPr>
        <w:t> </w:t>
      </w:r>
      <w:r>
        <w:rPr>
          <w:color w:val="231F20"/>
        </w:rPr>
        <w:t>años</w:t>
      </w:r>
      <w:r>
        <w:rPr>
          <w:color w:val="231F20"/>
          <w:spacing w:val="-14"/>
        </w:rPr>
        <w:t> </w:t>
      </w:r>
      <w:r>
        <w:rPr>
          <w:color w:val="231F20"/>
        </w:rPr>
        <w:t>se</w:t>
      </w:r>
      <w:r>
        <w:rPr>
          <w:color w:val="231F20"/>
          <w:spacing w:val="-14"/>
        </w:rPr>
        <w:t> </w:t>
      </w:r>
      <w:r>
        <w:rPr>
          <w:color w:val="231F20"/>
        </w:rPr>
        <w:t>duplicará</w:t>
      </w:r>
      <w:r>
        <w:rPr>
          <w:color w:val="231F20"/>
          <w:spacing w:val="-14"/>
        </w:rPr>
        <w:t> </w:t>
      </w:r>
      <w:r>
        <w:rPr>
          <w:color w:val="231F20"/>
        </w:rPr>
        <w:t>la</w:t>
      </w:r>
      <w:r>
        <w:rPr>
          <w:color w:val="231F20"/>
          <w:spacing w:val="-14"/>
        </w:rPr>
        <w:t> </w:t>
      </w:r>
      <w:r>
        <w:rPr>
          <w:color w:val="231F20"/>
        </w:rPr>
        <w:t>cantidad</w:t>
      </w:r>
      <w:r>
        <w:rPr>
          <w:color w:val="231F20"/>
          <w:spacing w:val="-15"/>
        </w:rPr>
        <w:t> </w:t>
      </w:r>
      <w:r>
        <w:rPr>
          <w:color w:val="231F20"/>
        </w:rPr>
        <w:t>de</w:t>
      </w:r>
      <w:r>
        <w:rPr>
          <w:color w:val="231F20"/>
          <w:spacing w:val="-14"/>
        </w:rPr>
        <w:t> </w:t>
      </w:r>
      <w:r>
        <w:rPr>
          <w:color w:val="231F20"/>
        </w:rPr>
        <w:t>adultos</w:t>
      </w:r>
      <w:r>
        <w:rPr>
          <w:color w:val="231F20"/>
          <w:spacing w:val="-15"/>
        </w:rPr>
        <w:t> </w:t>
      </w:r>
      <w:r>
        <w:rPr>
          <w:color w:val="231F20"/>
        </w:rPr>
        <w:t>mayo- res (Huenchuan, 2012, p.</w:t>
      </w:r>
      <w:r>
        <w:rPr>
          <w:color w:val="231F20"/>
          <w:spacing w:val="-24"/>
        </w:rPr>
        <w:t> </w:t>
      </w:r>
      <w:r>
        <w:rPr>
          <w:color w:val="231F20"/>
        </w:rPr>
        <w:t>7).</w:t>
      </w:r>
    </w:p>
    <w:p>
      <w:pPr>
        <w:pStyle w:val="BodyText"/>
        <w:spacing w:before="10"/>
        <w:rPr>
          <w:sz w:val="14"/>
        </w:rPr>
      </w:pPr>
      <w:r>
        <w:rPr/>
        <w:pict>
          <v:line style="position:absolute;mso-position-horizontal-relative:page;mso-position-vertical-relative:paragraph;z-index:2536;mso-wrap-distance-left:0;mso-wrap-distance-right:0" from="69.755898pt,11.002156pt" to="158.905898pt,11.002156pt" stroked="true" strokeweight="1pt" strokecolor="#231f20">
            <w10:wrap type="topAndBottom"/>
          </v:line>
        </w:pict>
      </w:r>
    </w:p>
    <w:p>
      <w:pPr>
        <w:spacing w:before="52"/>
        <w:ind w:left="1678" w:right="1301" w:firstLine="0"/>
        <w:jc w:val="left"/>
        <w:rPr>
          <w:sz w:val="17"/>
        </w:rPr>
      </w:pPr>
      <w:r>
        <w:rPr>
          <w:color w:val="231F20"/>
          <w:sz w:val="17"/>
        </w:rPr>
        <w:t>* Facultad de Derecho de la Universidad Autónoma del Estado de México (</w:t>
      </w:r>
      <w:r>
        <w:rPr>
          <w:color w:val="231F20"/>
          <w:sz w:val="13"/>
        </w:rPr>
        <w:t>uaem</w:t>
      </w:r>
      <w:r>
        <w:rPr>
          <w:color w:val="231F20"/>
          <w:sz w:val="17"/>
        </w:rPr>
        <w:t>ex).</w:t>
      </w:r>
    </w:p>
    <w:p>
      <w:pPr>
        <w:pStyle w:val="BodyText"/>
        <w:spacing w:before="8"/>
        <w:rPr>
          <w:sz w:val="18"/>
        </w:rPr>
      </w:pPr>
    </w:p>
    <w:p>
      <w:pPr>
        <w:pStyle w:val="BodyText"/>
        <w:spacing w:before="72"/>
        <w:ind w:left="1317" w:right="1393"/>
        <w:jc w:val="right"/>
      </w:pPr>
      <w:r>
        <w:rPr>
          <w:color w:val="231F20"/>
        </w:rPr>
        <w:t>29</w:t>
      </w:r>
    </w:p>
    <w:p>
      <w:pPr>
        <w:spacing w:after="0"/>
        <w:jc w:val="right"/>
        <w:sectPr>
          <w:pgSz w:w="8820" w:h="12860"/>
          <w:pgMar w:header="0" w:footer="0" w:top="420" w:bottom="14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Ante tal crecimiento de la población adulta mayor, es necesario hacer</w:t>
      </w:r>
      <w:r>
        <w:rPr>
          <w:color w:val="231F20"/>
          <w:spacing w:val="-7"/>
        </w:rPr>
        <w:t> </w:t>
      </w:r>
      <w:r>
        <w:rPr>
          <w:color w:val="231F20"/>
        </w:rPr>
        <w:t>una</w:t>
      </w:r>
      <w:r>
        <w:rPr>
          <w:color w:val="231F20"/>
          <w:spacing w:val="-7"/>
        </w:rPr>
        <w:t> </w:t>
      </w:r>
      <w:r>
        <w:rPr>
          <w:color w:val="231F20"/>
        </w:rPr>
        <w:t>pausa</w:t>
      </w:r>
      <w:r>
        <w:rPr>
          <w:color w:val="231F20"/>
          <w:spacing w:val="-7"/>
        </w:rPr>
        <w:t> </w:t>
      </w:r>
      <w:r>
        <w:rPr>
          <w:color w:val="231F20"/>
        </w:rPr>
        <w:t>y</w:t>
      </w:r>
      <w:r>
        <w:rPr>
          <w:color w:val="231F20"/>
          <w:spacing w:val="-7"/>
        </w:rPr>
        <w:t> </w:t>
      </w:r>
      <w:r>
        <w:rPr>
          <w:color w:val="231F20"/>
        </w:rPr>
        <w:t>reflexionar</w:t>
      </w:r>
      <w:r>
        <w:rPr>
          <w:color w:val="231F20"/>
          <w:spacing w:val="-7"/>
        </w:rPr>
        <w:t> </w:t>
      </w:r>
      <w:r>
        <w:rPr>
          <w:color w:val="231F20"/>
        </w:rPr>
        <w:t>sobre</w:t>
      </w:r>
      <w:r>
        <w:rPr>
          <w:color w:val="231F20"/>
          <w:spacing w:val="-7"/>
        </w:rPr>
        <w:t> </w:t>
      </w:r>
      <w:r>
        <w:rPr>
          <w:color w:val="231F20"/>
        </w:rPr>
        <w:t>los</w:t>
      </w:r>
      <w:r>
        <w:rPr>
          <w:color w:val="231F20"/>
          <w:spacing w:val="-7"/>
        </w:rPr>
        <w:t> </w:t>
      </w:r>
      <w:r>
        <w:rPr>
          <w:color w:val="231F20"/>
        </w:rPr>
        <w:t>problemas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están</w:t>
      </w:r>
      <w:r>
        <w:rPr>
          <w:color w:val="231F20"/>
          <w:spacing w:val="-7"/>
        </w:rPr>
        <w:t> </w:t>
      </w:r>
      <w:r>
        <w:rPr>
          <w:color w:val="231F20"/>
        </w:rPr>
        <w:t>susci- tando</w:t>
      </w:r>
      <w:r>
        <w:rPr>
          <w:color w:val="231F20"/>
          <w:spacing w:val="-12"/>
        </w:rPr>
        <w:t> </w:t>
      </w:r>
      <w:r>
        <w:rPr>
          <w:color w:val="231F20"/>
        </w:rPr>
        <w:t>dentro</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sector,</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finalidad</w:t>
      </w:r>
      <w:r>
        <w:rPr>
          <w:color w:val="231F20"/>
          <w:spacing w:val="-12"/>
        </w:rPr>
        <w:t> </w:t>
      </w:r>
      <w:r>
        <w:rPr>
          <w:color w:val="231F20"/>
        </w:rPr>
        <w:t>de</w:t>
      </w:r>
      <w:r>
        <w:rPr>
          <w:color w:val="231F20"/>
          <w:spacing w:val="-12"/>
        </w:rPr>
        <w:t> </w:t>
      </w:r>
      <w:r>
        <w:rPr>
          <w:color w:val="231F20"/>
        </w:rPr>
        <w:t>analizar</w:t>
      </w:r>
      <w:r>
        <w:rPr>
          <w:color w:val="231F20"/>
          <w:spacing w:val="-12"/>
        </w:rPr>
        <w:t> </w:t>
      </w:r>
      <w:r>
        <w:rPr>
          <w:color w:val="231F20"/>
        </w:rPr>
        <w:t>los</w:t>
      </w:r>
      <w:r>
        <w:rPr>
          <w:color w:val="231F20"/>
          <w:spacing w:val="-12"/>
        </w:rPr>
        <w:t> </w:t>
      </w:r>
      <w:r>
        <w:rPr>
          <w:color w:val="231F20"/>
        </w:rPr>
        <w:t>avances</w:t>
      </w:r>
      <w:r>
        <w:rPr>
          <w:color w:val="231F20"/>
          <w:spacing w:val="-12"/>
        </w:rPr>
        <w:t> </w:t>
      </w:r>
      <w:r>
        <w:rPr>
          <w:color w:val="231F20"/>
        </w:rPr>
        <w:t>en materia</w:t>
      </w:r>
      <w:r>
        <w:rPr>
          <w:color w:val="231F20"/>
          <w:spacing w:val="-6"/>
        </w:rPr>
        <w:t> </w:t>
      </w:r>
      <w:r>
        <w:rPr>
          <w:color w:val="231F20"/>
        </w:rPr>
        <w:t>de</w:t>
      </w:r>
      <w:r>
        <w:rPr>
          <w:color w:val="231F20"/>
          <w:spacing w:val="-6"/>
        </w:rPr>
        <w:t> </w:t>
      </w:r>
      <w:r>
        <w:rPr>
          <w:color w:val="231F20"/>
        </w:rPr>
        <w:t>políticas</w:t>
      </w:r>
      <w:r>
        <w:rPr>
          <w:color w:val="231F20"/>
          <w:spacing w:val="-6"/>
        </w:rPr>
        <w:t> </w:t>
      </w:r>
      <w:r>
        <w:rPr>
          <w:color w:val="231F20"/>
        </w:rPr>
        <w:t>públicas</w:t>
      </w:r>
      <w:r>
        <w:rPr>
          <w:color w:val="231F20"/>
          <w:spacing w:val="-6"/>
        </w:rPr>
        <w:t> </w:t>
      </w:r>
      <w:r>
        <w:rPr>
          <w:color w:val="231F20"/>
        </w:rPr>
        <w:t>que</w:t>
      </w:r>
      <w:r>
        <w:rPr>
          <w:color w:val="231F20"/>
          <w:spacing w:val="-6"/>
        </w:rPr>
        <w:t> </w:t>
      </w:r>
      <w:r>
        <w:rPr>
          <w:color w:val="231F20"/>
        </w:rPr>
        <w:t>protejan</w:t>
      </w:r>
      <w:r>
        <w:rPr>
          <w:color w:val="231F20"/>
          <w:spacing w:val="-6"/>
        </w:rPr>
        <w:t> </w:t>
      </w:r>
      <w:r>
        <w:rPr>
          <w:color w:val="231F20"/>
        </w:rPr>
        <w:t>a</w:t>
      </w:r>
      <w:r>
        <w:rPr>
          <w:color w:val="231F20"/>
          <w:spacing w:val="-6"/>
        </w:rPr>
        <w:t> </w:t>
      </w:r>
      <w:r>
        <w:rPr>
          <w:color w:val="231F20"/>
        </w:rPr>
        <w:t>este</w:t>
      </w:r>
      <w:r>
        <w:rPr>
          <w:color w:val="231F20"/>
          <w:spacing w:val="-6"/>
        </w:rPr>
        <w:t> </w:t>
      </w:r>
      <w:r>
        <w:rPr>
          <w:color w:val="231F20"/>
        </w:rPr>
        <w:t>grupo</w:t>
      </w:r>
      <w:r>
        <w:rPr>
          <w:color w:val="231F20"/>
          <w:spacing w:val="-6"/>
        </w:rPr>
        <w:t> </w:t>
      </w:r>
      <w:r>
        <w:rPr>
          <w:color w:val="231F20"/>
        </w:rPr>
        <w:t>poblacional.</w:t>
      </w:r>
    </w:p>
    <w:p>
      <w:pPr>
        <w:pStyle w:val="BodyText"/>
        <w:spacing w:line="247" w:lineRule="auto"/>
        <w:ind w:left="1395" w:right="1388" w:firstLine="283"/>
        <w:jc w:val="right"/>
      </w:pPr>
      <w:r>
        <w:rPr>
          <w:color w:val="231F20"/>
        </w:rPr>
        <w:t>Uno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3"/>
        </w:rPr>
        <w:t>problemas</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spacing w:val="-3"/>
        </w:rPr>
        <w:t>están</w:t>
      </w:r>
      <w:r>
        <w:rPr>
          <w:color w:val="231F20"/>
          <w:spacing w:val="-18"/>
        </w:rPr>
        <w:t> </w:t>
      </w:r>
      <w:r>
        <w:rPr>
          <w:color w:val="231F20"/>
          <w:spacing w:val="-3"/>
        </w:rPr>
        <w:t>manifestando</w:t>
      </w:r>
      <w:r>
        <w:rPr>
          <w:color w:val="231F20"/>
          <w:spacing w:val="-18"/>
        </w:rPr>
        <w:t> </w:t>
      </w:r>
      <w:r>
        <w:rPr>
          <w:color w:val="231F20"/>
          <w:spacing w:val="-3"/>
        </w:rPr>
        <w:t>hacia</w:t>
      </w:r>
      <w:r>
        <w:rPr>
          <w:color w:val="231F20"/>
          <w:spacing w:val="-18"/>
        </w:rPr>
        <w:t> </w:t>
      </w:r>
      <w:r>
        <w:rPr>
          <w:color w:val="231F20"/>
        </w:rPr>
        <w:t>el</w:t>
      </w:r>
      <w:r>
        <w:rPr>
          <w:color w:val="231F20"/>
          <w:spacing w:val="-18"/>
        </w:rPr>
        <w:t> </w:t>
      </w:r>
      <w:r>
        <w:rPr>
          <w:color w:val="231F20"/>
          <w:spacing w:val="-3"/>
        </w:rPr>
        <w:t>adulto</w:t>
      </w:r>
      <w:r>
        <w:rPr>
          <w:color w:val="231F20"/>
          <w:spacing w:val="-18"/>
        </w:rPr>
        <w:t> </w:t>
      </w:r>
      <w:r>
        <w:rPr>
          <w:color w:val="231F20"/>
        </w:rPr>
        <w:t>ma- yor es el </w:t>
      </w:r>
      <w:r>
        <w:rPr>
          <w:color w:val="231F20"/>
          <w:spacing w:val="2"/>
        </w:rPr>
        <w:t>maltrato hacia </w:t>
      </w:r>
      <w:r>
        <w:rPr>
          <w:color w:val="231F20"/>
        </w:rPr>
        <w:t>su </w:t>
      </w:r>
      <w:r>
        <w:rPr>
          <w:color w:val="231F20"/>
          <w:spacing w:val="2"/>
        </w:rPr>
        <w:t>persona. Según </w:t>
      </w:r>
      <w:r>
        <w:rPr>
          <w:color w:val="231F20"/>
        </w:rPr>
        <w:t>la </w:t>
      </w:r>
      <w:r>
        <w:rPr>
          <w:color w:val="231F20"/>
          <w:spacing w:val="2"/>
        </w:rPr>
        <w:t>Organización</w:t>
      </w:r>
      <w:r>
        <w:rPr>
          <w:color w:val="231F20"/>
          <w:spacing w:val="6"/>
        </w:rPr>
        <w:t> </w:t>
      </w:r>
      <w:r>
        <w:rPr>
          <w:color w:val="231F20"/>
        </w:rPr>
        <w:t>de</w:t>
      </w:r>
      <w:r>
        <w:rPr>
          <w:color w:val="231F20"/>
          <w:spacing w:val="18"/>
        </w:rPr>
        <w:t> </w:t>
      </w:r>
      <w:r>
        <w:rPr>
          <w:color w:val="231F20"/>
          <w:spacing w:val="3"/>
        </w:rPr>
        <w:t>las </w:t>
      </w:r>
      <w:r>
        <w:rPr>
          <w:color w:val="231F20"/>
        </w:rPr>
        <w:t>Naciones</w:t>
      </w:r>
      <w:r>
        <w:rPr>
          <w:color w:val="231F20"/>
          <w:spacing w:val="-11"/>
        </w:rPr>
        <w:t> </w:t>
      </w:r>
      <w:r>
        <w:rPr>
          <w:color w:val="231F20"/>
          <w:spacing w:val="-3"/>
        </w:rPr>
        <w:t>Unidas</w:t>
      </w:r>
      <w:r>
        <w:rPr>
          <w:color w:val="231F20"/>
          <w:spacing w:val="-10"/>
        </w:rPr>
        <w:t> </w:t>
      </w:r>
      <w:r>
        <w:rPr>
          <w:color w:val="231F20"/>
        </w:rPr>
        <w:t>(</w:t>
      </w:r>
      <w:r>
        <w:rPr>
          <w:color w:val="231F20"/>
          <w:sz w:val="18"/>
        </w:rPr>
        <w:t>onu</w:t>
      </w:r>
      <w:r>
        <w:rPr>
          <w:color w:val="231F20"/>
        </w:rPr>
        <w:t>,</w:t>
      </w:r>
      <w:r>
        <w:rPr>
          <w:color w:val="231F20"/>
          <w:spacing w:val="-10"/>
        </w:rPr>
        <w:t> </w:t>
      </w:r>
      <w:r>
        <w:rPr>
          <w:color w:val="231F20"/>
        </w:rPr>
        <w:t>2012),</w:t>
      </w:r>
      <w:r>
        <w:rPr>
          <w:color w:val="231F20"/>
          <w:spacing w:val="-10"/>
        </w:rPr>
        <w:t> </w:t>
      </w:r>
      <w:r>
        <w:rPr>
          <w:color w:val="231F20"/>
        </w:rPr>
        <w:t>se</w:t>
      </w:r>
      <w:r>
        <w:rPr>
          <w:color w:val="231F20"/>
          <w:spacing w:val="-10"/>
        </w:rPr>
        <w:t> </w:t>
      </w:r>
      <w:r>
        <w:rPr>
          <w:color w:val="231F20"/>
        </w:rPr>
        <w:t>estima</w:t>
      </w:r>
      <w:r>
        <w:rPr>
          <w:color w:val="231F20"/>
          <w:spacing w:val="-10"/>
        </w:rPr>
        <w:t> </w:t>
      </w:r>
      <w:r>
        <w:rPr>
          <w:color w:val="231F20"/>
        </w:rPr>
        <w:t>que</w:t>
      </w:r>
      <w:r>
        <w:rPr>
          <w:color w:val="231F20"/>
          <w:spacing w:val="-10"/>
        </w:rPr>
        <w:t> </w:t>
      </w:r>
      <w:r>
        <w:rPr>
          <w:color w:val="231F20"/>
        </w:rPr>
        <w:t>entre</w:t>
      </w:r>
      <w:r>
        <w:rPr>
          <w:color w:val="231F20"/>
          <w:spacing w:val="-10"/>
        </w:rPr>
        <w:t> </w:t>
      </w:r>
      <w:r>
        <w:rPr>
          <w:color w:val="231F20"/>
        </w:rPr>
        <w:t>4</w:t>
      </w:r>
      <w:r>
        <w:rPr>
          <w:color w:val="231F20"/>
          <w:spacing w:val="-10"/>
        </w:rPr>
        <w:t> </w:t>
      </w:r>
      <w:r>
        <w:rPr>
          <w:color w:val="231F20"/>
        </w:rPr>
        <w:t>y</w:t>
      </w:r>
      <w:r>
        <w:rPr>
          <w:color w:val="231F20"/>
          <w:spacing w:val="-10"/>
        </w:rPr>
        <w:t> </w:t>
      </w:r>
      <w:r>
        <w:rPr>
          <w:color w:val="231F20"/>
        </w:rPr>
        <w:t>6%</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perso- nas mayores de todo el mundo han sufrido alguna forma de</w:t>
      </w:r>
      <w:r>
        <w:rPr>
          <w:color w:val="231F20"/>
          <w:spacing w:val="42"/>
        </w:rPr>
        <w:t> </w:t>
      </w:r>
      <w:r>
        <w:rPr>
          <w:color w:val="231F20"/>
        </w:rPr>
        <w:t>abuso</w:t>
      </w:r>
      <w:r>
        <w:rPr>
          <w:color w:val="231F20"/>
          <w:spacing w:val="3"/>
        </w:rPr>
        <w:t> </w:t>
      </w:r>
      <w:r>
        <w:rPr>
          <w:color w:val="231F20"/>
        </w:rPr>
        <w:t>y maltrato. En el ámbito nacional, en México, según</w:t>
      </w:r>
      <w:r>
        <w:rPr>
          <w:color w:val="231F20"/>
          <w:spacing w:val="32"/>
        </w:rPr>
        <w:t> </w:t>
      </w:r>
      <w:r>
        <w:rPr>
          <w:color w:val="231F20"/>
        </w:rPr>
        <w:t>estimaciones</w:t>
      </w:r>
      <w:r>
        <w:rPr>
          <w:color w:val="231F20"/>
          <w:spacing w:val="3"/>
        </w:rPr>
        <w:t> </w:t>
      </w:r>
      <w:r>
        <w:rPr>
          <w:color w:val="231F20"/>
        </w:rPr>
        <w:t>del</w:t>
      </w:r>
      <w:r>
        <w:rPr>
          <w:color w:val="231F20"/>
          <w:spacing w:val="-1"/>
        </w:rPr>
        <w:t> </w:t>
      </w:r>
      <w:r>
        <w:rPr>
          <w:color w:val="231F20"/>
        </w:rPr>
        <w:t>Consejo Nacional de Población (Conapo, 2012), más de un</w:t>
      </w:r>
      <w:r>
        <w:rPr>
          <w:color w:val="231F20"/>
          <w:spacing w:val="6"/>
        </w:rPr>
        <w:t> </w:t>
      </w:r>
      <w:r>
        <w:rPr>
          <w:color w:val="231F20"/>
        </w:rPr>
        <w:t>millón y medio</w:t>
      </w:r>
      <w:r>
        <w:rPr>
          <w:color w:val="231F20"/>
          <w:spacing w:val="-14"/>
        </w:rPr>
        <w:t> </w:t>
      </w:r>
      <w:r>
        <w:rPr>
          <w:color w:val="231F20"/>
        </w:rPr>
        <w:t>de</w:t>
      </w:r>
      <w:r>
        <w:rPr>
          <w:color w:val="231F20"/>
          <w:spacing w:val="-14"/>
        </w:rPr>
        <w:t> </w:t>
      </w:r>
      <w:r>
        <w:rPr>
          <w:color w:val="231F20"/>
        </w:rPr>
        <w:t>adultos</w:t>
      </w:r>
      <w:r>
        <w:rPr>
          <w:color w:val="231F20"/>
          <w:spacing w:val="-14"/>
        </w:rPr>
        <w:t> </w:t>
      </w:r>
      <w:r>
        <w:rPr>
          <w:color w:val="231F20"/>
        </w:rPr>
        <w:t>mayores</w:t>
      </w:r>
      <w:r>
        <w:rPr>
          <w:color w:val="231F20"/>
          <w:spacing w:val="-14"/>
        </w:rPr>
        <w:t> </w:t>
      </w:r>
      <w:r>
        <w:rPr>
          <w:color w:val="231F20"/>
        </w:rPr>
        <w:t>están</w:t>
      </w:r>
      <w:r>
        <w:rPr>
          <w:color w:val="231F20"/>
          <w:spacing w:val="-14"/>
        </w:rPr>
        <w:t> </w:t>
      </w:r>
      <w:r>
        <w:rPr>
          <w:color w:val="231F20"/>
        </w:rPr>
        <w:t>sufriendo</w:t>
      </w:r>
      <w:r>
        <w:rPr>
          <w:color w:val="231F20"/>
          <w:spacing w:val="-13"/>
        </w:rPr>
        <w:t> </w:t>
      </w:r>
      <w:r>
        <w:rPr>
          <w:color w:val="231F20"/>
        </w:rPr>
        <w:t>alguna</w:t>
      </w:r>
      <w:r>
        <w:rPr>
          <w:color w:val="231F20"/>
          <w:spacing w:val="-14"/>
        </w:rPr>
        <w:t> </w:t>
      </w:r>
      <w:r>
        <w:rPr>
          <w:color w:val="231F20"/>
        </w:rPr>
        <w:t>forma</w:t>
      </w:r>
      <w:r>
        <w:rPr>
          <w:color w:val="231F20"/>
          <w:spacing w:val="-14"/>
        </w:rPr>
        <w:t> </w:t>
      </w:r>
      <w:r>
        <w:rPr>
          <w:color w:val="231F20"/>
        </w:rPr>
        <w:t>de</w:t>
      </w:r>
      <w:r>
        <w:rPr>
          <w:color w:val="231F20"/>
          <w:spacing w:val="-14"/>
        </w:rPr>
        <w:t> </w:t>
      </w:r>
      <w:r>
        <w:rPr>
          <w:color w:val="231F20"/>
        </w:rPr>
        <w:t>maltrato</w:t>
      </w:r>
      <w:r>
        <w:rPr>
          <w:color w:val="231F20"/>
          <w:spacing w:val="-14"/>
        </w:rPr>
        <w:t> </w:t>
      </w:r>
      <w:r>
        <w:rPr>
          <w:color w:val="231F20"/>
        </w:rPr>
        <w:t>o </w:t>
      </w:r>
      <w:r>
        <w:rPr>
          <w:color w:val="231F20"/>
          <w:spacing w:val="-3"/>
        </w:rPr>
        <w:t>abuso.</w:t>
      </w:r>
      <w:r>
        <w:rPr>
          <w:color w:val="231F20"/>
          <w:spacing w:val="-17"/>
        </w:rPr>
        <w:t> </w:t>
      </w:r>
      <w:r>
        <w:rPr>
          <w:color w:val="231F20"/>
        </w:rPr>
        <w:t>Los</w:t>
      </w:r>
      <w:r>
        <w:rPr>
          <w:color w:val="231F20"/>
          <w:spacing w:val="-17"/>
        </w:rPr>
        <w:t> </w:t>
      </w:r>
      <w:r>
        <w:rPr>
          <w:color w:val="231F20"/>
          <w:spacing w:val="-3"/>
        </w:rPr>
        <w:t>malos</w:t>
      </w:r>
      <w:r>
        <w:rPr>
          <w:color w:val="231F20"/>
          <w:spacing w:val="-17"/>
        </w:rPr>
        <w:t> </w:t>
      </w:r>
      <w:r>
        <w:rPr>
          <w:color w:val="231F20"/>
          <w:spacing w:val="-3"/>
        </w:rPr>
        <w:t>tratos</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spacing w:val="-3"/>
        </w:rPr>
        <w:t>personas</w:t>
      </w:r>
      <w:r>
        <w:rPr>
          <w:color w:val="231F20"/>
          <w:spacing w:val="-17"/>
        </w:rPr>
        <w:t> </w:t>
      </w:r>
      <w:r>
        <w:rPr>
          <w:color w:val="231F20"/>
        </w:rPr>
        <w:t>de</w:t>
      </w:r>
      <w:r>
        <w:rPr>
          <w:color w:val="231F20"/>
          <w:spacing w:val="-17"/>
        </w:rPr>
        <w:t> </w:t>
      </w:r>
      <w:r>
        <w:rPr>
          <w:color w:val="231F20"/>
          <w:spacing w:val="-3"/>
        </w:rPr>
        <w:t>edad</w:t>
      </w:r>
      <w:r>
        <w:rPr>
          <w:color w:val="231F20"/>
          <w:spacing w:val="-17"/>
        </w:rPr>
        <w:t> </w:t>
      </w:r>
      <w:r>
        <w:rPr>
          <w:color w:val="231F20"/>
        </w:rPr>
        <w:t>se</w:t>
      </w:r>
      <w:r>
        <w:rPr>
          <w:color w:val="231F20"/>
          <w:spacing w:val="-17"/>
        </w:rPr>
        <w:t> </w:t>
      </w:r>
      <w:r>
        <w:rPr>
          <w:color w:val="231F20"/>
          <w:spacing w:val="-3"/>
        </w:rPr>
        <w:t>prevé</w:t>
      </w:r>
      <w:r>
        <w:rPr>
          <w:color w:val="231F20"/>
          <w:spacing w:val="-17"/>
        </w:rPr>
        <w:t> </w:t>
      </w:r>
      <w:r>
        <w:rPr>
          <w:color w:val="231F20"/>
        </w:rPr>
        <w:t>que</w:t>
      </w:r>
      <w:r>
        <w:rPr>
          <w:color w:val="231F20"/>
          <w:spacing w:val="-17"/>
        </w:rPr>
        <w:t> </w:t>
      </w:r>
      <w:r>
        <w:rPr>
          <w:color w:val="231F20"/>
          <w:spacing w:val="-3"/>
        </w:rPr>
        <w:t>aumentarán dado</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spacing w:val="-3"/>
        </w:rPr>
        <w:t>muchos</w:t>
      </w:r>
      <w:r>
        <w:rPr>
          <w:color w:val="231F20"/>
          <w:spacing w:val="-15"/>
        </w:rPr>
        <w:t> </w:t>
      </w:r>
      <w:r>
        <w:rPr>
          <w:color w:val="231F20"/>
          <w:spacing w:val="-3"/>
        </w:rPr>
        <w:t>países</w:t>
      </w:r>
      <w:r>
        <w:rPr>
          <w:color w:val="231F20"/>
          <w:spacing w:val="-15"/>
        </w:rPr>
        <w:t> </w:t>
      </w:r>
      <w:r>
        <w:rPr>
          <w:color w:val="231F20"/>
        </w:rPr>
        <w:t>el</w:t>
      </w:r>
      <w:r>
        <w:rPr>
          <w:color w:val="231F20"/>
          <w:spacing w:val="-15"/>
        </w:rPr>
        <w:t> </w:t>
      </w:r>
      <w:r>
        <w:rPr>
          <w:color w:val="231F20"/>
          <w:spacing w:val="-3"/>
        </w:rPr>
        <w:t>envejecimiento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población</w:t>
      </w:r>
      <w:r>
        <w:rPr>
          <w:color w:val="231F20"/>
          <w:spacing w:val="-15"/>
        </w:rPr>
        <w:t> </w:t>
      </w:r>
      <w:r>
        <w:rPr>
          <w:color w:val="231F20"/>
        </w:rPr>
        <w:t>es</w:t>
      </w:r>
      <w:r>
        <w:rPr>
          <w:color w:val="231F20"/>
          <w:spacing w:val="-15"/>
        </w:rPr>
        <w:t> </w:t>
      </w:r>
      <w:r>
        <w:rPr>
          <w:color w:val="231F20"/>
          <w:spacing w:val="-3"/>
        </w:rPr>
        <w:t>rápido.</w:t>
      </w:r>
      <w:r>
        <w:rPr>
          <w:color w:val="231F20"/>
        </w:rPr>
        <w:t> La</w:t>
      </w:r>
      <w:r>
        <w:rPr>
          <w:color w:val="231F20"/>
          <w:spacing w:val="-10"/>
        </w:rPr>
        <w:t> </w:t>
      </w:r>
      <w:r>
        <w:rPr>
          <w:color w:val="231F20"/>
        </w:rPr>
        <w:t>sociedad</w:t>
      </w:r>
      <w:r>
        <w:rPr>
          <w:color w:val="231F20"/>
          <w:spacing w:val="-9"/>
        </w:rPr>
        <w:t> </w:t>
      </w:r>
      <w:r>
        <w:rPr>
          <w:color w:val="231F20"/>
        </w:rPr>
        <w:t>se</w:t>
      </w:r>
      <w:r>
        <w:rPr>
          <w:color w:val="231F20"/>
          <w:spacing w:val="-10"/>
        </w:rPr>
        <w:t> </w:t>
      </w:r>
      <w:r>
        <w:rPr>
          <w:color w:val="231F20"/>
        </w:rPr>
        <w:t>ve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necesidad</w:t>
      </w:r>
      <w:r>
        <w:rPr>
          <w:color w:val="231F20"/>
          <w:spacing w:val="-10"/>
        </w:rPr>
        <w:t> </w:t>
      </w:r>
      <w:r>
        <w:rPr>
          <w:color w:val="231F20"/>
        </w:rPr>
        <w:t>de</w:t>
      </w:r>
      <w:r>
        <w:rPr>
          <w:color w:val="231F20"/>
          <w:spacing w:val="-10"/>
        </w:rPr>
        <w:t> </w:t>
      </w:r>
      <w:r>
        <w:rPr>
          <w:color w:val="231F20"/>
        </w:rPr>
        <w:t>voltear</w:t>
      </w:r>
      <w:r>
        <w:rPr>
          <w:color w:val="231F20"/>
          <w:spacing w:val="-10"/>
        </w:rPr>
        <w:t> </w:t>
      </w:r>
      <w:r>
        <w:rPr>
          <w:color w:val="231F20"/>
        </w:rPr>
        <w:t>la</w:t>
      </w:r>
      <w:r>
        <w:rPr>
          <w:color w:val="231F20"/>
          <w:spacing w:val="-10"/>
        </w:rPr>
        <w:t> </w:t>
      </w:r>
      <w:r>
        <w:rPr>
          <w:color w:val="231F20"/>
        </w:rPr>
        <w:t>mirada</w:t>
      </w:r>
      <w:r>
        <w:rPr>
          <w:color w:val="231F20"/>
          <w:spacing w:val="-10"/>
        </w:rPr>
        <w:t> </w:t>
      </w:r>
      <w:r>
        <w:rPr>
          <w:color w:val="231F20"/>
        </w:rPr>
        <w:t>hacia</w:t>
      </w:r>
      <w:r>
        <w:rPr>
          <w:color w:val="231F20"/>
          <w:spacing w:val="-10"/>
        </w:rPr>
        <w:t> </w:t>
      </w:r>
      <w:r>
        <w:rPr>
          <w:color w:val="231F20"/>
        </w:rPr>
        <w:t>un</w:t>
      </w:r>
      <w:r>
        <w:rPr>
          <w:color w:val="231F20"/>
          <w:spacing w:val="-10"/>
        </w:rPr>
        <w:t> </w:t>
      </w:r>
      <w:r>
        <w:rPr>
          <w:color w:val="231F20"/>
        </w:rPr>
        <w:t>fe- nómeno</w:t>
      </w:r>
      <w:r>
        <w:rPr>
          <w:color w:val="231F20"/>
          <w:spacing w:val="-11"/>
        </w:rPr>
        <w:t> </w:t>
      </w:r>
      <w:r>
        <w:rPr>
          <w:color w:val="231F20"/>
        </w:rPr>
        <w:t>que</w:t>
      </w:r>
      <w:r>
        <w:rPr>
          <w:color w:val="231F20"/>
          <w:spacing w:val="-10"/>
        </w:rPr>
        <w:t> </w:t>
      </w:r>
      <w:r>
        <w:rPr>
          <w:color w:val="231F20"/>
        </w:rPr>
        <w:t>es</w:t>
      </w:r>
      <w:r>
        <w:rPr>
          <w:color w:val="231F20"/>
          <w:spacing w:val="-11"/>
        </w:rPr>
        <w:t> </w:t>
      </w:r>
      <w:r>
        <w:rPr>
          <w:color w:val="231F20"/>
        </w:rPr>
        <w:t>toda</w:t>
      </w:r>
      <w:r>
        <w:rPr>
          <w:color w:val="231F20"/>
          <w:spacing w:val="-11"/>
        </w:rPr>
        <w:t> </w:t>
      </w:r>
      <w:r>
        <w:rPr>
          <w:color w:val="231F20"/>
        </w:rPr>
        <w:t>una</w:t>
      </w:r>
      <w:r>
        <w:rPr>
          <w:color w:val="231F20"/>
          <w:spacing w:val="-10"/>
        </w:rPr>
        <w:t> </w:t>
      </w:r>
      <w:r>
        <w:rPr>
          <w:color w:val="231F20"/>
        </w:rPr>
        <w:t>realidad</w:t>
      </w:r>
      <w:r>
        <w:rPr>
          <w:color w:val="231F20"/>
          <w:spacing w:val="-11"/>
        </w:rPr>
        <w:t> </w:t>
      </w:r>
      <w:r>
        <w:rPr>
          <w:color w:val="231F20"/>
        </w:rPr>
        <w:t>llamada</w:t>
      </w:r>
      <w:r>
        <w:rPr>
          <w:color w:val="231F20"/>
          <w:spacing w:val="-11"/>
        </w:rPr>
        <w:t> </w:t>
      </w:r>
      <w:r>
        <w:rPr>
          <w:color w:val="231F20"/>
        </w:rPr>
        <w:t>abandono,</w:t>
      </w:r>
      <w:r>
        <w:rPr>
          <w:color w:val="231F20"/>
          <w:spacing w:val="-11"/>
        </w:rPr>
        <w:t> </w:t>
      </w:r>
      <w:r>
        <w:rPr>
          <w:color w:val="231F20"/>
        </w:rPr>
        <w:t>y</w:t>
      </w:r>
      <w:r>
        <w:rPr>
          <w:color w:val="231F20"/>
          <w:spacing w:val="-11"/>
        </w:rPr>
        <w:t> </w:t>
      </w:r>
      <w:r>
        <w:rPr>
          <w:color w:val="231F20"/>
        </w:rPr>
        <w:t>que</w:t>
      </w:r>
      <w:r>
        <w:rPr>
          <w:color w:val="231F20"/>
          <w:spacing w:val="-10"/>
        </w:rPr>
        <w:t> </w:t>
      </w:r>
      <w:r>
        <w:rPr>
          <w:color w:val="231F20"/>
        </w:rPr>
        <w:t>puede</w:t>
      </w:r>
      <w:r>
        <w:rPr>
          <w:color w:val="231F20"/>
          <w:spacing w:val="-11"/>
        </w:rPr>
        <w:t> </w:t>
      </w:r>
      <w:r>
        <w:rPr>
          <w:color w:val="231F20"/>
        </w:rPr>
        <w:t>dar- se de distintas formas en los adultos mayores ocasionando con  </w:t>
      </w:r>
      <w:r>
        <w:rPr>
          <w:color w:val="231F20"/>
          <w:spacing w:val="23"/>
        </w:rPr>
        <w:t> </w:t>
      </w:r>
      <w:r>
        <w:rPr>
          <w:color w:val="231F20"/>
        </w:rPr>
        <w:t>ello</w:t>
      </w:r>
    </w:p>
    <w:p>
      <w:pPr>
        <w:pStyle w:val="BodyText"/>
        <w:spacing w:line="253" w:lineRule="exact"/>
        <w:ind w:left="1395" w:right="1301"/>
      </w:pPr>
      <w:r>
        <w:rPr>
          <w:color w:val="231F20"/>
        </w:rPr>
        <w:t>consecuencias diversas.</w:t>
      </w:r>
    </w:p>
    <w:p>
      <w:pPr>
        <w:pStyle w:val="BodyText"/>
      </w:pPr>
    </w:p>
    <w:p>
      <w:pPr>
        <w:pStyle w:val="BodyText"/>
        <w:spacing w:before="9"/>
        <w:rPr>
          <w:sz w:val="23"/>
        </w:rPr>
      </w:pPr>
    </w:p>
    <w:p>
      <w:pPr>
        <w:pStyle w:val="Heading2"/>
      </w:pPr>
      <w:r>
        <w:rPr>
          <w:color w:val="231F20"/>
        </w:rPr>
        <w:t>Factores que rodean el envejecimiento</w:t>
      </w:r>
    </w:p>
    <w:p>
      <w:pPr>
        <w:pStyle w:val="BodyText"/>
        <w:spacing w:before="2"/>
        <w:rPr>
          <w:b/>
          <w:sz w:val="23"/>
        </w:rPr>
      </w:pPr>
    </w:p>
    <w:p>
      <w:pPr>
        <w:pStyle w:val="BodyText"/>
        <w:spacing w:line="247" w:lineRule="auto"/>
        <w:ind w:left="1395" w:right="1391" w:firstLine="283"/>
        <w:jc w:val="both"/>
      </w:pPr>
      <w:r>
        <w:rPr>
          <w:color w:val="231F20"/>
        </w:rPr>
        <w:t>Cada día envejecemos un poco, se trata de un proceso natural, es el</w:t>
      </w:r>
      <w:r>
        <w:rPr>
          <w:color w:val="231F20"/>
          <w:spacing w:val="-9"/>
        </w:rPr>
        <w:t> </w:t>
      </w:r>
      <w:r>
        <w:rPr>
          <w:color w:val="231F20"/>
        </w:rPr>
        <w:t>resultado</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serie</w:t>
      </w:r>
      <w:r>
        <w:rPr>
          <w:color w:val="231F20"/>
          <w:spacing w:val="-9"/>
        </w:rPr>
        <w:t> </w:t>
      </w:r>
      <w:r>
        <w:rPr>
          <w:color w:val="231F20"/>
        </w:rPr>
        <w:t>de</w:t>
      </w:r>
      <w:r>
        <w:rPr>
          <w:color w:val="231F20"/>
          <w:spacing w:val="-9"/>
        </w:rPr>
        <w:t> </w:t>
      </w:r>
      <w:r>
        <w:rPr>
          <w:color w:val="231F20"/>
        </w:rPr>
        <w:t>cambios</w:t>
      </w:r>
      <w:r>
        <w:rPr>
          <w:color w:val="231F20"/>
          <w:spacing w:val="-9"/>
        </w:rPr>
        <w:t> </w:t>
      </w:r>
      <w:r>
        <w:rPr>
          <w:color w:val="231F20"/>
        </w:rPr>
        <w:t>físicos,</w:t>
      </w:r>
      <w:r>
        <w:rPr>
          <w:color w:val="231F20"/>
          <w:spacing w:val="-9"/>
        </w:rPr>
        <w:t> </w:t>
      </w:r>
      <w:r>
        <w:rPr>
          <w:color w:val="231F20"/>
        </w:rPr>
        <w:t>psicológicos,</w:t>
      </w:r>
      <w:r>
        <w:rPr>
          <w:color w:val="231F20"/>
          <w:spacing w:val="-9"/>
        </w:rPr>
        <w:t> </w:t>
      </w:r>
      <w:r>
        <w:rPr>
          <w:color w:val="231F20"/>
        </w:rPr>
        <w:t>biológicos, procesos</w:t>
      </w:r>
      <w:r>
        <w:rPr>
          <w:color w:val="231F20"/>
          <w:spacing w:val="-11"/>
        </w:rPr>
        <w:t> </w:t>
      </w:r>
      <w:r>
        <w:rPr>
          <w:color w:val="231F20"/>
        </w:rPr>
        <w:t>psicomotores</w:t>
      </w:r>
      <w:r>
        <w:rPr>
          <w:color w:val="231F20"/>
          <w:spacing w:val="-11"/>
        </w:rPr>
        <w:t> </w:t>
      </w:r>
      <w:r>
        <w:rPr>
          <w:color w:val="231F20"/>
        </w:rPr>
        <w:t>y</w:t>
      </w:r>
      <w:r>
        <w:rPr>
          <w:color w:val="231F20"/>
          <w:spacing w:val="-11"/>
        </w:rPr>
        <w:t> </w:t>
      </w:r>
      <w:r>
        <w:rPr>
          <w:color w:val="231F20"/>
        </w:rPr>
        <w:t>funcionales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presentan</w:t>
      </w:r>
      <w:r>
        <w:rPr>
          <w:color w:val="231F20"/>
          <w:spacing w:val="-11"/>
        </w:rPr>
        <w:t> </w:t>
      </w:r>
      <w:r>
        <w:rPr>
          <w:color w:val="231F20"/>
        </w:rPr>
        <w:t>de</w:t>
      </w:r>
      <w:r>
        <w:rPr>
          <w:color w:val="231F20"/>
          <w:spacing w:val="-11"/>
        </w:rPr>
        <w:t> </w:t>
      </w:r>
      <w:r>
        <w:rPr>
          <w:color w:val="231F20"/>
        </w:rPr>
        <w:t>manera</w:t>
      </w:r>
      <w:r>
        <w:rPr>
          <w:color w:val="231F20"/>
          <w:spacing w:val="-11"/>
        </w:rPr>
        <w:t> </w:t>
      </w:r>
      <w:r>
        <w:rPr>
          <w:color w:val="231F20"/>
        </w:rPr>
        <w:t>úni- ca</w:t>
      </w:r>
      <w:r>
        <w:rPr>
          <w:color w:val="231F20"/>
          <w:spacing w:val="-17"/>
        </w:rPr>
        <w:t> </w:t>
      </w:r>
      <w:r>
        <w:rPr>
          <w:color w:val="231F20"/>
        </w:rPr>
        <w:t>y</w:t>
      </w:r>
      <w:r>
        <w:rPr>
          <w:color w:val="231F20"/>
          <w:spacing w:val="-17"/>
        </w:rPr>
        <w:t> </w:t>
      </w:r>
      <w:r>
        <w:rPr>
          <w:color w:val="231F20"/>
        </w:rPr>
        <w:t>diferente</w:t>
      </w:r>
      <w:r>
        <w:rPr>
          <w:color w:val="231F20"/>
          <w:spacing w:val="-17"/>
        </w:rPr>
        <w:t> </w:t>
      </w:r>
      <w:r>
        <w:rPr>
          <w:color w:val="231F20"/>
        </w:rPr>
        <w:t>en</w:t>
      </w:r>
      <w:r>
        <w:rPr>
          <w:color w:val="231F20"/>
          <w:spacing w:val="-17"/>
        </w:rPr>
        <w:t> </w:t>
      </w:r>
      <w:r>
        <w:rPr>
          <w:color w:val="231F20"/>
        </w:rPr>
        <w:t>cada</w:t>
      </w:r>
      <w:r>
        <w:rPr>
          <w:color w:val="231F20"/>
          <w:spacing w:val="-17"/>
        </w:rPr>
        <w:t> </w:t>
      </w:r>
      <w:r>
        <w:rPr>
          <w:color w:val="231F20"/>
        </w:rPr>
        <w:t>individuo.</w:t>
      </w:r>
      <w:r>
        <w:rPr>
          <w:color w:val="231F20"/>
          <w:spacing w:val="-17"/>
        </w:rPr>
        <w:t> </w:t>
      </w:r>
      <w:r>
        <w:rPr>
          <w:color w:val="231F20"/>
        </w:rPr>
        <w:t>Proceso</w:t>
      </w:r>
      <w:r>
        <w:rPr>
          <w:color w:val="231F20"/>
          <w:spacing w:val="-16"/>
        </w:rPr>
        <w:t> </w:t>
      </w:r>
      <w:r>
        <w:rPr>
          <w:color w:val="231F20"/>
        </w:rPr>
        <w:t>irreversible</w:t>
      </w:r>
      <w:r>
        <w:rPr>
          <w:color w:val="231F20"/>
          <w:spacing w:val="-17"/>
        </w:rPr>
        <w:t> </w:t>
      </w:r>
      <w:r>
        <w:rPr>
          <w:color w:val="231F20"/>
        </w:rPr>
        <w:t>tendiente</w:t>
      </w:r>
      <w:r>
        <w:rPr>
          <w:color w:val="231F20"/>
          <w:spacing w:val="-17"/>
        </w:rPr>
        <w:t> </w:t>
      </w:r>
      <w:r>
        <w:rPr>
          <w:color w:val="231F20"/>
        </w:rPr>
        <w:t>a</w:t>
      </w:r>
      <w:r>
        <w:rPr>
          <w:color w:val="231F20"/>
          <w:spacing w:val="-17"/>
        </w:rPr>
        <w:t> </w:t>
      </w:r>
      <w:r>
        <w:rPr>
          <w:color w:val="231F20"/>
        </w:rPr>
        <w:t>mer- mar las capacidades de todos los seres vivos, que además se caracte- riza</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pérdida</w:t>
      </w:r>
      <w:r>
        <w:rPr>
          <w:color w:val="231F20"/>
          <w:spacing w:val="-9"/>
        </w:rPr>
        <w:t> </w:t>
      </w:r>
      <w:r>
        <w:rPr>
          <w:color w:val="231F20"/>
        </w:rPr>
        <w:t>progresiva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capacidad</w:t>
      </w:r>
      <w:r>
        <w:rPr>
          <w:color w:val="231F20"/>
          <w:spacing w:val="-10"/>
        </w:rPr>
        <w:t> </w:t>
      </w:r>
      <w:r>
        <w:rPr>
          <w:color w:val="231F20"/>
        </w:rPr>
        <w:t>de</w:t>
      </w:r>
      <w:r>
        <w:rPr>
          <w:color w:val="231F20"/>
          <w:spacing w:val="-9"/>
        </w:rPr>
        <w:t> </w:t>
      </w:r>
      <w:r>
        <w:rPr>
          <w:color w:val="231F20"/>
        </w:rPr>
        <w:t>adaptación</w:t>
      </w:r>
      <w:r>
        <w:rPr>
          <w:color w:val="231F20"/>
          <w:spacing w:val="-10"/>
        </w:rPr>
        <w:t> </w:t>
      </w:r>
      <w:r>
        <w:rPr>
          <w:color w:val="231F20"/>
        </w:rPr>
        <w:t>y</w:t>
      </w:r>
      <w:r>
        <w:rPr>
          <w:color w:val="231F20"/>
          <w:spacing w:val="-9"/>
        </w:rPr>
        <w:t> </w:t>
      </w:r>
      <w:r>
        <w:rPr>
          <w:color w:val="231F20"/>
        </w:rPr>
        <w:t>reserva del organismo ante los</w:t>
      </w:r>
      <w:r>
        <w:rPr>
          <w:color w:val="231F20"/>
          <w:spacing w:val="-31"/>
        </w:rPr>
        <w:t> </w:t>
      </w:r>
      <w:r>
        <w:rPr>
          <w:color w:val="231F20"/>
        </w:rPr>
        <w:t>cambios.</w:t>
      </w:r>
    </w:p>
    <w:p>
      <w:pPr>
        <w:pStyle w:val="BodyText"/>
        <w:spacing w:line="247" w:lineRule="auto"/>
        <w:ind w:left="1395" w:right="1388" w:firstLine="283"/>
        <w:jc w:val="both"/>
      </w:pPr>
      <w:r>
        <w:rPr>
          <w:color w:val="231F20"/>
        </w:rPr>
        <w:t>A lo largo del tiempo, los adultos mayores han sido considerados personas</w:t>
      </w:r>
      <w:r>
        <w:rPr>
          <w:color w:val="231F20"/>
          <w:spacing w:val="-16"/>
        </w:rPr>
        <w:t> </w:t>
      </w:r>
      <w:r>
        <w:rPr>
          <w:color w:val="231F20"/>
        </w:rPr>
        <w:t>sabias</w:t>
      </w:r>
      <w:r>
        <w:rPr>
          <w:color w:val="231F20"/>
          <w:spacing w:val="-16"/>
        </w:rPr>
        <w:t> </w:t>
      </w:r>
      <w:r>
        <w:rPr>
          <w:color w:val="231F20"/>
        </w:rPr>
        <w:t>que,</w:t>
      </w:r>
      <w:r>
        <w:rPr>
          <w:color w:val="231F20"/>
          <w:spacing w:val="-16"/>
        </w:rPr>
        <w:t> </w:t>
      </w:r>
      <w:r>
        <w:rPr>
          <w:color w:val="231F20"/>
        </w:rPr>
        <w:t>por</w:t>
      </w:r>
      <w:r>
        <w:rPr>
          <w:color w:val="231F20"/>
          <w:spacing w:val="-16"/>
        </w:rPr>
        <w:t> </w:t>
      </w:r>
      <w:r>
        <w:rPr>
          <w:color w:val="231F20"/>
        </w:rPr>
        <w:t>sus</w:t>
      </w:r>
      <w:r>
        <w:rPr>
          <w:color w:val="231F20"/>
          <w:spacing w:val="-16"/>
        </w:rPr>
        <w:t> </w:t>
      </w:r>
      <w:r>
        <w:rPr>
          <w:color w:val="231F20"/>
        </w:rPr>
        <w:t>conocimientos</w:t>
      </w:r>
      <w:r>
        <w:rPr>
          <w:color w:val="231F20"/>
          <w:spacing w:val="-17"/>
        </w:rPr>
        <w:t> </w:t>
      </w:r>
      <w:r>
        <w:rPr>
          <w:color w:val="231F20"/>
        </w:rPr>
        <w:t>y</w:t>
      </w:r>
      <w:r>
        <w:rPr>
          <w:color w:val="231F20"/>
          <w:spacing w:val="-16"/>
        </w:rPr>
        <w:t> </w:t>
      </w:r>
      <w:r>
        <w:rPr>
          <w:color w:val="231F20"/>
        </w:rPr>
        <w:t>vivencias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tie- nen mucho para contar y enseñar al mundo; pero también han sido considerados –por sus propias familias– como sujetos incapaces de ayudar a las tareas del hogar, o contribuir al gasto familiar, o en el peor</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casos,</w:t>
      </w:r>
      <w:r>
        <w:rPr>
          <w:color w:val="231F20"/>
          <w:spacing w:val="-6"/>
        </w:rPr>
        <w:t> </w:t>
      </w:r>
      <w:r>
        <w:rPr>
          <w:color w:val="231F20"/>
        </w:rPr>
        <w:t>como</w:t>
      </w:r>
      <w:r>
        <w:rPr>
          <w:color w:val="231F20"/>
          <w:spacing w:val="-6"/>
        </w:rPr>
        <w:t> </w:t>
      </w:r>
      <w:r>
        <w:rPr>
          <w:color w:val="231F20"/>
        </w:rPr>
        <w:t>sujetos</w:t>
      </w:r>
      <w:r>
        <w:rPr>
          <w:color w:val="231F20"/>
          <w:spacing w:val="-6"/>
        </w:rPr>
        <w:t> </w:t>
      </w:r>
      <w:r>
        <w:rPr>
          <w:color w:val="231F20"/>
        </w:rPr>
        <w:t>a</w:t>
      </w:r>
      <w:r>
        <w:rPr>
          <w:color w:val="231F20"/>
          <w:spacing w:val="-6"/>
        </w:rPr>
        <w:t> </w:t>
      </w:r>
      <w:r>
        <w:rPr>
          <w:color w:val="231F20"/>
        </w:rPr>
        <w:t>quien</w:t>
      </w:r>
      <w:r>
        <w:rPr>
          <w:color w:val="231F20"/>
          <w:spacing w:val="-6"/>
        </w:rPr>
        <w:t> </w:t>
      </w:r>
      <w:r>
        <w:rPr>
          <w:color w:val="231F20"/>
        </w:rPr>
        <w:t>se</w:t>
      </w:r>
      <w:r>
        <w:rPr>
          <w:color w:val="231F20"/>
          <w:spacing w:val="-6"/>
        </w:rPr>
        <w:t> </w:t>
      </w:r>
      <w:r>
        <w:rPr>
          <w:color w:val="231F20"/>
        </w:rPr>
        <w:t>les</w:t>
      </w:r>
      <w:r>
        <w:rPr>
          <w:color w:val="231F20"/>
          <w:spacing w:val="-6"/>
        </w:rPr>
        <w:t> </w:t>
      </w:r>
      <w:r>
        <w:rPr>
          <w:color w:val="231F20"/>
        </w:rPr>
        <w:t>asiste</w:t>
      </w:r>
      <w:r>
        <w:rPr>
          <w:color w:val="231F20"/>
          <w:spacing w:val="-6"/>
        </w:rPr>
        <w:t> </w:t>
      </w:r>
      <w:r>
        <w:rPr>
          <w:color w:val="231F20"/>
        </w:rPr>
        <w:t>sólo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hecho de</w:t>
      </w:r>
      <w:r>
        <w:rPr>
          <w:color w:val="231F20"/>
          <w:spacing w:val="-6"/>
        </w:rPr>
        <w:t> </w:t>
      </w:r>
      <w:r>
        <w:rPr>
          <w:color w:val="231F20"/>
        </w:rPr>
        <w:t>poder</w:t>
      </w:r>
      <w:r>
        <w:rPr>
          <w:color w:val="231F20"/>
          <w:spacing w:val="-6"/>
        </w:rPr>
        <w:t> </w:t>
      </w:r>
      <w:r>
        <w:rPr>
          <w:color w:val="231F20"/>
        </w:rPr>
        <w:t>recibir</w:t>
      </w:r>
      <w:r>
        <w:rPr>
          <w:color w:val="231F20"/>
          <w:spacing w:val="-6"/>
        </w:rPr>
        <w:t> </w:t>
      </w:r>
      <w:r>
        <w:rPr>
          <w:color w:val="231F20"/>
        </w:rPr>
        <w:t>una</w:t>
      </w:r>
      <w:r>
        <w:rPr>
          <w:color w:val="231F20"/>
          <w:spacing w:val="-6"/>
        </w:rPr>
        <w:t> </w:t>
      </w:r>
      <w:r>
        <w:rPr>
          <w:color w:val="231F20"/>
        </w:rPr>
        <w:t>herencia</w:t>
      </w:r>
      <w:r>
        <w:rPr>
          <w:color w:val="231F20"/>
          <w:spacing w:val="-6"/>
        </w:rPr>
        <w:t> </w:t>
      </w:r>
      <w:r>
        <w:rPr>
          <w:color w:val="231F20"/>
        </w:rPr>
        <w:t>o</w:t>
      </w:r>
      <w:r>
        <w:rPr>
          <w:color w:val="231F20"/>
          <w:spacing w:val="-6"/>
        </w:rPr>
        <w:t> </w:t>
      </w:r>
      <w:r>
        <w:rPr>
          <w:color w:val="231F20"/>
        </w:rPr>
        <w:t>retribución</w:t>
      </w:r>
      <w:r>
        <w:rPr>
          <w:color w:val="231F20"/>
          <w:spacing w:val="-6"/>
        </w:rPr>
        <w:t> </w:t>
      </w:r>
      <w:r>
        <w:rPr>
          <w:color w:val="231F20"/>
        </w:rPr>
        <w:t>económica.</w:t>
      </w:r>
    </w:p>
    <w:p>
      <w:pPr>
        <w:spacing w:line="247" w:lineRule="auto" w:before="0"/>
        <w:ind w:left="1395" w:right="1388" w:firstLine="283"/>
        <w:jc w:val="both"/>
        <w:rPr>
          <w:sz w:val="22"/>
        </w:rPr>
      </w:pPr>
      <w:r>
        <w:rPr>
          <w:color w:val="231F20"/>
          <w:sz w:val="22"/>
        </w:rPr>
        <w:t>En diciembre de 2009, la Organización de las Naciones Unidas (</w:t>
      </w:r>
      <w:r>
        <w:rPr>
          <w:color w:val="231F20"/>
          <w:sz w:val="18"/>
        </w:rPr>
        <w:t>onu</w:t>
      </w:r>
      <w:r>
        <w:rPr>
          <w:color w:val="231F20"/>
          <w:sz w:val="22"/>
        </w:rPr>
        <w:t>) dio a conocer el informe </w:t>
      </w:r>
      <w:r>
        <w:rPr>
          <w:i/>
          <w:color w:val="231F20"/>
          <w:sz w:val="22"/>
        </w:rPr>
        <w:t>Envejecimiento de la población 2009</w:t>
      </w:r>
      <w:r>
        <w:rPr>
          <w:color w:val="231F20"/>
          <w:sz w:val="22"/>
        </w:rPr>
        <w:t>. En el contenido del reporte se destacan cuatro conclusiones:</w:t>
      </w:r>
    </w:p>
    <w:p>
      <w:pPr>
        <w:pStyle w:val="BodyText"/>
        <w:spacing w:before="3"/>
        <w:rPr>
          <w:sz w:val="17"/>
        </w:rPr>
      </w:pPr>
    </w:p>
    <w:p>
      <w:pPr>
        <w:pStyle w:val="BodyText"/>
        <w:spacing w:before="72"/>
        <w:ind w:left="1395" w:right="1301"/>
      </w:pPr>
      <w:r>
        <w:rPr>
          <w:color w:val="231F20"/>
        </w:rPr>
        <w:t>30</w:t>
      </w:r>
    </w:p>
    <w:p>
      <w:pPr>
        <w:spacing w:after="0"/>
        <w:sectPr>
          <w:footerReference w:type="default" r:id="rId173"/>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ListParagraph"/>
        <w:numPr>
          <w:ilvl w:val="0"/>
          <w:numId w:val="1"/>
        </w:numPr>
        <w:tabs>
          <w:tab w:pos="1936" w:val="left" w:leader="none"/>
        </w:tabs>
        <w:spacing w:line="247" w:lineRule="auto" w:before="72" w:after="0"/>
        <w:ind w:left="1935" w:right="1390" w:hanging="240"/>
        <w:jc w:val="both"/>
        <w:rPr>
          <w:sz w:val="22"/>
        </w:rPr>
      </w:pPr>
      <w:r>
        <w:rPr>
          <w:color w:val="231F20"/>
          <w:sz w:val="22"/>
        </w:rPr>
        <w:t>El</w:t>
      </w:r>
      <w:r>
        <w:rPr>
          <w:color w:val="231F20"/>
          <w:spacing w:val="-6"/>
          <w:sz w:val="22"/>
        </w:rPr>
        <w:t> </w:t>
      </w:r>
      <w:r>
        <w:rPr>
          <w:color w:val="231F20"/>
          <w:sz w:val="22"/>
        </w:rPr>
        <w:t>envejecimiento</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población</w:t>
      </w:r>
      <w:r>
        <w:rPr>
          <w:color w:val="231F20"/>
          <w:spacing w:val="-6"/>
          <w:sz w:val="22"/>
        </w:rPr>
        <w:t> </w:t>
      </w:r>
      <w:r>
        <w:rPr>
          <w:color w:val="231F20"/>
          <w:sz w:val="22"/>
        </w:rPr>
        <w:t>no</w:t>
      </w:r>
      <w:r>
        <w:rPr>
          <w:color w:val="231F20"/>
          <w:spacing w:val="-5"/>
          <w:sz w:val="22"/>
        </w:rPr>
        <w:t> </w:t>
      </w:r>
      <w:r>
        <w:rPr>
          <w:color w:val="231F20"/>
          <w:sz w:val="22"/>
        </w:rPr>
        <w:t>tiene</w:t>
      </w:r>
      <w:r>
        <w:rPr>
          <w:color w:val="231F20"/>
          <w:spacing w:val="-6"/>
          <w:sz w:val="22"/>
        </w:rPr>
        <w:t> </w:t>
      </w:r>
      <w:r>
        <w:rPr>
          <w:color w:val="231F20"/>
          <w:sz w:val="22"/>
        </w:rPr>
        <w:t>precedentes.</w:t>
      </w:r>
      <w:r>
        <w:rPr>
          <w:color w:val="231F20"/>
          <w:spacing w:val="-6"/>
          <w:sz w:val="22"/>
        </w:rPr>
        <w:t> </w:t>
      </w:r>
      <w:r>
        <w:rPr>
          <w:color w:val="231F20"/>
          <w:sz w:val="22"/>
        </w:rPr>
        <w:t>La</w:t>
      </w:r>
      <w:r>
        <w:rPr>
          <w:color w:val="231F20"/>
          <w:spacing w:val="-6"/>
          <w:sz w:val="22"/>
        </w:rPr>
        <w:t> </w:t>
      </w:r>
      <w:r>
        <w:rPr>
          <w:color w:val="231F20"/>
          <w:sz w:val="22"/>
        </w:rPr>
        <w:t>po- blación</w:t>
      </w:r>
      <w:r>
        <w:rPr>
          <w:color w:val="231F20"/>
          <w:spacing w:val="-9"/>
          <w:sz w:val="22"/>
        </w:rPr>
        <w:t> </w:t>
      </w:r>
      <w:r>
        <w:rPr>
          <w:color w:val="231F20"/>
          <w:sz w:val="22"/>
        </w:rPr>
        <w:t>envejece</w:t>
      </w:r>
      <w:r>
        <w:rPr>
          <w:color w:val="231F20"/>
          <w:spacing w:val="-9"/>
          <w:sz w:val="22"/>
        </w:rPr>
        <w:t> </w:t>
      </w:r>
      <w:r>
        <w:rPr>
          <w:color w:val="231F20"/>
          <w:sz w:val="22"/>
        </w:rPr>
        <w:t>cuando</w:t>
      </w:r>
      <w:r>
        <w:rPr>
          <w:color w:val="231F20"/>
          <w:spacing w:val="-8"/>
          <w:sz w:val="22"/>
        </w:rPr>
        <w:t> </w:t>
      </w:r>
      <w:r>
        <w:rPr>
          <w:color w:val="231F20"/>
          <w:sz w:val="22"/>
        </w:rPr>
        <w:t>aumenta</w:t>
      </w:r>
      <w:r>
        <w:rPr>
          <w:color w:val="231F20"/>
          <w:spacing w:val="-9"/>
          <w:sz w:val="22"/>
        </w:rPr>
        <w:t> </w:t>
      </w:r>
      <w:r>
        <w:rPr>
          <w:color w:val="231F20"/>
          <w:sz w:val="22"/>
        </w:rPr>
        <w:t>la</w:t>
      </w:r>
      <w:r>
        <w:rPr>
          <w:color w:val="231F20"/>
          <w:spacing w:val="-9"/>
          <w:sz w:val="22"/>
        </w:rPr>
        <w:t> </w:t>
      </w:r>
      <w:r>
        <w:rPr>
          <w:color w:val="231F20"/>
          <w:sz w:val="22"/>
        </w:rPr>
        <w:t>proporción</w:t>
      </w:r>
      <w:r>
        <w:rPr>
          <w:color w:val="231F20"/>
          <w:spacing w:val="-9"/>
          <w:sz w:val="22"/>
        </w:rPr>
        <w:t> </w:t>
      </w:r>
      <w:r>
        <w:rPr>
          <w:color w:val="231F20"/>
          <w:sz w:val="22"/>
        </w:rPr>
        <w:t>de</w:t>
      </w:r>
      <w:r>
        <w:rPr>
          <w:color w:val="231F20"/>
          <w:spacing w:val="-9"/>
          <w:sz w:val="22"/>
        </w:rPr>
        <w:t> </w:t>
      </w:r>
      <w:r>
        <w:rPr>
          <w:color w:val="231F20"/>
          <w:sz w:val="22"/>
        </w:rPr>
        <w:t>personas</w:t>
      </w:r>
      <w:r>
        <w:rPr>
          <w:color w:val="231F20"/>
          <w:spacing w:val="-9"/>
          <w:sz w:val="22"/>
        </w:rPr>
        <w:t> </w:t>
      </w:r>
      <w:r>
        <w:rPr>
          <w:color w:val="231F20"/>
          <w:sz w:val="22"/>
        </w:rPr>
        <w:t>de la tercera edad (es decir, los mayores de 60 años o más), se acompaña de reducciones en la proporción de niños (personas menores de 15 años) y por la disminución en la proporción de personas en edad de trabajar (15 a 59). A nivel mundial, el</w:t>
      </w:r>
      <w:r>
        <w:rPr>
          <w:color w:val="231F20"/>
          <w:spacing w:val="-24"/>
          <w:sz w:val="22"/>
        </w:rPr>
        <w:t> </w:t>
      </w:r>
      <w:r>
        <w:rPr>
          <w:color w:val="231F20"/>
          <w:sz w:val="22"/>
        </w:rPr>
        <w:t>nú- </w:t>
      </w:r>
      <w:r>
        <w:rPr>
          <w:color w:val="231F20"/>
          <w:spacing w:val="-3"/>
          <w:sz w:val="22"/>
        </w:rPr>
        <w:t>mero</w:t>
      </w:r>
      <w:r>
        <w:rPr>
          <w:color w:val="231F20"/>
          <w:spacing w:val="-19"/>
          <w:sz w:val="22"/>
        </w:rPr>
        <w:t> </w:t>
      </w:r>
      <w:r>
        <w:rPr>
          <w:color w:val="231F20"/>
          <w:sz w:val="22"/>
        </w:rPr>
        <w:t>de</w:t>
      </w:r>
      <w:r>
        <w:rPr>
          <w:color w:val="231F20"/>
          <w:spacing w:val="-19"/>
          <w:sz w:val="22"/>
        </w:rPr>
        <w:t> </w:t>
      </w:r>
      <w:r>
        <w:rPr>
          <w:color w:val="231F20"/>
          <w:spacing w:val="-4"/>
          <w:sz w:val="22"/>
        </w:rPr>
        <w:t>personas</w:t>
      </w:r>
      <w:r>
        <w:rPr>
          <w:color w:val="231F20"/>
          <w:spacing w:val="-19"/>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pacing w:val="-4"/>
          <w:sz w:val="22"/>
        </w:rPr>
        <w:t>tercera</w:t>
      </w:r>
      <w:r>
        <w:rPr>
          <w:color w:val="231F20"/>
          <w:spacing w:val="-19"/>
          <w:sz w:val="22"/>
        </w:rPr>
        <w:t> </w:t>
      </w:r>
      <w:r>
        <w:rPr>
          <w:color w:val="231F20"/>
          <w:spacing w:val="-3"/>
          <w:sz w:val="22"/>
        </w:rPr>
        <w:t>edad</w:t>
      </w:r>
      <w:r>
        <w:rPr>
          <w:color w:val="231F20"/>
          <w:spacing w:val="-19"/>
          <w:sz w:val="22"/>
        </w:rPr>
        <w:t> </w:t>
      </w:r>
      <w:r>
        <w:rPr>
          <w:color w:val="231F20"/>
          <w:sz w:val="22"/>
        </w:rPr>
        <w:t>se</w:t>
      </w:r>
      <w:r>
        <w:rPr>
          <w:color w:val="231F20"/>
          <w:spacing w:val="-19"/>
          <w:sz w:val="22"/>
        </w:rPr>
        <w:t> </w:t>
      </w:r>
      <w:r>
        <w:rPr>
          <w:color w:val="231F20"/>
          <w:spacing w:val="-4"/>
          <w:sz w:val="22"/>
        </w:rPr>
        <w:t>espera</w:t>
      </w:r>
      <w:r>
        <w:rPr>
          <w:color w:val="231F20"/>
          <w:spacing w:val="-19"/>
          <w:sz w:val="22"/>
        </w:rPr>
        <w:t> </w:t>
      </w:r>
      <w:r>
        <w:rPr>
          <w:color w:val="231F20"/>
          <w:spacing w:val="-3"/>
          <w:sz w:val="22"/>
        </w:rPr>
        <w:t>que</w:t>
      </w:r>
      <w:r>
        <w:rPr>
          <w:color w:val="231F20"/>
          <w:spacing w:val="-19"/>
          <w:sz w:val="22"/>
        </w:rPr>
        <w:t> </w:t>
      </w:r>
      <w:r>
        <w:rPr>
          <w:color w:val="231F20"/>
          <w:spacing w:val="-4"/>
          <w:sz w:val="22"/>
        </w:rPr>
        <w:t>supere</w:t>
      </w:r>
      <w:r>
        <w:rPr>
          <w:color w:val="231F20"/>
          <w:spacing w:val="-19"/>
          <w:sz w:val="22"/>
        </w:rPr>
        <w:t> </w:t>
      </w:r>
      <w:r>
        <w:rPr>
          <w:color w:val="231F20"/>
          <w:sz w:val="22"/>
        </w:rPr>
        <w:t>el</w:t>
      </w:r>
      <w:r>
        <w:rPr>
          <w:color w:val="231F20"/>
          <w:spacing w:val="-19"/>
          <w:sz w:val="22"/>
        </w:rPr>
        <w:t> </w:t>
      </w:r>
      <w:r>
        <w:rPr>
          <w:color w:val="231F20"/>
          <w:sz w:val="22"/>
        </w:rPr>
        <w:t>núme- ro</w:t>
      </w:r>
      <w:r>
        <w:rPr>
          <w:color w:val="231F20"/>
          <w:spacing w:val="-7"/>
          <w:sz w:val="22"/>
        </w:rPr>
        <w:t> </w:t>
      </w:r>
      <w:r>
        <w:rPr>
          <w:color w:val="231F20"/>
          <w:sz w:val="22"/>
        </w:rPr>
        <w:t>de</w:t>
      </w:r>
      <w:r>
        <w:rPr>
          <w:color w:val="231F20"/>
          <w:spacing w:val="-7"/>
          <w:sz w:val="22"/>
        </w:rPr>
        <w:t> </w:t>
      </w:r>
      <w:r>
        <w:rPr>
          <w:color w:val="231F20"/>
          <w:sz w:val="22"/>
        </w:rPr>
        <w:t>niños</w:t>
      </w:r>
      <w:r>
        <w:rPr>
          <w:color w:val="231F20"/>
          <w:spacing w:val="-7"/>
          <w:sz w:val="22"/>
        </w:rPr>
        <w:t> </w:t>
      </w:r>
      <w:r>
        <w:rPr>
          <w:color w:val="231F20"/>
          <w:sz w:val="22"/>
        </w:rPr>
        <w:t>por</w:t>
      </w:r>
      <w:r>
        <w:rPr>
          <w:color w:val="231F20"/>
          <w:spacing w:val="-7"/>
          <w:sz w:val="22"/>
        </w:rPr>
        <w:t> </w:t>
      </w:r>
      <w:r>
        <w:rPr>
          <w:color w:val="231F20"/>
          <w:sz w:val="22"/>
        </w:rPr>
        <w:t>primera</w:t>
      </w:r>
      <w:r>
        <w:rPr>
          <w:color w:val="231F20"/>
          <w:spacing w:val="-7"/>
          <w:sz w:val="22"/>
        </w:rPr>
        <w:t> </w:t>
      </w:r>
      <w:r>
        <w:rPr>
          <w:color w:val="231F20"/>
          <w:sz w:val="22"/>
        </w:rPr>
        <w:t>vez</w:t>
      </w:r>
      <w:r>
        <w:rPr>
          <w:color w:val="231F20"/>
          <w:spacing w:val="-7"/>
          <w:sz w:val="22"/>
        </w:rPr>
        <w:t> </w:t>
      </w:r>
      <w:r>
        <w:rPr>
          <w:color w:val="231F20"/>
          <w:sz w:val="22"/>
        </w:rPr>
        <w:t>en</w:t>
      </w:r>
      <w:r>
        <w:rPr>
          <w:color w:val="231F20"/>
          <w:spacing w:val="-7"/>
          <w:sz w:val="22"/>
        </w:rPr>
        <w:t> </w:t>
      </w:r>
      <w:r>
        <w:rPr>
          <w:color w:val="231F20"/>
          <w:sz w:val="22"/>
        </w:rPr>
        <w:t>2045.</w:t>
      </w:r>
      <w:r>
        <w:rPr>
          <w:color w:val="231F20"/>
          <w:spacing w:val="-7"/>
          <w:sz w:val="22"/>
        </w:rPr>
        <w:t> </w:t>
      </w:r>
      <w:r>
        <w:rPr>
          <w:color w:val="231F20"/>
          <w:sz w:val="22"/>
        </w:rPr>
        <w:t>En</w:t>
      </w:r>
      <w:r>
        <w:rPr>
          <w:color w:val="231F20"/>
          <w:spacing w:val="-7"/>
          <w:sz w:val="22"/>
        </w:rPr>
        <w:t> </w:t>
      </w:r>
      <w:r>
        <w:rPr>
          <w:color w:val="231F20"/>
          <w:sz w:val="22"/>
        </w:rPr>
        <w:t>las</w:t>
      </w:r>
      <w:r>
        <w:rPr>
          <w:color w:val="231F20"/>
          <w:spacing w:val="-7"/>
          <w:sz w:val="22"/>
        </w:rPr>
        <w:t> </w:t>
      </w:r>
      <w:r>
        <w:rPr>
          <w:color w:val="231F20"/>
          <w:sz w:val="22"/>
        </w:rPr>
        <w:t>regiones</w:t>
      </w:r>
      <w:r>
        <w:rPr>
          <w:color w:val="231F20"/>
          <w:spacing w:val="-7"/>
          <w:sz w:val="22"/>
        </w:rPr>
        <w:t> </w:t>
      </w:r>
      <w:r>
        <w:rPr>
          <w:color w:val="231F20"/>
          <w:sz w:val="22"/>
        </w:rPr>
        <w:t>más</w:t>
      </w:r>
      <w:r>
        <w:rPr>
          <w:color w:val="231F20"/>
          <w:spacing w:val="-7"/>
          <w:sz w:val="22"/>
        </w:rPr>
        <w:t> </w:t>
      </w:r>
      <w:r>
        <w:rPr>
          <w:color w:val="231F20"/>
          <w:sz w:val="22"/>
        </w:rPr>
        <w:t>desa- rrolladas, donde el envejecimiento de la población está muy avanzado,</w:t>
      </w:r>
      <w:r>
        <w:rPr>
          <w:color w:val="231F20"/>
          <w:spacing w:val="-4"/>
          <w:sz w:val="22"/>
        </w:rPr>
        <w:t> </w:t>
      </w:r>
      <w:r>
        <w:rPr>
          <w:color w:val="231F20"/>
          <w:sz w:val="22"/>
        </w:rPr>
        <w:t>el</w:t>
      </w:r>
      <w:r>
        <w:rPr>
          <w:color w:val="231F20"/>
          <w:spacing w:val="-4"/>
          <w:sz w:val="22"/>
        </w:rPr>
        <w:t> </w:t>
      </w:r>
      <w:r>
        <w:rPr>
          <w:color w:val="231F20"/>
          <w:sz w:val="22"/>
        </w:rPr>
        <w:t>número</w:t>
      </w:r>
      <w:r>
        <w:rPr>
          <w:color w:val="231F20"/>
          <w:spacing w:val="-4"/>
          <w:sz w:val="22"/>
        </w:rPr>
        <w:t> </w:t>
      </w:r>
      <w:r>
        <w:rPr>
          <w:color w:val="231F20"/>
          <w:sz w:val="22"/>
        </w:rPr>
        <w:t>de</w:t>
      </w:r>
      <w:r>
        <w:rPr>
          <w:color w:val="231F20"/>
          <w:spacing w:val="-4"/>
          <w:sz w:val="22"/>
        </w:rPr>
        <w:t> </w:t>
      </w:r>
      <w:r>
        <w:rPr>
          <w:color w:val="231F20"/>
          <w:sz w:val="22"/>
        </w:rPr>
        <w:t>niños</w:t>
      </w:r>
      <w:r>
        <w:rPr>
          <w:color w:val="231F20"/>
          <w:spacing w:val="-4"/>
          <w:sz w:val="22"/>
        </w:rPr>
        <w:t> </w:t>
      </w:r>
      <w:r>
        <w:rPr>
          <w:color w:val="231F20"/>
          <w:sz w:val="22"/>
        </w:rPr>
        <w:t>cayó</w:t>
      </w:r>
      <w:r>
        <w:rPr>
          <w:color w:val="231F20"/>
          <w:spacing w:val="-4"/>
          <w:sz w:val="22"/>
        </w:rPr>
        <w:t> </w:t>
      </w:r>
      <w:r>
        <w:rPr>
          <w:color w:val="231F20"/>
          <w:sz w:val="22"/>
        </w:rPr>
        <w:t>por</w:t>
      </w:r>
      <w:r>
        <w:rPr>
          <w:color w:val="231F20"/>
          <w:spacing w:val="-4"/>
          <w:sz w:val="22"/>
        </w:rPr>
        <w:t> </w:t>
      </w:r>
      <w:r>
        <w:rPr>
          <w:color w:val="231F20"/>
          <w:sz w:val="22"/>
        </w:rPr>
        <w:t>debajo</w:t>
      </w:r>
      <w:r>
        <w:rPr>
          <w:color w:val="231F20"/>
          <w:spacing w:val="-4"/>
          <w:sz w:val="22"/>
        </w:rPr>
        <w:t> </w:t>
      </w:r>
      <w:r>
        <w:rPr>
          <w:color w:val="231F20"/>
          <w:sz w:val="22"/>
        </w:rPr>
        <w:t>de</w:t>
      </w:r>
      <w:r>
        <w:rPr>
          <w:color w:val="231F20"/>
          <w:spacing w:val="-4"/>
          <w:sz w:val="22"/>
        </w:rPr>
        <w:t> </w:t>
      </w:r>
      <w:r>
        <w:rPr>
          <w:color w:val="231F20"/>
          <w:sz w:val="22"/>
        </w:rPr>
        <w:t>la</w:t>
      </w:r>
      <w:r>
        <w:rPr>
          <w:color w:val="231F20"/>
          <w:spacing w:val="-4"/>
          <w:sz w:val="22"/>
        </w:rPr>
        <w:t> </w:t>
      </w:r>
      <w:r>
        <w:rPr>
          <w:color w:val="231F20"/>
          <w:sz w:val="22"/>
        </w:rPr>
        <w:t>de</w:t>
      </w:r>
      <w:r>
        <w:rPr>
          <w:color w:val="231F20"/>
          <w:spacing w:val="-4"/>
          <w:sz w:val="22"/>
        </w:rPr>
        <w:t> </w:t>
      </w:r>
      <w:r>
        <w:rPr>
          <w:color w:val="231F20"/>
          <w:sz w:val="22"/>
        </w:rPr>
        <w:t>las</w:t>
      </w:r>
      <w:r>
        <w:rPr>
          <w:color w:val="231F20"/>
          <w:spacing w:val="-4"/>
          <w:sz w:val="22"/>
        </w:rPr>
        <w:t> </w:t>
      </w:r>
      <w:r>
        <w:rPr>
          <w:color w:val="231F20"/>
          <w:sz w:val="22"/>
        </w:rPr>
        <w:t>per- sonas</w:t>
      </w:r>
      <w:r>
        <w:rPr>
          <w:color w:val="231F20"/>
          <w:spacing w:val="-7"/>
          <w:sz w:val="22"/>
        </w:rPr>
        <w:t> </w:t>
      </w:r>
      <w:r>
        <w:rPr>
          <w:color w:val="231F20"/>
          <w:sz w:val="22"/>
        </w:rPr>
        <w:t>de</w:t>
      </w:r>
      <w:r>
        <w:rPr>
          <w:color w:val="231F20"/>
          <w:spacing w:val="-7"/>
          <w:sz w:val="22"/>
        </w:rPr>
        <w:t> </w:t>
      </w:r>
      <w:r>
        <w:rPr>
          <w:color w:val="231F20"/>
          <w:sz w:val="22"/>
        </w:rPr>
        <w:t>la</w:t>
      </w:r>
      <w:r>
        <w:rPr>
          <w:color w:val="231F20"/>
          <w:spacing w:val="-7"/>
          <w:sz w:val="22"/>
        </w:rPr>
        <w:t> </w:t>
      </w:r>
      <w:r>
        <w:rPr>
          <w:color w:val="231F20"/>
          <w:sz w:val="22"/>
        </w:rPr>
        <w:t>tercera</w:t>
      </w:r>
      <w:r>
        <w:rPr>
          <w:color w:val="231F20"/>
          <w:spacing w:val="-7"/>
          <w:sz w:val="22"/>
        </w:rPr>
        <w:t> </w:t>
      </w:r>
      <w:r>
        <w:rPr>
          <w:color w:val="231F20"/>
          <w:sz w:val="22"/>
        </w:rPr>
        <w:t>edad</w:t>
      </w:r>
      <w:r>
        <w:rPr>
          <w:color w:val="231F20"/>
          <w:spacing w:val="-7"/>
          <w:sz w:val="22"/>
        </w:rPr>
        <w:t> </w:t>
      </w:r>
      <w:r>
        <w:rPr>
          <w:color w:val="231F20"/>
          <w:sz w:val="22"/>
        </w:rPr>
        <w:t>en</w:t>
      </w:r>
      <w:r>
        <w:rPr>
          <w:color w:val="231F20"/>
          <w:spacing w:val="-7"/>
          <w:sz w:val="22"/>
        </w:rPr>
        <w:t> </w:t>
      </w:r>
      <w:r>
        <w:rPr>
          <w:color w:val="231F20"/>
          <w:sz w:val="22"/>
        </w:rPr>
        <w:t>1998.</w:t>
      </w:r>
    </w:p>
    <w:p>
      <w:pPr>
        <w:pStyle w:val="ListParagraph"/>
        <w:numPr>
          <w:ilvl w:val="0"/>
          <w:numId w:val="1"/>
        </w:numPr>
        <w:tabs>
          <w:tab w:pos="1936" w:val="left" w:leader="none"/>
        </w:tabs>
        <w:spacing w:line="247" w:lineRule="auto" w:before="0" w:after="0"/>
        <w:ind w:left="1935" w:right="1391" w:hanging="240"/>
        <w:jc w:val="both"/>
        <w:rPr>
          <w:sz w:val="22"/>
        </w:rPr>
      </w:pPr>
      <w:r>
        <w:rPr>
          <w:color w:val="231F20"/>
          <w:sz w:val="22"/>
        </w:rPr>
        <w:t>El</w:t>
      </w:r>
      <w:r>
        <w:rPr>
          <w:color w:val="231F20"/>
          <w:spacing w:val="-8"/>
          <w:sz w:val="22"/>
        </w:rPr>
        <w:t> </w:t>
      </w:r>
      <w:r>
        <w:rPr>
          <w:color w:val="231F20"/>
          <w:spacing w:val="-3"/>
          <w:sz w:val="22"/>
        </w:rPr>
        <w:t>envejecimiento</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pacing w:val="-3"/>
          <w:sz w:val="22"/>
        </w:rPr>
        <w:t>población</w:t>
      </w:r>
      <w:r>
        <w:rPr>
          <w:color w:val="231F20"/>
          <w:spacing w:val="-8"/>
          <w:sz w:val="22"/>
        </w:rPr>
        <w:t> </w:t>
      </w:r>
      <w:r>
        <w:rPr>
          <w:color w:val="231F20"/>
          <w:sz w:val="22"/>
        </w:rPr>
        <w:t>es</w:t>
      </w:r>
      <w:r>
        <w:rPr>
          <w:color w:val="231F20"/>
          <w:spacing w:val="-8"/>
          <w:sz w:val="22"/>
        </w:rPr>
        <w:t> </w:t>
      </w:r>
      <w:r>
        <w:rPr>
          <w:color w:val="231F20"/>
          <w:spacing w:val="-3"/>
          <w:sz w:val="22"/>
        </w:rPr>
        <w:t>generalizado,</w:t>
      </w:r>
      <w:r>
        <w:rPr>
          <w:color w:val="231F20"/>
          <w:spacing w:val="-8"/>
          <w:sz w:val="22"/>
        </w:rPr>
        <w:t> </w:t>
      </w:r>
      <w:r>
        <w:rPr>
          <w:color w:val="231F20"/>
          <w:sz w:val="22"/>
        </w:rPr>
        <w:t>ya</w:t>
      </w:r>
      <w:r>
        <w:rPr>
          <w:color w:val="231F20"/>
          <w:spacing w:val="-8"/>
          <w:sz w:val="22"/>
        </w:rPr>
        <w:t> </w:t>
      </w:r>
      <w:r>
        <w:rPr>
          <w:color w:val="231F20"/>
          <w:sz w:val="22"/>
        </w:rPr>
        <w:t>que</w:t>
      </w:r>
      <w:r>
        <w:rPr>
          <w:color w:val="231F20"/>
          <w:spacing w:val="-8"/>
          <w:sz w:val="22"/>
        </w:rPr>
        <w:t> </w:t>
      </w:r>
      <w:r>
        <w:rPr>
          <w:color w:val="231F20"/>
          <w:spacing w:val="-3"/>
          <w:sz w:val="22"/>
        </w:rPr>
        <w:t>afecta </w:t>
      </w:r>
      <w:r>
        <w:rPr>
          <w:color w:val="231F20"/>
          <w:sz w:val="22"/>
        </w:rPr>
        <w:t>a</w:t>
      </w:r>
      <w:r>
        <w:rPr>
          <w:color w:val="231F20"/>
          <w:spacing w:val="-17"/>
          <w:sz w:val="22"/>
        </w:rPr>
        <w:t> </w:t>
      </w:r>
      <w:r>
        <w:rPr>
          <w:color w:val="231F20"/>
          <w:spacing w:val="-3"/>
          <w:sz w:val="22"/>
        </w:rPr>
        <w:t>casi</w:t>
      </w:r>
      <w:r>
        <w:rPr>
          <w:color w:val="231F20"/>
          <w:spacing w:val="-17"/>
          <w:sz w:val="22"/>
        </w:rPr>
        <w:t> </w:t>
      </w:r>
      <w:r>
        <w:rPr>
          <w:color w:val="231F20"/>
          <w:spacing w:val="-4"/>
          <w:sz w:val="22"/>
        </w:rPr>
        <w:t>todos</w:t>
      </w:r>
      <w:r>
        <w:rPr>
          <w:color w:val="231F20"/>
          <w:spacing w:val="-17"/>
          <w:sz w:val="22"/>
        </w:rPr>
        <w:t> </w:t>
      </w:r>
      <w:r>
        <w:rPr>
          <w:color w:val="231F20"/>
          <w:spacing w:val="-3"/>
          <w:sz w:val="22"/>
        </w:rPr>
        <w:t>los</w:t>
      </w:r>
      <w:r>
        <w:rPr>
          <w:color w:val="231F20"/>
          <w:spacing w:val="-17"/>
          <w:sz w:val="22"/>
        </w:rPr>
        <w:t> </w:t>
      </w:r>
      <w:r>
        <w:rPr>
          <w:color w:val="231F20"/>
          <w:spacing w:val="-4"/>
          <w:sz w:val="22"/>
        </w:rPr>
        <w:t>países</w:t>
      </w:r>
      <w:r>
        <w:rPr>
          <w:color w:val="231F20"/>
          <w:spacing w:val="-17"/>
          <w:sz w:val="22"/>
        </w:rPr>
        <w:t> </w:t>
      </w:r>
      <w:r>
        <w:rPr>
          <w:color w:val="231F20"/>
          <w:spacing w:val="-3"/>
          <w:sz w:val="22"/>
        </w:rPr>
        <w:t>del</w:t>
      </w:r>
      <w:r>
        <w:rPr>
          <w:color w:val="231F20"/>
          <w:spacing w:val="-17"/>
          <w:sz w:val="22"/>
        </w:rPr>
        <w:t> </w:t>
      </w:r>
      <w:r>
        <w:rPr>
          <w:color w:val="231F20"/>
          <w:spacing w:val="-4"/>
          <w:sz w:val="22"/>
        </w:rPr>
        <w:t>mundo.</w:t>
      </w:r>
      <w:r>
        <w:rPr>
          <w:color w:val="231F20"/>
          <w:spacing w:val="-17"/>
          <w:sz w:val="22"/>
        </w:rPr>
        <w:t> </w:t>
      </w:r>
      <w:r>
        <w:rPr>
          <w:color w:val="231F20"/>
          <w:sz w:val="22"/>
        </w:rPr>
        <w:t>El</w:t>
      </w:r>
      <w:r>
        <w:rPr>
          <w:color w:val="231F20"/>
          <w:spacing w:val="-17"/>
          <w:sz w:val="22"/>
        </w:rPr>
        <w:t> </w:t>
      </w:r>
      <w:r>
        <w:rPr>
          <w:color w:val="231F20"/>
          <w:spacing w:val="-4"/>
          <w:sz w:val="22"/>
        </w:rPr>
        <w:t>resultado</w:t>
      </w:r>
      <w:r>
        <w:rPr>
          <w:color w:val="231F20"/>
          <w:spacing w:val="-17"/>
          <w:sz w:val="22"/>
        </w:rPr>
        <w:t> </w:t>
      </w:r>
      <w:r>
        <w:rPr>
          <w:color w:val="231F20"/>
          <w:spacing w:val="-3"/>
          <w:sz w:val="22"/>
        </w:rPr>
        <w:t>del</w:t>
      </w:r>
      <w:r>
        <w:rPr>
          <w:color w:val="231F20"/>
          <w:spacing w:val="-17"/>
          <w:sz w:val="22"/>
        </w:rPr>
        <w:t> </w:t>
      </w:r>
      <w:r>
        <w:rPr>
          <w:color w:val="231F20"/>
          <w:spacing w:val="-4"/>
          <w:sz w:val="22"/>
        </w:rPr>
        <w:t>envejecimiento </w:t>
      </w:r>
      <w:r>
        <w:rPr>
          <w:color w:val="231F20"/>
          <w:sz w:val="22"/>
        </w:rPr>
        <w:t>de</w:t>
      </w:r>
      <w:r>
        <w:rPr>
          <w:color w:val="231F20"/>
          <w:spacing w:val="-19"/>
          <w:sz w:val="22"/>
        </w:rPr>
        <w:t> </w:t>
      </w:r>
      <w:r>
        <w:rPr>
          <w:color w:val="231F20"/>
          <w:sz w:val="22"/>
        </w:rPr>
        <w:t>la</w:t>
      </w:r>
      <w:r>
        <w:rPr>
          <w:color w:val="231F20"/>
          <w:spacing w:val="-19"/>
          <w:sz w:val="22"/>
        </w:rPr>
        <w:t> </w:t>
      </w:r>
      <w:r>
        <w:rPr>
          <w:color w:val="231F20"/>
          <w:spacing w:val="-4"/>
          <w:sz w:val="22"/>
        </w:rPr>
        <w:t>población,</w:t>
      </w:r>
      <w:r>
        <w:rPr>
          <w:color w:val="231F20"/>
          <w:spacing w:val="-19"/>
          <w:sz w:val="22"/>
        </w:rPr>
        <w:t> </w:t>
      </w:r>
      <w:r>
        <w:rPr>
          <w:color w:val="231F20"/>
          <w:spacing w:val="-4"/>
          <w:sz w:val="22"/>
        </w:rPr>
        <w:t>principalmente</w:t>
      </w:r>
      <w:r>
        <w:rPr>
          <w:color w:val="231F20"/>
          <w:spacing w:val="-19"/>
          <w:sz w:val="22"/>
        </w:rPr>
        <w:t> </w:t>
      </w:r>
      <w:r>
        <w:rPr>
          <w:color w:val="231F20"/>
          <w:spacing w:val="-3"/>
          <w:sz w:val="22"/>
        </w:rPr>
        <w:t>por</w:t>
      </w:r>
      <w:r>
        <w:rPr>
          <w:color w:val="231F20"/>
          <w:spacing w:val="-19"/>
          <w:sz w:val="22"/>
        </w:rPr>
        <w:t> </w:t>
      </w:r>
      <w:r>
        <w:rPr>
          <w:color w:val="231F20"/>
          <w:sz w:val="22"/>
        </w:rPr>
        <w:t>la</w:t>
      </w:r>
      <w:r>
        <w:rPr>
          <w:color w:val="231F20"/>
          <w:spacing w:val="-19"/>
          <w:sz w:val="22"/>
        </w:rPr>
        <w:t> </w:t>
      </w:r>
      <w:r>
        <w:rPr>
          <w:color w:val="231F20"/>
          <w:spacing w:val="-4"/>
          <w:sz w:val="22"/>
        </w:rPr>
        <w:t>reducción</w:t>
      </w:r>
      <w:r>
        <w:rPr>
          <w:color w:val="231F20"/>
          <w:spacing w:val="-19"/>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pacing w:val="-4"/>
          <w:sz w:val="22"/>
        </w:rPr>
        <w:t>fecundidad, </w:t>
      </w:r>
      <w:r>
        <w:rPr>
          <w:color w:val="231F20"/>
          <w:sz w:val="22"/>
        </w:rPr>
        <w:t>se</w:t>
      </w:r>
      <w:r>
        <w:rPr>
          <w:color w:val="231F20"/>
          <w:spacing w:val="-10"/>
          <w:sz w:val="22"/>
        </w:rPr>
        <w:t> </w:t>
      </w:r>
      <w:r>
        <w:rPr>
          <w:color w:val="231F20"/>
          <w:sz w:val="22"/>
        </w:rPr>
        <w:t>ha</w:t>
      </w:r>
      <w:r>
        <w:rPr>
          <w:color w:val="231F20"/>
          <w:spacing w:val="-10"/>
          <w:sz w:val="22"/>
        </w:rPr>
        <w:t> </w:t>
      </w:r>
      <w:r>
        <w:rPr>
          <w:color w:val="231F20"/>
          <w:sz w:val="22"/>
        </w:rPr>
        <w:t>convertido</w:t>
      </w:r>
      <w:r>
        <w:rPr>
          <w:color w:val="231F20"/>
          <w:spacing w:val="-10"/>
          <w:sz w:val="22"/>
        </w:rPr>
        <w:t> </w:t>
      </w:r>
      <w:r>
        <w:rPr>
          <w:color w:val="231F20"/>
          <w:sz w:val="22"/>
        </w:rPr>
        <w:t>en</w:t>
      </w:r>
      <w:r>
        <w:rPr>
          <w:color w:val="231F20"/>
          <w:spacing w:val="-10"/>
          <w:sz w:val="22"/>
        </w:rPr>
        <w:t> </w:t>
      </w:r>
      <w:r>
        <w:rPr>
          <w:color w:val="231F20"/>
          <w:sz w:val="22"/>
        </w:rPr>
        <w:t>prácticamente</w:t>
      </w:r>
      <w:r>
        <w:rPr>
          <w:color w:val="231F20"/>
          <w:spacing w:val="-10"/>
          <w:sz w:val="22"/>
        </w:rPr>
        <w:t> </w:t>
      </w:r>
      <w:r>
        <w:rPr>
          <w:color w:val="231F20"/>
          <w:sz w:val="22"/>
        </w:rPr>
        <w:t>universal.</w:t>
      </w:r>
      <w:r>
        <w:rPr>
          <w:color w:val="231F20"/>
          <w:spacing w:val="-10"/>
          <w:sz w:val="22"/>
        </w:rPr>
        <w:t> </w:t>
      </w:r>
      <w:r>
        <w:rPr>
          <w:color w:val="231F20"/>
          <w:sz w:val="22"/>
        </w:rPr>
        <w:t>La</w:t>
      </w:r>
      <w:r>
        <w:rPr>
          <w:color w:val="231F20"/>
          <w:spacing w:val="-10"/>
          <w:sz w:val="22"/>
        </w:rPr>
        <w:t> </w:t>
      </w:r>
      <w:r>
        <w:rPr>
          <w:color w:val="231F20"/>
          <w:sz w:val="22"/>
        </w:rPr>
        <w:t>desaceleración </w:t>
      </w:r>
      <w:r>
        <w:rPr>
          <w:color w:val="231F20"/>
          <w:spacing w:val="-4"/>
          <w:sz w:val="22"/>
        </w:rPr>
        <w:t>resultante</w:t>
      </w:r>
      <w:r>
        <w:rPr>
          <w:color w:val="231F20"/>
          <w:spacing w:val="-7"/>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pacing w:val="-4"/>
          <w:sz w:val="22"/>
        </w:rPr>
        <w:t>crecimiento</w:t>
      </w:r>
      <w:r>
        <w:rPr>
          <w:color w:val="231F20"/>
          <w:spacing w:val="-7"/>
          <w:sz w:val="22"/>
        </w:rPr>
        <w:t> </w:t>
      </w:r>
      <w:r>
        <w:rPr>
          <w:color w:val="231F20"/>
          <w:spacing w:val="-3"/>
          <w:sz w:val="22"/>
        </w:rPr>
        <w:t>del</w:t>
      </w:r>
      <w:r>
        <w:rPr>
          <w:color w:val="231F20"/>
          <w:spacing w:val="-7"/>
          <w:sz w:val="22"/>
        </w:rPr>
        <w:t> </w:t>
      </w:r>
      <w:r>
        <w:rPr>
          <w:color w:val="231F20"/>
          <w:spacing w:val="-4"/>
          <w:sz w:val="22"/>
        </w:rPr>
        <w:t>número</w:t>
      </w:r>
      <w:r>
        <w:rPr>
          <w:color w:val="231F20"/>
          <w:spacing w:val="-7"/>
          <w:sz w:val="22"/>
        </w:rPr>
        <w:t> </w:t>
      </w:r>
      <w:r>
        <w:rPr>
          <w:color w:val="231F20"/>
          <w:sz w:val="22"/>
        </w:rPr>
        <w:t>de</w:t>
      </w:r>
      <w:r>
        <w:rPr>
          <w:color w:val="231F20"/>
          <w:spacing w:val="-7"/>
          <w:sz w:val="22"/>
        </w:rPr>
        <w:t> </w:t>
      </w:r>
      <w:r>
        <w:rPr>
          <w:color w:val="231F20"/>
          <w:spacing w:val="-4"/>
          <w:sz w:val="22"/>
        </w:rPr>
        <w:t>niños</w:t>
      </w:r>
      <w:r>
        <w:rPr>
          <w:color w:val="231F20"/>
          <w:spacing w:val="-7"/>
          <w:sz w:val="22"/>
        </w:rPr>
        <w:t> </w:t>
      </w:r>
      <w:r>
        <w:rPr>
          <w:color w:val="231F20"/>
          <w:spacing w:val="-4"/>
          <w:sz w:val="22"/>
        </w:rPr>
        <w:t>junto</w:t>
      </w:r>
      <w:r>
        <w:rPr>
          <w:color w:val="231F20"/>
          <w:spacing w:val="-7"/>
          <w:sz w:val="22"/>
        </w:rPr>
        <w:t> </w:t>
      </w:r>
      <w:r>
        <w:rPr>
          <w:color w:val="231F20"/>
          <w:spacing w:val="-3"/>
          <w:sz w:val="22"/>
        </w:rPr>
        <w:t>con</w:t>
      </w:r>
      <w:r>
        <w:rPr>
          <w:color w:val="231F20"/>
          <w:spacing w:val="-7"/>
          <w:sz w:val="22"/>
        </w:rPr>
        <w:t> </w:t>
      </w:r>
      <w:r>
        <w:rPr>
          <w:color w:val="231F20"/>
          <w:sz w:val="22"/>
        </w:rPr>
        <w:t>el</w:t>
      </w:r>
      <w:r>
        <w:rPr>
          <w:color w:val="231F20"/>
          <w:spacing w:val="-7"/>
          <w:sz w:val="22"/>
        </w:rPr>
        <w:t> </w:t>
      </w:r>
      <w:r>
        <w:rPr>
          <w:color w:val="231F20"/>
          <w:spacing w:val="-3"/>
          <w:sz w:val="22"/>
        </w:rPr>
        <w:t>au- </w:t>
      </w:r>
      <w:r>
        <w:rPr>
          <w:color w:val="231F20"/>
          <w:spacing w:val="-4"/>
          <w:sz w:val="22"/>
        </w:rPr>
        <w:t>mento</w:t>
      </w:r>
      <w:r>
        <w:rPr>
          <w:color w:val="231F20"/>
          <w:spacing w:val="-16"/>
          <w:sz w:val="22"/>
        </w:rPr>
        <w:t> </w:t>
      </w:r>
      <w:r>
        <w:rPr>
          <w:color w:val="231F20"/>
          <w:spacing w:val="-4"/>
          <w:sz w:val="22"/>
        </w:rPr>
        <w:t>constante</w:t>
      </w:r>
      <w:r>
        <w:rPr>
          <w:color w:val="231F20"/>
          <w:spacing w:val="-16"/>
          <w:sz w:val="22"/>
        </w:rPr>
        <w:t> </w:t>
      </w:r>
      <w:r>
        <w:rPr>
          <w:color w:val="231F20"/>
          <w:spacing w:val="-3"/>
          <w:sz w:val="22"/>
        </w:rPr>
        <w:t>del</w:t>
      </w:r>
      <w:r>
        <w:rPr>
          <w:color w:val="231F20"/>
          <w:spacing w:val="-16"/>
          <w:sz w:val="22"/>
        </w:rPr>
        <w:t> </w:t>
      </w:r>
      <w:r>
        <w:rPr>
          <w:color w:val="231F20"/>
          <w:spacing w:val="-4"/>
          <w:sz w:val="22"/>
        </w:rPr>
        <w:t>número</w:t>
      </w:r>
      <w:r>
        <w:rPr>
          <w:color w:val="231F20"/>
          <w:spacing w:val="-16"/>
          <w:sz w:val="22"/>
        </w:rPr>
        <w:t> </w:t>
      </w:r>
      <w:r>
        <w:rPr>
          <w:color w:val="231F20"/>
          <w:sz w:val="22"/>
        </w:rPr>
        <w:t>de</w:t>
      </w:r>
      <w:r>
        <w:rPr>
          <w:color w:val="231F20"/>
          <w:spacing w:val="-16"/>
          <w:sz w:val="22"/>
        </w:rPr>
        <w:t> </w:t>
      </w:r>
      <w:r>
        <w:rPr>
          <w:color w:val="231F20"/>
          <w:spacing w:val="-4"/>
          <w:sz w:val="22"/>
        </w:rPr>
        <w:t>personas</w:t>
      </w:r>
      <w:r>
        <w:rPr>
          <w:color w:val="231F20"/>
          <w:spacing w:val="-16"/>
          <w:sz w:val="22"/>
        </w:rPr>
        <w:t> </w:t>
      </w:r>
      <w:r>
        <w:rPr>
          <w:color w:val="231F20"/>
          <w:spacing w:val="-4"/>
          <w:sz w:val="22"/>
        </w:rPr>
        <w:t>mayores</w:t>
      </w:r>
      <w:r>
        <w:rPr>
          <w:color w:val="231F20"/>
          <w:spacing w:val="-16"/>
          <w:sz w:val="22"/>
        </w:rPr>
        <w:t> </w:t>
      </w:r>
      <w:r>
        <w:rPr>
          <w:color w:val="231F20"/>
          <w:spacing w:val="-4"/>
          <w:sz w:val="22"/>
        </w:rPr>
        <w:t>tiene</w:t>
      </w:r>
      <w:r>
        <w:rPr>
          <w:color w:val="231F20"/>
          <w:spacing w:val="-16"/>
          <w:sz w:val="22"/>
        </w:rPr>
        <w:t> </w:t>
      </w:r>
      <w:r>
        <w:rPr>
          <w:color w:val="231F20"/>
          <w:spacing w:val="-3"/>
          <w:sz w:val="22"/>
        </w:rPr>
        <w:t>una</w:t>
      </w:r>
      <w:r>
        <w:rPr>
          <w:color w:val="231F20"/>
          <w:spacing w:val="-16"/>
          <w:sz w:val="22"/>
        </w:rPr>
        <w:t> </w:t>
      </w:r>
      <w:r>
        <w:rPr>
          <w:color w:val="231F20"/>
          <w:spacing w:val="-4"/>
          <w:sz w:val="22"/>
        </w:rPr>
        <w:t>direc- </w:t>
      </w:r>
      <w:r>
        <w:rPr>
          <w:color w:val="231F20"/>
          <w:sz w:val="22"/>
        </w:rPr>
        <w:t>ta </w:t>
      </w:r>
      <w:r>
        <w:rPr>
          <w:color w:val="231F20"/>
          <w:spacing w:val="-3"/>
          <w:sz w:val="22"/>
        </w:rPr>
        <w:t>influencia </w:t>
      </w:r>
      <w:r>
        <w:rPr>
          <w:color w:val="231F20"/>
          <w:sz w:val="22"/>
        </w:rPr>
        <w:t>en la </w:t>
      </w:r>
      <w:r>
        <w:rPr>
          <w:color w:val="231F20"/>
          <w:spacing w:val="-3"/>
          <w:sz w:val="22"/>
        </w:rPr>
        <w:t>justicia, tanto </w:t>
      </w:r>
      <w:r>
        <w:rPr>
          <w:color w:val="231F20"/>
          <w:spacing w:val="-4"/>
          <w:sz w:val="22"/>
        </w:rPr>
        <w:t>intergeneracional </w:t>
      </w:r>
      <w:r>
        <w:rPr>
          <w:color w:val="231F20"/>
          <w:spacing w:val="-3"/>
          <w:sz w:val="22"/>
        </w:rPr>
        <w:t>como intrage- </w:t>
      </w:r>
      <w:r>
        <w:rPr>
          <w:color w:val="231F20"/>
          <w:spacing w:val="-4"/>
          <w:sz w:val="22"/>
        </w:rPr>
        <w:t>neracional</w:t>
      </w:r>
      <w:r>
        <w:rPr>
          <w:color w:val="231F20"/>
          <w:spacing w:val="-12"/>
          <w:sz w:val="22"/>
        </w:rPr>
        <w:t> </w:t>
      </w:r>
      <w:r>
        <w:rPr>
          <w:color w:val="231F20"/>
          <w:sz w:val="22"/>
        </w:rPr>
        <w:t>y</w:t>
      </w:r>
      <w:r>
        <w:rPr>
          <w:color w:val="231F20"/>
          <w:spacing w:val="-13"/>
          <w:sz w:val="22"/>
        </w:rPr>
        <w:t> </w:t>
      </w:r>
      <w:r>
        <w:rPr>
          <w:color w:val="231F20"/>
          <w:sz w:val="22"/>
        </w:rPr>
        <w:t>la</w:t>
      </w:r>
      <w:r>
        <w:rPr>
          <w:color w:val="231F20"/>
          <w:spacing w:val="-13"/>
          <w:sz w:val="22"/>
        </w:rPr>
        <w:t> </w:t>
      </w:r>
      <w:r>
        <w:rPr>
          <w:color w:val="231F20"/>
          <w:spacing w:val="-4"/>
          <w:sz w:val="22"/>
        </w:rPr>
        <w:t>solidaridad,</w:t>
      </w:r>
      <w:r>
        <w:rPr>
          <w:color w:val="231F20"/>
          <w:spacing w:val="-12"/>
          <w:sz w:val="22"/>
        </w:rPr>
        <w:t> </w:t>
      </w:r>
      <w:r>
        <w:rPr>
          <w:color w:val="231F20"/>
          <w:spacing w:val="-3"/>
          <w:sz w:val="22"/>
        </w:rPr>
        <w:t>que</w:t>
      </w:r>
      <w:r>
        <w:rPr>
          <w:color w:val="231F20"/>
          <w:spacing w:val="-13"/>
          <w:sz w:val="22"/>
        </w:rPr>
        <w:t> </w:t>
      </w:r>
      <w:r>
        <w:rPr>
          <w:color w:val="231F20"/>
          <w:spacing w:val="-3"/>
          <w:sz w:val="22"/>
        </w:rPr>
        <w:t>son</w:t>
      </w:r>
      <w:r>
        <w:rPr>
          <w:color w:val="231F20"/>
          <w:spacing w:val="-12"/>
          <w:sz w:val="22"/>
        </w:rPr>
        <w:t> </w:t>
      </w:r>
      <w:r>
        <w:rPr>
          <w:color w:val="231F20"/>
          <w:spacing w:val="-3"/>
          <w:sz w:val="22"/>
        </w:rPr>
        <w:t>los</w:t>
      </w:r>
      <w:r>
        <w:rPr>
          <w:color w:val="231F20"/>
          <w:spacing w:val="-13"/>
          <w:sz w:val="22"/>
        </w:rPr>
        <w:t> </w:t>
      </w:r>
      <w:r>
        <w:rPr>
          <w:color w:val="231F20"/>
          <w:spacing w:val="-4"/>
          <w:sz w:val="22"/>
        </w:rPr>
        <w:t>cimientos</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pacing w:val="-4"/>
          <w:sz w:val="22"/>
        </w:rPr>
        <w:t>sociedad.</w:t>
      </w:r>
    </w:p>
    <w:p>
      <w:pPr>
        <w:pStyle w:val="ListParagraph"/>
        <w:numPr>
          <w:ilvl w:val="0"/>
          <w:numId w:val="1"/>
        </w:numPr>
        <w:tabs>
          <w:tab w:pos="1936" w:val="left" w:leader="none"/>
        </w:tabs>
        <w:spacing w:line="247" w:lineRule="auto" w:before="0" w:after="0"/>
        <w:ind w:left="1935" w:right="1389" w:hanging="240"/>
        <w:jc w:val="both"/>
        <w:rPr>
          <w:sz w:val="22"/>
        </w:rPr>
      </w:pPr>
      <w:r>
        <w:rPr>
          <w:color w:val="231F20"/>
          <w:sz w:val="22"/>
        </w:rPr>
        <w:t>El envejecimiento de la población es profundo y tiene impor- tantes consecuencias y repercusiones para todas las facetas de la</w:t>
      </w:r>
      <w:r>
        <w:rPr>
          <w:color w:val="231F20"/>
          <w:spacing w:val="-16"/>
          <w:sz w:val="22"/>
        </w:rPr>
        <w:t> </w:t>
      </w:r>
      <w:r>
        <w:rPr>
          <w:color w:val="231F20"/>
          <w:spacing w:val="-3"/>
          <w:sz w:val="22"/>
        </w:rPr>
        <w:t>vida</w:t>
      </w:r>
      <w:r>
        <w:rPr>
          <w:color w:val="231F20"/>
          <w:spacing w:val="-16"/>
          <w:sz w:val="22"/>
        </w:rPr>
        <w:t> </w:t>
      </w:r>
      <w:r>
        <w:rPr>
          <w:color w:val="231F20"/>
          <w:spacing w:val="-3"/>
          <w:sz w:val="22"/>
        </w:rPr>
        <w:t>humana.</w:t>
      </w:r>
      <w:r>
        <w:rPr>
          <w:color w:val="231F20"/>
          <w:spacing w:val="-16"/>
          <w:sz w:val="22"/>
        </w:rPr>
        <w:t> </w:t>
      </w:r>
      <w:r>
        <w:rPr>
          <w:color w:val="231F20"/>
          <w:sz w:val="22"/>
        </w:rPr>
        <w:t>En</w:t>
      </w:r>
      <w:r>
        <w:rPr>
          <w:color w:val="231F20"/>
          <w:spacing w:val="-16"/>
          <w:sz w:val="22"/>
        </w:rPr>
        <w:t> </w:t>
      </w:r>
      <w:r>
        <w:rPr>
          <w:color w:val="231F20"/>
          <w:sz w:val="22"/>
        </w:rPr>
        <w:t>el</w:t>
      </w:r>
      <w:r>
        <w:rPr>
          <w:color w:val="231F20"/>
          <w:spacing w:val="-16"/>
          <w:sz w:val="22"/>
        </w:rPr>
        <w:t> </w:t>
      </w:r>
      <w:r>
        <w:rPr>
          <w:color w:val="231F20"/>
          <w:spacing w:val="-3"/>
          <w:sz w:val="22"/>
        </w:rPr>
        <w:t>ámbito</w:t>
      </w:r>
      <w:r>
        <w:rPr>
          <w:color w:val="231F20"/>
          <w:spacing w:val="-16"/>
          <w:sz w:val="22"/>
        </w:rPr>
        <w:t> </w:t>
      </w:r>
      <w:r>
        <w:rPr>
          <w:color w:val="231F20"/>
          <w:spacing w:val="-3"/>
          <w:sz w:val="22"/>
        </w:rPr>
        <w:t>económico,</w:t>
      </w:r>
      <w:r>
        <w:rPr>
          <w:color w:val="231F20"/>
          <w:spacing w:val="-16"/>
          <w:sz w:val="22"/>
        </w:rPr>
        <w:t> </w:t>
      </w:r>
      <w:r>
        <w:rPr>
          <w:color w:val="231F20"/>
          <w:sz w:val="22"/>
        </w:rPr>
        <w:t>el</w:t>
      </w:r>
      <w:r>
        <w:rPr>
          <w:color w:val="231F20"/>
          <w:spacing w:val="-16"/>
          <w:sz w:val="22"/>
        </w:rPr>
        <w:t> </w:t>
      </w:r>
      <w:r>
        <w:rPr>
          <w:color w:val="231F20"/>
          <w:spacing w:val="-3"/>
          <w:sz w:val="22"/>
        </w:rPr>
        <w:t>envejecimiento</w:t>
      </w:r>
      <w:r>
        <w:rPr>
          <w:color w:val="231F20"/>
          <w:spacing w:val="-16"/>
          <w:sz w:val="22"/>
        </w:rPr>
        <w:t> </w:t>
      </w:r>
      <w:r>
        <w:rPr>
          <w:color w:val="231F20"/>
          <w:sz w:val="22"/>
        </w:rPr>
        <w:t>de</w:t>
      </w:r>
      <w:r>
        <w:rPr>
          <w:color w:val="231F20"/>
          <w:spacing w:val="-16"/>
          <w:sz w:val="22"/>
        </w:rPr>
        <w:t> </w:t>
      </w:r>
      <w:r>
        <w:rPr>
          <w:color w:val="231F20"/>
          <w:sz w:val="22"/>
        </w:rPr>
        <w:t>la población tendrá un impacto en el crecimiento económico, el ahorro, la inversión, el consumo, los mercados de trabajo, las pensiones, los impuestos y las transferencias</w:t>
      </w:r>
      <w:r>
        <w:rPr>
          <w:color w:val="231F20"/>
          <w:spacing w:val="-33"/>
          <w:sz w:val="22"/>
        </w:rPr>
        <w:t> </w:t>
      </w:r>
      <w:r>
        <w:rPr>
          <w:color w:val="231F20"/>
          <w:sz w:val="22"/>
        </w:rPr>
        <w:t>intergeneraciona- les. En el ámbito social, el envejecimiento de la población in- fluye</w:t>
      </w:r>
      <w:r>
        <w:rPr>
          <w:color w:val="231F20"/>
          <w:spacing w:val="-5"/>
          <w:sz w:val="22"/>
        </w:rPr>
        <w:t> </w:t>
      </w:r>
      <w:r>
        <w:rPr>
          <w:color w:val="231F20"/>
          <w:sz w:val="22"/>
        </w:rPr>
        <w:t>en</w:t>
      </w:r>
      <w:r>
        <w:rPr>
          <w:color w:val="231F20"/>
          <w:spacing w:val="-5"/>
          <w:sz w:val="22"/>
        </w:rPr>
        <w:t> </w:t>
      </w:r>
      <w:r>
        <w:rPr>
          <w:color w:val="231F20"/>
          <w:sz w:val="22"/>
        </w:rPr>
        <w:t>la</w:t>
      </w:r>
      <w:r>
        <w:rPr>
          <w:color w:val="231F20"/>
          <w:spacing w:val="-5"/>
          <w:sz w:val="22"/>
        </w:rPr>
        <w:t> </w:t>
      </w:r>
      <w:r>
        <w:rPr>
          <w:color w:val="231F20"/>
          <w:sz w:val="22"/>
        </w:rPr>
        <w:t>composición</w:t>
      </w:r>
      <w:r>
        <w:rPr>
          <w:color w:val="231F20"/>
          <w:spacing w:val="-5"/>
          <w:sz w:val="22"/>
        </w:rPr>
        <w:t> </w:t>
      </w:r>
      <w:r>
        <w:rPr>
          <w:color w:val="231F20"/>
          <w:sz w:val="22"/>
        </w:rPr>
        <w:t>familiar</w:t>
      </w:r>
      <w:r>
        <w:rPr>
          <w:color w:val="231F20"/>
          <w:spacing w:val="-5"/>
          <w:sz w:val="22"/>
        </w:rPr>
        <w:t> </w:t>
      </w:r>
      <w:r>
        <w:rPr>
          <w:color w:val="231F20"/>
          <w:sz w:val="22"/>
        </w:rPr>
        <w:t>y</w:t>
      </w:r>
      <w:r>
        <w:rPr>
          <w:color w:val="231F20"/>
          <w:spacing w:val="-5"/>
          <w:sz w:val="22"/>
        </w:rPr>
        <w:t> </w:t>
      </w:r>
      <w:r>
        <w:rPr>
          <w:color w:val="231F20"/>
          <w:sz w:val="22"/>
        </w:rPr>
        <w:t>vital,</w:t>
      </w:r>
      <w:r>
        <w:rPr>
          <w:color w:val="231F20"/>
          <w:spacing w:val="-5"/>
          <w:sz w:val="22"/>
        </w:rPr>
        <w:t> </w:t>
      </w:r>
      <w:r>
        <w:rPr>
          <w:color w:val="231F20"/>
          <w:sz w:val="22"/>
        </w:rPr>
        <w:t>la</w:t>
      </w:r>
      <w:r>
        <w:rPr>
          <w:color w:val="231F20"/>
          <w:spacing w:val="-5"/>
          <w:sz w:val="22"/>
        </w:rPr>
        <w:t> </w:t>
      </w:r>
      <w:r>
        <w:rPr>
          <w:color w:val="231F20"/>
          <w:sz w:val="22"/>
        </w:rPr>
        <w:t>demanda</w:t>
      </w:r>
      <w:r>
        <w:rPr>
          <w:color w:val="231F20"/>
          <w:spacing w:val="-5"/>
          <w:sz w:val="22"/>
        </w:rPr>
        <w:t> </w:t>
      </w:r>
      <w:r>
        <w:rPr>
          <w:color w:val="231F20"/>
          <w:sz w:val="22"/>
        </w:rPr>
        <w:t>de</w:t>
      </w:r>
      <w:r>
        <w:rPr>
          <w:color w:val="231F20"/>
          <w:spacing w:val="-5"/>
          <w:sz w:val="22"/>
        </w:rPr>
        <w:t> </w:t>
      </w:r>
      <w:r>
        <w:rPr>
          <w:color w:val="231F20"/>
          <w:sz w:val="22"/>
        </w:rPr>
        <w:t>vivien- </w:t>
      </w:r>
      <w:r>
        <w:rPr>
          <w:color w:val="231F20"/>
          <w:spacing w:val="2"/>
          <w:sz w:val="22"/>
        </w:rPr>
        <w:t>da, las </w:t>
      </w:r>
      <w:r>
        <w:rPr>
          <w:color w:val="231F20"/>
          <w:spacing w:val="3"/>
          <w:sz w:val="22"/>
        </w:rPr>
        <w:t>tendencias </w:t>
      </w:r>
      <w:r>
        <w:rPr>
          <w:color w:val="231F20"/>
          <w:sz w:val="22"/>
        </w:rPr>
        <w:t>de la </w:t>
      </w:r>
      <w:r>
        <w:rPr>
          <w:color w:val="231F20"/>
          <w:spacing w:val="3"/>
          <w:sz w:val="22"/>
        </w:rPr>
        <w:t>migración, </w:t>
      </w:r>
      <w:r>
        <w:rPr>
          <w:color w:val="231F20"/>
          <w:sz w:val="22"/>
        </w:rPr>
        <w:t>la </w:t>
      </w:r>
      <w:r>
        <w:rPr>
          <w:color w:val="231F20"/>
          <w:spacing w:val="3"/>
          <w:sz w:val="22"/>
        </w:rPr>
        <w:t>epidemiologia </w:t>
      </w:r>
      <w:r>
        <w:rPr>
          <w:color w:val="231F20"/>
          <w:sz w:val="22"/>
        </w:rPr>
        <w:t>y </w:t>
      </w:r>
      <w:r>
        <w:rPr>
          <w:color w:val="231F20"/>
          <w:spacing w:val="4"/>
          <w:sz w:val="22"/>
        </w:rPr>
        <w:t>la </w:t>
      </w:r>
      <w:r>
        <w:rPr>
          <w:color w:val="231F20"/>
          <w:sz w:val="22"/>
        </w:rPr>
        <w:t>necesidad de servicios de salud. En lo político, el envejeci- miento de la población puede alterar los patrones de voto y la representación</w:t>
      </w:r>
      <w:r>
        <w:rPr>
          <w:color w:val="231F20"/>
          <w:spacing w:val="-6"/>
          <w:sz w:val="22"/>
        </w:rPr>
        <w:t> </w:t>
      </w:r>
      <w:r>
        <w:rPr>
          <w:color w:val="231F20"/>
          <w:sz w:val="22"/>
        </w:rPr>
        <w:t>política.</w:t>
      </w:r>
    </w:p>
    <w:p>
      <w:pPr>
        <w:pStyle w:val="ListParagraph"/>
        <w:numPr>
          <w:ilvl w:val="0"/>
          <w:numId w:val="1"/>
        </w:numPr>
        <w:tabs>
          <w:tab w:pos="1936" w:val="left" w:leader="none"/>
        </w:tabs>
        <w:spacing w:line="247" w:lineRule="auto" w:before="0" w:after="0"/>
        <w:ind w:left="1935" w:right="1387" w:hanging="240"/>
        <w:jc w:val="both"/>
        <w:rPr>
          <w:sz w:val="22"/>
        </w:rPr>
      </w:pPr>
      <w:r>
        <w:rPr>
          <w:color w:val="231F20"/>
          <w:spacing w:val="2"/>
          <w:sz w:val="22"/>
        </w:rPr>
        <w:t>El </w:t>
      </w:r>
      <w:r>
        <w:rPr>
          <w:color w:val="231F20"/>
          <w:spacing w:val="4"/>
          <w:sz w:val="22"/>
        </w:rPr>
        <w:t>envejecimiento </w:t>
      </w:r>
      <w:r>
        <w:rPr>
          <w:color w:val="231F20"/>
          <w:spacing w:val="2"/>
          <w:sz w:val="22"/>
        </w:rPr>
        <w:t>de la </w:t>
      </w:r>
      <w:r>
        <w:rPr>
          <w:color w:val="231F20"/>
          <w:spacing w:val="4"/>
          <w:sz w:val="22"/>
        </w:rPr>
        <w:t>población </w:t>
      </w:r>
      <w:r>
        <w:rPr>
          <w:color w:val="231F20"/>
          <w:spacing w:val="2"/>
          <w:sz w:val="22"/>
        </w:rPr>
        <w:t>es </w:t>
      </w:r>
      <w:r>
        <w:rPr>
          <w:color w:val="231F20"/>
          <w:spacing w:val="4"/>
          <w:sz w:val="22"/>
        </w:rPr>
        <w:t>permanente. </w:t>
      </w:r>
      <w:r>
        <w:rPr>
          <w:color w:val="231F20"/>
          <w:spacing w:val="5"/>
          <w:sz w:val="22"/>
        </w:rPr>
        <w:t>Desde </w:t>
      </w:r>
      <w:r>
        <w:rPr>
          <w:color w:val="231F20"/>
          <w:sz w:val="22"/>
        </w:rPr>
        <w:t>1950, la proporción de personas mayores ha aumentado cons- tantemente,</w:t>
      </w:r>
      <w:r>
        <w:rPr>
          <w:color w:val="231F20"/>
          <w:spacing w:val="-5"/>
          <w:sz w:val="22"/>
        </w:rPr>
        <w:t> </w:t>
      </w:r>
      <w:r>
        <w:rPr>
          <w:color w:val="231F20"/>
          <w:sz w:val="22"/>
        </w:rPr>
        <w:t>pasando</w:t>
      </w:r>
      <w:r>
        <w:rPr>
          <w:color w:val="231F20"/>
          <w:spacing w:val="-5"/>
          <w:sz w:val="22"/>
        </w:rPr>
        <w:t> </w:t>
      </w:r>
      <w:r>
        <w:rPr>
          <w:color w:val="231F20"/>
          <w:sz w:val="22"/>
        </w:rPr>
        <w:t>de</w:t>
      </w:r>
      <w:r>
        <w:rPr>
          <w:color w:val="231F20"/>
          <w:spacing w:val="-5"/>
          <w:sz w:val="22"/>
        </w:rPr>
        <w:t> </w:t>
      </w:r>
      <w:r>
        <w:rPr>
          <w:color w:val="231F20"/>
          <w:sz w:val="22"/>
        </w:rPr>
        <w:t>8%</w:t>
      </w:r>
      <w:r>
        <w:rPr>
          <w:color w:val="231F20"/>
          <w:spacing w:val="-5"/>
          <w:sz w:val="22"/>
        </w:rPr>
        <w:t> </w:t>
      </w:r>
      <w:r>
        <w:rPr>
          <w:color w:val="231F20"/>
          <w:sz w:val="22"/>
        </w:rPr>
        <w:t>en</w:t>
      </w:r>
      <w:r>
        <w:rPr>
          <w:color w:val="231F20"/>
          <w:spacing w:val="-5"/>
          <w:sz w:val="22"/>
        </w:rPr>
        <w:t> </w:t>
      </w:r>
      <w:r>
        <w:rPr>
          <w:color w:val="231F20"/>
          <w:sz w:val="22"/>
        </w:rPr>
        <w:t>1950</w:t>
      </w:r>
      <w:r>
        <w:rPr>
          <w:color w:val="231F20"/>
          <w:spacing w:val="-5"/>
          <w:sz w:val="22"/>
        </w:rPr>
        <w:t> </w:t>
      </w:r>
      <w:r>
        <w:rPr>
          <w:color w:val="231F20"/>
          <w:sz w:val="22"/>
        </w:rPr>
        <w:t>a</w:t>
      </w:r>
      <w:r>
        <w:rPr>
          <w:color w:val="231F20"/>
          <w:spacing w:val="-5"/>
          <w:sz w:val="22"/>
        </w:rPr>
        <w:t> </w:t>
      </w:r>
      <w:r>
        <w:rPr>
          <w:color w:val="231F20"/>
          <w:sz w:val="22"/>
        </w:rPr>
        <w:t>11%</w:t>
      </w:r>
      <w:r>
        <w:rPr>
          <w:color w:val="231F20"/>
          <w:spacing w:val="-5"/>
          <w:sz w:val="22"/>
        </w:rPr>
        <w:t> </w:t>
      </w:r>
      <w:r>
        <w:rPr>
          <w:color w:val="231F20"/>
          <w:sz w:val="22"/>
        </w:rPr>
        <w:t>en</w:t>
      </w:r>
      <w:r>
        <w:rPr>
          <w:color w:val="231F20"/>
          <w:spacing w:val="-5"/>
          <w:sz w:val="22"/>
        </w:rPr>
        <w:t> </w:t>
      </w:r>
      <w:r>
        <w:rPr>
          <w:color w:val="231F20"/>
          <w:sz w:val="22"/>
        </w:rPr>
        <w:t>2009,</w:t>
      </w:r>
      <w:r>
        <w:rPr>
          <w:color w:val="231F20"/>
          <w:spacing w:val="-5"/>
          <w:sz w:val="22"/>
        </w:rPr>
        <w:t> </w:t>
      </w:r>
      <w:r>
        <w:rPr>
          <w:color w:val="231F20"/>
          <w:sz w:val="22"/>
        </w:rPr>
        <w:t>y</w:t>
      </w:r>
      <w:r>
        <w:rPr>
          <w:color w:val="231F20"/>
          <w:spacing w:val="-5"/>
          <w:sz w:val="22"/>
        </w:rPr>
        <w:t> </w:t>
      </w:r>
      <w:r>
        <w:rPr>
          <w:color w:val="231F20"/>
          <w:sz w:val="22"/>
        </w:rPr>
        <w:t>se</w:t>
      </w:r>
      <w:r>
        <w:rPr>
          <w:color w:val="231F20"/>
          <w:spacing w:val="-5"/>
          <w:sz w:val="22"/>
        </w:rPr>
        <w:t> </w:t>
      </w:r>
      <w:r>
        <w:rPr>
          <w:color w:val="231F20"/>
          <w:sz w:val="22"/>
        </w:rPr>
        <w:t>espe- ra</w:t>
      </w:r>
      <w:r>
        <w:rPr>
          <w:color w:val="231F20"/>
          <w:spacing w:val="-10"/>
          <w:sz w:val="22"/>
        </w:rPr>
        <w:t> </w:t>
      </w:r>
      <w:r>
        <w:rPr>
          <w:color w:val="231F20"/>
          <w:sz w:val="22"/>
        </w:rPr>
        <w:t>que</w:t>
      </w:r>
      <w:r>
        <w:rPr>
          <w:color w:val="231F20"/>
          <w:spacing w:val="-10"/>
          <w:sz w:val="22"/>
        </w:rPr>
        <w:t> </w:t>
      </w:r>
      <w:r>
        <w:rPr>
          <w:color w:val="231F20"/>
          <w:sz w:val="22"/>
        </w:rPr>
        <w:t>alcance</w:t>
      </w:r>
      <w:r>
        <w:rPr>
          <w:color w:val="231F20"/>
          <w:spacing w:val="-10"/>
          <w:sz w:val="22"/>
        </w:rPr>
        <w:t> </w:t>
      </w:r>
      <w:r>
        <w:rPr>
          <w:color w:val="231F20"/>
          <w:sz w:val="22"/>
        </w:rPr>
        <w:t>22%</w:t>
      </w:r>
      <w:r>
        <w:rPr>
          <w:color w:val="231F20"/>
          <w:spacing w:val="-10"/>
          <w:sz w:val="22"/>
        </w:rPr>
        <w:t> </w:t>
      </w:r>
      <w:r>
        <w:rPr>
          <w:color w:val="231F20"/>
          <w:sz w:val="22"/>
        </w:rPr>
        <w:t>en</w:t>
      </w:r>
      <w:r>
        <w:rPr>
          <w:color w:val="231F20"/>
          <w:spacing w:val="-10"/>
          <w:sz w:val="22"/>
        </w:rPr>
        <w:t> </w:t>
      </w:r>
      <w:r>
        <w:rPr>
          <w:color w:val="231F20"/>
          <w:sz w:val="22"/>
        </w:rPr>
        <w:t>2050.</w:t>
      </w:r>
      <w:r>
        <w:rPr>
          <w:color w:val="231F20"/>
          <w:spacing w:val="-10"/>
          <w:sz w:val="22"/>
        </w:rPr>
        <w:t> </w:t>
      </w:r>
      <w:r>
        <w:rPr>
          <w:color w:val="231F20"/>
          <w:sz w:val="22"/>
        </w:rPr>
        <w:t>Mientras</w:t>
      </w:r>
      <w:r>
        <w:rPr>
          <w:color w:val="231F20"/>
          <w:spacing w:val="-10"/>
          <w:sz w:val="22"/>
        </w:rPr>
        <w:t> </w:t>
      </w:r>
      <w:r>
        <w:rPr>
          <w:color w:val="231F20"/>
          <w:sz w:val="22"/>
        </w:rPr>
        <w:t>la</w:t>
      </w:r>
      <w:r>
        <w:rPr>
          <w:color w:val="231F20"/>
          <w:spacing w:val="-10"/>
          <w:sz w:val="22"/>
        </w:rPr>
        <w:t> </w:t>
      </w:r>
      <w:r>
        <w:rPr>
          <w:color w:val="231F20"/>
          <w:sz w:val="22"/>
        </w:rPr>
        <w:t>mortalidad</w:t>
      </w:r>
      <w:r>
        <w:rPr>
          <w:color w:val="231F20"/>
          <w:spacing w:val="-10"/>
          <w:sz w:val="22"/>
        </w:rPr>
        <w:t> </w:t>
      </w:r>
      <w:r>
        <w:rPr>
          <w:color w:val="231F20"/>
          <w:sz w:val="22"/>
        </w:rPr>
        <w:t>en</w:t>
      </w:r>
      <w:r>
        <w:rPr>
          <w:color w:val="231F20"/>
          <w:spacing w:val="-10"/>
          <w:sz w:val="22"/>
        </w:rPr>
        <w:t> </w:t>
      </w:r>
      <w:r>
        <w:rPr>
          <w:color w:val="231F20"/>
          <w:sz w:val="22"/>
        </w:rPr>
        <w:t>la</w:t>
      </w:r>
      <w:r>
        <w:rPr>
          <w:color w:val="231F20"/>
          <w:spacing w:val="-10"/>
          <w:sz w:val="22"/>
        </w:rPr>
        <w:t> </w:t>
      </w:r>
      <w:r>
        <w:rPr>
          <w:color w:val="231F20"/>
          <w:sz w:val="22"/>
        </w:rPr>
        <w:t>vejez siga disminuyendo y la fertilidad siga siendo baja, la propor- ción de personas de la tercera edad seguirá aumentando (</w:t>
      </w:r>
      <w:r>
        <w:rPr>
          <w:color w:val="231F20"/>
          <w:sz w:val="18"/>
        </w:rPr>
        <w:t>onu</w:t>
      </w:r>
      <w:r>
        <w:rPr>
          <w:color w:val="231F20"/>
          <w:sz w:val="22"/>
        </w:rPr>
        <w:t>, 2009, p.</w:t>
      </w:r>
      <w:r>
        <w:rPr>
          <w:color w:val="231F20"/>
          <w:spacing w:val="4"/>
          <w:sz w:val="22"/>
        </w:rPr>
        <w:t> </w:t>
      </w:r>
      <w:r>
        <w:rPr>
          <w:color w:val="231F20"/>
          <w:sz w:val="22"/>
        </w:rPr>
        <w:t>8).</w:t>
      </w:r>
    </w:p>
    <w:p>
      <w:pPr>
        <w:pStyle w:val="BodyText"/>
        <w:spacing w:before="3"/>
        <w:rPr>
          <w:sz w:val="17"/>
        </w:rPr>
      </w:pPr>
    </w:p>
    <w:p>
      <w:pPr>
        <w:pStyle w:val="BodyText"/>
        <w:spacing w:before="72"/>
        <w:ind w:left="1317" w:right="1393"/>
        <w:jc w:val="right"/>
      </w:pPr>
      <w:r>
        <w:rPr>
          <w:color w:val="231F20"/>
        </w:rPr>
        <w:t>31</w:t>
      </w:r>
    </w:p>
    <w:p>
      <w:pPr>
        <w:spacing w:after="0"/>
        <w:jc w:val="right"/>
        <w:sectPr>
          <w:footerReference w:type="default" r:id="rId174"/>
          <w:pgSz w:w="8820" w:h="12860"/>
          <w:pgMar w:footer="222" w:header="0" w:top="420" w:bottom="420" w:left="0" w:right="0"/>
          <w:pgNumType w:start="3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firstLine="283"/>
        <w:jc w:val="both"/>
      </w:pPr>
      <w:r>
        <w:rPr>
          <w:color w:val="231F20"/>
        </w:rPr>
        <w:t>Con</w:t>
      </w:r>
      <w:r>
        <w:rPr>
          <w:color w:val="231F20"/>
          <w:spacing w:val="-8"/>
        </w:rPr>
        <w:t> </w:t>
      </w:r>
      <w:r>
        <w:rPr>
          <w:color w:val="231F20"/>
        </w:rPr>
        <w:t>los</w:t>
      </w:r>
      <w:r>
        <w:rPr>
          <w:color w:val="231F20"/>
          <w:spacing w:val="-8"/>
        </w:rPr>
        <w:t> </w:t>
      </w:r>
      <w:r>
        <w:rPr>
          <w:color w:val="231F20"/>
        </w:rPr>
        <w:t>datos</w:t>
      </w:r>
      <w:r>
        <w:rPr>
          <w:color w:val="231F20"/>
          <w:spacing w:val="-8"/>
        </w:rPr>
        <w:t> </w:t>
      </w:r>
      <w:r>
        <w:rPr>
          <w:color w:val="231F20"/>
        </w:rPr>
        <w:t>expuestos</w:t>
      </w:r>
      <w:r>
        <w:rPr>
          <w:color w:val="231F20"/>
          <w:spacing w:val="-9"/>
        </w:rPr>
        <w:t> </w:t>
      </w:r>
      <w:r>
        <w:rPr>
          <w:color w:val="231F20"/>
        </w:rPr>
        <w:t>anteriormente,</w:t>
      </w:r>
      <w:r>
        <w:rPr>
          <w:color w:val="231F20"/>
          <w:spacing w:val="-9"/>
        </w:rPr>
        <w:t> </w:t>
      </w:r>
      <w:r>
        <w:rPr>
          <w:color w:val="231F20"/>
        </w:rPr>
        <w:t>es</w:t>
      </w:r>
      <w:r>
        <w:rPr>
          <w:color w:val="231F20"/>
          <w:spacing w:val="-8"/>
        </w:rPr>
        <w:t> </w:t>
      </w:r>
      <w:r>
        <w:rPr>
          <w:color w:val="231F20"/>
        </w:rPr>
        <w:t>necesario</w:t>
      </w:r>
      <w:r>
        <w:rPr>
          <w:color w:val="231F20"/>
          <w:spacing w:val="-8"/>
        </w:rPr>
        <w:t> </w:t>
      </w:r>
      <w:r>
        <w:rPr>
          <w:color w:val="231F20"/>
        </w:rPr>
        <w:t>voltear</w:t>
      </w:r>
      <w:r>
        <w:rPr>
          <w:color w:val="231F20"/>
          <w:spacing w:val="-8"/>
        </w:rPr>
        <w:t> </w:t>
      </w:r>
      <w:r>
        <w:rPr>
          <w:color w:val="231F20"/>
        </w:rPr>
        <w:t>la</w:t>
      </w:r>
      <w:r>
        <w:rPr>
          <w:color w:val="231F20"/>
          <w:spacing w:val="-8"/>
        </w:rPr>
        <w:t> </w:t>
      </w:r>
      <w:r>
        <w:rPr>
          <w:color w:val="231F20"/>
        </w:rPr>
        <w:t>mi- rada hacia este grupo que se encuentra en crecimiento, toda vez que en</w:t>
      </w:r>
      <w:r>
        <w:rPr>
          <w:color w:val="231F20"/>
          <w:spacing w:val="-8"/>
        </w:rPr>
        <w:t> </w:t>
      </w:r>
      <w:r>
        <w:rPr>
          <w:color w:val="231F20"/>
        </w:rPr>
        <w:t>la</w:t>
      </w:r>
      <w:r>
        <w:rPr>
          <w:color w:val="231F20"/>
          <w:spacing w:val="-8"/>
        </w:rPr>
        <w:t> </w:t>
      </w:r>
      <w:r>
        <w:rPr>
          <w:color w:val="231F20"/>
        </w:rPr>
        <w:t>forma</w:t>
      </w:r>
      <w:r>
        <w:rPr>
          <w:color w:val="231F20"/>
          <w:spacing w:val="-8"/>
        </w:rPr>
        <w:t> </w:t>
      </w:r>
      <w:r>
        <w:rPr>
          <w:color w:val="231F20"/>
        </w:rPr>
        <w:t>en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va</w:t>
      </w:r>
      <w:r>
        <w:rPr>
          <w:color w:val="231F20"/>
          <w:spacing w:val="-8"/>
        </w:rPr>
        <w:t> </w:t>
      </w:r>
      <w:r>
        <w:rPr>
          <w:color w:val="231F20"/>
        </w:rPr>
        <w:t>incrementando,</w:t>
      </w:r>
      <w:r>
        <w:rPr>
          <w:color w:val="231F20"/>
          <w:spacing w:val="-8"/>
        </w:rPr>
        <w:t> </w:t>
      </w:r>
      <w:r>
        <w:rPr>
          <w:color w:val="231F20"/>
        </w:rPr>
        <w:t>también</w:t>
      </w:r>
      <w:r>
        <w:rPr>
          <w:color w:val="231F20"/>
          <w:spacing w:val="-8"/>
        </w:rPr>
        <w:t> </w:t>
      </w:r>
      <w:r>
        <w:rPr>
          <w:color w:val="231F20"/>
        </w:rPr>
        <w:t>van</w:t>
      </w:r>
      <w:r>
        <w:rPr>
          <w:color w:val="231F20"/>
          <w:spacing w:val="-8"/>
        </w:rPr>
        <w:t> </w:t>
      </w:r>
      <w:r>
        <w:rPr>
          <w:color w:val="231F20"/>
        </w:rPr>
        <w:t>acrecentándose las</w:t>
      </w:r>
      <w:r>
        <w:rPr>
          <w:color w:val="231F20"/>
          <w:spacing w:val="-17"/>
        </w:rPr>
        <w:t> </w:t>
      </w:r>
      <w:r>
        <w:rPr>
          <w:color w:val="231F20"/>
        </w:rPr>
        <w:t>necesidades,</w:t>
      </w:r>
      <w:r>
        <w:rPr>
          <w:color w:val="231F20"/>
          <w:spacing w:val="-17"/>
        </w:rPr>
        <w:t> </w:t>
      </w:r>
      <w:r>
        <w:rPr>
          <w:color w:val="231F20"/>
        </w:rPr>
        <w:t>las</w:t>
      </w:r>
      <w:r>
        <w:rPr>
          <w:color w:val="231F20"/>
          <w:spacing w:val="-17"/>
        </w:rPr>
        <w:t> </w:t>
      </w:r>
      <w:r>
        <w:rPr>
          <w:color w:val="231F20"/>
        </w:rPr>
        <w:t>enfermedades,</w:t>
      </w:r>
      <w:r>
        <w:rPr>
          <w:color w:val="231F20"/>
          <w:spacing w:val="-17"/>
        </w:rPr>
        <w:t> </w:t>
      </w:r>
      <w:r>
        <w:rPr>
          <w:color w:val="231F20"/>
        </w:rPr>
        <w:t>los</w:t>
      </w:r>
      <w:r>
        <w:rPr>
          <w:color w:val="231F20"/>
          <w:spacing w:val="-17"/>
        </w:rPr>
        <w:t> </w:t>
      </w:r>
      <w:r>
        <w:rPr>
          <w:color w:val="231F20"/>
        </w:rPr>
        <w:t>problemas</w:t>
      </w:r>
      <w:r>
        <w:rPr>
          <w:color w:val="231F20"/>
          <w:spacing w:val="-17"/>
        </w:rPr>
        <w:t> </w:t>
      </w:r>
      <w:r>
        <w:rPr>
          <w:color w:val="231F20"/>
        </w:rPr>
        <w:t>tanto</w:t>
      </w:r>
      <w:r>
        <w:rPr>
          <w:color w:val="231F20"/>
          <w:spacing w:val="-17"/>
        </w:rPr>
        <w:t> </w:t>
      </w:r>
      <w:r>
        <w:rPr>
          <w:color w:val="231F20"/>
        </w:rPr>
        <w:t>internos</w:t>
      </w:r>
      <w:r>
        <w:rPr>
          <w:color w:val="231F20"/>
          <w:spacing w:val="-18"/>
        </w:rPr>
        <w:t> </w:t>
      </w:r>
      <w:r>
        <w:rPr>
          <w:color w:val="231F20"/>
        </w:rPr>
        <w:t>como externos</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relacionados</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sociedad</w:t>
      </w:r>
      <w:r>
        <w:rPr>
          <w:color w:val="231F20"/>
          <w:spacing w:val="-6"/>
        </w:rPr>
        <w:t> </w:t>
      </w:r>
      <w:r>
        <w:rPr>
          <w:color w:val="231F20"/>
        </w:rPr>
        <w:t>en</w:t>
      </w:r>
      <w:r>
        <w:rPr>
          <w:color w:val="231F20"/>
          <w:spacing w:val="-7"/>
        </w:rPr>
        <w:t> </w:t>
      </w:r>
      <w:r>
        <w:rPr>
          <w:color w:val="231F20"/>
        </w:rPr>
        <w:t>general.</w:t>
      </w:r>
    </w:p>
    <w:p>
      <w:pPr>
        <w:pStyle w:val="BodyText"/>
        <w:spacing w:line="247" w:lineRule="auto"/>
        <w:ind w:left="1395" w:right="1390" w:firstLine="283"/>
        <w:jc w:val="both"/>
      </w:pPr>
      <w:r>
        <w:rPr>
          <w:color w:val="231F20"/>
        </w:rPr>
        <w:t>La Organización Mundial de la Salud (</w:t>
      </w:r>
      <w:r>
        <w:rPr>
          <w:color w:val="231F20"/>
          <w:sz w:val="18"/>
        </w:rPr>
        <w:t>oms</w:t>
      </w:r>
      <w:r>
        <w:rPr>
          <w:color w:val="231F20"/>
        </w:rPr>
        <w:t>) interpreta la vejez como</w:t>
      </w:r>
      <w:r>
        <w:rPr>
          <w:color w:val="231F20"/>
          <w:spacing w:val="-5"/>
        </w:rPr>
        <w:t> </w:t>
      </w:r>
      <w:r>
        <w:rPr>
          <w:color w:val="231F20"/>
        </w:rPr>
        <w:t>el</w:t>
      </w:r>
      <w:r>
        <w:rPr>
          <w:color w:val="231F20"/>
          <w:spacing w:val="-5"/>
        </w:rPr>
        <w:t> </w:t>
      </w:r>
      <w:r>
        <w:rPr>
          <w:color w:val="231F20"/>
        </w:rPr>
        <w:t>periodo</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menoscaban</w:t>
      </w:r>
      <w:r>
        <w:rPr>
          <w:color w:val="231F20"/>
          <w:spacing w:val="-6"/>
        </w:rPr>
        <w:t> </w:t>
      </w:r>
      <w:r>
        <w:rPr>
          <w:color w:val="231F20"/>
        </w:rPr>
        <w:t>las</w:t>
      </w:r>
      <w:r>
        <w:rPr>
          <w:color w:val="231F20"/>
          <w:spacing w:val="-5"/>
        </w:rPr>
        <w:t> </w:t>
      </w:r>
      <w:r>
        <w:rPr>
          <w:color w:val="231F20"/>
        </w:rPr>
        <w:t>funciones</w:t>
      </w:r>
      <w:r>
        <w:rPr>
          <w:color w:val="231F20"/>
          <w:spacing w:val="-5"/>
        </w:rPr>
        <w:t> </w:t>
      </w:r>
      <w:r>
        <w:rPr>
          <w:color w:val="231F20"/>
        </w:rPr>
        <w:t>men- tales y físicas, se acentúan cada vez más las diferencias en compara- ción con épocas anteriores de la</w:t>
      </w:r>
      <w:r>
        <w:rPr>
          <w:color w:val="231F20"/>
          <w:spacing w:val="-37"/>
        </w:rPr>
        <w:t> </w:t>
      </w:r>
      <w:r>
        <w:rPr>
          <w:color w:val="231F20"/>
        </w:rPr>
        <w:t>existencia.</w:t>
      </w:r>
    </w:p>
    <w:p>
      <w:pPr>
        <w:pStyle w:val="BodyText"/>
        <w:spacing w:line="247" w:lineRule="auto"/>
        <w:ind w:left="1395" w:right="1388" w:firstLine="283"/>
        <w:jc w:val="both"/>
      </w:pPr>
      <w:r>
        <w:rPr>
          <w:color w:val="231F20"/>
        </w:rPr>
        <w:t>Por</w:t>
      </w:r>
      <w:r>
        <w:rPr>
          <w:color w:val="231F20"/>
          <w:spacing w:val="-10"/>
        </w:rPr>
        <w:t> </w:t>
      </w:r>
      <w:r>
        <w:rPr>
          <w:color w:val="231F20"/>
        </w:rPr>
        <w:t>otra</w:t>
      </w:r>
      <w:r>
        <w:rPr>
          <w:color w:val="231F20"/>
          <w:spacing w:val="-10"/>
        </w:rPr>
        <w:t> </w:t>
      </w:r>
      <w:r>
        <w:rPr>
          <w:color w:val="231F20"/>
        </w:rPr>
        <w:t>parte,</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9"/>
        </w:rPr>
        <w:t> </w:t>
      </w:r>
      <w:r>
        <w:rPr>
          <w:color w:val="231F20"/>
        </w:rPr>
        <w:t>se</w:t>
      </w:r>
      <w:r>
        <w:rPr>
          <w:color w:val="231F20"/>
          <w:spacing w:val="-10"/>
        </w:rPr>
        <w:t> </w:t>
      </w:r>
      <w:r>
        <w:rPr>
          <w:color w:val="231F20"/>
        </w:rPr>
        <w:t>ha</w:t>
      </w:r>
      <w:r>
        <w:rPr>
          <w:color w:val="231F20"/>
          <w:spacing w:val="-10"/>
        </w:rPr>
        <w:t> </w:t>
      </w:r>
      <w:r>
        <w:rPr>
          <w:color w:val="231F20"/>
        </w:rPr>
        <w:t>concebido</w:t>
      </w:r>
      <w:r>
        <w:rPr>
          <w:color w:val="231F20"/>
          <w:spacing w:val="-10"/>
        </w:rPr>
        <w:t> </w:t>
      </w:r>
      <w:r>
        <w:rPr>
          <w:color w:val="231F20"/>
        </w:rPr>
        <w:t>al</w:t>
      </w:r>
      <w:r>
        <w:rPr>
          <w:color w:val="231F20"/>
          <w:spacing w:val="-10"/>
        </w:rPr>
        <w:t> </w:t>
      </w:r>
      <w:r>
        <w:rPr>
          <w:color w:val="231F20"/>
        </w:rPr>
        <w:t>adulto</w:t>
      </w:r>
      <w:r>
        <w:rPr>
          <w:color w:val="231F20"/>
          <w:spacing w:val="-10"/>
        </w:rPr>
        <w:t> </w:t>
      </w:r>
      <w:r>
        <w:rPr>
          <w:color w:val="231F20"/>
        </w:rPr>
        <w:t>ma- yor como una persona portadora de enfermedades, una responsabili- dad por afrontar, por sus limitaciones tanto físicas como mentales, que</w:t>
      </w:r>
      <w:r>
        <w:rPr>
          <w:color w:val="231F20"/>
          <w:spacing w:val="-7"/>
        </w:rPr>
        <w:t> </w:t>
      </w:r>
      <w:r>
        <w:rPr>
          <w:color w:val="231F20"/>
        </w:rPr>
        <w:t>se</w:t>
      </w:r>
      <w:r>
        <w:rPr>
          <w:color w:val="231F20"/>
          <w:spacing w:val="-7"/>
        </w:rPr>
        <w:t> </w:t>
      </w:r>
      <w:r>
        <w:rPr>
          <w:color w:val="231F20"/>
        </w:rPr>
        <w:t>encuentra</w:t>
      </w:r>
      <w:r>
        <w:rPr>
          <w:color w:val="231F20"/>
          <w:spacing w:val="-7"/>
        </w:rPr>
        <w:t> </w:t>
      </w:r>
      <w:r>
        <w:rPr>
          <w:color w:val="231F20"/>
        </w:rPr>
        <w:t>en</w:t>
      </w:r>
      <w:r>
        <w:rPr>
          <w:color w:val="231F20"/>
          <w:spacing w:val="-7"/>
        </w:rPr>
        <w:t> </w:t>
      </w:r>
      <w:r>
        <w:rPr>
          <w:color w:val="231F20"/>
        </w:rPr>
        <w:t>espera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muerte.</w:t>
      </w:r>
    </w:p>
    <w:p>
      <w:pPr>
        <w:pStyle w:val="BodyText"/>
        <w:spacing w:line="247" w:lineRule="auto"/>
        <w:ind w:left="1395" w:right="1387" w:firstLine="283"/>
        <w:jc w:val="right"/>
      </w:pPr>
      <w:r>
        <w:rPr>
          <w:color w:val="231F20"/>
        </w:rPr>
        <w:t>Esta situación ha generado dentro de las familias</w:t>
      </w:r>
      <w:r>
        <w:rPr>
          <w:color w:val="231F20"/>
          <w:spacing w:val="-5"/>
        </w:rPr>
        <w:t> </w:t>
      </w:r>
      <w:r>
        <w:rPr>
          <w:color w:val="231F20"/>
        </w:rPr>
        <w:t>la consecuencia de</w:t>
      </w:r>
      <w:r>
        <w:rPr>
          <w:color w:val="231F20"/>
          <w:spacing w:val="-18"/>
        </w:rPr>
        <w:t> </w:t>
      </w:r>
      <w:r>
        <w:rPr>
          <w:color w:val="231F20"/>
        </w:rPr>
        <w:t>que</w:t>
      </w:r>
      <w:r>
        <w:rPr>
          <w:color w:val="231F20"/>
          <w:spacing w:val="-18"/>
        </w:rPr>
        <w:t> </w:t>
      </w:r>
      <w:r>
        <w:rPr>
          <w:color w:val="231F20"/>
        </w:rPr>
        <w:t>no</w:t>
      </w:r>
      <w:r>
        <w:rPr>
          <w:color w:val="231F20"/>
          <w:spacing w:val="-18"/>
        </w:rPr>
        <w:t> </w:t>
      </w:r>
      <w:r>
        <w:rPr>
          <w:color w:val="231F20"/>
        </w:rPr>
        <w:t>se</w:t>
      </w:r>
      <w:r>
        <w:rPr>
          <w:color w:val="231F20"/>
          <w:spacing w:val="-18"/>
        </w:rPr>
        <w:t> </w:t>
      </w:r>
      <w:r>
        <w:rPr>
          <w:color w:val="231F20"/>
        </w:rPr>
        <w:t>les</w:t>
      </w:r>
      <w:r>
        <w:rPr>
          <w:color w:val="231F20"/>
          <w:spacing w:val="-18"/>
        </w:rPr>
        <w:t> </w:t>
      </w:r>
      <w:r>
        <w:rPr>
          <w:color w:val="231F20"/>
        </w:rPr>
        <w:t>guarde</w:t>
      </w:r>
      <w:r>
        <w:rPr>
          <w:color w:val="231F20"/>
          <w:spacing w:val="-18"/>
        </w:rPr>
        <w:t> </w:t>
      </w:r>
      <w:r>
        <w:rPr>
          <w:color w:val="231F20"/>
        </w:rPr>
        <w:t>el</w:t>
      </w:r>
      <w:r>
        <w:rPr>
          <w:color w:val="231F20"/>
          <w:spacing w:val="-18"/>
        </w:rPr>
        <w:t> </w:t>
      </w:r>
      <w:r>
        <w:rPr>
          <w:color w:val="231F20"/>
        </w:rPr>
        <w:t>respeto</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merecen,</w:t>
      </w:r>
      <w:r>
        <w:rPr>
          <w:color w:val="231F20"/>
          <w:spacing w:val="-18"/>
        </w:rPr>
        <w:t> </w:t>
      </w:r>
      <w:r>
        <w:rPr>
          <w:color w:val="231F20"/>
        </w:rPr>
        <w:t>y</w:t>
      </w:r>
      <w:r>
        <w:rPr>
          <w:color w:val="231F20"/>
          <w:spacing w:val="-18"/>
        </w:rPr>
        <w:t> </w:t>
      </w:r>
      <w:r>
        <w:rPr>
          <w:color w:val="231F20"/>
        </w:rPr>
        <w:t>que</w:t>
      </w:r>
      <w:r>
        <w:rPr>
          <w:color w:val="231F20"/>
          <w:spacing w:val="-18"/>
        </w:rPr>
        <w:t> </w:t>
      </w:r>
      <w:r>
        <w:rPr>
          <w:color w:val="231F20"/>
        </w:rPr>
        <w:t>no</w:t>
      </w:r>
      <w:r>
        <w:rPr>
          <w:color w:val="231F20"/>
          <w:spacing w:val="-18"/>
        </w:rPr>
        <w:t> </w:t>
      </w:r>
      <w:r>
        <w:rPr>
          <w:color w:val="231F20"/>
        </w:rPr>
        <w:t>se</w:t>
      </w:r>
      <w:r>
        <w:rPr>
          <w:color w:val="231F20"/>
          <w:spacing w:val="-18"/>
        </w:rPr>
        <w:t> </w:t>
      </w:r>
      <w:r>
        <w:rPr>
          <w:color w:val="231F20"/>
        </w:rPr>
        <w:t>les</w:t>
      </w:r>
      <w:r>
        <w:rPr>
          <w:color w:val="231F20"/>
          <w:spacing w:val="-18"/>
        </w:rPr>
        <w:t> </w:t>
      </w:r>
      <w:r>
        <w:rPr>
          <w:color w:val="231F20"/>
        </w:rPr>
        <w:t>cuide con la reciprocidad que necesitan, lo cual ha causado que</w:t>
      </w:r>
      <w:r>
        <w:rPr>
          <w:color w:val="231F20"/>
          <w:spacing w:val="45"/>
        </w:rPr>
        <w:t> </w:t>
      </w:r>
      <w:r>
        <w:rPr>
          <w:color w:val="231F20"/>
        </w:rPr>
        <w:t>se</w:t>
      </w:r>
      <w:r>
        <w:rPr>
          <w:color w:val="231F20"/>
          <w:spacing w:val="10"/>
        </w:rPr>
        <w:t> </w:t>
      </w:r>
      <w:r>
        <w:rPr>
          <w:color w:val="231F20"/>
        </w:rPr>
        <w:t>genere</w:t>
      </w:r>
      <w:r>
        <w:rPr>
          <w:color w:val="231F20"/>
          <w:spacing w:val="1"/>
        </w:rPr>
        <w:t> </w:t>
      </w:r>
      <w:r>
        <w:rPr>
          <w:color w:val="231F20"/>
        </w:rPr>
        <w:t>alguna forma de violencia o maltrato en el interior del</w:t>
      </w:r>
      <w:r>
        <w:rPr>
          <w:color w:val="231F20"/>
          <w:spacing w:val="29"/>
        </w:rPr>
        <w:t> </w:t>
      </w:r>
      <w:r>
        <w:rPr>
          <w:color w:val="231F20"/>
        </w:rPr>
        <w:t>seno</w:t>
      </w:r>
      <w:r>
        <w:rPr>
          <w:color w:val="231F20"/>
          <w:spacing w:val="3"/>
        </w:rPr>
        <w:t> </w:t>
      </w:r>
      <w:r>
        <w:rPr>
          <w:color w:val="231F20"/>
        </w:rPr>
        <w:t>familiar en</w:t>
      </w:r>
      <w:r>
        <w:rPr>
          <w:color w:val="231F20"/>
          <w:spacing w:val="-7"/>
        </w:rPr>
        <w:t> </w:t>
      </w:r>
      <w:r>
        <w:rPr>
          <w:color w:val="231F20"/>
        </w:rPr>
        <w:t>contra</w:t>
      </w:r>
      <w:r>
        <w:rPr>
          <w:color w:val="231F20"/>
          <w:spacing w:val="-7"/>
        </w:rPr>
        <w:t> </w:t>
      </w:r>
      <w:r>
        <w:rPr>
          <w:color w:val="231F20"/>
        </w:rPr>
        <w:t>del</w:t>
      </w:r>
      <w:r>
        <w:rPr>
          <w:color w:val="231F20"/>
          <w:spacing w:val="-7"/>
        </w:rPr>
        <w:t> </w:t>
      </w:r>
      <w:r>
        <w:rPr>
          <w:color w:val="231F20"/>
        </w:rPr>
        <w:t>adulto</w:t>
      </w:r>
      <w:r>
        <w:rPr>
          <w:color w:val="231F20"/>
          <w:spacing w:val="-7"/>
        </w:rPr>
        <w:t> </w:t>
      </w:r>
      <w:r>
        <w:rPr>
          <w:color w:val="231F20"/>
        </w:rPr>
        <w:t>mayor</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encuentra</w:t>
      </w:r>
      <w:r>
        <w:rPr>
          <w:color w:val="231F20"/>
          <w:spacing w:val="-8"/>
        </w:rPr>
        <w:t> </w:t>
      </w:r>
      <w:r>
        <w:rPr>
          <w:color w:val="231F20"/>
        </w:rPr>
        <w:t>al</w:t>
      </w:r>
      <w:r>
        <w:rPr>
          <w:color w:val="231F20"/>
          <w:spacing w:val="-7"/>
        </w:rPr>
        <w:t> </w:t>
      </w:r>
      <w:r>
        <w:rPr>
          <w:color w:val="231F20"/>
        </w:rPr>
        <w:t>cuidado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misma.</w:t>
      </w:r>
      <w:r>
        <w:rPr>
          <w:color w:val="231F20"/>
          <w:position w:val="9"/>
          <w:sz w:val="12"/>
        </w:rPr>
        <w:t>1</w:t>
      </w:r>
      <w:r>
        <w:rPr>
          <w:color w:val="231F20"/>
          <w:w w:val="100"/>
          <w:position w:val="9"/>
          <w:sz w:val="12"/>
        </w:rPr>
        <w:t> </w:t>
      </w:r>
      <w:r>
        <w:rPr>
          <w:color w:val="231F20"/>
        </w:rPr>
        <w:t>En</w:t>
      </w:r>
      <w:r>
        <w:rPr>
          <w:color w:val="231F20"/>
          <w:spacing w:val="-19"/>
        </w:rPr>
        <w:t> </w:t>
      </w:r>
      <w:r>
        <w:rPr>
          <w:color w:val="231F20"/>
          <w:spacing w:val="-3"/>
        </w:rPr>
        <w:t>otra</w:t>
      </w:r>
      <w:r>
        <w:rPr>
          <w:color w:val="231F20"/>
          <w:spacing w:val="-19"/>
        </w:rPr>
        <w:t> </w:t>
      </w:r>
      <w:r>
        <w:rPr>
          <w:color w:val="231F20"/>
          <w:spacing w:val="-4"/>
        </w:rPr>
        <w:t>época,</w:t>
      </w:r>
      <w:r>
        <w:rPr>
          <w:color w:val="231F20"/>
          <w:spacing w:val="-19"/>
        </w:rPr>
        <w:t> </w:t>
      </w:r>
      <w:r>
        <w:rPr>
          <w:color w:val="231F20"/>
        </w:rPr>
        <w:t>el</w:t>
      </w:r>
      <w:r>
        <w:rPr>
          <w:color w:val="231F20"/>
          <w:spacing w:val="-19"/>
        </w:rPr>
        <w:t> </w:t>
      </w:r>
      <w:r>
        <w:rPr>
          <w:color w:val="231F20"/>
          <w:spacing w:val="-4"/>
        </w:rPr>
        <w:t>respeto</w:t>
      </w:r>
      <w:r>
        <w:rPr>
          <w:color w:val="231F20"/>
          <w:spacing w:val="-19"/>
        </w:rPr>
        <w:t> </w:t>
      </w:r>
      <w:r>
        <w:rPr>
          <w:color w:val="231F20"/>
        </w:rPr>
        <w:t>y</w:t>
      </w:r>
      <w:r>
        <w:rPr>
          <w:color w:val="231F20"/>
          <w:spacing w:val="-19"/>
        </w:rPr>
        <w:t> </w:t>
      </w:r>
      <w:r>
        <w:rPr>
          <w:color w:val="231F20"/>
          <w:spacing w:val="-4"/>
        </w:rPr>
        <w:t>cuidado</w:t>
      </w:r>
      <w:r>
        <w:rPr>
          <w:color w:val="231F20"/>
          <w:spacing w:val="-19"/>
        </w:rPr>
        <w:t> </w:t>
      </w:r>
      <w:r>
        <w:rPr>
          <w:color w:val="231F20"/>
        </w:rPr>
        <w:t>a</w:t>
      </w:r>
      <w:r>
        <w:rPr>
          <w:color w:val="231F20"/>
          <w:spacing w:val="-19"/>
        </w:rPr>
        <w:t> </w:t>
      </w:r>
      <w:r>
        <w:rPr>
          <w:color w:val="231F20"/>
          <w:spacing w:val="-3"/>
        </w:rPr>
        <w:t>los</w:t>
      </w:r>
      <w:r>
        <w:rPr>
          <w:color w:val="231F20"/>
          <w:spacing w:val="-19"/>
        </w:rPr>
        <w:t> </w:t>
      </w:r>
      <w:r>
        <w:rPr>
          <w:color w:val="231F20"/>
          <w:spacing w:val="-4"/>
        </w:rPr>
        <w:t>ancianos</w:t>
      </w:r>
      <w:r>
        <w:rPr>
          <w:color w:val="231F20"/>
          <w:spacing w:val="-19"/>
        </w:rPr>
        <w:t> </w:t>
      </w:r>
      <w:r>
        <w:rPr>
          <w:color w:val="231F20"/>
          <w:spacing w:val="-3"/>
        </w:rPr>
        <w:t>era</w:t>
      </w:r>
      <w:r>
        <w:rPr>
          <w:color w:val="231F20"/>
          <w:spacing w:val="-19"/>
        </w:rPr>
        <w:t> </w:t>
      </w:r>
      <w:r>
        <w:rPr>
          <w:color w:val="231F20"/>
        </w:rPr>
        <w:t>un</w:t>
      </w:r>
      <w:r>
        <w:rPr>
          <w:color w:val="231F20"/>
          <w:spacing w:val="-19"/>
        </w:rPr>
        <w:t> </w:t>
      </w:r>
      <w:r>
        <w:rPr>
          <w:color w:val="231F20"/>
          <w:spacing w:val="-3"/>
        </w:rPr>
        <w:t>acto</w:t>
      </w:r>
      <w:r>
        <w:rPr>
          <w:color w:val="231F20"/>
          <w:spacing w:val="-19"/>
        </w:rPr>
        <w:t> </w:t>
      </w:r>
      <w:r>
        <w:rPr>
          <w:color w:val="231F20"/>
          <w:spacing w:val="-3"/>
        </w:rPr>
        <w:t>recípro-</w:t>
      </w:r>
      <w:r>
        <w:rPr>
          <w:color w:val="231F20"/>
        </w:rPr>
        <w:t> co:</w:t>
      </w:r>
      <w:r>
        <w:rPr>
          <w:color w:val="231F20"/>
          <w:spacing w:val="-23"/>
        </w:rPr>
        <w:t> </w:t>
      </w:r>
      <w:r>
        <w:rPr>
          <w:color w:val="231F20"/>
        </w:rPr>
        <w:t>“Reconozco</w:t>
      </w:r>
      <w:r>
        <w:rPr>
          <w:color w:val="231F20"/>
          <w:spacing w:val="-23"/>
        </w:rPr>
        <w:t> </w:t>
      </w:r>
      <w:r>
        <w:rPr>
          <w:color w:val="231F20"/>
        </w:rPr>
        <w:t>y</w:t>
      </w:r>
      <w:r>
        <w:rPr>
          <w:color w:val="231F20"/>
          <w:spacing w:val="-23"/>
        </w:rPr>
        <w:t> </w:t>
      </w:r>
      <w:r>
        <w:rPr>
          <w:color w:val="231F20"/>
        </w:rPr>
        <w:t>agradezco</w:t>
      </w:r>
      <w:r>
        <w:rPr>
          <w:color w:val="231F20"/>
          <w:spacing w:val="-23"/>
        </w:rPr>
        <w:t> </w:t>
      </w:r>
      <w:r>
        <w:rPr>
          <w:color w:val="231F20"/>
        </w:rPr>
        <w:t>los</w:t>
      </w:r>
      <w:r>
        <w:rPr>
          <w:color w:val="231F20"/>
          <w:spacing w:val="-23"/>
        </w:rPr>
        <w:t> </w:t>
      </w:r>
      <w:r>
        <w:rPr>
          <w:color w:val="231F20"/>
        </w:rPr>
        <w:t>cuidados</w:t>
      </w:r>
      <w:r>
        <w:rPr>
          <w:color w:val="231F20"/>
          <w:spacing w:val="-23"/>
        </w:rPr>
        <w:t> </w:t>
      </w:r>
      <w:r>
        <w:rPr>
          <w:color w:val="231F20"/>
        </w:rPr>
        <w:t>que</w:t>
      </w:r>
      <w:r>
        <w:rPr>
          <w:color w:val="231F20"/>
          <w:spacing w:val="-23"/>
        </w:rPr>
        <w:t> </w:t>
      </w:r>
      <w:r>
        <w:rPr>
          <w:color w:val="231F20"/>
        </w:rPr>
        <w:t>tuviste</w:t>
      </w:r>
      <w:r>
        <w:rPr>
          <w:color w:val="231F20"/>
          <w:spacing w:val="-23"/>
        </w:rPr>
        <w:t> </w:t>
      </w:r>
      <w:r>
        <w:rPr>
          <w:color w:val="231F20"/>
        </w:rPr>
        <w:t>conmigo,</w:t>
      </w:r>
      <w:r>
        <w:rPr>
          <w:color w:val="231F20"/>
          <w:spacing w:val="-23"/>
        </w:rPr>
        <w:t> </w:t>
      </w:r>
      <w:r>
        <w:rPr>
          <w:color w:val="231F20"/>
        </w:rPr>
        <w:t>y</w:t>
      </w:r>
      <w:r>
        <w:rPr>
          <w:color w:val="231F20"/>
          <w:spacing w:val="-23"/>
        </w:rPr>
        <w:t> </w:t>
      </w:r>
      <w:r>
        <w:rPr>
          <w:color w:val="231F20"/>
          <w:spacing w:val="-7"/>
        </w:rPr>
        <w:t>ahora</w:t>
      </w:r>
      <w:r>
        <w:rPr>
          <w:color w:val="231F20"/>
        </w:rPr>
        <w:t> yo te </w:t>
      </w:r>
      <w:r>
        <w:rPr>
          <w:color w:val="231F20"/>
          <w:spacing w:val="-4"/>
        </w:rPr>
        <w:t>procuro”. Sin embargo, </w:t>
      </w:r>
      <w:r>
        <w:rPr>
          <w:color w:val="231F20"/>
          <w:spacing w:val="-3"/>
        </w:rPr>
        <w:t>hoy los </w:t>
      </w:r>
      <w:r>
        <w:rPr>
          <w:color w:val="231F20"/>
          <w:spacing w:val="-4"/>
        </w:rPr>
        <w:t>adultos mayores son</w:t>
      </w:r>
      <w:r>
        <w:rPr>
          <w:color w:val="231F20"/>
          <w:spacing w:val="45"/>
        </w:rPr>
        <w:t> </w:t>
      </w:r>
      <w:r>
        <w:rPr>
          <w:color w:val="231F20"/>
          <w:spacing w:val="-4"/>
        </w:rPr>
        <w:t>seres</w:t>
      </w:r>
      <w:r>
        <w:rPr>
          <w:color w:val="231F20"/>
          <w:spacing w:val="12"/>
        </w:rPr>
        <w:t> </w:t>
      </w:r>
      <w:r>
        <w:rPr>
          <w:color w:val="231F20"/>
        </w:rPr>
        <w:t>mar- ginados</w:t>
      </w:r>
      <w:r>
        <w:rPr>
          <w:color w:val="231F20"/>
          <w:spacing w:val="-22"/>
        </w:rPr>
        <w:t> </w:t>
      </w:r>
      <w:r>
        <w:rPr>
          <w:color w:val="231F20"/>
        </w:rPr>
        <w:t>y</w:t>
      </w:r>
      <w:r>
        <w:rPr>
          <w:color w:val="231F20"/>
          <w:spacing w:val="-22"/>
        </w:rPr>
        <w:t> </w:t>
      </w:r>
      <w:r>
        <w:rPr>
          <w:color w:val="231F20"/>
        </w:rPr>
        <w:t>vulnerables</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condición</w:t>
      </w:r>
      <w:r>
        <w:rPr>
          <w:color w:val="231F20"/>
          <w:spacing w:val="-22"/>
        </w:rPr>
        <w:t> </w:t>
      </w:r>
      <w:r>
        <w:rPr>
          <w:color w:val="231F20"/>
        </w:rPr>
        <w:t>humana,</w:t>
      </w:r>
      <w:r>
        <w:rPr>
          <w:color w:val="231F20"/>
          <w:spacing w:val="-22"/>
        </w:rPr>
        <w:t> </w:t>
      </w:r>
      <w:r>
        <w:rPr>
          <w:color w:val="231F20"/>
        </w:rPr>
        <w:t>y</w:t>
      </w:r>
      <w:r>
        <w:rPr>
          <w:color w:val="231F20"/>
          <w:spacing w:val="-22"/>
        </w:rPr>
        <w:t> </w:t>
      </w:r>
      <w:r>
        <w:rPr>
          <w:color w:val="231F20"/>
        </w:rPr>
        <w:t>en</w:t>
      </w:r>
      <w:r>
        <w:rPr>
          <w:color w:val="231F20"/>
          <w:spacing w:val="-22"/>
        </w:rPr>
        <w:t> </w:t>
      </w:r>
      <w:r>
        <w:rPr>
          <w:color w:val="231F20"/>
        </w:rPr>
        <w:t>situaciones</w:t>
      </w:r>
      <w:r>
        <w:rPr>
          <w:color w:val="231F20"/>
          <w:spacing w:val="-22"/>
        </w:rPr>
        <w:t> </w:t>
      </w:r>
      <w:r>
        <w:rPr>
          <w:color w:val="231F20"/>
        </w:rPr>
        <w:t>socia- les que derivan de la inseguridad social y económica a la que</w:t>
      </w:r>
      <w:r>
        <w:rPr>
          <w:color w:val="231F20"/>
          <w:spacing w:val="41"/>
        </w:rPr>
        <w:t> </w:t>
      </w:r>
      <w:r>
        <w:rPr>
          <w:color w:val="231F20"/>
        </w:rPr>
        <w:t>se</w:t>
      </w:r>
      <w:r>
        <w:rPr>
          <w:color w:val="231F20"/>
          <w:spacing w:val="4"/>
        </w:rPr>
        <w:t> </w:t>
      </w:r>
      <w:r>
        <w:rPr>
          <w:color w:val="231F20"/>
        </w:rPr>
        <w:t>en- frentan, por lo que muchos de ellos viven en una constante</w:t>
      </w:r>
      <w:r>
        <w:rPr>
          <w:color w:val="231F20"/>
          <w:spacing w:val="-21"/>
        </w:rPr>
        <w:t> </w:t>
      </w:r>
      <w:r>
        <w:rPr>
          <w:color w:val="231F20"/>
        </w:rPr>
        <w:t>lucha</w:t>
      </w:r>
      <w:r>
        <w:rPr>
          <w:color w:val="231F20"/>
          <w:spacing w:val="-2"/>
        </w:rPr>
        <w:t> </w:t>
      </w:r>
      <w:r>
        <w:rPr>
          <w:color w:val="231F20"/>
        </w:rPr>
        <w:t>por integrarse</w:t>
      </w:r>
      <w:r>
        <w:rPr>
          <w:color w:val="231F20"/>
          <w:spacing w:val="-13"/>
        </w:rPr>
        <w:t> </w:t>
      </w:r>
      <w:r>
        <w:rPr>
          <w:color w:val="231F20"/>
        </w:rPr>
        <w:t>a</w:t>
      </w:r>
      <w:r>
        <w:rPr>
          <w:color w:val="231F20"/>
          <w:spacing w:val="-12"/>
        </w:rPr>
        <w:t> </w:t>
      </w:r>
      <w:r>
        <w:rPr>
          <w:color w:val="231F20"/>
        </w:rPr>
        <w:t>la</w:t>
      </w:r>
      <w:r>
        <w:rPr>
          <w:color w:val="231F20"/>
          <w:spacing w:val="-12"/>
        </w:rPr>
        <w:t> </w:t>
      </w:r>
      <w:r>
        <w:rPr>
          <w:color w:val="231F20"/>
        </w:rPr>
        <w:t>sociedad,</w:t>
      </w:r>
      <w:r>
        <w:rPr>
          <w:color w:val="231F20"/>
          <w:spacing w:val="-11"/>
        </w:rPr>
        <w:t> </w:t>
      </w:r>
      <w:r>
        <w:rPr>
          <w:color w:val="231F20"/>
        </w:rPr>
        <w:t>y</w:t>
      </w:r>
      <w:r>
        <w:rPr>
          <w:color w:val="231F20"/>
          <w:spacing w:val="-12"/>
        </w:rPr>
        <w:t> </w:t>
      </w:r>
      <w:r>
        <w:rPr>
          <w:color w:val="231F20"/>
        </w:rPr>
        <w:t>muchas</w:t>
      </w:r>
      <w:r>
        <w:rPr>
          <w:color w:val="231F20"/>
          <w:spacing w:val="-12"/>
        </w:rPr>
        <w:t> </w:t>
      </w:r>
      <w:r>
        <w:rPr>
          <w:color w:val="231F20"/>
        </w:rPr>
        <w:t>veces</w:t>
      </w:r>
      <w:r>
        <w:rPr>
          <w:color w:val="231F20"/>
          <w:spacing w:val="-12"/>
        </w:rPr>
        <w:t> </w:t>
      </w:r>
      <w:r>
        <w:rPr>
          <w:color w:val="231F20"/>
        </w:rPr>
        <w:t>a</w:t>
      </w:r>
      <w:r>
        <w:rPr>
          <w:color w:val="231F20"/>
          <w:spacing w:val="-12"/>
        </w:rPr>
        <w:t> </w:t>
      </w:r>
      <w:r>
        <w:rPr>
          <w:color w:val="231F20"/>
        </w:rPr>
        <w:t>sus</w:t>
      </w:r>
      <w:r>
        <w:rPr>
          <w:color w:val="231F20"/>
          <w:spacing w:val="-12"/>
        </w:rPr>
        <w:t> </w:t>
      </w:r>
      <w:r>
        <w:rPr>
          <w:color w:val="231F20"/>
        </w:rPr>
        <w:t>propias</w:t>
      </w:r>
      <w:r>
        <w:rPr>
          <w:color w:val="231F20"/>
          <w:spacing w:val="-12"/>
        </w:rPr>
        <w:t> </w:t>
      </w:r>
      <w:r>
        <w:rPr>
          <w:color w:val="231F20"/>
        </w:rPr>
        <w:t>familias</w:t>
      </w:r>
      <w:r>
        <w:rPr>
          <w:color w:val="231F20"/>
          <w:spacing w:val="-12"/>
        </w:rPr>
        <w:t> </w:t>
      </w:r>
      <w:r>
        <w:rPr>
          <w:color w:val="231F20"/>
        </w:rPr>
        <w:t>(Fuen- tes, 2007, p. 232); asimismo, han sido considerados a su</w:t>
      </w:r>
      <w:r>
        <w:rPr>
          <w:color w:val="231F20"/>
          <w:spacing w:val="33"/>
        </w:rPr>
        <w:t> </w:t>
      </w:r>
      <w:r>
        <w:rPr>
          <w:color w:val="231F20"/>
        </w:rPr>
        <w:t>vez</w:t>
      </w:r>
      <w:r>
        <w:rPr>
          <w:color w:val="231F20"/>
          <w:spacing w:val="14"/>
        </w:rPr>
        <w:t> </w:t>
      </w:r>
      <w:r>
        <w:rPr>
          <w:color w:val="231F20"/>
        </w:rPr>
        <w:t>como</w:t>
      </w:r>
      <w:r>
        <w:rPr>
          <w:color w:val="231F20"/>
          <w:spacing w:val="1"/>
        </w:rPr>
        <w:t> </w:t>
      </w:r>
      <w:r>
        <w:rPr>
          <w:color w:val="231F20"/>
        </w:rPr>
        <w:t>personas</w:t>
      </w:r>
      <w:r>
        <w:rPr>
          <w:color w:val="231F20"/>
          <w:spacing w:val="-9"/>
        </w:rPr>
        <w:t> </w:t>
      </w:r>
      <w:r>
        <w:rPr>
          <w:color w:val="231F20"/>
        </w:rPr>
        <w:t>menos</w:t>
      </w:r>
      <w:r>
        <w:rPr>
          <w:color w:val="231F20"/>
          <w:spacing w:val="-9"/>
        </w:rPr>
        <w:t> </w:t>
      </w:r>
      <w:r>
        <w:rPr>
          <w:color w:val="231F20"/>
        </w:rPr>
        <w:t>productivas</w:t>
      </w:r>
      <w:r>
        <w:rPr>
          <w:color w:val="231F20"/>
          <w:spacing w:val="-9"/>
        </w:rPr>
        <w:t> </w:t>
      </w:r>
      <w:r>
        <w:rPr>
          <w:color w:val="231F20"/>
        </w:rPr>
        <w:t>y</w:t>
      </w:r>
      <w:r>
        <w:rPr>
          <w:color w:val="231F20"/>
          <w:spacing w:val="-9"/>
        </w:rPr>
        <w:t> </w:t>
      </w:r>
      <w:r>
        <w:rPr>
          <w:color w:val="231F20"/>
        </w:rPr>
        <w:t>poco</w:t>
      </w:r>
      <w:r>
        <w:rPr>
          <w:color w:val="231F20"/>
          <w:spacing w:val="-9"/>
        </w:rPr>
        <w:t> </w:t>
      </w:r>
      <w:r>
        <w:rPr>
          <w:color w:val="231F20"/>
        </w:rPr>
        <w:t>autosuficientes,</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a</w:t>
      </w:r>
      <w:r>
        <w:rPr>
          <w:color w:val="231F20"/>
          <w:spacing w:val="-9"/>
        </w:rPr>
        <w:t> </w:t>
      </w:r>
      <w:r>
        <w:rPr>
          <w:color w:val="231F20"/>
        </w:rPr>
        <w:t>me- nudo son víctimas de discriminación y maltrato en el interior de  </w:t>
      </w:r>
      <w:r>
        <w:rPr>
          <w:color w:val="231F20"/>
          <w:spacing w:val="31"/>
        </w:rPr>
        <w:t> </w:t>
      </w:r>
      <w:r>
        <w:rPr>
          <w:color w:val="231F20"/>
        </w:rPr>
        <w:t>su</w:t>
      </w:r>
    </w:p>
    <w:p>
      <w:pPr>
        <w:pStyle w:val="BodyText"/>
        <w:spacing w:line="253" w:lineRule="exact"/>
        <w:ind w:left="1395" w:right="1301"/>
      </w:pPr>
      <w:r>
        <w:rPr>
          <w:color w:val="231F20"/>
        </w:rPr>
        <w:t>entorno familiar.</w:t>
      </w:r>
    </w:p>
    <w:p>
      <w:pPr>
        <w:pStyle w:val="BodyText"/>
        <w:spacing w:line="247" w:lineRule="auto" w:before="7"/>
        <w:ind w:left="1395" w:right="1392" w:firstLine="283"/>
        <w:jc w:val="both"/>
      </w:pPr>
      <w:r>
        <w:rPr>
          <w:color w:val="231F20"/>
        </w:rPr>
        <w:t>Podemos</w:t>
      </w:r>
      <w:r>
        <w:rPr>
          <w:color w:val="231F20"/>
          <w:spacing w:val="-9"/>
        </w:rPr>
        <w:t> </w:t>
      </w:r>
      <w:r>
        <w:rPr>
          <w:color w:val="231F20"/>
        </w:rPr>
        <w:t>observar</w:t>
      </w:r>
      <w:r>
        <w:rPr>
          <w:color w:val="231F20"/>
          <w:spacing w:val="-9"/>
        </w:rPr>
        <w:t> </w:t>
      </w:r>
      <w:r>
        <w:rPr>
          <w:color w:val="231F20"/>
        </w:rPr>
        <w:t>que</w:t>
      </w:r>
      <w:r>
        <w:rPr>
          <w:color w:val="231F20"/>
          <w:spacing w:val="-9"/>
        </w:rPr>
        <w:t> </w:t>
      </w:r>
      <w:r>
        <w:rPr>
          <w:color w:val="231F20"/>
        </w:rPr>
        <w:t>la</w:t>
      </w:r>
      <w:r>
        <w:rPr>
          <w:color w:val="231F20"/>
          <w:spacing w:val="-10"/>
        </w:rPr>
        <w:t> </w:t>
      </w:r>
      <w:r>
        <w:rPr>
          <w:color w:val="231F20"/>
        </w:rPr>
        <w:t>sociedad</w:t>
      </w:r>
      <w:r>
        <w:rPr>
          <w:color w:val="231F20"/>
          <w:spacing w:val="-9"/>
        </w:rPr>
        <w:t> </w:t>
      </w:r>
      <w:r>
        <w:rPr>
          <w:color w:val="231F20"/>
        </w:rPr>
        <w:t>no</w:t>
      </w:r>
      <w:r>
        <w:rPr>
          <w:color w:val="231F20"/>
          <w:spacing w:val="-10"/>
        </w:rPr>
        <w:t> </w:t>
      </w:r>
      <w:r>
        <w:rPr>
          <w:color w:val="231F20"/>
        </w:rPr>
        <w:t>se</w:t>
      </w:r>
      <w:r>
        <w:rPr>
          <w:color w:val="231F20"/>
          <w:spacing w:val="-9"/>
        </w:rPr>
        <w:t> </w:t>
      </w:r>
      <w:r>
        <w:rPr>
          <w:color w:val="231F20"/>
        </w:rPr>
        <w:t>encuentra</w:t>
      </w:r>
      <w:r>
        <w:rPr>
          <w:color w:val="231F20"/>
          <w:spacing w:val="-10"/>
        </w:rPr>
        <w:t> </w:t>
      </w:r>
      <w:r>
        <w:rPr>
          <w:color w:val="231F20"/>
        </w:rPr>
        <w:t>preparada</w:t>
      </w:r>
      <w:r>
        <w:rPr>
          <w:color w:val="231F20"/>
          <w:spacing w:val="-9"/>
        </w:rPr>
        <w:t> </w:t>
      </w:r>
      <w:r>
        <w:rPr>
          <w:color w:val="231F20"/>
        </w:rPr>
        <w:t>para enfrentar el envejecimiento, </w:t>
      </w:r>
      <w:r>
        <w:rPr>
          <w:color w:val="231F20"/>
          <w:spacing w:val="-7"/>
        </w:rPr>
        <w:t>y, </w:t>
      </w:r>
      <w:r>
        <w:rPr>
          <w:color w:val="231F20"/>
        </w:rPr>
        <w:t>por tanto, las familias a su vez no sa- ben cómo afrontar estos</w:t>
      </w:r>
      <w:r>
        <w:rPr>
          <w:color w:val="231F20"/>
          <w:spacing w:val="-25"/>
        </w:rPr>
        <w:t> </w:t>
      </w:r>
      <w:r>
        <w:rPr>
          <w:color w:val="231F20"/>
        </w:rPr>
        <w:t>cambios.</w:t>
      </w:r>
    </w:p>
    <w:p>
      <w:pPr>
        <w:pStyle w:val="BodyText"/>
        <w:spacing w:line="247" w:lineRule="auto"/>
        <w:ind w:left="1395" w:right="1391" w:firstLine="283"/>
        <w:jc w:val="both"/>
      </w:pPr>
      <w:r>
        <w:rPr>
          <w:color w:val="231F20"/>
        </w:rPr>
        <w:t>La familia es un punto toral en esta investigación. En efecto, en- tendemos</w:t>
      </w:r>
      <w:r>
        <w:rPr>
          <w:color w:val="231F20"/>
          <w:spacing w:val="-16"/>
        </w:rPr>
        <w:t> </w:t>
      </w:r>
      <w:r>
        <w:rPr>
          <w:color w:val="231F20"/>
        </w:rPr>
        <w:t>que</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base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sociedad,</w:t>
      </w:r>
      <w:r>
        <w:rPr>
          <w:color w:val="231F20"/>
          <w:spacing w:val="-15"/>
        </w:rPr>
        <w:t> </w:t>
      </w:r>
      <w:r>
        <w:rPr>
          <w:color w:val="231F20"/>
        </w:rPr>
        <w:t>pues</w:t>
      </w:r>
      <w:r>
        <w:rPr>
          <w:color w:val="231F20"/>
          <w:spacing w:val="-16"/>
        </w:rPr>
        <w:t> </w:t>
      </w:r>
      <w:r>
        <w:rPr>
          <w:color w:val="231F20"/>
        </w:rPr>
        <w:t>en</w:t>
      </w:r>
      <w:r>
        <w:rPr>
          <w:color w:val="231F20"/>
          <w:spacing w:val="-16"/>
        </w:rPr>
        <w:t> </w:t>
      </w:r>
      <w:r>
        <w:rPr>
          <w:color w:val="231F20"/>
        </w:rPr>
        <w:t>ella</w:t>
      </w:r>
      <w:r>
        <w:rPr>
          <w:color w:val="231F20"/>
          <w:spacing w:val="-16"/>
        </w:rPr>
        <w:t> </w:t>
      </w:r>
      <w:r>
        <w:rPr>
          <w:color w:val="231F20"/>
        </w:rPr>
        <w:t>se</w:t>
      </w:r>
      <w:r>
        <w:rPr>
          <w:color w:val="231F20"/>
          <w:spacing w:val="-16"/>
        </w:rPr>
        <w:t> </w:t>
      </w:r>
      <w:r>
        <w:rPr>
          <w:color w:val="231F20"/>
        </w:rPr>
        <w:t>suelen</w:t>
      </w:r>
      <w:r>
        <w:rPr>
          <w:color w:val="231F20"/>
          <w:spacing w:val="-15"/>
        </w:rPr>
        <w:t> </w:t>
      </w:r>
      <w:r>
        <w:rPr>
          <w:color w:val="231F20"/>
        </w:rPr>
        <w:t>desarro-</w:t>
      </w:r>
    </w:p>
    <w:p>
      <w:pPr>
        <w:pStyle w:val="BodyText"/>
        <w:rPr>
          <w:sz w:val="24"/>
        </w:rPr>
      </w:pPr>
      <w:r>
        <w:rPr/>
        <w:pict>
          <v:line style="position:absolute;mso-position-horizontal-relative:page;mso-position-vertical-relative:paragraph;z-index:2560;mso-wrap-distance-left:0;mso-wrap-distance-right:0" from="69.755898pt,16.288952pt" to="154.794898pt,16.288952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1</w:t>
      </w:r>
      <w:r>
        <w:rPr>
          <w:color w:val="231F20"/>
          <w:spacing w:val="-4"/>
          <w:position w:val="6"/>
          <w:sz w:val="11"/>
        </w:rPr>
        <w:t> </w:t>
      </w:r>
      <w:r>
        <w:rPr>
          <w:color w:val="231F20"/>
          <w:sz w:val="17"/>
        </w:rPr>
        <w:t>La relación que existe entre vejez y adulto mayor es que la primera es la caracterís- tica</w:t>
      </w:r>
      <w:r>
        <w:rPr>
          <w:color w:val="231F20"/>
          <w:spacing w:val="-3"/>
          <w:sz w:val="17"/>
        </w:rPr>
        <w:t> </w:t>
      </w:r>
      <w:r>
        <w:rPr>
          <w:color w:val="231F20"/>
          <w:sz w:val="17"/>
        </w:rPr>
        <w:t>fisiológica</w:t>
      </w:r>
      <w:r>
        <w:rPr>
          <w:color w:val="231F20"/>
          <w:spacing w:val="-3"/>
          <w:sz w:val="17"/>
        </w:rPr>
        <w:t> </w:t>
      </w:r>
      <w:r>
        <w:rPr>
          <w:color w:val="231F20"/>
          <w:sz w:val="17"/>
        </w:rPr>
        <w:t>y</w:t>
      </w:r>
      <w:r>
        <w:rPr>
          <w:color w:val="231F20"/>
          <w:spacing w:val="-3"/>
          <w:sz w:val="17"/>
        </w:rPr>
        <w:t> </w:t>
      </w:r>
      <w:r>
        <w:rPr>
          <w:color w:val="231F20"/>
          <w:sz w:val="17"/>
        </w:rPr>
        <w:t>social</w:t>
      </w:r>
      <w:r>
        <w:rPr>
          <w:color w:val="231F20"/>
          <w:spacing w:val="-3"/>
          <w:sz w:val="17"/>
        </w:rPr>
        <w:t> </w:t>
      </w:r>
      <w:r>
        <w:rPr>
          <w:color w:val="231F20"/>
          <w:sz w:val="17"/>
        </w:rPr>
        <w:t>principal</w:t>
      </w:r>
      <w:r>
        <w:rPr>
          <w:color w:val="231F20"/>
          <w:spacing w:val="-3"/>
          <w:sz w:val="17"/>
        </w:rPr>
        <w:t> </w:t>
      </w:r>
      <w:r>
        <w:rPr>
          <w:color w:val="231F20"/>
          <w:sz w:val="17"/>
        </w:rPr>
        <w:t>del</w:t>
      </w:r>
      <w:r>
        <w:rPr>
          <w:color w:val="231F20"/>
          <w:spacing w:val="-3"/>
          <w:sz w:val="17"/>
        </w:rPr>
        <w:t> </w:t>
      </w:r>
      <w:r>
        <w:rPr>
          <w:color w:val="231F20"/>
          <w:sz w:val="17"/>
        </w:rPr>
        <w:t>adulto</w:t>
      </w:r>
      <w:r>
        <w:rPr>
          <w:color w:val="231F20"/>
          <w:spacing w:val="-3"/>
          <w:sz w:val="17"/>
        </w:rPr>
        <w:t> </w:t>
      </w:r>
      <w:r>
        <w:rPr>
          <w:color w:val="231F20"/>
          <w:sz w:val="17"/>
        </w:rPr>
        <w:t>mayor.</w:t>
      </w:r>
      <w:r>
        <w:rPr>
          <w:color w:val="231F20"/>
          <w:spacing w:val="-3"/>
          <w:sz w:val="17"/>
        </w:rPr>
        <w:t> </w:t>
      </w:r>
      <w:r>
        <w:rPr>
          <w:color w:val="231F20"/>
          <w:sz w:val="17"/>
        </w:rPr>
        <w:t>Se</w:t>
      </w:r>
      <w:r>
        <w:rPr>
          <w:color w:val="231F20"/>
          <w:spacing w:val="-3"/>
          <w:sz w:val="17"/>
        </w:rPr>
        <w:t> </w:t>
      </w:r>
      <w:r>
        <w:rPr>
          <w:color w:val="231F20"/>
          <w:sz w:val="17"/>
        </w:rPr>
        <w:t>es</w:t>
      </w:r>
      <w:r>
        <w:rPr>
          <w:color w:val="231F20"/>
          <w:spacing w:val="-3"/>
          <w:sz w:val="17"/>
        </w:rPr>
        <w:t> </w:t>
      </w:r>
      <w:r>
        <w:rPr>
          <w:color w:val="231F20"/>
          <w:sz w:val="17"/>
        </w:rPr>
        <w:t>adulto</w:t>
      </w:r>
      <w:r>
        <w:rPr>
          <w:color w:val="231F20"/>
          <w:spacing w:val="-3"/>
          <w:sz w:val="17"/>
        </w:rPr>
        <w:t> </w:t>
      </w:r>
      <w:r>
        <w:rPr>
          <w:color w:val="231F20"/>
          <w:sz w:val="17"/>
        </w:rPr>
        <w:t>mayor</w:t>
      </w:r>
      <w:r>
        <w:rPr>
          <w:color w:val="231F20"/>
          <w:spacing w:val="-3"/>
          <w:sz w:val="17"/>
        </w:rPr>
        <w:t> </w:t>
      </w:r>
      <w:r>
        <w:rPr>
          <w:color w:val="231F20"/>
          <w:sz w:val="17"/>
        </w:rPr>
        <w:t>porque</w:t>
      </w:r>
      <w:r>
        <w:rPr>
          <w:color w:val="231F20"/>
          <w:spacing w:val="-3"/>
          <w:sz w:val="17"/>
        </w:rPr>
        <w:t> </w:t>
      </w:r>
      <w:r>
        <w:rPr>
          <w:color w:val="231F20"/>
          <w:sz w:val="17"/>
        </w:rPr>
        <w:t>la</w:t>
      </w:r>
      <w:r>
        <w:rPr>
          <w:color w:val="231F20"/>
          <w:spacing w:val="-3"/>
          <w:sz w:val="17"/>
        </w:rPr>
        <w:t> </w:t>
      </w:r>
      <w:r>
        <w:rPr>
          <w:color w:val="231F20"/>
          <w:sz w:val="17"/>
        </w:rPr>
        <w:t>persona posee</w:t>
      </w:r>
      <w:r>
        <w:rPr>
          <w:color w:val="231F20"/>
          <w:spacing w:val="-6"/>
          <w:sz w:val="17"/>
        </w:rPr>
        <w:t> </w:t>
      </w:r>
      <w:r>
        <w:rPr>
          <w:color w:val="231F20"/>
          <w:sz w:val="17"/>
        </w:rPr>
        <w:t>una</w:t>
      </w:r>
      <w:r>
        <w:rPr>
          <w:color w:val="231F20"/>
          <w:spacing w:val="-6"/>
          <w:sz w:val="17"/>
        </w:rPr>
        <w:t> </w:t>
      </w:r>
      <w:r>
        <w:rPr>
          <w:color w:val="231F20"/>
          <w:sz w:val="17"/>
        </w:rPr>
        <w:t>serie</w:t>
      </w:r>
      <w:r>
        <w:rPr>
          <w:color w:val="231F20"/>
          <w:spacing w:val="-6"/>
          <w:sz w:val="17"/>
        </w:rPr>
        <w:t> </w:t>
      </w:r>
      <w:r>
        <w:rPr>
          <w:color w:val="231F20"/>
          <w:sz w:val="17"/>
        </w:rPr>
        <w:t>de</w:t>
      </w:r>
      <w:r>
        <w:rPr>
          <w:color w:val="231F20"/>
          <w:spacing w:val="-6"/>
          <w:sz w:val="17"/>
        </w:rPr>
        <w:t> </w:t>
      </w:r>
      <w:r>
        <w:rPr>
          <w:color w:val="231F20"/>
          <w:sz w:val="17"/>
        </w:rPr>
        <w:t>factores</w:t>
      </w:r>
      <w:r>
        <w:rPr>
          <w:color w:val="231F20"/>
          <w:spacing w:val="-6"/>
          <w:sz w:val="17"/>
        </w:rPr>
        <w:t> </w:t>
      </w:r>
      <w:r>
        <w:rPr>
          <w:color w:val="231F20"/>
          <w:sz w:val="17"/>
        </w:rPr>
        <w:t>que</w:t>
      </w:r>
      <w:r>
        <w:rPr>
          <w:color w:val="231F20"/>
          <w:spacing w:val="-6"/>
          <w:sz w:val="17"/>
        </w:rPr>
        <w:t> </w:t>
      </w:r>
      <w:r>
        <w:rPr>
          <w:color w:val="231F20"/>
          <w:sz w:val="17"/>
        </w:rPr>
        <w:t>otorga</w:t>
      </w:r>
      <w:r>
        <w:rPr>
          <w:color w:val="231F20"/>
          <w:spacing w:val="-6"/>
          <w:sz w:val="17"/>
        </w:rPr>
        <w:t> </w:t>
      </w:r>
      <w:r>
        <w:rPr>
          <w:color w:val="231F20"/>
          <w:sz w:val="17"/>
        </w:rPr>
        <w:t>la</w:t>
      </w:r>
      <w:r>
        <w:rPr>
          <w:color w:val="231F20"/>
          <w:spacing w:val="-6"/>
          <w:sz w:val="17"/>
        </w:rPr>
        <w:t> </w:t>
      </w:r>
      <w:r>
        <w:rPr>
          <w:color w:val="231F20"/>
          <w:sz w:val="17"/>
        </w:rPr>
        <w:t>vejez,</w:t>
      </w:r>
      <w:r>
        <w:rPr>
          <w:color w:val="231F20"/>
          <w:spacing w:val="-6"/>
          <w:sz w:val="17"/>
        </w:rPr>
        <w:t> </w:t>
      </w:r>
      <w:r>
        <w:rPr>
          <w:color w:val="231F20"/>
          <w:sz w:val="17"/>
        </w:rPr>
        <w:t>tales</w:t>
      </w:r>
      <w:r>
        <w:rPr>
          <w:color w:val="231F20"/>
          <w:spacing w:val="-6"/>
          <w:sz w:val="17"/>
        </w:rPr>
        <w:t> </w:t>
      </w:r>
      <w:r>
        <w:rPr>
          <w:color w:val="231F20"/>
          <w:sz w:val="17"/>
        </w:rPr>
        <w:t>como</w:t>
      </w:r>
      <w:r>
        <w:rPr>
          <w:color w:val="231F20"/>
          <w:spacing w:val="-6"/>
          <w:sz w:val="17"/>
        </w:rPr>
        <w:t> </w:t>
      </w:r>
      <w:r>
        <w:rPr>
          <w:color w:val="231F20"/>
          <w:sz w:val="17"/>
        </w:rPr>
        <w:t>la</w:t>
      </w:r>
      <w:r>
        <w:rPr>
          <w:color w:val="231F20"/>
          <w:spacing w:val="-6"/>
          <w:sz w:val="17"/>
        </w:rPr>
        <w:t> </w:t>
      </w:r>
      <w:r>
        <w:rPr>
          <w:color w:val="231F20"/>
          <w:sz w:val="17"/>
        </w:rPr>
        <w:t>edad</w:t>
      </w:r>
      <w:r>
        <w:rPr>
          <w:color w:val="231F20"/>
          <w:spacing w:val="-6"/>
          <w:sz w:val="17"/>
        </w:rPr>
        <w:t> </w:t>
      </w:r>
      <w:r>
        <w:rPr>
          <w:color w:val="231F20"/>
          <w:sz w:val="17"/>
        </w:rPr>
        <w:t>y</w:t>
      </w:r>
      <w:r>
        <w:rPr>
          <w:color w:val="231F20"/>
          <w:spacing w:val="-6"/>
          <w:sz w:val="17"/>
        </w:rPr>
        <w:t> </w:t>
      </w:r>
      <w:r>
        <w:rPr>
          <w:color w:val="231F20"/>
          <w:sz w:val="17"/>
        </w:rPr>
        <w:t>los</w:t>
      </w:r>
      <w:r>
        <w:rPr>
          <w:color w:val="231F20"/>
          <w:spacing w:val="-6"/>
          <w:sz w:val="17"/>
        </w:rPr>
        <w:t> </w:t>
      </w:r>
      <w:r>
        <w:rPr>
          <w:color w:val="231F20"/>
          <w:sz w:val="17"/>
        </w:rPr>
        <w:t>cambios</w:t>
      </w:r>
      <w:r>
        <w:rPr>
          <w:color w:val="231F20"/>
          <w:spacing w:val="-6"/>
          <w:sz w:val="17"/>
        </w:rPr>
        <w:t> </w:t>
      </w:r>
      <w:r>
        <w:rPr>
          <w:color w:val="231F20"/>
          <w:sz w:val="17"/>
        </w:rPr>
        <w:t>físicos.</w:t>
      </w:r>
    </w:p>
    <w:p>
      <w:pPr>
        <w:pStyle w:val="BodyText"/>
        <w:spacing w:before="5"/>
        <w:rPr>
          <w:sz w:val="18"/>
        </w:rPr>
      </w:pPr>
    </w:p>
    <w:p>
      <w:pPr>
        <w:pStyle w:val="BodyText"/>
        <w:spacing w:before="72"/>
        <w:ind w:left="1395" w:right="1301"/>
      </w:pPr>
      <w:r>
        <w:rPr>
          <w:color w:val="231F20"/>
        </w:rPr>
        <w:t>32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llar</w:t>
      </w:r>
      <w:r>
        <w:rPr>
          <w:color w:val="231F20"/>
          <w:spacing w:val="-7"/>
        </w:rPr>
        <w:t> </w:t>
      </w:r>
      <w:r>
        <w:rPr>
          <w:color w:val="231F20"/>
        </w:rPr>
        <w:t>conductas</w:t>
      </w:r>
      <w:r>
        <w:rPr>
          <w:color w:val="231F20"/>
          <w:spacing w:val="-7"/>
        </w:rPr>
        <w:t> </w:t>
      </w:r>
      <w:r>
        <w:rPr>
          <w:color w:val="231F20"/>
        </w:rPr>
        <w:t>de</w:t>
      </w:r>
      <w:r>
        <w:rPr>
          <w:color w:val="231F20"/>
          <w:spacing w:val="-7"/>
        </w:rPr>
        <w:t> </w:t>
      </w:r>
      <w:r>
        <w:rPr>
          <w:color w:val="231F20"/>
        </w:rPr>
        <w:t>apoyo</w:t>
      </w:r>
      <w:r>
        <w:rPr>
          <w:color w:val="231F20"/>
          <w:spacing w:val="-7"/>
        </w:rPr>
        <w:t> </w:t>
      </w:r>
      <w:r>
        <w:rPr>
          <w:color w:val="231F20"/>
        </w:rPr>
        <w:t>mutuo</w:t>
      </w:r>
      <w:r>
        <w:rPr>
          <w:color w:val="231F20"/>
          <w:spacing w:val="-7"/>
        </w:rPr>
        <w:t> </w:t>
      </w:r>
      <w:r>
        <w:rPr>
          <w:color w:val="231F20"/>
        </w:rPr>
        <w:t>y</w:t>
      </w:r>
      <w:r>
        <w:rPr>
          <w:color w:val="231F20"/>
          <w:spacing w:val="-7"/>
        </w:rPr>
        <w:t> </w:t>
      </w:r>
      <w:r>
        <w:rPr>
          <w:color w:val="231F20"/>
        </w:rPr>
        <w:t>cuidado.</w:t>
      </w:r>
      <w:r>
        <w:rPr>
          <w:color w:val="231F20"/>
          <w:spacing w:val="-7"/>
        </w:rPr>
        <w:t> </w:t>
      </w:r>
      <w:r>
        <w:rPr>
          <w:color w:val="231F20"/>
        </w:rPr>
        <w:t>Por</w:t>
      </w:r>
      <w:r>
        <w:rPr>
          <w:color w:val="231F20"/>
          <w:spacing w:val="-7"/>
        </w:rPr>
        <w:t> </w:t>
      </w:r>
      <w:r>
        <w:rPr>
          <w:color w:val="231F20"/>
        </w:rPr>
        <w:t>eso</w:t>
      </w:r>
      <w:r>
        <w:rPr>
          <w:color w:val="231F20"/>
          <w:spacing w:val="-7"/>
        </w:rPr>
        <w:t> </w:t>
      </w:r>
      <w:r>
        <w:rPr>
          <w:color w:val="231F20"/>
        </w:rPr>
        <w:t>es</w:t>
      </w:r>
      <w:r>
        <w:rPr>
          <w:color w:val="231F20"/>
          <w:spacing w:val="-7"/>
        </w:rPr>
        <w:t> </w:t>
      </w:r>
      <w:r>
        <w:rPr>
          <w:color w:val="231F20"/>
        </w:rPr>
        <w:t>dentro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nú- cleo donde las personas mayores deben buscar principalmente el bienestar</w:t>
      </w:r>
      <w:r>
        <w:rPr>
          <w:color w:val="231F20"/>
          <w:spacing w:val="-7"/>
        </w:rPr>
        <w:t> </w:t>
      </w:r>
      <w:r>
        <w:rPr>
          <w:color w:val="231F20"/>
        </w:rPr>
        <w:t>que</w:t>
      </w:r>
      <w:r>
        <w:rPr>
          <w:color w:val="231F20"/>
          <w:spacing w:val="-7"/>
        </w:rPr>
        <w:t> </w:t>
      </w:r>
      <w:r>
        <w:rPr>
          <w:color w:val="231F20"/>
        </w:rPr>
        <w:t>precisan</w:t>
      </w:r>
      <w:r>
        <w:rPr>
          <w:color w:val="231F20"/>
          <w:spacing w:val="-7"/>
        </w:rPr>
        <w:t> </w:t>
      </w:r>
      <w:r>
        <w:rPr>
          <w:color w:val="231F20"/>
        </w:rPr>
        <w:t>para</w:t>
      </w:r>
      <w:r>
        <w:rPr>
          <w:color w:val="231F20"/>
          <w:spacing w:val="-7"/>
        </w:rPr>
        <w:t> </w:t>
      </w:r>
      <w:r>
        <w:rPr>
          <w:color w:val="231F20"/>
        </w:rPr>
        <w:t>su</w:t>
      </w:r>
      <w:r>
        <w:rPr>
          <w:color w:val="231F20"/>
          <w:spacing w:val="-7"/>
        </w:rPr>
        <w:t> </w:t>
      </w:r>
      <w:r>
        <w:rPr>
          <w:color w:val="231F20"/>
        </w:rPr>
        <w:t>completo</w:t>
      </w:r>
      <w:r>
        <w:rPr>
          <w:color w:val="231F20"/>
          <w:spacing w:val="-7"/>
        </w:rPr>
        <w:t> </w:t>
      </w:r>
      <w:r>
        <w:rPr>
          <w:color w:val="231F20"/>
        </w:rPr>
        <w:t>y</w:t>
      </w:r>
      <w:r>
        <w:rPr>
          <w:color w:val="231F20"/>
          <w:spacing w:val="-7"/>
        </w:rPr>
        <w:t> </w:t>
      </w:r>
      <w:r>
        <w:rPr>
          <w:color w:val="231F20"/>
        </w:rPr>
        <w:t>sano</w:t>
      </w:r>
      <w:r>
        <w:rPr>
          <w:color w:val="231F20"/>
          <w:spacing w:val="-7"/>
        </w:rPr>
        <w:t> </w:t>
      </w:r>
      <w:r>
        <w:rPr>
          <w:color w:val="231F20"/>
        </w:rPr>
        <w:t>desarrollo.</w:t>
      </w:r>
    </w:p>
    <w:p>
      <w:pPr>
        <w:pStyle w:val="BodyText"/>
        <w:spacing w:line="247" w:lineRule="auto"/>
        <w:ind w:left="1394" w:right="1390" w:firstLine="283"/>
        <w:jc w:val="both"/>
      </w:pPr>
      <w:r>
        <w:rPr>
          <w:color w:val="231F20"/>
        </w:rPr>
        <w:t>La</w:t>
      </w:r>
      <w:r>
        <w:rPr>
          <w:color w:val="231F20"/>
          <w:spacing w:val="-14"/>
        </w:rPr>
        <w:t> </w:t>
      </w:r>
      <w:r>
        <w:rPr>
          <w:color w:val="231F20"/>
          <w:spacing w:val="-3"/>
        </w:rPr>
        <w:t>familia</w:t>
      </w:r>
      <w:r>
        <w:rPr>
          <w:color w:val="231F20"/>
          <w:spacing w:val="-13"/>
        </w:rPr>
        <w:t> </w:t>
      </w:r>
      <w:r>
        <w:rPr>
          <w:color w:val="231F20"/>
        </w:rPr>
        <w:t>es,</w:t>
      </w:r>
      <w:r>
        <w:rPr>
          <w:color w:val="231F20"/>
          <w:spacing w:val="-14"/>
        </w:rPr>
        <w:t> </w:t>
      </w:r>
      <w:r>
        <w:rPr>
          <w:color w:val="231F20"/>
          <w:spacing w:val="-3"/>
        </w:rPr>
        <w:t>según</w:t>
      </w:r>
      <w:r>
        <w:rPr>
          <w:color w:val="231F20"/>
          <w:spacing w:val="-13"/>
        </w:rPr>
        <w:t> </w:t>
      </w:r>
      <w:r>
        <w:rPr>
          <w:color w:val="231F20"/>
          <w:spacing w:val="-3"/>
        </w:rPr>
        <w:t>Lluís</w:t>
      </w:r>
      <w:r>
        <w:rPr>
          <w:color w:val="231F20"/>
          <w:spacing w:val="-14"/>
        </w:rPr>
        <w:t> </w:t>
      </w:r>
      <w:r>
        <w:rPr>
          <w:color w:val="231F20"/>
          <w:spacing w:val="-3"/>
        </w:rPr>
        <w:t>Flaquer</w:t>
      </w:r>
      <w:r>
        <w:rPr>
          <w:color w:val="231F20"/>
          <w:spacing w:val="-13"/>
        </w:rPr>
        <w:t> </w:t>
      </w:r>
      <w:r>
        <w:rPr>
          <w:color w:val="231F20"/>
          <w:spacing w:val="-3"/>
        </w:rPr>
        <w:t>(1998),</w:t>
      </w:r>
      <w:r>
        <w:rPr>
          <w:color w:val="231F20"/>
          <w:spacing w:val="-14"/>
        </w:rPr>
        <w:t> </w:t>
      </w:r>
      <w:r>
        <w:rPr>
          <w:color w:val="231F20"/>
        </w:rPr>
        <w:t>un</w:t>
      </w:r>
      <w:r>
        <w:rPr>
          <w:color w:val="231F20"/>
          <w:spacing w:val="-14"/>
        </w:rPr>
        <w:t> </w:t>
      </w:r>
      <w:r>
        <w:rPr>
          <w:color w:val="231F20"/>
          <w:spacing w:val="-3"/>
        </w:rPr>
        <w:t>grupo</w:t>
      </w:r>
      <w:r>
        <w:rPr>
          <w:color w:val="231F20"/>
          <w:spacing w:val="-14"/>
        </w:rPr>
        <w:t> </w:t>
      </w:r>
      <w:r>
        <w:rPr>
          <w:color w:val="231F20"/>
          <w:spacing w:val="-3"/>
        </w:rPr>
        <w:t>social</w:t>
      </w:r>
      <w:r>
        <w:rPr>
          <w:color w:val="231F20"/>
          <w:spacing w:val="-13"/>
        </w:rPr>
        <w:t> </w:t>
      </w:r>
      <w:r>
        <w:rPr>
          <w:color w:val="231F20"/>
          <w:spacing w:val="-3"/>
        </w:rPr>
        <w:t>caracteri- </w:t>
      </w:r>
      <w:r>
        <w:rPr>
          <w:color w:val="231F20"/>
        </w:rPr>
        <w:t>zado</w:t>
      </w:r>
      <w:r>
        <w:rPr>
          <w:color w:val="231F20"/>
          <w:spacing w:val="-9"/>
        </w:rPr>
        <w:t> </w:t>
      </w:r>
      <w:r>
        <w:rPr>
          <w:color w:val="231F20"/>
        </w:rPr>
        <w:t>por</w:t>
      </w:r>
      <w:r>
        <w:rPr>
          <w:color w:val="231F20"/>
          <w:spacing w:val="-9"/>
        </w:rPr>
        <w:t> </w:t>
      </w:r>
      <w:r>
        <w:rPr>
          <w:color w:val="231F20"/>
        </w:rPr>
        <w:t>una</w:t>
      </w:r>
      <w:r>
        <w:rPr>
          <w:color w:val="231F20"/>
          <w:spacing w:val="-9"/>
        </w:rPr>
        <w:t> </w:t>
      </w:r>
      <w:r>
        <w:rPr>
          <w:color w:val="231F20"/>
        </w:rPr>
        <w:t>residencia</w:t>
      </w:r>
      <w:r>
        <w:rPr>
          <w:color w:val="231F20"/>
          <w:spacing w:val="-9"/>
        </w:rPr>
        <w:t> </w:t>
      </w:r>
      <w:r>
        <w:rPr>
          <w:color w:val="231F20"/>
        </w:rPr>
        <w:t>común,</w:t>
      </w:r>
      <w:r>
        <w:rPr>
          <w:color w:val="231F20"/>
          <w:spacing w:val="-9"/>
        </w:rPr>
        <w:t> </w:t>
      </w:r>
      <w:r>
        <w:rPr>
          <w:color w:val="231F20"/>
        </w:rPr>
        <w:t>la</w:t>
      </w:r>
      <w:r>
        <w:rPr>
          <w:color w:val="231F20"/>
          <w:spacing w:val="-9"/>
        </w:rPr>
        <w:t> </w:t>
      </w:r>
      <w:r>
        <w:rPr>
          <w:color w:val="231F20"/>
        </w:rPr>
        <w:t>cooperación</w:t>
      </w:r>
      <w:r>
        <w:rPr>
          <w:color w:val="231F20"/>
          <w:spacing w:val="-10"/>
        </w:rPr>
        <w:t> </w:t>
      </w:r>
      <w:r>
        <w:rPr>
          <w:color w:val="231F20"/>
        </w:rPr>
        <w:t>económica</w:t>
      </w:r>
      <w:r>
        <w:rPr>
          <w:color w:val="231F20"/>
          <w:spacing w:val="-10"/>
        </w:rPr>
        <w:t> </w:t>
      </w:r>
      <w:r>
        <w:rPr>
          <w:color w:val="231F20"/>
        </w:rPr>
        <w:t>y</w:t>
      </w:r>
      <w:r>
        <w:rPr>
          <w:color w:val="231F20"/>
          <w:spacing w:val="-9"/>
        </w:rPr>
        <w:t> </w:t>
      </w:r>
      <w:r>
        <w:rPr>
          <w:color w:val="231F20"/>
        </w:rPr>
        <w:t>la</w:t>
      </w:r>
      <w:r>
        <w:rPr>
          <w:color w:val="231F20"/>
          <w:spacing w:val="-9"/>
        </w:rPr>
        <w:t> </w:t>
      </w:r>
      <w:r>
        <w:rPr>
          <w:color w:val="231F20"/>
        </w:rPr>
        <w:t>repro- ducción.</w:t>
      </w:r>
      <w:r>
        <w:rPr>
          <w:color w:val="231F20"/>
          <w:spacing w:val="-8"/>
        </w:rPr>
        <w:t> </w:t>
      </w:r>
      <w:r>
        <w:rPr>
          <w:color w:val="231F20"/>
        </w:rPr>
        <w:t>La</w:t>
      </w:r>
      <w:r>
        <w:rPr>
          <w:color w:val="231F20"/>
          <w:spacing w:val="-8"/>
        </w:rPr>
        <w:t> </w:t>
      </w:r>
      <w:r>
        <w:rPr>
          <w:color w:val="231F20"/>
        </w:rPr>
        <w:t>familia</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forma</w:t>
      </w:r>
      <w:r>
        <w:rPr>
          <w:color w:val="231F20"/>
          <w:spacing w:val="-8"/>
        </w:rPr>
        <w:t> </w:t>
      </w:r>
      <w:r>
        <w:rPr>
          <w:color w:val="231F20"/>
        </w:rPr>
        <w:t>de</w:t>
      </w:r>
      <w:r>
        <w:rPr>
          <w:color w:val="231F20"/>
          <w:spacing w:val="-8"/>
        </w:rPr>
        <w:t> </w:t>
      </w:r>
      <w:r>
        <w:rPr>
          <w:color w:val="231F20"/>
        </w:rPr>
        <w:t>vivir</w:t>
      </w:r>
      <w:r>
        <w:rPr>
          <w:color w:val="231F20"/>
          <w:spacing w:val="-8"/>
        </w:rPr>
        <w:t> </w:t>
      </w:r>
      <w:r>
        <w:rPr>
          <w:color w:val="231F20"/>
        </w:rPr>
        <w:t>juntos,</w:t>
      </w:r>
      <w:r>
        <w:rPr>
          <w:color w:val="231F20"/>
          <w:spacing w:val="-8"/>
        </w:rPr>
        <w:t> </w:t>
      </w:r>
      <w:r>
        <w:rPr>
          <w:color w:val="231F20"/>
        </w:rPr>
        <w:t>de</w:t>
      </w:r>
      <w:r>
        <w:rPr>
          <w:color w:val="231F20"/>
          <w:spacing w:val="-8"/>
        </w:rPr>
        <w:t> </w:t>
      </w:r>
      <w:r>
        <w:rPr>
          <w:color w:val="231F20"/>
        </w:rPr>
        <w:t>satisfacer</w:t>
      </w:r>
      <w:r>
        <w:rPr>
          <w:color w:val="231F20"/>
          <w:spacing w:val="-8"/>
        </w:rPr>
        <w:t> </w:t>
      </w:r>
      <w:r>
        <w:rPr>
          <w:color w:val="231F20"/>
        </w:rPr>
        <w:t>necesi- dades</w:t>
      </w:r>
      <w:r>
        <w:rPr>
          <w:color w:val="231F20"/>
          <w:spacing w:val="-10"/>
        </w:rPr>
        <w:t> </w:t>
      </w:r>
      <w:r>
        <w:rPr>
          <w:color w:val="231F20"/>
        </w:rPr>
        <w:t>mediante</w:t>
      </w:r>
      <w:r>
        <w:rPr>
          <w:color w:val="231F20"/>
          <w:spacing w:val="-11"/>
        </w:rPr>
        <w:t> </w:t>
      </w:r>
      <w:r>
        <w:rPr>
          <w:color w:val="231F20"/>
        </w:rPr>
        <w:t>la</w:t>
      </w:r>
      <w:r>
        <w:rPr>
          <w:color w:val="231F20"/>
          <w:spacing w:val="-10"/>
        </w:rPr>
        <w:t> </w:t>
      </w:r>
      <w:r>
        <w:rPr>
          <w:color w:val="231F20"/>
        </w:rPr>
        <w:t>interacción</w:t>
      </w:r>
      <w:r>
        <w:rPr>
          <w:color w:val="231F20"/>
          <w:spacing w:val="-11"/>
        </w:rPr>
        <w:t> </w:t>
      </w:r>
      <w:r>
        <w:rPr>
          <w:color w:val="231F20"/>
        </w:rPr>
        <w:t>de</w:t>
      </w:r>
      <w:r>
        <w:rPr>
          <w:color w:val="231F20"/>
          <w:spacing w:val="-10"/>
        </w:rPr>
        <w:t> </w:t>
      </w:r>
      <w:r>
        <w:rPr>
          <w:color w:val="231F20"/>
        </w:rPr>
        <w:t>todos</w:t>
      </w:r>
      <w:r>
        <w:rPr>
          <w:color w:val="231F20"/>
          <w:spacing w:val="-10"/>
        </w:rPr>
        <w:t> </w:t>
      </w:r>
      <w:r>
        <w:rPr>
          <w:color w:val="231F20"/>
        </w:rPr>
        <w:t>sus</w:t>
      </w:r>
      <w:r>
        <w:rPr>
          <w:color w:val="231F20"/>
          <w:spacing w:val="-10"/>
        </w:rPr>
        <w:t> </w:t>
      </w:r>
      <w:r>
        <w:rPr>
          <w:color w:val="231F20"/>
        </w:rPr>
        <w:t>miembros,</w:t>
      </w:r>
      <w:r>
        <w:rPr>
          <w:color w:val="231F20"/>
          <w:spacing w:val="-11"/>
        </w:rPr>
        <w:t> </w:t>
      </w:r>
      <w:r>
        <w:rPr>
          <w:color w:val="231F20"/>
        </w:rPr>
        <w:t>ligados</w:t>
      </w:r>
      <w:r>
        <w:rPr>
          <w:color w:val="231F20"/>
          <w:spacing w:val="-11"/>
        </w:rPr>
        <w:t> </w:t>
      </w:r>
      <w:r>
        <w:rPr>
          <w:color w:val="231F20"/>
        </w:rPr>
        <w:t>entre</w:t>
      </w:r>
      <w:r>
        <w:rPr>
          <w:color w:val="231F20"/>
          <w:spacing w:val="-10"/>
        </w:rPr>
        <w:t> </w:t>
      </w:r>
      <w:r>
        <w:rPr>
          <w:color w:val="231F20"/>
        </w:rPr>
        <w:t>sí por lazos de parentesco, afinidad o afectividad. Nuestra identidad,</w:t>
      </w:r>
      <w:r>
        <w:rPr>
          <w:color w:val="231F20"/>
          <w:spacing w:val="-20"/>
        </w:rPr>
        <w:t> </w:t>
      </w:r>
      <w:r>
        <w:rPr>
          <w:color w:val="231F20"/>
        </w:rPr>
        <w:t>lo que</w:t>
      </w:r>
      <w:r>
        <w:rPr>
          <w:color w:val="231F20"/>
          <w:spacing w:val="-7"/>
        </w:rPr>
        <w:t> </w:t>
      </w:r>
      <w:r>
        <w:rPr>
          <w:color w:val="231F20"/>
        </w:rPr>
        <w:t>somos</w:t>
      </w:r>
      <w:r>
        <w:rPr>
          <w:color w:val="231F20"/>
          <w:spacing w:val="-7"/>
        </w:rPr>
        <w:t> </w:t>
      </w:r>
      <w:r>
        <w:rPr>
          <w:color w:val="231F20"/>
        </w:rPr>
        <w:t>y</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queremos</w:t>
      </w:r>
      <w:r>
        <w:rPr>
          <w:color w:val="231F20"/>
          <w:spacing w:val="-7"/>
        </w:rPr>
        <w:t> </w:t>
      </w:r>
      <w:r>
        <w:rPr>
          <w:color w:val="231F20"/>
          <w:spacing w:val="-3"/>
        </w:rPr>
        <w:t>ser,</w:t>
      </w:r>
      <w:r>
        <w:rPr>
          <w:color w:val="231F20"/>
          <w:spacing w:val="-7"/>
        </w:rPr>
        <w:t> </w:t>
      </w:r>
      <w:r>
        <w:rPr>
          <w:color w:val="231F20"/>
        </w:rPr>
        <w:t>nos</w:t>
      </w:r>
      <w:r>
        <w:rPr>
          <w:color w:val="231F20"/>
          <w:spacing w:val="-7"/>
        </w:rPr>
        <w:t> </w:t>
      </w:r>
      <w:r>
        <w:rPr>
          <w:color w:val="231F20"/>
        </w:rPr>
        <w:t>viene</w:t>
      </w:r>
      <w:r>
        <w:rPr>
          <w:color w:val="231F20"/>
          <w:spacing w:val="-7"/>
        </w:rPr>
        <w:t> </w:t>
      </w:r>
      <w:r>
        <w:rPr>
          <w:color w:val="231F20"/>
        </w:rPr>
        <w:t>dado</w:t>
      </w:r>
      <w:r>
        <w:rPr>
          <w:color w:val="231F20"/>
          <w:spacing w:val="-7"/>
        </w:rPr>
        <w:t> </w:t>
      </w:r>
      <w:r>
        <w:rPr>
          <w:color w:val="231F20"/>
        </w:rPr>
        <w:t>en</w:t>
      </w:r>
      <w:r>
        <w:rPr>
          <w:color w:val="231F20"/>
          <w:spacing w:val="-7"/>
        </w:rPr>
        <w:t> </w:t>
      </w:r>
      <w:r>
        <w:rPr>
          <w:color w:val="231F20"/>
        </w:rPr>
        <w:t>gran</w:t>
      </w:r>
      <w:r>
        <w:rPr>
          <w:color w:val="231F20"/>
          <w:spacing w:val="-7"/>
        </w:rPr>
        <w:t> </w:t>
      </w:r>
      <w:r>
        <w:rPr>
          <w:color w:val="231F20"/>
        </w:rPr>
        <w:t>parte</w:t>
      </w:r>
      <w:r>
        <w:rPr>
          <w:color w:val="231F20"/>
          <w:spacing w:val="-7"/>
        </w:rPr>
        <w:t> </w:t>
      </w:r>
      <w:r>
        <w:rPr>
          <w:color w:val="231F20"/>
        </w:rPr>
        <w:t>por</w:t>
      </w:r>
      <w:r>
        <w:rPr>
          <w:color w:val="231F20"/>
          <w:spacing w:val="-7"/>
        </w:rPr>
        <w:t> </w:t>
      </w:r>
      <w:r>
        <w:rPr>
          <w:color w:val="231F20"/>
        </w:rPr>
        <w:t>la adscripción a un universo familiar</w:t>
      </w:r>
      <w:r>
        <w:rPr>
          <w:color w:val="231F20"/>
          <w:spacing w:val="-31"/>
        </w:rPr>
        <w:t> </w:t>
      </w:r>
      <w:r>
        <w:rPr>
          <w:color w:val="231F20"/>
        </w:rPr>
        <w:t>determinado.</w:t>
      </w:r>
    </w:p>
    <w:p>
      <w:pPr>
        <w:pStyle w:val="BodyText"/>
        <w:spacing w:line="247" w:lineRule="auto"/>
        <w:ind w:left="1394" w:right="1387" w:firstLine="283"/>
        <w:jc w:val="both"/>
      </w:pPr>
      <w:r>
        <w:rPr>
          <w:color w:val="231F20"/>
        </w:rPr>
        <w:t>La familia desempeña un papel importante en el desarrollo </w:t>
      </w:r>
      <w:r>
        <w:rPr>
          <w:color w:val="231F20"/>
          <w:spacing w:val="2"/>
        </w:rPr>
        <w:t>del </w:t>
      </w:r>
      <w:r>
        <w:rPr>
          <w:color w:val="231F20"/>
        </w:rPr>
        <w:t>hombre, por ello constituye una institución social difícil de asociar con la violencia. El maltrato a los adultos mayores en el medio</w:t>
      </w:r>
      <w:r>
        <w:rPr>
          <w:color w:val="231F20"/>
          <w:spacing w:val="-37"/>
        </w:rPr>
        <w:t> </w:t>
      </w:r>
      <w:r>
        <w:rPr>
          <w:color w:val="231F20"/>
        </w:rPr>
        <w:t>intra- familiar no es muy visible, ya que sucede a puertas cerradas y por lo general, tanto el anciano como su agresor no refieren esta situación (Macia </w:t>
      </w:r>
      <w:r>
        <w:rPr>
          <w:i/>
          <w:color w:val="231F20"/>
        </w:rPr>
        <w:t>et al</w:t>
      </w:r>
      <w:r>
        <w:rPr>
          <w:color w:val="231F20"/>
        </w:rPr>
        <w:t>., 2013, p.</w:t>
      </w:r>
      <w:r>
        <w:rPr>
          <w:color w:val="231F20"/>
          <w:spacing w:val="-30"/>
        </w:rPr>
        <w:t> </w:t>
      </w:r>
      <w:r>
        <w:rPr>
          <w:color w:val="231F20"/>
        </w:rPr>
        <w:t>18).</w:t>
      </w:r>
    </w:p>
    <w:p>
      <w:pPr>
        <w:pStyle w:val="BodyText"/>
        <w:spacing w:line="247" w:lineRule="auto"/>
        <w:ind w:left="1395" w:right="1389" w:firstLine="283"/>
        <w:jc w:val="both"/>
      </w:pPr>
      <w:r>
        <w:rPr>
          <w:color w:val="231F20"/>
        </w:rPr>
        <w:t>Cabe</w:t>
      </w:r>
      <w:r>
        <w:rPr>
          <w:color w:val="231F20"/>
          <w:spacing w:val="-9"/>
        </w:rPr>
        <w:t> </w:t>
      </w:r>
      <w:r>
        <w:rPr>
          <w:color w:val="231F20"/>
        </w:rPr>
        <w:t>señalar</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familia</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único</w:t>
      </w:r>
      <w:r>
        <w:rPr>
          <w:color w:val="231F20"/>
          <w:spacing w:val="-9"/>
        </w:rPr>
        <w:t> </w:t>
      </w:r>
      <w:r>
        <w:rPr>
          <w:color w:val="231F20"/>
        </w:rPr>
        <w:t>grupo</w:t>
      </w:r>
      <w:r>
        <w:rPr>
          <w:color w:val="231F20"/>
          <w:spacing w:val="-9"/>
        </w:rPr>
        <w:t> </w:t>
      </w:r>
      <w:r>
        <w:rPr>
          <w:color w:val="231F20"/>
        </w:rPr>
        <w:t>generador</w:t>
      </w:r>
      <w:r>
        <w:rPr>
          <w:color w:val="231F20"/>
          <w:spacing w:val="-9"/>
        </w:rPr>
        <w:t> </w:t>
      </w:r>
      <w:r>
        <w:rPr>
          <w:color w:val="231F20"/>
        </w:rPr>
        <w:t>de</w:t>
      </w:r>
      <w:r>
        <w:rPr>
          <w:color w:val="231F20"/>
          <w:spacing w:val="-9"/>
        </w:rPr>
        <w:t> </w:t>
      </w:r>
      <w:r>
        <w:rPr>
          <w:color w:val="231F20"/>
        </w:rPr>
        <w:t>vio- lencia o maltrato hacia el adulto mayor, sino que también éste puede llegar a ser ejercido por las instituciones, hospitales, asilos e incluso por</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en</w:t>
      </w:r>
      <w:r>
        <w:rPr>
          <w:color w:val="231F20"/>
          <w:spacing w:val="-10"/>
        </w:rPr>
        <w:t> </w:t>
      </w:r>
      <w:r>
        <w:rPr>
          <w:color w:val="231F20"/>
        </w:rPr>
        <w:t>general,</w:t>
      </w:r>
      <w:r>
        <w:rPr>
          <w:color w:val="231F20"/>
          <w:spacing w:val="-10"/>
        </w:rPr>
        <w:t> </w:t>
      </w:r>
      <w:r>
        <w:rPr>
          <w:color w:val="231F20"/>
        </w:rPr>
        <w:t>o</w:t>
      </w:r>
      <w:r>
        <w:rPr>
          <w:color w:val="231F20"/>
          <w:spacing w:val="-10"/>
        </w:rPr>
        <w:t> </w:t>
      </w:r>
      <w:r>
        <w:rPr>
          <w:color w:val="231F20"/>
        </w:rPr>
        <w:t>por</w:t>
      </w:r>
      <w:r>
        <w:rPr>
          <w:color w:val="231F20"/>
          <w:spacing w:val="-10"/>
        </w:rPr>
        <w:t> </w:t>
      </w:r>
      <w:r>
        <w:rPr>
          <w:color w:val="231F20"/>
        </w:rPr>
        <w:t>aquella</w:t>
      </w:r>
      <w:r>
        <w:rPr>
          <w:color w:val="231F20"/>
          <w:spacing w:val="-10"/>
        </w:rPr>
        <w:t> </w:t>
      </w:r>
      <w:r>
        <w:rPr>
          <w:color w:val="231F20"/>
        </w:rPr>
        <w:t>persona</w:t>
      </w:r>
      <w:r>
        <w:rPr>
          <w:color w:val="231F20"/>
          <w:spacing w:val="-10"/>
        </w:rPr>
        <w:t> </w:t>
      </w:r>
      <w:r>
        <w:rPr>
          <w:color w:val="231F20"/>
        </w:rPr>
        <w:t>que</w:t>
      </w:r>
      <w:r>
        <w:rPr>
          <w:color w:val="231F20"/>
          <w:spacing w:val="-10"/>
        </w:rPr>
        <w:t> </w:t>
      </w:r>
      <w:r>
        <w:rPr>
          <w:color w:val="231F20"/>
        </w:rPr>
        <w:t>tenga</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cargo la</w:t>
      </w:r>
      <w:r>
        <w:rPr>
          <w:color w:val="231F20"/>
          <w:spacing w:val="-22"/>
        </w:rPr>
        <w:t> </w:t>
      </w:r>
      <w:r>
        <w:rPr>
          <w:color w:val="231F20"/>
          <w:spacing w:val="-3"/>
        </w:rPr>
        <w:t>responsabilidad</w:t>
      </w:r>
      <w:r>
        <w:rPr>
          <w:color w:val="231F20"/>
          <w:spacing w:val="-22"/>
        </w:rPr>
        <w:t> </w:t>
      </w:r>
      <w:r>
        <w:rPr>
          <w:color w:val="231F20"/>
        </w:rPr>
        <w:t>de</w:t>
      </w:r>
      <w:r>
        <w:rPr>
          <w:color w:val="231F20"/>
          <w:spacing w:val="-22"/>
        </w:rPr>
        <w:t> </w:t>
      </w:r>
      <w:r>
        <w:rPr>
          <w:color w:val="231F20"/>
        </w:rPr>
        <w:t>cuidarlo.</w:t>
      </w:r>
      <w:r>
        <w:rPr>
          <w:color w:val="231F20"/>
          <w:spacing w:val="-22"/>
        </w:rPr>
        <w:t> </w:t>
      </w:r>
      <w:r>
        <w:rPr>
          <w:color w:val="231F20"/>
        </w:rPr>
        <w:t>De</w:t>
      </w:r>
      <w:r>
        <w:rPr>
          <w:color w:val="231F20"/>
          <w:spacing w:val="-22"/>
        </w:rPr>
        <w:t> </w:t>
      </w:r>
      <w:r>
        <w:rPr>
          <w:color w:val="231F20"/>
        </w:rPr>
        <w:t>modo</w:t>
      </w:r>
      <w:r>
        <w:rPr>
          <w:color w:val="231F20"/>
          <w:spacing w:val="-22"/>
        </w:rPr>
        <w:t> </w:t>
      </w:r>
      <w:r>
        <w:rPr>
          <w:color w:val="231F20"/>
        </w:rPr>
        <w:t>que</w:t>
      </w:r>
      <w:r>
        <w:rPr>
          <w:color w:val="231F20"/>
          <w:spacing w:val="-22"/>
        </w:rPr>
        <w:t> </w:t>
      </w:r>
      <w:r>
        <w:rPr>
          <w:color w:val="231F20"/>
        </w:rPr>
        <w:t>será</w:t>
      </w:r>
      <w:r>
        <w:rPr>
          <w:color w:val="231F20"/>
          <w:spacing w:val="-22"/>
        </w:rPr>
        <w:t> </w:t>
      </w:r>
      <w:r>
        <w:rPr>
          <w:color w:val="231F20"/>
        </w:rPr>
        <w:t>necesario</w:t>
      </w:r>
      <w:r>
        <w:rPr>
          <w:color w:val="231F20"/>
          <w:spacing w:val="-22"/>
        </w:rPr>
        <w:t> </w:t>
      </w:r>
      <w:r>
        <w:rPr>
          <w:color w:val="231F20"/>
        </w:rPr>
        <w:t>analizar</w:t>
      </w:r>
      <w:r>
        <w:rPr>
          <w:color w:val="231F20"/>
          <w:spacing w:val="-22"/>
        </w:rPr>
        <w:t> </w:t>
      </w:r>
      <w:r>
        <w:rPr>
          <w:color w:val="231F20"/>
        </w:rPr>
        <w:t>las formas</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pueden</w:t>
      </w:r>
      <w:r>
        <w:rPr>
          <w:color w:val="231F20"/>
          <w:spacing w:val="-7"/>
        </w:rPr>
        <w:t> </w:t>
      </w:r>
      <w:r>
        <w:rPr>
          <w:color w:val="231F20"/>
        </w:rPr>
        <w:t>suscitar</w:t>
      </w:r>
      <w:r>
        <w:rPr>
          <w:color w:val="231F20"/>
          <w:spacing w:val="-7"/>
        </w:rPr>
        <w:t> </w:t>
      </w:r>
      <w:r>
        <w:rPr>
          <w:color w:val="231F20"/>
        </w:rPr>
        <w:t>hechos</w:t>
      </w:r>
      <w:r>
        <w:rPr>
          <w:color w:val="231F20"/>
          <w:spacing w:val="-7"/>
        </w:rPr>
        <w:t> </w:t>
      </w:r>
      <w:r>
        <w:rPr>
          <w:color w:val="231F20"/>
        </w:rPr>
        <w:t>violentos</w:t>
      </w:r>
      <w:r>
        <w:rPr>
          <w:color w:val="231F20"/>
          <w:spacing w:val="-7"/>
        </w:rPr>
        <w:t> </w:t>
      </w:r>
      <w:r>
        <w:rPr>
          <w:color w:val="231F20"/>
        </w:rPr>
        <w:t>dirigidos</w:t>
      </w:r>
      <w:r>
        <w:rPr>
          <w:color w:val="231F20"/>
          <w:spacing w:val="-7"/>
        </w:rPr>
        <w:t> </w:t>
      </w:r>
      <w:r>
        <w:rPr>
          <w:color w:val="231F20"/>
        </w:rPr>
        <w:t>al</w:t>
      </w:r>
      <w:r>
        <w:rPr>
          <w:color w:val="231F20"/>
          <w:spacing w:val="-7"/>
        </w:rPr>
        <w:t> </w:t>
      </w:r>
      <w:r>
        <w:rPr>
          <w:color w:val="231F20"/>
        </w:rPr>
        <w:t>adulto </w:t>
      </w:r>
      <w:r>
        <w:rPr>
          <w:color w:val="231F20"/>
          <w:spacing w:val="-3"/>
        </w:rPr>
        <w:t>mayor.</w:t>
      </w:r>
    </w:p>
    <w:p>
      <w:pPr>
        <w:pStyle w:val="BodyText"/>
      </w:pPr>
    </w:p>
    <w:p>
      <w:pPr>
        <w:pStyle w:val="BodyText"/>
        <w:spacing w:before="2"/>
        <w:rPr>
          <w:sz w:val="23"/>
        </w:rPr>
      </w:pPr>
    </w:p>
    <w:p>
      <w:pPr>
        <w:pStyle w:val="Heading2"/>
        <w:ind w:right="0"/>
        <w:jc w:val="both"/>
      </w:pPr>
      <w:r>
        <w:rPr>
          <w:color w:val="231F20"/>
        </w:rPr>
        <w:t>Violencia hacia el adulto mayor</w:t>
      </w:r>
    </w:p>
    <w:p>
      <w:pPr>
        <w:pStyle w:val="BodyText"/>
        <w:spacing w:before="2"/>
        <w:rPr>
          <w:b/>
          <w:sz w:val="23"/>
        </w:rPr>
      </w:pPr>
    </w:p>
    <w:p>
      <w:pPr>
        <w:pStyle w:val="BodyText"/>
        <w:spacing w:line="247" w:lineRule="auto"/>
        <w:ind w:left="1395" w:right="1392" w:firstLine="283"/>
        <w:jc w:val="both"/>
      </w:pPr>
      <w:r>
        <w:rPr>
          <w:color w:val="231F20"/>
        </w:rPr>
        <w:t>La violencia o maltrato hacia el adulto mayor es un tema de</w:t>
      </w:r>
      <w:r>
        <w:rPr>
          <w:color w:val="231F20"/>
          <w:spacing w:val="-14"/>
        </w:rPr>
        <w:t> </w:t>
      </w:r>
      <w:r>
        <w:rPr>
          <w:color w:val="231F20"/>
        </w:rPr>
        <w:t>nivel multidisciplinario, relevante para diferentes áreas del conocimiento profesional tales como psicólogos, abogados, trabajadores sociales, médicos</w:t>
      </w:r>
      <w:r>
        <w:rPr>
          <w:color w:val="231F20"/>
          <w:spacing w:val="-7"/>
        </w:rPr>
        <w:t> </w:t>
      </w:r>
      <w:r>
        <w:rPr>
          <w:color w:val="231F20"/>
        </w:rPr>
        <w:t>familiares,</w:t>
      </w:r>
      <w:r>
        <w:rPr>
          <w:color w:val="231F20"/>
          <w:spacing w:val="-7"/>
        </w:rPr>
        <w:t> </w:t>
      </w:r>
      <w:r>
        <w:rPr>
          <w:color w:val="231F20"/>
        </w:rPr>
        <w:t>sociólogos,</w:t>
      </w:r>
      <w:r>
        <w:rPr>
          <w:color w:val="231F20"/>
          <w:spacing w:val="-6"/>
        </w:rPr>
        <w:t> </w:t>
      </w:r>
      <w:r>
        <w:rPr>
          <w:color w:val="231F20"/>
        </w:rPr>
        <w:t>entre</w:t>
      </w:r>
      <w:r>
        <w:rPr>
          <w:color w:val="231F20"/>
          <w:spacing w:val="-7"/>
        </w:rPr>
        <w:t> </w:t>
      </w:r>
      <w:r>
        <w:rPr>
          <w:color w:val="231F20"/>
        </w:rPr>
        <w:t>otros.</w:t>
      </w:r>
      <w:r>
        <w:rPr>
          <w:color w:val="231F20"/>
          <w:spacing w:val="-7"/>
        </w:rPr>
        <w:t> </w:t>
      </w:r>
      <w:r>
        <w:rPr>
          <w:color w:val="231F20"/>
        </w:rPr>
        <w:t>Lo</w:t>
      </w:r>
      <w:r>
        <w:rPr>
          <w:color w:val="231F20"/>
          <w:spacing w:val="-7"/>
        </w:rPr>
        <w:t> </w:t>
      </w:r>
      <w:r>
        <w:rPr>
          <w:color w:val="231F20"/>
        </w:rPr>
        <w:t>más</w:t>
      </w:r>
      <w:r>
        <w:rPr>
          <w:color w:val="231F20"/>
          <w:spacing w:val="-7"/>
        </w:rPr>
        <w:t> </w:t>
      </w:r>
      <w:r>
        <w:rPr>
          <w:color w:val="231F20"/>
        </w:rPr>
        <w:t>conocido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luz de los medios públicos trata de violencia ante menores de edad, o de violencia</w:t>
      </w:r>
      <w:r>
        <w:rPr>
          <w:color w:val="231F20"/>
          <w:spacing w:val="-13"/>
        </w:rPr>
        <w:t> </w:t>
      </w:r>
      <w:r>
        <w:rPr>
          <w:color w:val="231F20"/>
        </w:rPr>
        <w:t>hacia</w:t>
      </w:r>
      <w:r>
        <w:rPr>
          <w:color w:val="231F20"/>
          <w:spacing w:val="-12"/>
        </w:rPr>
        <w:t> </w:t>
      </w:r>
      <w:r>
        <w:rPr>
          <w:color w:val="231F20"/>
        </w:rPr>
        <w:t>la</w:t>
      </w:r>
      <w:r>
        <w:rPr>
          <w:color w:val="231F20"/>
          <w:spacing w:val="-12"/>
        </w:rPr>
        <w:t> </w:t>
      </w:r>
      <w:r>
        <w:rPr>
          <w:color w:val="231F20"/>
        </w:rPr>
        <w:t>mujer,</w:t>
      </w:r>
      <w:r>
        <w:rPr>
          <w:color w:val="231F20"/>
          <w:spacing w:val="-12"/>
        </w:rPr>
        <w:t> </w:t>
      </w:r>
      <w:r>
        <w:rPr>
          <w:color w:val="231F20"/>
        </w:rPr>
        <w:t>habiendo</w:t>
      </w:r>
      <w:r>
        <w:rPr>
          <w:color w:val="231F20"/>
          <w:spacing w:val="-12"/>
        </w:rPr>
        <w:t> </w:t>
      </w:r>
      <w:r>
        <w:rPr>
          <w:color w:val="231F20"/>
        </w:rPr>
        <w:t>suficiente</w:t>
      </w:r>
      <w:r>
        <w:rPr>
          <w:color w:val="231F20"/>
          <w:spacing w:val="-12"/>
        </w:rPr>
        <w:t> </w:t>
      </w:r>
      <w:r>
        <w:rPr>
          <w:color w:val="231F20"/>
        </w:rPr>
        <w:t>información</w:t>
      </w:r>
      <w:r>
        <w:rPr>
          <w:color w:val="231F20"/>
          <w:spacing w:val="-12"/>
        </w:rPr>
        <w:t> </w:t>
      </w:r>
      <w:r>
        <w:rPr>
          <w:color w:val="231F20"/>
        </w:rPr>
        <w:t>al</w:t>
      </w:r>
      <w:r>
        <w:rPr>
          <w:color w:val="231F20"/>
          <w:spacing w:val="-12"/>
        </w:rPr>
        <w:t> </w:t>
      </w:r>
      <w:r>
        <w:rPr>
          <w:color w:val="231F20"/>
        </w:rPr>
        <w:t>respecto. Sin embargo, tanto el tratamiento como los mecanismos de protec- ción</w:t>
      </w:r>
      <w:r>
        <w:rPr>
          <w:color w:val="231F20"/>
          <w:spacing w:val="-8"/>
        </w:rPr>
        <w:t> </w:t>
      </w:r>
      <w:r>
        <w:rPr>
          <w:color w:val="231F20"/>
        </w:rPr>
        <w:t>para</w:t>
      </w:r>
      <w:r>
        <w:rPr>
          <w:color w:val="231F20"/>
          <w:spacing w:val="-8"/>
        </w:rPr>
        <w:t> </w:t>
      </w:r>
      <w:r>
        <w:rPr>
          <w:color w:val="231F20"/>
        </w:rPr>
        <w:t>los</w:t>
      </w:r>
      <w:r>
        <w:rPr>
          <w:color w:val="231F20"/>
          <w:spacing w:val="-8"/>
        </w:rPr>
        <w:t> </w:t>
      </w:r>
      <w:r>
        <w:rPr>
          <w:color w:val="231F20"/>
        </w:rPr>
        <w:t>adultos</w:t>
      </w:r>
      <w:r>
        <w:rPr>
          <w:color w:val="231F20"/>
          <w:spacing w:val="-8"/>
        </w:rPr>
        <w:t> </w:t>
      </w:r>
      <w:r>
        <w:rPr>
          <w:color w:val="231F20"/>
        </w:rPr>
        <w:t>mayores</w:t>
      </w:r>
      <w:r>
        <w:rPr>
          <w:color w:val="231F20"/>
          <w:spacing w:val="-8"/>
        </w:rPr>
        <w:t> </w:t>
      </w:r>
      <w:r>
        <w:rPr>
          <w:color w:val="231F20"/>
        </w:rPr>
        <w:t>son</w:t>
      </w:r>
      <w:r>
        <w:rPr>
          <w:color w:val="231F20"/>
          <w:spacing w:val="-8"/>
        </w:rPr>
        <w:t> </w:t>
      </w:r>
      <w:r>
        <w:rPr>
          <w:color w:val="231F20"/>
        </w:rPr>
        <w:t>aún</w:t>
      </w:r>
      <w:r>
        <w:rPr>
          <w:color w:val="231F20"/>
          <w:spacing w:val="-8"/>
        </w:rPr>
        <w:t> </w:t>
      </w:r>
      <w:r>
        <w:rPr>
          <w:color w:val="231F20"/>
        </w:rPr>
        <w:t>incipientes</w:t>
      </w:r>
      <w:r>
        <w:rPr>
          <w:color w:val="231F20"/>
          <w:spacing w:val="-8"/>
        </w:rPr>
        <w:t> </w:t>
      </w:r>
      <w:r>
        <w:rPr>
          <w:color w:val="231F20"/>
        </w:rPr>
        <w:t>e</w:t>
      </w:r>
      <w:r>
        <w:rPr>
          <w:color w:val="231F20"/>
          <w:spacing w:val="-8"/>
        </w:rPr>
        <w:t> </w:t>
      </w:r>
      <w:r>
        <w:rPr>
          <w:color w:val="231F20"/>
        </w:rPr>
        <w:t>insuficientes.</w:t>
      </w:r>
    </w:p>
    <w:p>
      <w:pPr>
        <w:pStyle w:val="BodyText"/>
        <w:spacing w:line="244" w:lineRule="auto"/>
        <w:ind w:left="1394" w:right="1393" w:firstLine="283"/>
        <w:jc w:val="both"/>
      </w:pPr>
      <w:r>
        <w:rPr>
          <w:color w:val="231F20"/>
        </w:rPr>
        <w:t>La Organización Mundial de la Salud (</w:t>
      </w:r>
      <w:r>
        <w:rPr>
          <w:color w:val="231F20"/>
          <w:sz w:val="18"/>
        </w:rPr>
        <w:t>oms</w:t>
      </w:r>
      <w:r>
        <w:rPr>
          <w:color w:val="231F20"/>
        </w:rPr>
        <w:t>) establece que es mal- trato de adultos mayores, lo siguiente:</w:t>
      </w:r>
    </w:p>
    <w:p>
      <w:pPr>
        <w:pStyle w:val="BodyText"/>
        <w:rPr>
          <w:sz w:val="20"/>
        </w:rPr>
      </w:pPr>
    </w:p>
    <w:p>
      <w:pPr>
        <w:pStyle w:val="BodyText"/>
        <w:spacing w:before="1"/>
        <w:rPr>
          <w:sz w:val="20"/>
        </w:rPr>
      </w:pPr>
    </w:p>
    <w:p>
      <w:pPr>
        <w:pStyle w:val="BodyText"/>
        <w:spacing w:before="72"/>
        <w:ind w:left="1317" w:right="1393"/>
        <w:jc w:val="right"/>
      </w:pPr>
      <w:r>
        <w:rPr>
          <w:color w:val="231F20"/>
        </w:rPr>
        <w:t>33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1" w:firstLine="0"/>
        <w:jc w:val="both"/>
        <w:rPr>
          <w:sz w:val="19"/>
        </w:rPr>
      </w:pPr>
      <w:r>
        <w:rPr>
          <w:color w:val="231F20"/>
          <w:sz w:val="19"/>
        </w:rPr>
        <w:t>El maltrato de las personas mayores se puede cometer tanto por acción como</w:t>
      </w:r>
      <w:r>
        <w:rPr>
          <w:color w:val="231F20"/>
          <w:spacing w:val="-5"/>
          <w:sz w:val="19"/>
        </w:rPr>
        <w:t> </w:t>
      </w:r>
      <w:r>
        <w:rPr>
          <w:color w:val="231F20"/>
          <w:sz w:val="19"/>
        </w:rPr>
        <w:t>por</w:t>
      </w:r>
      <w:r>
        <w:rPr>
          <w:color w:val="231F20"/>
          <w:spacing w:val="-4"/>
          <w:sz w:val="19"/>
        </w:rPr>
        <w:t> </w:t>
      </w:r>
      <w:r>
        <w:rPr>
          <w:color w:val="231F20"/>
          <w:sz w:val="19"/>
        </w:rPr>
        <w:t>omisión</w:t>
      </w:r>
      <w:r>
        <w:rPr>
          <w:color w:val="231F20"/>
          <w:spacing w:val="-4"/>
          <w:sz w:val="19"/>
        </w:rPr>
        <w:t> </w:t>
      </w:r>
      <w:r>
        <w:rPr>
          <w:color w:val="231F20"/>
          <w:sz w:val="19"/>
        </w:rPr>
        <w:t>(en</w:t>
      </w:r>
      <w:r>
        <w:rPr>
          <w:color w:val="231F20"/>
          <w:spacing w:val="-4"/>
          <w:sz w:val="19"/>
        </w:rPr>
        <w:t> </w:t>
      </w:r>
      <w:r>
        <w:rPr>
          <w:color w:val="231F20"/>
          <w:sz w:val="19"/>
        </w:rPr>
        <w:t>ese</w:t>
      </w:r>
      <w:r>
        <w:rPr>
          <w:color w:val="231F20"/>
          <w:spacing w:val="-4"/>
          <w:sz w:val="19"/>
        </w:rPr>
        <w:t> </w:t>
      </w:r>
      <w:r>
        <w:rPr>
          <w:color w:val="231F20"/>
          <w:sz w:val="19"/>
        </w:rPr>
        <w:t>caso,</w:t>
      </w:r>
      <w:r>
        <w:rPr>
          <w:color w:val="231F20"/>
          <w:spacing w:val="-5"/>
          <w:sz w:val="19"/>
        </w:rPr>
        <w:t> </w:t>
      </w:r>
      <w:r>
        <w:rPr>
          <w:color w:val="231F20"/>
          <w:sz w:val="19"/>
        </w:rPr>
        <w:t>por</w:t>
      </w:r>
      <w:r>
        <w:rPr>
          <w:color w:val="231F20"/>
          <w:spacing w:val="-4"/>
          <w:sz w:val="19"/>
        </w:rPr>
        <w:t> </w:t>
      </w:r>
      <w:r>
        <w:rPr>
          <w:color w:val="231F20"/>
          <w:sz w:val="19"/>
        </w:rPr>
        <w:t>lo</w:t>
      </w:r>
      <w:r>
        <w:rPr>
          <w:color w:val="231F20"/>
          <w:spacing w:val="-4"/>
          <w:sz w:val="19"/>
        </w:rPr>
        <w:t> </w:t>
      </w:r>
      <w:r>
        <w:rPr>
          <w:color w:val="231F20"/>
          <w:sz w:val="19"/>
        </w:rPr>
        <w:t>común</w:t>
      </w:r>
      <w:r>
        <w:rPr>
          <w:color w:val="231F20"/>
          <w:spacing w:val="-5"/>
          <w:sz w:val="19"/>
        </w:rPr>
        <w:t> </w:t>
      </w:r>
      <w:r>
        <w:rPr>
          <w:color w:val="231F20"/>
          <w:sz w:val="19"/>
        </w:rPr>
        <w:t>se</w:t>
      </w:r>
      <w:r>
        <w:rPr>
          <w:color w:val="231F20"/>
          <w:spacing w:val="-4"/>
          <w:sz w:val="19"/>
        </w:rPr>
        <w:t> </w:t>
      </w:r>
      <w:r>
        <w:rPr>
          <w:color w:val="231F20"/>
          <w:sz w:val="19"/>
        </w:rPr>
        <w:t>denomina</w:t>
      </w:r>
      <w:r>
        <w:rPr>
          <w:color w:val="231F20"/>
          <w:spacing w:val="-4"/>
          <w:sz w:val="19"/>
        </w:rPr>
        <w:t> </w:t>
      </w:r>
      <w:r>
        <w:rPr>
          <w:color w:val="231F20"/>
          <w:sz w:val="19"/>
        </w:rPr>
        <w:t>“descuido”), y</w:t>
      </w:r>
      <w:r>
        <w:rPr>
          <w:color w:val="231F20"/>
          <w:spacing w:val="-5"/>
          <w:sz w:val="19"/>
        </w:rPr>
        <w:t> </w:t>
      </w:r>
      <w:r>
        <w:rPr>
          <w:color w:val="231F20"/>
          <w:sz w:val="19"/>
        </w:rPr>
        <w:t>que</w:t>
      </w:r>
      <w:r>
        <w:rPr>
          <w:color w:val="231F20"/>
          <w:spacing w:val="-5"/>
          <w:sz w:val="19"/>
        </w:rPr>
        <w:t> </w:t>
      </w:r>
      <w:r>
        <w:rPr>
          <w:color w:val="231F20"/>
          <w:sz w:val="19"/>
        </w:rPr>
        <w:t>puede</w:t>
      </w:r>
      <w:r>
        <w:rPr>
          <w:color w:val="231F20"/>
          <w:spacing w:val="-5"/>
          <w:sz w:val="19"/>
        </w:rPr>
        <w:t> </w:t>
      </w:r>
      <w:r>
        <w:rPr>
          <w:color w:val="231F20"/>
          <w:sz w:val="19"/>
        </w:rPr>
        <w:t>ser</w:t>
      </w:r>
      <w:r>
        <w:rPr>
          <w:color w:val="231F20"/>
          <w:spacing w:val="-5"/>
          <w:sz w:val="19"/>
        </w:rPr>
        <w:t> </w:t>
      </w:r>
      <w:r>
        <w:rPr>
          <w:color w:val="231F20"/>
          <w:sz w:val="19"/>
        </w:rPr>
        <w:t>intencional</w:t>
      </w:r>
      <w:r>
        <w:rPr>
          <w:color w:val="231F20"/>
          <w:spacing w:val="-5"/>
          <w:sz w:val="19"/>
        </w:rPr>
        <w:t> </w:t>
      </w:r>
      <w:r>
        <w:rPr>
          <w:color w:val="231F20"/>
          <w:sz w:val="19"/>
        </w:rPr>
        <w:t>o</w:t>
      </w:r>
      <w:r>
        <w:rPr>
          <w:color w:val="231F20"/>
          <w:spacing w:val="-5"/>
          <w:sz w:val="19"/>
        </w:rPr>
        <w:t> </w:t>
      </w:r>
      <w:r>
        <w:rPr>
          <w:color w:val="231F20"/>
          <w:sz w:val="19"/>
        </w:rPr>
        <w:t>no.</w:t>
      </w:r>
      <w:r>
        <w:rPr>
          <w:color w:val="231F20"/>
          <w:spacing w:val="-15"/>
          <w:sz w:val="19"/>
        </w:rPr>
        <w:t> </w:t>
      </w:r>
      <w:r>
        <w:rPr>
          <w:color w:val="231F20"/>
          <w:sz w:val="19"/>
        </w:rPr>
        <w:t>Además,</w:t>
      </w:r>
      <w:r>
        <w:rPr>
          <w:color w:val="231F20"/>
          <w:spacing w:val="-4"/>
          <w:sz w:val="19"/>
        </w:rPr>
        <w:t> </w:t>
      </w:r>
      <w:r>
        <w:rPr>
          <w:color w:val="231F20"/>
          <w:sz w:val="19"/>
        </w:rPr>
        <w:t>puede</w:t>
      </w:r>
      <w:r>
        <w:rPr>
          <w:color w:val="231F20"/>
          <w:spacing w:val="-5"/>
          <w:sz w:val="19"/>
        </w:rPr>
        <w:t> </w:t>
      </w:r>
      <w:r>
        <w:rPr>
          <w:color w:val="231F20"/>
          <w:sz w:val="19"/>
        </w:rPr>
        <w:t>ser</w:t>
      </w:r>
      <w:r>
        <w:rPr>
          <w:color w:val="231F20"/>
          <w:spacing w:val="-5"/>
          <w:sz w:val="19"/>
        </w:rPr>
        <w:t> </w:t>
      </w:r>
      <w:r>
        <w:rPr>
          <w:color w:val="231F20"/>
          <w:sz w:val="19"/>
        </w:rPr>
        <w:t>de</w:t>
      </w:r>
      <w:r>
        <w:rPr>
          <w:color w:val="231F20"/>
          <w:spacing w:val="-5"/>
          <w:sz w:val="19"/>
        </w:rPr>
        <w:t> </w:t>
      </w:r>
      <w:r>
        <w:rPr>
          <w:color w:val="231F20"/>
          <w:sz w:val="19"/>
        </w:rPr>
        <w:t>carácter</w:t>
      </w:r>
      <w:r>
        <w:rPr>
          <w:color w:val="231F20"/>
          <w:spacing w:val="-5"/>
          <w:sz w:val="19"/>
        </w:rPr>
        <w:t> </w:t>
      </w:r>
      <w:r>
        <w:rPr>
          <w:color w:val="231F20"/>
          <w:sz w:val="19"/>
        </w:rPr>
        <w:t>físico</w:t>
      </w:r>
      <w:r>
        <w:rPr>
          <w:color w:val="231F20"/>
          <w:spacing w:val="-5"/>
          <w:sz w:val="19"/>
        </w:rPr>
        <w:t> </w:t>
      </w:r>
      <w:r>
        <w:rPr>
          <w:color w:val="231F20"/>
          <w:sz w:val="19"/>
        </w:rPr>
        <w:t>o psíquico (este último incluye las agresiones emocionales o verbales), o puede entrañar abuso económico u otros perjuicios materiales. Cual- quiera</w:t>
      </w:r>
      <w:r>
        <w:rPr>
          <w:color w:val="231F20"/>
          <w:spacing w:val="-8"/>
          <w:sz w:val="19"/>
        </w:rPr>
        <w:t> </w:t>
      </w:r>
      <w:r>
        <w:rPr>
          <w:color w:val="231F20"/>
          <w:sz w:val="19"/>
        </w:rPr>
        <w:t>que</w:t>
      </w:r>
      <w:r>
        <w:rPr>
          <w:color w:val="231F20"/>
          <w:spacing w:val="-8"/>
          <w:sz w:val="19"/>
        </w:rPr>
        <w:t> </w:t>
      </w:r>
      <w:r>
        <w:rPr>
          <w:color w:val="231F20"/>
          <w:sz w:val="19"/>
        </w:rPr>
        <w:t>sea</w:t>
      </w:r>
      <w:r>
        <w:rPr>
          <w:color w:val="231F20"/>
          <w:spacing w:val="-8"/>
          <w:sz w:val="19"/>
        </w:rPr>
        <w:t> </w:t>
      </w:r>
      <w:r>
        <w:rPr>
          <w:color w:val="231F20"/>
          <w:sz w:val="19"/>
        </w:rPr>
        <w:t>el</w:t>
      </w:r>
      <w:r>
        <w:rPr>
          <w:color w:val="231F20"/>
          <w:spacing w:val="-8"/>
          <w:sz w:val="19"/>
        </w:rPr>
        <w:t> </w:t>
      </w:r>
      <w:r>
        <w:rPr>
          <w:color w:val="231F20"/>
          <w:sz w:val="19"/>
        </w:rPr>
        <w:t>tipo</w:t>
      </w:r>
      <w:r>
        <w:rPr>
          <w:color w:val="231F20"/>
          <w:spacing w:val="-8"/>
          <w:sz w:val="19"/>
        </w:rPr>
        <w:t> </w:t>
      </w:r>
      <w:r>
        <w:rPr>
          <w:color w:val="231F20"/>
          <w:sz w:val="19"/>
        </w:rPr>
        <w:t>de</w:t>
      </w:r>
      <w:r>
        <w:rPr>
          <w:color w:val="231F20"/>
          <w:spacing w:val="-8"/>
          <w:sz w:val="19"/>
        </w:rPr>
        <w:t> </w:t>
      </w:r>
      <w:r>
        <w:rPr>
          <w:color w:val="231F20"/>
          <w:sz w:val="19"/>
        </w:rPr>
        <w:t>maltrato,</w:t>
      </w:r>
      <w:r>
        <w:rPr>
          <w:color w:val="231F20"/>
          <w:spacing w:val="-9"/>
          <w:sz w:val="19"/>
        </w:rPr>
        <w:t> </w:t>
      </w:r>
      <w:r>
        <w:rPr>
          <w:color w:val="231F20"/>
          <w:sz w:val="19"/>
        </w:rPr>
        <w:t>es</w:t>
      </w:r>
      <w:r>
        <w:rPr>
          <w:color w:val="231F20"/>
          <w:spacing w:val="-8"/>
          <w:sz w:val="19"/>
        </w:rPr>
        <w:t> </w:t>
      </w:r>
      <w:r>
        <w:rPr>
          <w:color w:val="231F20"/>
          <w:sz w:val="19"/>
        </w:rPr>
        <w:t>indudable</w:t>
      </w:r>
      <w:r>
        <w:rPr>
          <w:color w:val="231F20"/>
          <w:spacing w:val="-9"/>
          <w:sz w:val="19"/>
        </w:rPr>
        <w:t> </w:t>
      </w:r>
      <w:r>
        <w:rPr>
          <w:color w:val="231F20"/>
          <w:sz w:val="19"/>
        </w:rPr>
        <w:t>que</w:t>
      </w:r>
      <w:r>
        <w:rPr>
          <w:color w:val="231F20"/>
          <w:spacing w:val="-8"/>
          <w:sz w:val="19"/>
        </w:rPr>
        <w:t> </w:t>
      </w:r>
      <w:r>
        <w:rPr>
          <w:color w:val="231F20"/>
          <w:sz w:val="19"/>
        </w:rPr>
        <w:t>el</w:t>
      </w:r>
      <w:r>
        <w:rPr>
          <w:color w:val="231F20"/>
          <w:spacing w:val="-8"/>
          <w:sz w:val="19"/>
        </w:rPr>
        <w:t> </w:t>
      </w:r>
      <w:r>
        <w:rPr>
          <w:color w:val="231F20"/>
          <w:sz w:val="19"/>
        </w:rPr>
        <w:t>anciano</w:t>
      </w:r>
      <w:r>
        <w:rPr>
          <w:color w:val="231F20"/>
          <w:spacing w:val="-9"/>
          <w:sz w:val="19"/>
        </w:rPr>
        <w:t> </w:t>
      </w:r>
      <w:r>
        <w:rPr>
          <w:color w:val="231F20"/>
          <w:sz w:val="19"/>
        </w:rPr>
        <w:t>será</w:t>
      </w:r>
      <w:r>
        <w:rPr>
          <w:color w:val="231F20"/>
          <w:spacing w:val="-8"/>
          <w:sz w:val="19"/>
        </w:rPr>
        <w:t> </w:t>
      </w:r>
      <w:r>
        <w:rPr>
          <w:color w:val="231F20"/>
          <w:sz w:val="19"/>
        </w:rPr>
        <w:t>vícti- ma</w:t>
      </w:r>
      <w:r>
        <w:rPr>
          <w:color w:val="231F20"/>
          <w:spacing w:val="-12"/>
          <w:sz w:val="19"/>
        </w:rPr>
        <w:t> </w:t>
      </w:r>
      <w:r>
        <w:rPr>
          <w:color w:val="231F20"/>
          <w:sz w:val="19"/>
        </w:rPr>
        <w:t>de</w:t>
      </w:r>
      <w:r>
        <w:rPr>
          <w:color w:val="231F20"/>
          <w:spacing w:val="-12"/>
          <w:sz w:val="19"/>
        </w:rPr>
        <w:t> </w:t>
      </w:r>
      <w:r>
        <w:rPr>
          <w:color w:val="231F20"/>
          <w:sz w:val="19"/>
        </w:rPr>
        <w:t>sufrimientos</w:t>
      </w:r>
      <w:r>
        <w:rPr>
          <w:color w:val="231F20"/>
          <w:spacing w:val="-11"/>
          <w:sz w:val="19"/>
        </w:rPr>
        <w:t> </w:t>
      </w:r>
      <w:r>
        <w:rPr>
          <w:color w:val="231F20"/>
          <w:sz w:val="19"/>
        </w:rPr>
        <w:t>innecesarios,</w:t>
      </w:r>
      <w:r>
        <w:rPr>
          <w:color w:val="231F20"/>
          <w:spacing w:val="-12"/>
          <w:sz w:val="19"/>
        </w:rPr>
        <w:t> </w:t>
      </w:r>
      <w:r>
        <w:rPr>
          <w:color w:val="231F20"/>
          <w:sz w:val="19"/>
        </w:rPr>
        <w:t>de</w:t>
      </w:r>
      <w:r>
        <w:rPr>
          <w:color w:val="231F20"/>
          <w:spacing w:val="-12"/>
          <w:sz w:val="19"/>
        </w:rPr>
        <w:t> </w:t>
      </w:r>
      <w:r>
        <w:rPr>
          <w:color w:val="231F20"/>
          <w:sz w:val="19"/>
        </w:rPr>
        <w:t>lesiones</w:t>
      </w:r>
      <w:r>
        <w:rPr>
          <w:color w:val="231F20"/>
          <w:spacing w:val="-12"/>
          <w:sz w:val="19"/>
        </w:rPr>
        <w:t> </w:t>
      </w:r>
      <w:r>
        <w:rPr>
          <w:color w:val="231F20"/>
          <w:sz w:val="19"/>
        </w:rPr>
        <w:t>o</w:t>
      </w:r>
      <w:r>
        <w:rPr>
          <w:color w:val="231F20"/>
          <w:spacing w:val="-12"/>
          <w:sz w:val="19"/>
        </w:rPr>
        <w:t> </w:t>
      </w:r>
      <w:r>
        <w:rPr>
          <w:color w:val="231F20"/>
          <w:sz w:val="19"/>
        </w:rPr>
        <w:t>dolor,</w:t>
      </w:r>
      <w:r>
        <w:rPr>
          <w:color w:val="231F20"/>
          <w:spacing w:val="-12"/>
          <w:sz w:val="19"/>
        </w:rPr>
        <w:t> </w:t>
      </w:r>
      <w:r>
        <w:rPr>
          <w:color w:val="231F20"/>
          <w:sz w:val="19"/>
        </w:rPr>
        <w:t>pérdida</w:t>
      </w:r>
      <w:r>
        <w:rPr>
          <w:color w:val="231F20"/>
          <w:spacing w:val="-12"/>
          <w:sz w:val="19"/>
        </w:rPr>
        <w:t> </w:t>
      </w:r>
      <w:r>
        <w:rPr>
          <w:color w:val="231F20"/>
          <w:sz w:val="19"/>
        </w:rPr>
        <w:t>o</w:t>
      </w:r>
      <w:r>
        <w:rPr>
          <w:color w:val="231F20"/>
          <w:spacing w:val="-12"/>
          <w:sz w:val="19"/>
        </w:rPr>
        <w:t> </w:t>
      </w:r>
      <w:r>
        <w:rPr>
          <w:color w:val="231F20"/>
          <w:sz w:val="19"/>
        </w:rPr>
        <w:t>violación de sus derechos humanos y deterioro de su calidad de vida (Hudson, 1991, p.</w:t>
      </w:r>
      <w:r>
        <w:rPr>
          <w:color w:val="231F20"/>
          <w:spacing w:val="-10"/>
          <w:sz w:val="19"/>
        </w:rPr>
        <w:t> </w:t>
      </w:r>
      <w:r>
        <w:rPr>
          <w:color w:val="231F20"/>
          <w:sz w:val="19"/>
        </w:rPr>
        <w:t>3).</w:t>
      </w:r>
    </w:p>
    <w:p>
      <w:pPr>
        <w:pStyle w:val="BodyText"/>
        <w:spacing w:before="4"/>
        <w:rPr>
          <w:sz w:val="20"/>
        </w:rPr>
      </w:pPr>
    </w:p>
    <w:p>
      <w:pPr>
        <w:pStyle w:val="BodyText"/>
        <w:spacing w:line="247" w:lineRule="auto"/>
        <w:ind w:left="1395" w:right="1389" w:firstLine="283"/>
        <w:jc w:val="both"/>
      </w:pPr>
      <w:r>
        <w:rPr>
          <w:color w:val="231F20"/>
        </w:rPr>
        <w:t>El aislamiento y la soledad en el anciano sigue siendo cada vez más</w:t>
      </w:r>
      <w:r>
        <w:rPr>
          <w:color w:val="231F20"/>
          <w:spacing w:val="-11"/>
        </w:rPr>
        <w:t> </w:t>
      </w:r>
      <w:r>
        <w:rPr>
          <w:color w:val="231F20"/>
        </w:rPr>
        <w:t>patente</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sociedad</w:t>
      </w:r>
      <w:r>
        <w:rPr>
          <w:color w:val="231F20"/>
          <w:spacing w:val="-10"/>
        </w:rPr>
        <w:t> </w:t>
      </w:r>
      <w:r>
        <w:rPr>
          <w:color w:val="231F20"/>
        </w:rPr>
        <w:t>inmersa</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creciente</w:t>
      </w:r>
      <w:r>
        <w:rPr>
          <w:color w:val="231F20"/>
          <w:spacing w:val="-12"/>
        </w:rPr>
        <w:t> </w:t>
      </w:r>
      <w:r>
        <w:rPr>
          <w:color w:val="231F20"/>
        </w:rPr>
        <w:t>competitividad y deshumanización. Se ha observado que aproximadamente 20% de la población experimenta la soledad y el abandono social, en un en- torno</w:t>
      </w:r>
      <w:r>
        <w:rPr>
          <w:color w:val="231F20"/>
          <w:spacing w:val="-17"/>
        </w:rPr>
        <w:t> </w:t>
      </w:r>
      <w:r>
        <w:rPr>
          <w:color w:val="231F20"/>
        </w:rPr>
        <w:t>de</w:t>
      </w:r>
      <w:r>
        <w:rPr>
          <w:color w:val="231F20"/>
          <w:spacing w:val="-16"/>
        </w:rPr>
        <w:t> </w:t>
      </w:r>
      <w:r>
        <w:rPr>
          <w:color w:val="231F20"/>
        </w:rPr>
        <w:t>estrés</w:t>
      </w:r>
      <w:r>
        <w:rPr>
          <w:color w:val="231F20"/>
          <w:spacing w:val="-17"/>
        </w:rPr>
        <w:t> </w:t>
      </w:r>
      <w:r>
        <w:rPr>
          <w:color w:val="231F20"/>
        </w:rPr>
        <w:t>y</w:t>
      </w:r>
      <w:r>
        <w:rPr>
          <w:color w:val="231F20"/>
          <w:spacing w:val="-16"/>
        </w:rPr>
        <w:t> </w:t>
      </w:r>
      <w:r>
        <w:rPr>
          <w:color w:val="231F20"/>
        </w:rPr>
        <w:t>violencia,</w:t>
      </w:r>
      <w:r>
        <w:rPr>
          <w:color w:val="231F20"/>
          <w:spacing w:val="-16"/>
        </w:rPr>
        <w:t> </w:t>
      </w:r>
      <w:r>
        <w:rPr>
          <w:color w:val="231F20"/>
        </w:rPr>
        <w:t>lo</w:t>
      </w:r>
      <w:r>
        <w:rPr>
          <w:color w:val="231F20"/>
          <w:spacing w:val="-17"/>
        </w:rPr>
        <w:t> </w:t>
      </w:r>
      <w:r>
        <w:rPr>
          <w:color w:val="231F20"/>
        </w:rPr>
        <w:t>que</w:t>
      </w:r>
      <w:r>
        <w:rPr>
          <w:color w:val="231F20"/>
          <w:spacing w:val="-16"/>
        </w:rPr>
        <w:t> </w:t>
      </w:r>
      <w:r>
        <w:rPr>
          <w:color w:val="231F20"/>
        </w:rPr>
        <w:t>ha</w:t>
      </w:r>
      <w:r>
        <w:rPr>
          <w:color w:val="231F20"/>
          <w:spacing w:val="-16"/>
        </w:rPr>
        <w:t> </w:t>
      </w:r>
      <w:r>
        <w:rPr>
          <w:color w:val="231F20"/>
        </w:rPr>
        <w:t>ocasionado</w:t>
      </w:r>
      <w:r>
        <w:rPr>
          <w:color w:val="231F20"/>
          <w:spacing w:val="-16"/>
        </w:rPr>
        <w:t> </w:t>
      </w:r>
      <w:r>
        <w:rPr>
          <w:color w:val="231F20"/>
        </w:rPr>
        <w:t>importantes</w:t>
      </w:r>
      <w:r>
        <w:rPr>
          <w:color w:val="231F20"/>
          <w:spacing w:val="-17"/>
        </w:rPr>
        <w:t> </w:t>
      </w:r>
      <w:r>
        <w:rPr>
          <w:color w:val="231F20"/>
        </w:rPr>
        <w:t>cambios sociales</w:t>
      </w:r>
      <w:r>
        <w:rPr>
          <w:color w:val="231F20"/>
          <w:spacing w:val="-10"/>
        </w:rPr>
        <w:t> </w:t>
      </w:r>
      <w:r>
        <w:rPr>
          <w:color w:val="231F20"/>
        </w:rPr>
        <w:t>y</w:t>
      </w:r>
      <w:r>
        <w:rPr>
          <w:color w:val="231F20"/>
          <w:spacing w:val="-11"/>
        </w:rPr>
        <w:t> </w:t>
      </w:r>
      <w:r>
        <w:rPr>
          <w:color w:val="231F20"/>
        </w:rPr>
        <w:t>culturales</w:t>
      </w:r>
      <w:r>
        <w:rPr>
          <w:color w:val="231F20"/>
          <w:spacing w:val="-11"/>
        </w:rPr>
        <w:t> </w:t>
      </w:r>
      <w:r>
        <w:rPr>
          <w:color w:val="231F20"/>
        </w:rPr>
        <w:t>que</w:t>
      </w:r>
      <w:r>
        <w:rPr>
          <w:color w:val="231F20"/>
          <w:spacing w:val="-11"/>
        </w:rPr>
        <w:t> </w:t>
      </w:r>
      <w:r>
        <w:rPr>
          <w:color w:val="231F20"/>
        </w:rPr>
        <w:t>han</w:t>
      </w:r>
      <w:r>
        <w:rPr>
          <w:color w:val="231F20"/>
          <w:spacing w:val="-11"/>
        </w:rPr>
        <w:t> </w:t>
      </w:r>
      <w:r>
        <w:rPr>
          <w:color w:val="231F20"/>
        </w:rPr>
        <w:t>venido</w:t>
      </w:r>
      <w:r>
        <w:rPr>
          <w:color w:val="231F20"/>
          <w:spacing w:val="-11"/>
        </w:rPr>
        <w:t> </w:t>
      </w:r>
      <w:r>
        <w:rPr>
          <w:color w:val="231F20"/>
        </w:rPr>
        <w:t>a</w:t>
      </w:r>
      <w:r>
        <w:rPr>
          <w:color w:val="231F20"/>
          <w:spacing w:val="-11"/>
        </w:rPr>
        <w:t> </w:t>
      </w:r>
      <w:r>
        <w:rPr>
          <w:color w:val="231F20"/>
        </w:rPr>
        <w:t>neutralizar</w:t>
      </w:r>
      <w:r>
        <w:rPr>
          <w:color w:val="231F20"/>
          <w:spacing w:val="-11"/>
        </w:rPr>
        <w:t> </w:t>
      </w:r>
      <w:r>
        <w:rPr>
          <w:color w:val="231F20"/>
        </w:rPr>
        <w:t>los</w:t>
      </w:r>
      <w:r>
        <w:rPr>
          <w:color w:val="231F20"/>
          <w:spacing w:val="-11"/>
        </w:rPr>
        <w:t> </w:t>
      </w:r>
      <w:r>
        <w:rPr>
          <w:color w:val="231F20"/>
        </w:rPr>
        <w:t>valores</w:t>
      </w:r>
      <w:r>
        <w:rPr>
          <w:color w:val="231F20"/>
          <w:spacing w:val="-11"/>
        </w:rPr>
        <w:t> </w:t>
      </w:r>
      <w:r>
        <w:rPr>
          <w:color w:val="231F20"/>
        </w:rPr>
        <w:t>tradicio- nales que protegían a la familia y en especial a los adultos mayores (Flores, 2000, p.</w:t>
      </w:r>
      <w:r>
        <w:rPr>
          <w:color w:val="231F20"/>
          <w:spacing w:val="-18"/>
        </w:rPr>
        <w:t> </w:t>
      </w:r>
      <w:r>
        <w:rPr>
          <w:color w:val="231F20"/>
        </w:rPr>
        <w:t>364).</w:t>
      </w:r>
    </w:p>
    <w:p>
      <w:pPr>
        <w:pStyle w:val="BodyText"/>
        <w:spacing w:line="247" w:lineRule="auto"/>
        <w:ind w:left="1395" w:right="1390" w:firstLine="283"/>
        <w:jc w:val="both"/>
      </w:pPr>
      <w:r>
        <w:rPr>
          <w:color w:val="231F20"/>
        </w:rPr>
        <w:t>Entre los elementos que condicionan esta violencia o maltrato se encuentran: la falta de mecanismos efectivos para la detección de si- tuaciones</w:t>
      </w:r>
      <w:r>
        <w:rPr>
          <w:color w:val="231F20"/>
          <w:spacing w:val="-19"/>
        </w:rPr>
        <w:t> </w:t>
      </w:r>
      <w:r>
        <w:rPr>
          <w:color w:val="231F20"/>
        </w:rPr>
        <w:t>de</w:t>
      </w:r>
      <w:r>
        <w:rPr>
          <w:color w:val="231F20"/>
          <w:spacing w:val="-19"/>
        </w:rPr>
        <w:t> </w:t>
      </w:r>
      <w:r>
        <w:rPr>
          <w:color w:val="231F20"/>
        </w:rPr>
        <w:t>maltrato;</w:t>
      </w:r>
      <w:r>
        <w:rPr>
          <w:color w:val="231F20"/>
          <w:spacing w:val="-19"/>
        </w:rPr>
        <w:t> </w:t>
      </w:r>
      <w:r>
        <w:rPr>
          <w:color w:val="231F20"/>
        </w:rPr>
        <w:t>la</w:t>
      </w:r>
      <w:r>
        <w:rPr>
          <w:color w:val="231F20"/>
          <w:spacing w:val="-19"/>
        </w:rPr>
        <w:t> </w:t>
      </w:r>
      <w:r>
        <w:rPr>
          <w:color w:val="231F20"/>
        </w:rPr>
        <w:t>insuficiente</w:t>
      </w:r>
      <w:r>
        <w:rPr>
          <w:color w:val="231F20"/>
          <w:spacing w:val="-19"/>
        </w:rPr>
        <w:t> </w:t>
      </w:r>
      <w:r>
        <w:rPr>
          <w:color w:val="231F20"/>
        </w:rPr>
        <w:t>preparación</w:t>
      </w:r>
      <w:r>
        <w:rPr>
          <w:color w:val="231F20"/>
          <w:spacing w:val="-19"/>
        </w:rPr>
        <w:t> </w:t>
      </w:r>
      <w:r>
        <w:rPr>
          <w:color w:val="231F20"/>
        </w:rPr>
        <w:t>para</w:t>
      </w:r>
      <w:r>
        <w:rPr>
          <w:color w:val="231F20"/>
          <w:spacing w:val="-19"/>
        </w:rPr>
        <w:t> </w:t>
      </w:r>
      <w:r>
        <w:rPr>
          <w:color w:val="231F20"/>
        </w:rPr>
        <w:t>enfrentar</w:t>
      </w:r>
      <w:r>
        <w:rPr>
          <w:color w:val="231F20"/>
          <w:spacing w:val="-19"/>
        </w:rPr>
        <w:t> </w:t>
      </w:r>
      <w:r>
        <w:rPr>
          <w:color w:val="231F20"/>
        </w:rPr>
        <w:t>la</w:t>
      </w:r>
      <w:r>
        <w:rPr>
          <w:color w:val="231F20"/>
          <w:spacing w:val="-19"/>
        </w:rPr>
        <w:t> </w:t>
      </w:r>
      <w:r>
        <w:rPr>
          <w:color w:val="231F20"/>
        </w:rPr>
        <w:t>ve- jez; la ausencia de una cultura de paz en el interior de las familias;</w:t>
      </w:r>
      <w:r>
        <w:rPr>
          <w:color w:val="231F20"/>
          <w:spacing w:val="-27"/>
        </w:rPr>
        <w:t> </w:t>
      </w:r>
      <w:r>
        <w:rPr>
          <w:color w:val="231F20"/>
        </w:rPr>
        <w:t>la falta de reconocimiento y respeto de la comunidad al adulto mayor; así</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insuficiente</w:t>
      </w:r>
      <w:r>
        <w:rPr>
          <w:color w:val="231F20"/>
          <w:spacing w:val="-18"/>
        </w:rPr>
        <w:t> </w:t>
      </w:r>
      <w:r>
        <w:rPr>
          <w:color w:val="231F20"/>
        </w:rPr>
        <w:t>promoción</w:t>
      </w:r>
      <w:r>
        <w:rPr>
          <w:color w:val="231F20"/>
          <w:spacing w:val="-18"/>
        </w:rPr>
        <w:t> </w:t>
      </w:r>
      <w:r>
        <w:rPr>
          <w:color w:val="231F20"/>
        </w:rPr>
        <w:t>de</w:t>
      </w:r>
      <w:r>
        <w:rPr>
          <w:color w:val="231F20"/>
          <w:spacing w:val="-18"/>
        </w:rPr>
        <w:t> </w:t>
      </w:r>
      <w:r>
        <w:rPr>
          <w:color w:val="231F20"/>
        </w:rPr>
        <w:t>derechos</w:t>
      </w:r>
      <w:r>
        <w:rPr>
          <w:color w:val="231F20"/>
          <w:spacing w:val="-18"/>
        </w:rPr>
        <w:t> </w:t>
      </w:r>
      <w:r>
        <w:rPr>
          <w:color w:val="231F20"/>
        </w:rPr>
        <w:t>e</w:t>
      </w:r>
      <w:r>
        <w:rPr>
          <w:color w:val="231F20"/>
          <w:spacing w:val="-18"/>
        </w:rPr>
        <w:t> </w:t>
      </w:r>
      <w:r>
        <w:rPr>
          <w:color w:val="231F20"/>
        </w:rPr>
        <w:t>información</w:t>
      </w:r>
      <w:r>
        <w:rPr>
          <w:color w:val="231F20"/>
          <w:spacing w:val="-18"/>
        </w:rPr>
        <w:t> </w:t>
      </w:r>
      <w:r>
        <w:rPr>
          <w:color w:val="231F20"/>
        </w:rPr>
        <w:t>(Macia </w:t>
      </w:r>
      <w:r>
        <w:rPr>
          <w:i/>
          <w:color w:val="231F20"/>
        </w:rPr>
        <w:t>et al</w:t>
      </w:r>
      <w:r>
        <w:rPr>
          <w:color w:val="231F20"/>
        </w:rPr>
        <w:t>., 2013, p.</w:t>
      </w:r>
      <w:r>
        <w:rPr>
          <w:color w:val="231F20"/>
          <w:spacing w:val="-24"/>
        </w:rPr>
        <w:t> </w:t>
      </w:r>
      <w:r>
        <w:rPr>
          <w:color w:val="231F20"/>
        </w:rPr>
        <w:t>27).</w:t>
      </w:r>
    </w:p>
    <w:p>
      <w:pPr>
        <w:pStyle w:val="BodyText"/>
        <w:spacing w:line="247" w:lineRule="auto"/>
        <w:ind w:left="1395" w:right="1390" w:firstLine="283"/>
        <w:jc w:val="both"/>
      </w:pPr>
      <w:r>
        <w:rPr>
          <w:color w:val="231F20"/>
        </w:rPr>
        <w:t>El</w:t>
      </w:r>
      <w:r>
        <w:rPr>
          <w:color w:val="231F20"/>
          <w:spacing w:val="-15"/>
        </w:rPr>
        <w:t> </w:t>
      </w:r>
      <w:r>
        <w:rPr>
          <w:color w:val="231F20"/>
        </w:rPr>
        <w:t>anciano</w:t>
      </w:r>
      <w:r>
        <w:rPr>
          <w:color w:val="231F20"/>
          <w:spacing w:val="-15"/>
        </w:rPr>
        <w:t> </w:t>
      </w:r>
      <w:r>
        <w:rPr>
          <w:color w:val="231F20"/>
        </w:rPr>
        <w:t>que</w:t>
      </w:r>
      <w:r>
        <w:rPr>
          <w:color w:val="231F20"/>
          <w:spacing w:val="-15"/>
        </w:rPr>
        <w:t> </w:t>
      </w:r>
      <w:r>
        <w:rPr>
          <w:color w:val="231F20"/>
        </w:rPr>
        <w:t>no</w:t>
      </w:r>
      <w:r>
        <w:rPr>
          <w:color w:val="231F20"/>
          <w:spacing w:val="-15"/>
        </w:rPr>
        <w:t> </w:t>
      </w:r>
      <w:r>
        <w:rPr>
          <w:color w:val="231F20"/>
        </w:rPr>
        <w:t>puede</w:t>
      </w:r>
      <w:r>
        <w:rPr>
          <w:color w:val="231F20"/>
          <w:spacing w:val="-15"/>
        </w:rPr>
        <w:t> </w:t>
      </w:r>
      <w:r>
        <w:rPr>
          <w:color w:val="231F20"/>
        </w:rPr>
        <w:t>vivir</w:t>
      </w:r>
      <w:r>
        <w:rPr>
          <w:color w:val="231F20"/>
          <w:spacing w:val="-15"/>
        </w:rPr>
        <w:t> </w:t>
      </w:r>
      <w:r>
        <w:rPr>
          <w:color w:val="231F20"/>
        </w:rPr>
        <w:t>por</w:t>
      </w:r>
      <w:r>
        <w:rPr>
          <w:color w:val="231F20"/>
          <w:spacing w:val="-15"/>
        </w:rPr>
        <w:t> </w:t>
      </w:r>
      <w:r>
        <w:rPr>
          <w:color w:val="231F20"/>
        </w:rPr>
        <w:t>sí</w:t>
      </w:r>
      <w:r>
        <w:rPr>
          <w:color w:val="231F20"/>
          <w:spacing w:val="-15"/>
        </w:rPr>
        <w:t> </w:t>
      </w:r>
      <w:r>
        <w:rPr>
          <w:color w:val="231F20"/>
        </w:rPr>
        <w:t>solo</w:t>
      </w:r>
      <w:r>
        <w:rPr>
          <w:color w:val="231F20"/>
          <w:spacing w:val="-14"/>
        </w:rPr>
        <w:t> </w:t>
      </w:r>
      <w:r>
        <w:rPr>
          <w:color w:val="231F20"/>
        </w:rPr>
        <w:t>es</w:t>
      </w:r>
      <w:r>
        <w:rPr>
          <w:color w:val="231F20"/>
          <w:spacing w:val="-15"/>
        </w:rPr>
        <w:t> </w:t>
      </w:r>
      <w:r>
        <w:rPr>
          <w:color w:val="231F20"/>
        </w:rPr>
        <w:t>más</w:t>
      </w:r>
      <w:r>
        <w:rPr>
          <w:color w:val="231F20"/>
          <w:spacing w:val="-15"/>
        </w:rPr>
        <w:t> </w:t>
      </w:r>
      <w:r>
        <w:rPr>
          <w:color w:val="231F20"/>
        </w:rPr>
        <w:t>vulnerable</w:t>
      </w:r>
      <w:r>
        <w:rPr>
          <w:color w:val="231F20"/>
          <w:spacing w:val="-15"/>
        </w:rPr>
        <w:t> </w:t>
      </w:r>
      <w:r>
        <w:rPr>
          <w:color w:val="231F20"/>
        </w:rPr>
        <w:t>al</w:t>
      </w:r>
      <w:r>
        <w:rPr>
          <w:color w:val="231F20"/>
          <w:spacing w:val="-15"/>
        </w:rPr>
        <w:t> </w:t>
      </w:r>
      <w:r>
        <w:rPr>
          <w:color w:val="231F20"/>
        </w:rPr>
        <w:t>mal- trato. Hay descritas varias formas de infligirlo: agresiones físicas, abuso emocional o psicológico, abuso sexual, manipulación econó- mica o negligencia en la mayoría de los casos. Los perpetradores de los</w:t>
      </w:r>
      <w:r>
        <w:rPr>
          <w:color w:val="231F20"/>
          <w:spacing w:val="-16"/>
        </w:rPr>
        <w:t> </w:t>
      </w:r>
      <w:r>
        <w:rPr>
          <w:color w:val="231F20"/>
        </w:rPr>
        <w:t>abusos</w:t>
      </w:r>
      <w:r>
        <w:rPr>
          <w:color w:val="231F20"/>
          <w:spacing w:val="-16"/>
        </w:rPr>
        <w:t> </w:t>
      </w:r>
      <w:r>
        <w:rPr>
          <w:color w:val="231F20"/>
        </w:rPr>
        <w:t>suelen</w:t>
      </w:r>
      <w:r>
        <w:rPr>
          <w:color w:val="231F20"/>
          <w:spacing w:val="-15"/>
        </w:rPr>
        <w:t> </w:t>
      </w:r>
      <w:r>
        <w:rPr>
          <w:color w:val="231F20"/>
        </w:rPr>
        <w:t>ser</w:t>
      </w:r>
      <w:r>
        <w:rPr>
          <w:color w:val="231F20"/>
          <w:spacing w:val="-16"/>
        </w:rPr>
        <w:t> </w:t>
      </w:r>
      <w:r>
        <w:rPr>
          <w:color w:val="231F20"/>
        </w:rPr>
        <w:t>personas</w:t>
      </w:r>
      <w:r>
        <w:rPr>
          <w:color w:val="231F20"/>
          <w:spacing w:val="-16"/>
        </w:rPr>
        <w:t> </w:t>
      </w:r>
      <w:r>
        <w:rPr>
          <w:color w:val="231F20"/>
        </w:rPr>
        <w:t>conocidas</w:t>
      </w:r>
      <w:r>
        <w:rPr>
          <w:color w:val="231F20"/>
          <w:spacing w:val="-16"/>
        </w:rPr>
        <w:t> </w:t>
      </w:r>
      <w:r>
        <w:rPr>
          <w:color w:val="231F20"/>
        </w:rPr>
        <w:t>o</w:t>
      </w:r>
      <w:r>
        <w:rPr>
          <w:color w:val="231F20"/>
          <w:spacing w:val="-16"/>
        </w:rPr>
        <w:t> </w:t>
      </w:r>
      <w:r>
        <w:rPr>
          <w:color w:val="231F20"/>
        </w:rPr>
        <w:t>personas</w:t>
      </w:r>
      <w:r>
        <w:rPr>
          <w:color w:val="231F20"/>
          <w:spacing w:val="-16"/>
        </w:rPr>
        <w:t> </w:t>
      </w:r>
      <w:r>
        <w:rPr>
          <w:color w:val="231F20"/>
        </w:rPr>
        <w:t>que</w:t>
      </w:r>
      <w:r>
        <w:rPr>
          <w:color w:val="231F20"/>
          <w:spacing w:val="-16"/>
        </w:rPr>
        <w:t> </w:t>
      </w:r>
      <w:r>
        <w:rPr>
          <w:color w:val="231F20"/>
        </w:rPr>
        <w:t>están</w:t>
      </w:r>
      <w:r>
        <w:rPr>
          <w:color w:val="231F20"/>
          <w:spacing w:val="-16"/>
        </w:rPr>
        <w:t> </w:t>
      </w:r>
      <w:r>
        <w:rPr>
          <w:color w:val="231F20"/>
        </w:rPr>
        <w:t>en</w:t>
      </w:r>
      <w:r>
        <w:rPr>
          <w:color w:val="231F20"/>
          <w:spacing w:val="-16"/>
        </w:rPr>
        <w:t> </w:t>
      </w:r>
      <w:r>
        <w:rPr>
          <w:color w:val="231F20"/>
        </w:rPr>
        <w:t>con- tacto</w:t>
      </w:r>
      <w:r>
        <w:rPr>
          <w:color w:val="231F20"/>
          <w:spacing w:val="-16"/>
        </w:rPr>
        <w:t> </w:t>
      </w:r>
      <w:r>
        <w:rPr>
          <w:color w:val="231F20"/>
        </w:rPr>
        <w:t>continuo</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individuo</w:t>
      </w:r>
      <w:r>
        <w:rPr>
          <w:color w:val="231F20"/>
          <w:spacing w:val="-16"/>
        </w:rPr>
        <w:t> </w:t>
      </w:r>
      <w:r>
        <w:rPr>
          <w:color w:val="231F20"/>
        </w:rPr>
        <w:t>dependiente.</w:t>
      </w:r>
      <w:r>
        <w:rPr>
          <w:color w:val="231F20"/>
          <w:spacing w:val="-20"/>
        </w:rPr>
        <w:t> </w:t>
      </w:r>
      <w:r>
        <w:rPr>
          <w:color w:val="231F20"/>
          <w:spacing w:val="-3"/>
        </w:rPr>
        <w:t>También</w:t>
      </w:r>
      <w:r>
        <w:rPr>
          <w:color w:val="231F20"/>
          <w:spacing w:val="-16"/>
        </w:rPr>
        <w:t> </w:t>
      </w:r>
      <w:r>
        <w:rPr>
          <w:color w:val="231F20"/>
        </w:rPr>
        <w:t>pueden</w:t>
      </w:r>
      <w:r>
        <w:rPr>
          <w:color w:val="231F20"/>
          <w:spacing w:val="-16"/>
        </w:rPr>
        <w:t> </w:t>
      </w:r>
      <w:r>
        <w:rPr>
          <w:color w:val="231F20"/>
        </w:rPr>
        <w:t>ser</w:t>
      </w:r>
      <w:r>
        <w:rPr>
          <w:color w:val="231F20"/>
          <w:spacing w:val="-16"/>
        </w:rPr>
        <w:t> </w:t>
      </w:r>
      <w:r>
        <w:rPr>
          <w:color w:val="231F20"/>
        </w:rPr>
        <w:t>o</w:t>
      </w:r>
      <w:r>
        <w:rPr>
          <w:color w:val="231F20"/>
          <w:spacing w:val="-16"/>
        </w:rPr>
        <w:t> </w:t>
      </w:r>
      <w:r>
        <w:rPr>
          <w:color w:val="231F20"/>
        </w:rPr>
        <w:t>no miembros</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familia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convertido</w:t>
      </w:r>
      <w:r>
        <w:rPr>
          <w:color w:val="231F20"/>
          <w:spacing w:val="-9"/>
        </w:rPr>
        <w:t> </w:t>
      </w:r>
      <w:r>
        <w:rPr>
          <w:color w:val="231F20"/>
        </w:rPr>
        <w:t>en</w:t>
      </w:r>
      <w:r>
        <w:rPr>
          <w:color w:val="231F20"/>
          <w:spacing w:val="-8"/>
        </w:rPr>
        <w:t> </w:t>
      </w:r>
      <w:r>
        <w:rPr>
          <w:color w:val="231F20"/>
        </w:rPr>
        <w:t>cuidadores</w:t>
      </w:r>
      <w:r>
        <w:rPr>
          <w:color w:val="231F20"/>
          <w:spacing w:val="-8"/>
        </w:rPr>
        <w:t> </w:t>
      </w:r>
      <w:r>
        <w:rPr>
          <w:color w:val="231F20"/>
        </w:rPr>
        <w:t>o</w:t>
      </w:r>
      <w:r>
        <w:rPr>
          <w:color w:val="231F20"/>
          <w:spacing w:val="-8"/>
        </w:rPr>
        <w:t> </w:t>
      </w:r>
      <w:r>
        <w:rPr>
          <w:color w:val="231F20"/>
        </w:rPr>
        <w:t>los</w:t>
      </w:r>
      <w:r>
        <w:rPr>
          <w:color w:val="231F20"/>
          <w:spacing w:val="-8"/>
        </w:rPr>
        <w:t> </w:t>
      </w:r>
      <w:r>
        <w:rPr>
          <w:color w:val="231F20"/>
        </w:rPr>
        <w:t>lla- mados cuidadores profesionales. El abuso por parte de un cuidador puede estar alimentado por una psicopatología previa (una</w:t>
      </w:r>
      <w:r>
        <w:rPr>
          <w:color w:val="231F20"/>
          <w:spacing w:val="-35"/>
        </w:rPr>
        <w:t> </w:t>
      </w:r>
      <w:r>
        <w:rPr>
          <w:color w:val="231F20"/>
        </w:rPr>
        <w:t>necesidad patológica del perpetrador de controlar a otro ser humano) (Macia </w:t>
      </w:r>
      <w:r>
        <w:rPr>
          <w:i/>
          <w:color w:val="231F20"/>
        </w:rPr>
        <w:t>et </w:t>
      </w:r>
      <w:r>
        <w:rPr>
          <w:i/>
          <w:color w:val="231F20"/>
        </w:rPr>
        <w:t>al</w:t>
      </w:r>
      <w:r>
        <w:rPr>
          <w:color w:val="231F20"/>
        </w:rPr>
        <w:t>., 2013, p.</w:t>
      </w:r>
      <w:r>
        <w:rPr>
          <w:color w:val="231F20"/>
          <w:spacing w:val="-18"/>
        </w:rPr>
        <w:t> </w:t>
      </w:r>
      <w:r>
        <w:rPr>
          <w:color w:val="231F20"/>
        </w:rPr>
        <w:t>23).</w:t>
      </w:r>
    </w:p>
    <w:p>
      <w:pPr>
        <w:pStyle w:val="BodyText"/>
        <w:spacing w:line="247" w:lineRule="auto"/>
        <w:ind w:left="1395" w:right="1392" w:firstLine="283"/>
        <w:jc w:val="both"/>
      </w:pPr>
      <w:r>
        <w:rPr>
          <w:color w:val="231F20"/>
        </w:rPr>
        <w:t>Los factores que condicionan la violencia al adulto mayor son</w:t>
      </w:r>
      <w:r>
        <w:rPr>
          <w:color w:val="231F20"/>
          <w:spacing w:val="-16"/>
        </w:rPr>
        <w:t> </w:t>
      </w:r>
      <w:r>
        <w:rPr>
          <w:color w:val="231F20"/>
        </w:rPr>
        <w:t>di- versos.</w:t>
      </w:r>
      <w:r>
        <w:rPr>
          <w:color w:val="231F20"/>
          <w:spacing w:val="-11"/>
        </w:rPr>
        <w:t> </w:t>
      </w:r>
      <w:r>
        <w:rPr>
          <w:color w:val="231F20"/>
        </w:rPr>
        <w:t>No</w:t>
      </w:r>
      <w:r>
        <w:rPr>
          <w:color w:val="231F20"/>
          <w:spacing w:val="-10"/>
        </w:rPr>
        <w:t> </w:t>
      </w:r>
      <w:r>
        <w:rPr>
          <w:color w:val="231F20"/>
        </w:rPr>
        <w:t>existe</w:t>
      </w:r>
      <w:r>
        <w:rPr>
          <w:color w:val="231F20"/>
          <w:spacing w:val="-11"/>
        </w:rPr>
        <w:t> </w:t>
      </w:r>
      <w:r>
        <w:rPr>
          <w:color w:val="231F20"/>
        </w:rPr>
        <w:t>una</w:t>
      </w:r>
      <w:r>
        <w:rPr>
          <w:color w:val="231F20"/>
          <w:spacing w:val="-10"/>
        </w:rPr>
        <w:t> </w:t>
      </w:r>
      <w:r>
        <w:rPr>
          <w:color w:val="231F20"/>
        </w:rPr>
        <w:t>causa</w:t>
      </w:r>
      <w:r>
        <w:rPr>
          <w:color w:val="231F20"/>
          <w:spacing w:val="-11"/>
        </w:rPr>
        <w:t> </w:t>
      </w:r>
      <w:r>
        <w:rPr>
          <w:color w:val="231F20"/>
        </w:rPr>
        <w:t>única</w:t>
      </w:r>
      <w:r>
        <w:rPr>
          <w:color w:val="231F20"/>
          <w:spacing w:val="-10"/>
        </w:rPr>
        <w:t> </w:t>
      </w:r>
      <w:r>
        <w:rPr>
          <w:color w:val="231F20"/>
        </w:rPr>
        <w:t>sino</w:t>
      </w:r>
      <w:r>
        <w:rPr>
          <w:color w:val="231F20"/>
          <w:spacing w:val="-10"/>
        </w:rPr>
        <w:t> </w:t>
      </w:r>
      <w:r>
        <w:rPr>
          <w:color w:val="231F20"/>
        </w:rPr>
        <w:t>que</w:t>
      </w:r>
      <w:r>
        <w:rPr>
          <w:color w:val="231F20"/>
          <w:spacing w:val="-10"/>
        </w:rPr>
        <w:t> </w:t>
      </w:r>
      <w:r>
        <w:rPr>
          <w:color w:val="231F20"/>
        </w:rPr>
        <w:t>tales</w:t>
      </w:r>
      <w:r>
        <w:rPr>
          <w:color w:val="231F20"/>
          <w:spacing w:val="-11"/>
        </w:rPr>
        <w:t> </w:t>
      </w:r>
      <w:r>
        <w:rPr>
          <w:color w:val="231F20"/>
        </w:rPr>
        <w:t>son</w:t>
      </w:r>
      <w:r>
        <w:rPr>
          <w:color w:val="231F20"/>
          <w:spacing w:val="-10"/>
        </w:rPr>
        <w:t> </w:t>
      </w:r>
      <w:r>
        <w:rPr>
          <w:color w:val="231F20"/>
        </w:rPr>
        <w:t>numerosas,</w:t>
      </w:r>
      <w:r>
        <w:rPr>
          <w:color w:val="231F20"/>
          <w:spacing w:val="-10"/>
        </w:rPr>
        <w:t> </w:t>
      </w:r>
      <w:r>
        <w:rPr>
          <w:color w:val="231F20"/>
        </w:rPr>
        <w:t>com-</w:t>
      </w:r>
    </w:p>
    <w:p>
      <w:pPr>
        <w:pStyle w:val="BodyText"/>
        <w:rPr>
          <w:sz w:val="19"/>
        </w:rPr>
      </w:pPr>
    </w:p>
    <w:p>
      <w:pPr>
        <w:pStyle w:val="BodyText"/>
        <w:spacing w:before="72"/>
        <w:ind w:left="1395" w:right="1301"/>
      </w:pPr>
      <w:r>
        <w:rPr>
          <w:color w:val="231F20"/>
        </w:rPr>
        <w:t>34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plejas e interactúan entre ellas. La violencia que se vive, no es más que el resultado de un proceso de socialización caracterizado por la falta</w:t>
      </w:r>
      <w:r>
        <w:rPr>
          <w:color w:val="231F20"/>
          <w:spacing w:val="-15"/>
        </w:rPr>
        <w:t> </w:t>
      </w:r>
      <w:r>
        <w:rPr>
          <w:color w:val="231F20"/>
        </w:rPr>
        <w:t>de</w:t>
      </w:r>
      <w:r>
        <w:rPr>
          <w:color w:val="231F20"/>
          <w:spacing w:val="-15"/>
        </w:rPr>
        <w:t> </w:t>
      </w:r>
      <w:r>
        <w:rPr>
          <w:color w:val="231F20"/>
        </w:rPr>
        <w:t>respeto</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tradiciones</w:t>
      </w:r>
      <w:r>
        <w:rPr>
          <w:color w:val="231F20"/>
          <w:spacing w:val="-16"/>
        </w:rPr>
        <w:t> </w:t>
      </w:r>
      <w:r>
        <w:rPr>
          <w:color w:val="231F20"/>
        </w:rPr>
        <w:t>y</w:t>
      </w:r>
      <w:r>
        <w:rPr>
          <w:color w:val="231F20"/>
          <w:spacing w:val="-15"/>
        </w:rPr>
        <w:t> </w:t>
      </w:r>
      <w:r>
        <w:rPr>
          <w:color w:val="231F20"/>
        </w:rPr>
        <w:t>por</w:t>
      </w:r>
      <w:r>
        <w:rPr>
          <w:color w:val="231F20"/>
          <w:spacing w:val="-15"/>
        </w:rPr>
        <w:t> </w:t>
      </w:r>
      <w:r>
        <w:rPr>
          <w:color w:val="231F20"/>
        </w:rPr>
        <w:t>las</w:t>
      </w:r>
      <w:r>
        <w:rPr>
          <w:color w:val="231F20"/>
          <w:spacing w:val="-15"/>
        </w:rPr>
        <w:t> </w:t>
      </w:r>
      <w:r>
        <w:rPr>
          <w:color w:val="231F20"/>
        </w:rPr>
        <w:t>rupturas</w:t>
      </w:r>
      <w:r>
        <w:rPr>
          <w:color w:val="231F20"/>
          <w:spacing w:val="-15"/>
        </w:rPr>
        <w:t> </w:t>
      </w:r>
      <w:r>
        <w:rPr>
          <w:color w:val="231F20"/>
        </w:rPr>
        <w:t>de</w:t>
      </w:r>
      <w:r>
        <w:rPr>
          <w:color w:val="231F20"/>
          <w:spacing w:val="-15"/>
        </w:rPr>
        <w:t> </w:t>
      </w:r>
      <w:r>
        <w:rPr>
          <w:color w:val="231F20"/>
        </w:rPr>
        <w:t>patrones</w:t>
      </w:r>
      <w:r>
        <w:rPr>
          <w:color w:val="231F20"/>
          <w:spacing w:val="-15"/>
        </w:rPr>
        <w:t> </w:t>
      </w:r>
      <w:r>
        <w:rPr>
          <w:color w:val="231F20"/>
        </w:rPr>
        <w:t>de</w:t>
      </w:r>
      <w:r>
        <w:rPr>
          <w:color w:val="231F20"/>
          <w:spacing w:val="-15"/>
        </w:rPr>
        <w:t> </w:t>
      </w:r>
      <w:r>
        <w:rPr>
          <w:color w:val="231F20"/>
        </w:rPr>
        <w:t>con- vivencia,</w:t>
      </w:r>
      <w:r>
        <w:rPr>
          <w:color w:val="231F20"/>
          <w:spacing w:val="-8"/>
        </w:rPr>
        <w:t> </w:t>
      </w:r>
      <w:r>
        <w:rPr>
          <w:color w:val="231F20"/>
        </w:rPr>
        <w:t>tal</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muestra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siguiente</w:t>
      </w:r>
      <w:r>
        <w:rPr>
          <w:color w:val="231F20"/>
          <w:spacing w:val="-7"/>
        </w:rPr>
        <w:t> </w:t>
      </w:r>
      <w:r>
        <w:rPr>
          <w:color w:val="231F20"/>
        </w:rPr>
        <w:t>diagrama:</w:t>
      </w:r>
    </w:p>
    <w:p>
      <w:pPr>
        <w:pStyle w:val="BodyText"/>
        <w:spacing w:before="6"/>
      </w:pPr>
    </w:p>
    <w:p>
      <w:pPr>
        <w:spacing w:line="247" w:lineRule="auto" w:before="1"/>
        <w:ind w:left="1395" w:right="1393" w:firstLine="0"/>
        <w:jc w:val="both"/>
        <w:rPr>
          <w:i/>
          <w:sz w:val="22"/>
        </w:rPr>
      </w:pPr>
      <w:r>
        <w:rPr>
          <w:color w:val="231F20"/>
          <w:sz w:val="22"/>
        </w:rPr>
        <w:t>Figura 1. </w:t>
      </w:r>
      <w:r>
        <w:rPr>
          <w:i/>
          <w:color w:val="231F20"/>
          <w:sz w:val="22"/>
        </w:rPr>
        <w:t>Factores que condicionan la violencia hacia los adultos </w:t>
      </w:r>
      <w:r>
        <w:rPr>
          <w:i/>
          <w:color w:val="231F20"/>
          <w:sz w:val="22"/>
        </w:rPr>
        <w:t>mayores</w:t>
      </w:r>
    </w:p>
    <w:p>
      <w:pPr>
        <w:pStyle w:val="BodyText"/>
        <w:spacing w:before="2"/>
        <w:rPr>
          <w:i/>
          <w:sz w:val="18"/>
        </w:rPr>
      </w:pPr>
      <w:r>
        <w:rPr/>
        <w:pict>
          <v:group style="position:absolute;margin-left:118.728996pt;margin-top:12.443671pt;width:203.55pt;height:173pt;mso-position-horizontal-relative:page;mso-position-vertical-relative:paragraph;z-index:2584;mso-wrap-distance-left:0;mso-wrap-distance-right:0" coordorigin="2375,249" coordsize="4071,3460">
            <v:shape style="position:absolute;left:2375;top:249;width:3398;height:2310" type="#_x0000_t75" stroked="false">
              <v:imagedata r:id="rId175" o:title=""/>
            </v:shape>
            <v:shape style="position:absolute;left:5766;top:249;width:679;height:3459" type="#_x0000_t75" stroked="false">
              <v:imagedata r:id="rId176" o:title=""/>
            </v:shape>
            <v:shape style="position:absolute;left:2375;top:2554;width:3398;height:1154" type="#_x0000_t75" stroked="false">
              <v:imagedata r:id="rId177" o:title=""/>
            </v:shape>
            <w10:wrap type="topAndBottom"/>
          </v:group>
        </w:pict>
      </w:r>
    </w:p>
    <w:p>
      <w:pPr>
        <w:pStyle w:val="BodyText"/>
        <w:spacing w:before="2"/>
        <w:rPr>
          <w:i/>
          <w:sz w:val="9"/>
        </w:rPr>
      </w:pPr>
    </w:p>
    <w:p>
      <w:pPr>
        <w:spacing w:before="78"/>
        <w:ind w:left="1395" w:right="1301" w:firstLine="0"/>
        <w:jc w:val="left"/>
        <w:rPr>
          <w:sz w:val="17"/>
        </w:rPr>
      </w:pPr>
      <w:r>
        <w:rPr>
          <w:color w:val="231F20"/>
          <w:sz w:val="17"/>
        </w:rPr>
        <w:t>Fuente: Macia </w:t>
      </w:r>
      <w:r>
        <w:rPr>
          <w:i/>
          <w:color w:val="231F20"/>
          <w:sz w:val="17"/>
        </w:rPr>
        <w:t>et al</w:t>
      </w:r>
      <w:r>
        <w:rPr>
          <w:color w:val="231F20"/>
          <w:sz w:val="17"/>
        </w:rPr>
        <w:t>. (2013, p. 24).</w:t>
      </w:r>
    </w:p>
    <w:p>
      <w:pPr>
        <w:pStyle w:val="BodyText"/>
        <w:rPr>
          <w:sz w:val="16"/>
        </w:rPr>
      </w:pPr>
    </w:p>
    <w:p>
      <w:pPr>
        <w:pStyle w:val="BodyText"/>
        <w:rPr>
          <w:sz w:val="16"/>
        </w:rPr>
      </w:pPr>
    </w:p>
    <w:p>
      <w:pPr>
        <w:pStyle w:val="BodyText"/>
        <w:spacing w:before="8"/>
        <w:rPr>
          <w:sz w:val="14"/>
        </w:rPr>
      </w:pPr>
    </w:p>
    <w:p>
      <w:pPr>
        <w:pStyle w:val="Heading2"/>
        <w:spacing w:before="1"/>
      </w:pPr>
      <w:r>
        <w:rPr>
          <w:color w:val="231F20"/>
        </w:rPr>
        <w:t>Protección institucional</w:t>
      </w:r>
    </w:p>
    <w:p>
      <w:pPr>
        <w:pStyle w:val="BodyText"/>
        <w:spacing w:before="2"/>
        <w:rPr>
          <w:b/>
          <w:sz w:val="23"/>
        </w:rPr>
      </w:pPr>
    </w:p>
    <w:p>
      <w:pPr>
        <w:pStyle w:val="BodyText"/>
        <w:spacing w:line="247" w:lineRule="auto"/>
        <w:ind w:left="1395" w:right="1391" w:firstLine="283"/>
        <w:jc w:val="both"/>
      </w:pPr>
      <w:r>
        <w:rPr>
          <w:color w:val="231F20"/>
          <w:w w:val="105"/>
        </w:rPr>
        <w:t>En</w:t>
      </w:r>
      <w:r>
        <w:rPr>
          <w:color w:val="231F20"/>
          <w:spacing w:val="-36"/>
          <w:w w:val="105"/>
        </w:rPr>
        <w:t> </w:t>
      </w:r>
      <w:r>
        <w:rPr>
          <w:color w:val="231F20"/>
          <w:w w:val="105"/>
        </w:rPr>
        <w:t>el</w:t>
      </w:r>
      <w:r>
        <w:rPr>
          <w:color w:val="231F20"/>
          <w:spacing w:val="-36"/>
          <w:w w:val="105"/>
        </w:rPr>
        <w:t> </w:t>
      </w:r>
      <w:r>
        <w:rPr>
          <w:color w:val="231F20"/>
          <w:w w:val="105"/>
        </w:rPr>
        <w:t>ámbito</w:t>
      </w:r>
      <w:r>
        <w:rPr>
          <w:color w:val="231F20"/>
          <w:spacing w:val="-36"/>
          <w:w w:val="105"/>
        </w:rPr>
        <w:t> </w:t>
      </w:r>
      <w:r>
        <w:rPr>
          <w:color w:val="231F20"/>
          <w:w w:val="105"/>
        </w:rPr>
        <w:t>de</w:t>
      </w:r>
      <w:r>
        <w:rPr>
          <w:color w:val="231F20"/>
          <w:spacing w:val="-36"/>
          <w:w w:val="105"/>
        </w:rPr>
        <w:t> </w:t>
      </w:r>
      <w:r>
        <w:rPr>
          <w:color w:val="231F20"/>
          <w:w w:val="105"/>
        </w:rPr>
        <w:t>la</w:t>
      </w:r>
      <w:r>
        <w:rPr>
          <w:color w:val="231F20"/>
          <w:spacing w:val="-36"/>
          <w:w w:val="105"/>
        </w:rPr>
        <w:t> </w:t>
      </w:r>
      <w:r>
        <w:rPr>
          <w:color w:val="231F20"/>
          <w:w w:val="105"/>
        </w:rPr>
        <w:t>normatividad</w:t>
      </w:r>
      <w:r>
        <w:rPr>
          <w:color w:val="231F20"/>
          <w:spacing w:val="-36"/>
          <w:w w:val="105"/>
        </w:rPr>
        <w:t> </w:t>
      </w:r>
      <w:r>
        <w:rPr>
          <w:color w:val="231F20"/>
          <w:w w:val="105"/>
        </w:rPr>
        <w:t>del</w:t>
      </w:r>
      <w:r>
        <w:rPr>
          <w:color w:val="231F20"/>
          <w:spacing w:val="-36"/>
          <w:w w:val="105"/>
        </w:rPr>
        <w:t> </w:t>
      </w:r>
      <w:r>
        <w:rPr>
          <w:color w:val="231F20"/>
          <w:w w:val="105"/>
        </w:rPr>
        <w:t>Estado</w:t>
      </w:r>
      <w:r>
        <w:rPr>
          <w:color w:val="231F20"/>
          <w:spacing w:val="-36"/>
          <w:w w:val="105"/>
        </w:rPr>
        <w:t> </w:t>
      </w:r>
      <w:r>
        <w:rPr>
          <w:color w:val="231F20"/>
          <w:w w:val="105"/>
        </w:rPr>
        <w:t>de</w:t>
      </w:r>
      <w:r>
        <w:rPr>
          <w:color w:val="231F20"/>
          <w:spacing w:val="-36"/>
          <w:w w:val="105"/>
        </w:rPr>
        <w:t> </w:t>
      </w:r>
      <w:r>
        <w:rPr>
          <w:color w:val="231F20"/>
          <w:w w:val="105"/>
        </w:rPr>
        <w:t>México,</w:t>
      </w:r>
      <w:r>
        <w:rPr>
          <w:color w:val="231F20"/>
          <w:spacing w:val="-36"/>
          <w:w w:val="105"/>
        </w:rPr>
        <w:t> </w:t>
      </w:r>
      <w:r>
        <w:rPr>
          <w:color w:val="231F20"/>
          <w:w w:val="105"/>
        </w:rPr>
        <w:t>se</w:t>
      </w:r>
      <w:r>
        <w:rPr>
          <w:color w:val="231F20"/>
          <w:spacing w:val="-36"/>
          <w:w w:val="105"/>
        </w:rPr>
        <w:t> </w:t>
      </w:r>
      <w:r>
        <w:rPr>
          <w:color w:val="231F20"/>
          <w:w w:val="105"/>
        </w:rPr>
        <w:t>encuen- tra</w:t>
      </w:r>
      <w:r>
        <w:rPr>
          <w:color w:val="231F20"/>
          <w:spacing w:val="-32"/>
          <w:w w:val="105"/>
        </w:rPr>
        <w:t> </w:t>
      </w:r>
      <w:r>
        <w:rPr>
          <w:color w:val="231F20"/>
          <w:w w:val="105"/>
        </w:rPr>
        <w:t>la</w:t>
      </w:r>
      <w:r>
        <w:rPr>
          <w:color w:val="231F20"/>
          <w:spacing w:val="-32"/>
          <w:w w:val="105"/>
        </w:rPr>
        <w:t> </w:t>
      </w:r>
      <w:r>
        <w:rPr>
          <w:color w:val="231F20"/>
          <w:w w:val="105"/>
        </w:rPr>
        <w:t>Ley</w:t>
      </w:r>
      <w:r>
        <w:rPr>
          <w:color w:val="231F20"/>
          <w:spacing w:val="-32"/>
          <w:w w:val="105"/>
        </w:rPr>
        <w:t> </w:t>
      </w:r>
      <w:r>
        <w:rPr>
          <w:color w:val="231F20"/>
          <w:w w:val="105"/>
        </w:rPr>
        <w:t>para</w:t>
      </w:r>
      <w:r>
        <w:rPr>
          <w:color w:val="231F20"/>
          <w:spacing w:val="-32"/>
          <w:w w:val="105"/>
        </w:rPr>
        <w:t> </w:t>
      </w:r>
      <w:r>
        <w:rPr>
          <w:color w:val="231F20"/>
          <w:w w:val="105"/>
        </w:rPr>
        <w:t>la</w:t>
      </w:r>
      <w:r>
        <w:rPr>
          <w:color w:val="231F20"/>
          <w:spacing w:val="-32"/>
          <w:w w:val="105"/>
        </w:rPr>
        <w:t> </w:t>
      </w:r>
      <w:r>
        <w:rPr>
          <w:color w:val="231F20"/>
          <w:w w:val="105"/>
        </w:rPr>
        <w:t>Prevención</w:t>
      </w:r>
      <w:r>
        <w:rPr>
          <w:color w:val="231F20"/>
          <w:spacing w:val="-32"/>
          <w:w w:val="105"/>
        </w:rPr>
        <w:t> </w:t>
      </w:r>
      <w:r>
        <w:rPr>
          <w:color w:val="231F20"/>
          <w:w w:val="105"/>
        </w:rPr>
        <w:t>y</w:t>
      </w:r>
      <w:r>
        <w:rPr>
          <w:color w:val="231F20"/>
          <w:spacing w:val="-32"/>
          <w:w w:val="105"/>
        </w:rPr>
        <w:t> </w:t>
      </w:r>
      <w:r>
        <w:rPr>
          <w:color w:val="231F20"/>
          <w:w w:val="105"/>
        </w:rPr>
        <w:t>Erradicación</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4"/>
          <w:w w:val="105"/>
        </w:rPr>
        <w:t> </w:t>
      </w:r>
      <w:r>
        <w:rPr>
          <w:color w:val="231F20"/>
          <w:w w:val="105"/>
        </w:rPr>
        <w:t>Violencia</w:t>
      </w:r>
      <w:r>
        <w:rPr>
          <w:color w:val="231F20"/>
          <w:spacing w:val="-32"/>
          <w:w w:val="105"/>
        </w:rPr>
        <w:t> </w:t>
      </w:r>
      <w:r>
        <w:rPr>
          <w:color w:val="231F20"/>
          <w:w w:val="105"/>
        </w:rPr>
        <w:t>Familiar del</w:t>
      </w:r>
      <w:r>
        <w:rPr>
          <w:color w:val="231F20"/>
          <w:spacing w:val="-17"/>
          <w:w w:val="105"/>
        </w:rPr>
        <w:t> </w:t>
      </w:r>
      <w:r>
        <w:rPr>
          <w:color w:val="231F20"/>
          <w:w w:val="105"/>
        </w:rPr>
        <w:t>Estado</w:t>
      </w:r>
      <w:r>
        <w:rPr>
          <w:color w:val="231F20"/>
          <w:spacing w:val="-18"/>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publicada</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6"/>
          <w:w w:val="105"/>
        </w:rPr>
        <w:t> </w:t>
      </w:r>
      <w:r>
        <w:rPr>
          <w:i/>
          <w:color w:val="231F20"/>
          <w:w w:val="105"/>
        </w:rPr>
        <w:t>Diario</w:t>
      </w:r>
      <w:r>
        <w:rPr>
          <w:i/>
          <w:color w:val="231F20"/>
          <w:spacing w:val="-17"/>
          <w:w w:val="105"/>
        </w:rPr>
        <w:t> </w:t>
      </w:r>
      <w:r>
        <w:rPr>
          <w:i/>
          <w:color w:val="231F20"/>
          <w:w w:val="105"/>
        </w:rPr>
        <w:t>Oficial</w:t>
      </w:r>
      <w:r>
        <w:rPr>
          <w:i/>
          <w:color w:val="231F20"/>
          <w:spacing w:val="-17"/>
          <w:w w:val="105"/>
        </w:rPr>
        <w:t> </w:t>
      </w:r>
      <w:r>
        <w:rPr>
          <w:i/>
          <w:color w:val="231F20"/>
          <w:w w:val="105"/>
        </w:rPr>
        <w:t>de</w:t>
      </w:r>
      <w:r>
        <w:rPr>
          <w:i/>
          <w:color w:val="231F20"/>
          <w:spacing w:val="-17"/>
          <w:w w:val="105"/>
        </w:rPr>
        <w:t> </w:t>
      </w:r>
      <w:r>
        <w:rPr>
          <w:i/>
          <w:color w:val="231F20"/>
          <w:w w:val="105"/>
        </w:rPr>
        <w:t>la</w:t>
      </w:r>
      <w:r>
        <w:rPr>
          <w:i/>
          <w:color w:val="231F20"/>
          <w:spacing w:val="-17"/>
          <w:w w:val="105"/>
        </w:rPr>
        <w:t> </w:t>
      </w:r>
      <w:r>
        <w:rPr>
          <w:i/>
          <w:color w:val="231F20"/>
          <w:w w:val="105"/>
        </w:rPr>
        <w:t>Federa- </w:t>
      </w:r>
      <w:r>
        <w:rPr>
          <w:i/>
          <w:color w:val="231F20"/>
          <w:spacing w:val="-1"/>
        </w:rPr>
        <w:t>ció</w:t>
      </w:r>
      <w:r>
        <w:rPr>
          <w:i/>
          <w:color w:val="231F20"/>
        </w:rPr>
        <w:t>n</w:t>
      </w:r>
      <w:r>
        <w:rPr>
          <w:i/>
          <w:color w:val="231F20"/>
          <w:spacing w:val="-11"/>
        </w:rPr>
        <w:t> </w:t>
      </w:r>
      <w:r>
        <w:rPr>
          <w:color w:val="231F20"/>
          <w:spacing w:val="-1"/>
        </w:rPr>
        <w:t>(</w:t>
      </w:r>
      <w:r>
        <w:rPr>
          <w:i/>
          <w:color w:val="231F20"/>
          <w:spacing w:val="-1"/>
          <w:w w:val="142"/>
          <w:sz w:val="18"/>
        </w:rPr>
        <w:t>d</w:t>
      </w:r>
      <w:r>
        <w:rPr>
          <w:i/>
          <w:color w:val="231F20"/>
          <w:spacing w:val="-1"/>
          <w:w w:val="98"/>
          <w:sz w:val="18"/>
        </w:rPr>
        <w:t>O</w:t>
      </w:r>
      <w:r>
        <w:rPr>
          <w:i/>
          <w:color w:val="231F20"/>
          <w:spacing w:val="-1"/>
          <w:w w:val="217"/>
          <w:sz w:val="18"/>
        </w:rPr>
        <w:t>f</w:t>
      </w:r>
      <w:r>
        <w:rPr>
          <w:color w:val="231F20"/>
        </w:rPr>
        <w:t>)</w:t>
      </w:r>
      <w:r>
        <w:rPr>
          <w:color w:val="231F20"/>
          <w:spacing w:val="-11"/>
        </w:rPr>
        <w:t> </w:t>
      </w:r>
      <w:r>
        <w:rPr>
          <w:color w:val="231F20"/>
          <w:spacing w:val="-1"/>
        </w:rPr>
        <w:t>e</w:t>
      </w:r>
      <w:r>
        <w:rPr>
          <w:color w:val="231F20"/>
        </w:rPr>
        <w:t>l</w:t>
      </w:r>
      <w:r>
        <w:rPr>
          <w:color w:val="231F20"/>
          <w:spacing w:val="-12"/>
        </w:rPr>
        <w:t> </w:t>
      </w:r>
      <w:r>
        <w:rPr>
          <w:color w:val="231F20"/>
          <w:spacing w:val="-1"/>
        </w:rPr>
        <w:t>2</w:t>
      </w:r>
      <w:r>
        <w:rPr>
          <w:color w:val="231F20"/>
        </w:rPr>
        <w:t>5</w:t>
      </w:r>
      <w:r>
        <w:rPr>
          <w:color w:val="231F20"/>
          <w:spacing w:val="-11"/>
        </w:rPr>
        <w:t> </w:t>
      </w:r>
      <w:r>
        <w:rPr>
          <w:color w:val="231F20"/>
          <w:spacing w:val="-1"/>
        </w:rPr>
        <w:t>d</w:t>
      </w:r>
      <w:r>
        <w:rPr>
          <w:color w:val="231F20"/>
        </w:rPr>
        <w:t>e</w:t>
      </w:r>
      <w:r>
        <w:rPr>
          <w:color w:val="231F20"/>
          <w:spacing w:val="-12"/>
        </w:rPr>
        <w:t> </w:t>
      </w:r>
      <w:r>
        <w:rPr>
          <w:color w:val="231F20"/>
          <w:spacing w:val="-1"/>
        </w:rPr>
        <w:t>septiembr</w:t>
      </w:r>
      <w:r>
        <w:rPr>
          <w:color w:val="231F20"/>
        </w:rPr>
        <w:t>e</w:t>
      </w:r>
      <w:r>
        <w:rPr>
          <w:color w:val="231F20"/>
          <w:spacing w:val="-12"/>
        </w:rPr>
        <w:t> </w:t>
      </w:r>
      <w:r>
        <w:rPr>
          <w:color w:val="231F20"/>
          <w:spacing w:val="-1"/>
        </w:rPr>
        <w:t>de</w:t>
      </w:r>
      <w:r>
        <w:rPr>
          <w:color w:val="231F20"/>
        </w:rPr>
        <w:t>l</w:t>
      </w:r>
      <w:r>
        <w:rPr>
          <w:color w:val="231F20"/>
          <w:spacing w:val="-12"/>
        </w:rPr>
        <w:t> </w:t>
      </w:r>
      <w:r>
        <w:rPr>
          <w:color w:val="231F20"/>
          <w:spacing w:val="-1"/>
        </w:rPr>
        <w:t>añ</w:t>
      </w:r>
      <w:r>
        <w:rPr>
          <w:color w:val="231F20"/>
        </w:rPr>
        <w:t>o</w:t>
      </w:r>
      <w:r>
        <w:rPr>
          <w:color w:val="231F20"/>
          <w:spacing w:val="-12"/>
        </w:rPr>
        <w:t> </w:t>
      </w:r>
      <w:r>
        <w:rPr>
          <w:color w:val="231F20"/>
          <w:spacing w:val="-1"/>
        </w:rPr>
        <w:t>2008</w:t>
      </w:r>
      <w:r>
        <w:rPr>
          <w:color w:val="231F20"/>
        </w:rPr>
        <w:t>.</w:t>
      </w:r>
      <w:r>
        <w:rPr>
          <w:color w:val="231F20"/>
          <w:spacing w:val="-11"/>
        </w:rPr>
        <w:t> </w:t>
      </w:r>
      <w:r>
        <w:rPr>
          <w:color w:val="231F20"/>
          <w:spacing w:val="-1"/>
        </w:rPr>
        <w:t>Est</w:t>
      </w:r>
      <w:r>
        <w:rPr>
          <w:color w:val="231F20"/>
        </w:rPr>
        <w:t>a</w:t>
      </w:r>
      <w:r>
        <w:rPr>
          <w:color w:val="231F20"/>
          <w:spacing w:val="-12"/>
        </w:rPr>
        <w:t> </w:t>
      </w:r>
      <w:r>
        <w:rPr>
          <w:color w:val="231F20"/>
          <w:spacing w:val="-1"/>
        </w:rPr>
        <w:t>normativ</w:t>
      </w:r>
      <w:r>
        <w:rPr>
          <w:color w:val="231F20"/>
        </w:rPr>
        <w:t>a</w:t>
      </w:r>
      <w:r>
        <w:rPr>
          <w:color w:val="231F20"/>
          <w:spacing w:val="-12"/>
        </w:rPr>
        <w:t> </w:t>
      </w:r>
      <w:r>
        <w:rPr>
          <w:color w:val="231F20"/>
          <w:spacing w:val="-1"/>
        </w:rPr>
        <w:t>tien</w:t>
      </w:r>
      <w:r>
        <w:rPr>
          <w:color w:val="231F20"/>
        </w:rPr>
        <w:t>e</w:t>
      </w:r>
      <w:r>
        <w:rPr>
          <w:color w:val="231F20"/>
          <w:spacing w:val="-12"/>
        </w:rPr>
        <w:t> </w:t>
      </w:r>
      <w:r>
        <w:rPr>
          <w:color w:val="231F20"/>
          <w:spacing w:val="-1"/>
        </w:rPr>
        <w:t>por </w:t>
      </w:r>
      <w:r>
        <w:rPr>
          <w:color w:val="231F20"/>
          <w:w w:val="105"/>
        </w:rPr>
        <w:t>objeto</w:t>
      </w:r>
      <w:r>
        <w:rPr>
          <w:color w:val="231F20"/>
          <w:spacing w:val="-30"/>
          <w:w w:val="105"/>
        </w:rPr>
        <w:t> </w:t>
      </w:r>
      <w:r>
        <w:rPr>
          <w:color w:val="231F20"/>
          <w:w w:val="105"/>
        </w:rPr>
        <w:t>establecer</w:t>
      </w:r>
      <w:r>
        <w:rPr>
          <w:color w:val="231F20"/>
          <w:spacing w:val="-30"/>
          <w:w w:val="105"/>
        </w:rPr>
        <w:t> </w:t>
      </w:r>
      <w:r>
        <w:rPr>
          <w:color w:val="231F20"/>
          <w:w w:val="105"/>
        </w:rPr>
        <w:t>medidas</w:t>
      </w:r>
      <w:r>
        <w:rPr>
          <w:color w:val="231F20"/>
          <w:spacing w:val="-30"/>
          <w:w w:val="105"/>
        </w:rPr>
        <w:t> </w:t>
      </w:r>
      <w:r>
        <w:rPr>
          <w:color w:val="231F20"/>
          <w:w w:val="105"/>
        </w:rPr>
        <w:t>concretas</w:t>
      </w:r>
      <w:r>
        <w:rPr>
          <w:color w:val="231F20"/>
          <w:spacing w:val="-30"/>
          <w:w w:val="105"/>
        </w:rPr>
        <w:t> </w:t>
      </w:r>
      <w:r>
        <w:rPr>
          <w:color w:val="231F20"/>
          <w:w w:val="105"/>
        </w:rPr>
        <w:t>de</w:t>
      </w:r>
      <w:r>
        <w:rPr>
          <w:color w:val="231F20"/>
          <w:spacing w:val="-30"/>
          <w:w w:val="105"/>
        </w:rPr>
        <w:t> </w:t>
      </w:r>
      <w:r>
        <w:rPr>
          <w:color w:val="231F20"/>
          <w:w w:val="105"/>
        </w:rPr>
        <w:t>protección</w:t>
      </w:r>
      <w:r>
        <w:rPr>
          <w:color w:val="231F20"/>
          <w:spacing w:val="-30"/>
          <w:w w:val="105"/>
        </w:rPr>
        <w:t> </w:t>
      </w:r>
      <w:r>
        <w:rPr>
          <w:color w:val="231F20"/>
          <w:w w:val="105"/>
        </w:rPr>
        <w:t>integral</w:t>
      </w:r>
      <w:r>
        <w:rPr>
          <w:color w:val="231F20"/>
          <w:spacing w:val="-30"/>
          <w:w w:val="105"/>
        </w:rPr>
        <w:t> </w:t>
      </w:r>
      <w:r>
        <w:rPr>
          <w:color w:val="231F20"/>
          <w:w w:val="105"/>
        </w:rPr>
        <w:t>con</w:t>
      </w:r>
      <w:r>
        <w:rPr>
          <w:color w:val="231F20"/>
          <w:spacing w:val="-30"/>
          <w:w w:val="105"/>
        </w:rPr>
        <w:t> </w:t>
      </w:r>
      <w:r>
        <w:rPr>
          <w:color w:val="231F20"/>
          <w:w w:val="105"/>
        </w:rPr>
        <w:t>la</w:t>
      </w:r>
      <w:r>
        <w:rPr>
          <w:color w:val="231F20"/>
          <w:spacing w:val="-30"/>
          <w:w w:val="105"/>
        </w:rPr>
        <w:t> </w:t>
      </w:r>
      <w:r>
        <w:rPr>
          <w:color w:val="231F20"/>
          <w:w w:val="105"/>
        </w:rPr>
        <w:t>fi- nalidad</w:t>
      </w:r>
      <w:r>
        <w:rPr>
          <w:color w:val="231F20"/>
          <w:spacing w:val="-41"/>
          <w:w w:val="105"/>
        </w:rPr>
        <w:t> </w:t>
      </w:r>
      <w:r>
        <w:rPr>
          <w:color w:val="231F20"/>
          <w:w w:val="105"/>
        </w:rPr>
        <w:t>de</w:t>
      </w:r>
      <w:r>
        <w:rPr>
          <w:color w:val="231F20"/>
          <w:spacing w:val="-41"/>
          <w:w w:val="105"/>
        </w:rPr>
        <w:t> </w:t>
      </w:r>
      <w:r>
        <w:rPr>
          <w:color w:val="231F20"/>
          <w:w w:val="105"/>
        </w:rPr>
        <w:t>salvaguardar</w:t>
      </w:r>
      <w:r>
        <w:rPr>
          <w:color w:val="231F20"/>
          <w:spacing w:val="-41"/>
          <w:w w:val="105"/>
        </w:rPr>
        <w:t> </w:t>
      </w:r>
      <w:r>
        <w:rPr>
          <w:color w:val="231F20"/>
          <w:w w:val="105"/>
        </w:rPr>
        <w:t>la</w:t>
      </w:r>
      <w:r>
        <w:rPr>
          <w:color w:val="231F20"/>
          <w:spacing w:val="-41"/>
          <w:w w:val="105"/>
        </w:rPr>
        <w:t> </w:t>
      </w:r>
      <w:r>
        <w:rPr>
          <w:color w:val="231F20"/>
          <w:w w:val="105"/>
        </w:rPr>
        <w:t>vida,</w:t>
      </w:r>
      <w:r>
        <w:rPr>
          <w:color w:val="231F20"/>
          <w:spacing w:val="-41"/>
          <w:w w:val="105"/>
        </w:rPr>
        <w:t> </w:t>
      </w:r>
      <w:r>
        <w:rPr>
          <w:color w:val="231F20"/>
          <w:w w:val="105"/>
        </w:rPr>
        <w:t>la</w:t>
      </w:r>
      <w:r>
        <w:rPr>
          <w:color w:val="231F20"/>
          <w:spacing w:val="-41"/>
          <w:w w:val="105"/>
        </w:rPr>
        <w:t> </w:t>
      </w:r>
      <w:r>
        <w:rPr>
          <w:color w:val="231F20"/>
          <w:w w:val="105"/>
        </w:rPr>
        <w:t>libertad,</w:t>
      </w:r>
      <w:r>
        <w:rPr>
          <w:color w:val="231F20"/>
          <w:spacing w:val="-41"/>
          <w:w w:val="105"/>
        </w:rPr>
        <w:t> </w:t>
      </w:r>
      <w:r>
        <w:rPr>
          <w:color w:val="231F20"/>
          <w:w w:val="105"/>
        </w:rPr>
        <w:t>la</w:t>
      </w:r>
      <w:r>
        <w:rPr>
          <w:color w:val="231F20"/>
          <w:spacing w:val="-41"/>
          <w:w w:val="105"/>
        </w:rPr>
        <w:t> </w:t>
      </w:r>
      <w:r>
        <w:rPr>
          <w:color w:val="231F20"/>
          <w:w w:val="105"/>
        </w:rPr>
        <w:t>integridad</w:t>
      </w:r>
      <w:r>
        <w:rPr>
          <w:color w:val="231F20"/>
          <w:spacing w:val="-41"/>
          <w:w w:val="105"/>
        </w:rPr>
        <w:t> </w:t>
      </w:r>
      <w:r>
        <w:rPr>
          <w:color w:val="231F20"/>
          <w:w w:val="105"/>
        </w:rPr>
        <w:t>física,</w:t>
      </w:r>
      <w:r>
        <w:rPr>
          <w:color w:val="231F20"/>
          <w:spacing w:val="-41"/>
          <w:w w:val="105"/>
        </w:rPr>
        <w:t> </w:t>
      </w:r>
      <w:r>
        <w:rPr>
          <w:color w:val="231F20"/>
          <w:w w:val="105"/>
        </w:rPr>
        <w:t>psico- lógica,</w:t>
      </w:r>
      <w:r>
        <w:rPr>
          <w:color w:val="231F20"/>
          <w:spacing w:val="-27"/>
          <w:w w:val="105"/>
        </w:rPr>
        <w:t> </w:t>
      </w:r>
      <w:r>
        <w:rPr>
          <w:color w:val="231F20"/>
          <w:w w:val="105"/>
        </w:rPr>
        <w:t>sexual</w:t>
      </w:r>
      <w:r>
        <w:rPr>
          <w:color w:val="231F20"/>
          <w:spacing w:val="-27"/>
          <w:w w:val="105"/>
        </w:rPr>
        <w:t> </w:t>
      </w:r>
      <w:r>
        <w:rPr>
          <w:color w:val="231F20"/>
          <w:w w:val="105"/>
        </w:rPr>
        <w:t>y</w:t>
      </w:r>
      <w:r>
        <w:rPr>
          <w:color w:val="231F20"/>
          <w:spacing w:val="-27"/>
          <w:w w:val="105"/>
        </w:rPr>
        <w:t> </w:t>
      </w:r>
      <w:r>
        <w:rPr>
          <w:color w:val="231F20"/>
          <w:w w:val="105"/>
        </w:rPr>
        <w:t>patrimonial</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miembros</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familia,</w:t>
      </w:r>
      <w:r>
        <w:rPr>
          <w:color w:val="231F20"/>
          <w:spacing w:val="-27"/>
          <w:w w:val="105"/>
        </w:rPr>
        <w:t> </w:t>
      </w:r>
      <w:r>
        <w:rPr>
          <w:color w:val="231F20"/>
          <w:w w:val="105"/>
        </w:rPr>
        <w:t>por</w:t>
      </w:r>
      <w:r>
        <w:rPr>
          <w:color w:val="231F20"/>
          <w:spacing w:val="-27"/>
          <w:w w:val="105"/>
        </w:rPr>
        <w:t> </w:t>
      </w:r>
      <w:r>
        <w:rPr>
          <w:color w:val="231F20"/>
          <w:w w:val="105"/>
        </w:rPr>
        <w:t>parte de</w:t>
      </w:r>
      <w:r>
        <w:rPr>
          <w:color w:val="231F20"/>
          <w:spacing w:val="-23"/>
          <w:w w:val="105"/>
        </w:rPr>
        <w:t> </w:t>
      </w:r>
      <w:r>
        <w:rPr>
          <w:color w:val="231F20"/>
          <w:w w:val="105"/>
        </w:rPr>
        <w:t>aquéllas</w:t>
      </w:r>
      <w:r>
        <w:rPr>
          <w:color w:val="231F20"/>
          <w:spacing w:val="-23"/>
          <w:w w:val="105"/>
        </w:rPr>
        <w:t> </w:t>
      </w:r>
      <w:r>
        <w:rPr>
          <w:color w:val="231F20"/>
          <w:w w:val="105"/>
        </w:rPr>
        <w:t>con</w:t>
      </w:r>
      <w:r>
        <w:rPr>
          <w:color w:val="231F20"/>
          <w:spacing w:val="-23"/>
          <w:w w:val="105"/>
        </w:rPr>
        <w:t> </w:t>
      </w:r>
      <w:r>
        <w:rPr>
          <w:color w:val="231F20"/>
          <w:w w:val="105"/>
        </w:rPr>
        <w:t>las</w:t>
      </w:r>
      <w:r>
        <w:rPr>
          <w:color w:val="231F20"/>
          <w:spacing w:val="-23"/>
          <w:w w:val="105"/>
        </w:rPr>
        <w:t> </w:t>
      </w:r>
      <w:r>
        <w:rPr>
          <w:color w:val="231F20"/>
          <w:w w:val="105"/>
        </w:rPr>
        <w:t>que</w:t>
      </w:r>
      <w:r>
        <w:rPr>
          <w:color w:val="231F20"/>
          <w:spacing w:val="-23"/>
          <w:w w:val="105"/>
        </w:rPr>
        <w:t> </w:t>
      </w:r>
      <w:r>
        <w:rPr>
          <w:color w:val="231F20"/>
          <w:w w:val="105"/>
        </w:rPr>
        <w:t>tengan</w:t>
      </w:r>
      <w:r>
        <w:rPr>
          <w:color w:val="231F20"/>
          <w:spacing w:val="-23"/>
          <w:w w:val="105"/>
        </w:rPr>
        <w:t> </w:t>
      </w:r>
      <w:r>
        <w:rPr>
          <w:color w:val="231F20"/>
          <w:w w:val="105"/>
        </w:rPr>
        <w:t>un</w:t>
      </w:r>
      <w:r>
        <w:rPr>
          <w:color w:val="231F20"/>
          <w:spacing w:val="-23"/>
          <w:w w:val="105"/>
        </w:rPr>
        <w:t> </w:t>
      </w:r>
      <w:r>
        <w:rPr>
          <w:color w:val="231F20"/>
          <w:w w:val="105"/>
        </w:rPr>
        <w:t>vínculo</w:t>
      </w:r>
      <w:r>
        <w:rPr>
          <w:color w:val="231F20"/>
          <w:spacing w:val="-23"/>
          <w:w w:val="105"/>
        </w:rPr>
        <w:t> </w:t>
      </w:r>
      <w:r>
        <w:rPr>
          <w:color w:val="231F20"/>
          <w:w w:val="105"/>
        </w:rPr>
        <w:t>familiar,</w:t>
      </w:r>
      <w:r>
        <w:rPr>
          <w:color w:val="231F20"/>
          <w:spacing w:val="-23"/>
          <w:w w:val="105"/>
        </w:rPr>
        <w:t> </w:t>
      </w:r>
      <w:r>
        <w:rPr>
          <w:color w:val="231F20"/>
          <w:w w:val="105"/>
        </w:rPr>
        <w:t>mediante</w:t>
      </w:r>
      <w:r>
        <w:rPr>
          <w:color w:val="231F20"/>
          <w:spacing w:val="-23"/>
          <w:w w:val="105"/>
        </w:rPr>
        <w:t> </w:t>
      </w:r>
      <w:r>
        <w:rPr>
          <w:color w:val="231F20"/>
          <w:w w:val="105"/>
        </w:rPr>
        <w:t>la</w:t>
      </w:r>
      <w:r>
        <w:rPr>
          <w:color w:val="231F20"/>
          <w:spacing w:val="-23"/>
          <w:w w:val="105"/>
        </w:rPr>
        <w:t> </w:t>
      </w:r>
      <w:r>
        <w:rPr>
          <w:color w:val="231F20"/>
          <w:w w:val="105"/>
        </w:rPr>
        <w:t>pre- vención,</w:t>
      </w:r>
      <w:r>
        <w:rPr>
          <w:color w:val="231F20"/>
          <w:spacing w:val="-27"/>
          <w:w w:val="105"/>
        </w:rPr>
        <w:t> </w:t>
      </w:r>
      <w:r>
        <w:rPr>
          <w:color w:val="231F20"/>
          <w:w w:val="105"/>
        </w:rPr>
        <w:t>atención</w:t>
      </w:r>
      <w:r>
        <w:rPr>
          <w:color w:val="231F20"/>
          <w:spacing w:val="-27"/>
          <w:w w:val="105"/>
        </w:rPr>
        <w:t> </w:t>
      </w:r>
      <w:r>
        <w:rPr>
          <w:color w:val="231F20"/>
          <w:w w:val="105"/>
        </w:rPr>
        <w:t>y</w:t>
      </w:r>
      <w:r>
        <w:rPr>
          <w:color w:val="231F20"/>
          <w:spacing w:val="-27"/>
          <w:w w:val="105"/>
        </w:rPr>
        <w:t> </w:t>
      </w:r>
      <w:r>
        <w:rPr>
          <w:color w:val="231F20"/>
          <w:w w:val="105"/>
        </w:rPr>
        <w:t>tratamiento</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violencia</w:t>
      </w:r>
      <w:r>
        <w:rPr>
          <w:color w:val="231F20"/>
          <w:spacing w:val="-27"/>
          <w:w w:val="105"/>
        </w:rPr>
        <w:t> </w:t>
      </w:r>
      <w:r>
        <w:rPr>
          <w:color w:val="231F20"/>
          <w:w w:val="105"/>
        </w:rPr>
        <w:t>familiar</w:t>
      </w:r>
      <w:r>
        <w:rPr>
          <w:color w:val="231F20"/>
          <w:spacing w:val="-27"/>
          <w:w w:val="105"/>
        </w:rPr>
        <w:t> </w:t>
      </w:r>
      <w:r>
        <w:rPr>
          <w:color w:val="231F20"/>
          <w:w w:val="105"/>
        </w:rPr>
        <w:t>(Ley</w:t>
      </w:r>
      <w:r>
        <w:rPr>
          <w:color w:val="231F20"/>
          <w:spacing w:val="-27"/>
          <w:w w:val="105"/>
        </w:rPr>
        <w:t> </w:t>
      </w:r>
      <w:r>
        <w:rPr>
          <w:color w:val="231F20"/>
          <w:w w:val="105"/>
        </w:rPr>
        <w:t>para</w:t>
      </w:r>
      <w:r>
        <w:rPr>
          <w:color w:val="231F20"/>
          <w:spacing w:val="-27"/>
          <w:w w:val="105"/>
        </w:rPr>
        <w:t> </w:t>
      </w:r>
      <w:r>
        <w:rPr>
          <w:color w:val="231F20"/>
          <w:w w:val="105"/>
        </w:rPr>
        <w:t>la </w:t>
      </w:r>
      <w:r>
        <w:rPr>
          <w:color w:val="231F20"/>
        </w:rPr>
        <w:t>Prevención</w:t>
      </w:r>
      <w:r>
        <w:rPr>
          <w:color w:val="231F20"/>
          <w:spacing w:val="-15"/>
        </w:rPr>
        <w:t> </w:t>
      </w:r>
      <w:r>
        <w:rPr>
          <w:color w:val="231F20"/>
        </w:rPr>
        <w:t>y</w:t>
      </w:r>
      <w:r>
        <w:rPr>
          <w:color w:val="231F20"/>
          <w:spacing w:val="-16"/>
        </w:rPr>
        <w:t> </w:t>
      </w:r>
      <w:r>
        <w:rPr>
          <w:color w:val="231F20"/>
        </w:rPr>
        <w:t>Erradicación</w:t>
      </w:r>
      <w:r>
        <w:rPr>
          <w:color w:val="231F20"/>
          <w:spacing w:val="-16"/>
        </w:rPr>
        <w:t> </w:t>
      </w:r>
      <w:r>
        <w:rPr>
          <w:color w:val="231F20"/>
        </w:rPr>
        <w:t>de</w:t>
      </w:r>
      <w:r>
        <w:rPr>
          <w:color w:val="231F20"/>
          <w:spacing w:val="-16"/>
        </w:rPr>
        <w:t> </w:t>
      </w:r>
      <w:r>
        <w:rPr>
          <w:color w:val="231F20"/>
        </w:rPr>
        <w:t>la</w:t>
      </w:r>
      <w:r>
        <w:rPr>
          <w:color w:val="231F20"/>
          <w:spacing w:val="-19"/>
        </w:rPr>
        <w:t> </w:t>
      </w:r>
      <w:r>
        <w:rPr>
          <w:color w:val="231F20"/>
          <w:spacing w:val="-3"/>
        </w:rPr>
        <w:t>Violencia</w:t>
      </w:r>
      <w:r>
        <w:rPr>
          <w:color w:val="231F20"/>
          <w:spacing w:val="-16"/>
        </w:rPr>
        <w:t> </w:t>
      </w:r>
      <w:r>
        <w:rPr>
          <w:color w:val="231F20"/>
        </w:rPr>
        <w:t>Familiar</w:t>
      </w:r>
      <w:r>
        <w:rPr>
          <w:color w:val="231F20"/>
          <w:spacing w:val="-15"/>
        </w:rPr>
        <w:t> </w:t>
      </w:r>
      <w:r>
        <w:rPr>
          <w:color w:val="231F20"/>
        </w:rPr>
        <w:t>del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Mé- </w:t>
      </w:r>
      <w:r>
        <w:rPr>
          <w:color w:val="231F20"/>
          <w:w w:val="105"/>
        </w:rPr>
        <w:t>xico,</w:t>
      </w:r>
      <w:r>
        <w:rPr>
          <w:color w:val="231F20"/>
          <w:spacing w:val="-34"/>
          <w:w w:val="105"/>
        </w:rPr>
        <w:t> </w:t>
      </w:r>
      <w:r>
        <w:rPr>
          <w:color w:val="231F20"/>
          <w:w w:val="105"/>
        </w:rPr>
        <w:t>2008,</w:t>
      </w:r>
      <w:r>
        <w:rPr>
          <w:color w:val="231F20"/>
          <w:spacing w:val="-34"/>
          <w:w w:val="105"/>
        </w:rPr>
        <w:t> </w:t>
      </w:r>
      <w:r>
        <w:rPr>
          <w:color w:val="231F20"/>
          <w:w w:val="105"/>
        </w:rPr>
        <w:t>artículo</w:t>
      </w:r>
      <w:r>
        <w:rPr>
          <w:color w:val="231F20"/>
          <w:spacing w:val="-34"/>
          <w:w w:val="105"/>
        </w:rPr>
        <w:t> </w:t>
      </w:r>
      <w:r>
        <w:rPr>
          <w:color w:val="231F20"/>
          <w:w w:val="105"/>
        </w:rPr>
        <w:t>1).</w:t>
      </w:r>
      <w:r>
        <w:rPr>
          <w:color w:val="231F20"/>
          <w:spacing w:val="-34"/>
          <w:w w:val="105"/>
        </w:rPr>
        <w:t> </w:t>
      </w:r>
      <w:r>
        <w:rPr>
          <w:color w:val="231F20"/>
          <w:w w:val="105"/>
        </w:rPr>
        <w:t>Cabe</w:t>
      </w:r>
      <w:r>
        <w:rPr>
          <w:color w:val="231F20"/>
          <w:spacing w:val="-34"/>
          <w:w w:val="105"/>
        </w:rPr>
        <w:t> </w:t>
      </w:r>
      <w:r>
        <w:rPr>
          <w:color w:val="231F20"/>
          <w:w w:val="105"/>
        </w:rPr>
        <w:t>hacer</w:t>
      </w:r>
      <w:r>
        <w:rPr>
          <w:color w:val="231F20"/>
          <w:spacing w:val="-34"/>
          <w:w w:val="105"/>
        </w:rPr>
        <w:t> </w:t>
      </w:r>
      <w:r>
        <w:rPr>
          <w:color w:val="231F20"/>
          <w:w w:val="105"/>
        </w:rPr>
        <w:t>mención</w:t>
      </w:r>
      <w:r>
        <w:rPr>
          <w:color w:val="231F20"/>
          <w:spacing w:val="-34"/>
          <w:w w:val="105"/>
        </w:rPr>
        <w:t> </w:t>
      </w:r>
      <w:r>
        <w:rPr>
          <w:color w:val="231F20"/>
          <w:w w:val="105"/>
        </w:rPr>
        <w:t>que</w:t>
      </w:r>
      <w:r>
        <w:rPr>
          <w:color w:val="231F20"/>
          <w:spacing w:val="-34"/>
          <w:w w:val="105"/>
        </w:rPr>
        <w:t> </w:t>
      </w:r>
      <w:r>
        <w:rPr>
          <w:color w:val="231F20"/>
          <w:w w:val="105"/>
        </w:rPr>
        <w:t>esta</w:t>
      </w:r>
      <w:r>
        <w:rPr>
          <w:color w:val="231F20"/>
          <w:spacing w:val="-34"/>
          <w:w w:val="105"/>
        </w:rPr>
        <w:t> </w:t>
      </w:r>
      <w:r>
        <w:rPr>
          <w:color w:val="231F20"/>
          <w:w w:val="105"/>
        </w:rPr>
        <w:t>ley</w:t>
      </w:r>
      <w:r>
        <w:rPr>
          <w:color w:val="231F20"/>
          <w:spacing w:val="-34"/>
          <w:w w:val="105"/>
        </w:rPr>
        <w:t> </w:t>
      </w:r>
      <w:r>
        <w:rPr>
          <w:color w:val="231F20"/>
          <w:w w:val="105"/>
        </w:rPr>
        <w:t>ha</w:t>
      </w:r>
      <w:r>
        <w:rPr>
          <w:color w:val="231F20"/>
          <w:spacing w:val="-34"/>
          <w:w w:val="105"/>
        </w:rPr>
        <w:t> </w:t>
      </w:r>
      <w:r>
        <w:rPr>
          <w:color w:val="231F20"/>
          <w:w w:val="105"/>
        </w:rPr>
        <w:t>represen-</w:t>
      </w:r>
    </w:p>
    <w:p>
      <w:pPr>
        <w:pStyle w:val="BodyText"/>
        <w:spacing w:before="5"/>
        <w:rPr>
          <w:sz w:val="19"/>
        </w:rPr>
      </w:pPr>
    </w:p>
    <w:p>
      <w:pPr>
        <w:pStyle w:val="BodyText"/>
        <w:spacing w:before="72"/>
        <w:ind w:left="1317" w:right="1393"/>
        <w:jc w:val="right"/>
      </w:pPr>
      <w:r>
        <w:rPr>
          <w:color w:val="231F20"/>
        </w:rPr>
        <w:t>35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0"/>
      </w:pPr>
      <w:r>
        <w:rPr>
          <w:color w:val="231F20"/>
        </w:rPr>
        <w:t>tado</w:t>
      </w:r>
      <w:r>
        <w:rPr>
          <w:color w:val="231F20"/>
          <w:spacing w:val="-10"/>
        </w:rPr>
        <w:t> </w:t>
      </w:r>
      <w:r>
        <w:rPr>
          <w:color w:val="231F20"/>
        </w:rPr>
        <w:t>un</w:t>
      </w:r>
      <w:r>
        <w:rPr>
          <w:color w:val="231F20"/>
          <w:spacing w:val="-10"/>
        </w:rPr>
        <w:t> </w:t>
      </w:r>
      <w:r>
        <w:rPr>
          <w:color w:val="231F20"/>
        </w:rPr>
        <w:t>reto</w:t>
      </w:r>
      <w:r>
        <w:rPr>
          <w:color w:val="231F20"/>
          <w:spacing w:val="-10"/>
        </w:rPr>
        <w:t> </w:t>
      </w:r>
      <w:r>
        <w:rPr>
          <w:color w:val="231F20"/>
        </w:rPr>
        <w:t>tanto</w:t>
      </w:r>
      <w:r>
        <w:rPr>
          <w:color w:val="231F20"/>
          <w:spacing w:val="-10"/>
        </w:rPr>
        <w:t> </w:t>
      </w:r>
      <w:r>
        <w:rPr>
          <w:color w:val="231F20"/>
        </w:rPr>
        <w:t>de</w:t>
      </w:r>
      <w:r>
        <w:rPr>
          <w:color w:val="231F20"/>
          <w:spacing w:val="-10"/>
        </w:rPr>
        <w:t> </w:t>
      </w:r>
      <w:r>
        <w:rPr>
          <w:color w:val="231F20"/>
        </w:rPr>
        <w:t>coordinación</w:t>
      </w:r>
      <w:r>
        <w:rPr>
          <w:color w:val="231F20"/>
          <w:spacing w:val="-11"/>
        </w:rPr>
        <w:t> </w:t>
      </w:r>
      <w:r>
        <w:rPr>
          <w:color w:val="231F20"/>
        </w:rPr>
        <w:t>como</w:t>
      </w:r>
      <w:r>
        <w:rPr>
          <w:color w:val="231F20"/>
          <w:spacing w:val="-10"/>
        </w:rPr>
        <w:t> </w:t>
      </w:r>
      <w:r>
        <w:rPr>
          <w:color w:val="231F20"/>
        </w:rPr>
        <w:t>de</w:t>
      </w:r>
      <w:r>
        <w:rPr>
          <w:color w:val="231F20"/>
          <w:spacing w:val="-10"/>
        </w:rPr>
        <w:t> </w:t>
      </w:r>
      <w:r>
        <w:rPr>
          <w:color w:val="231F20"/>
        </w:rPr>
        <w:t>operación</w:t>
      </w:r>
      <w:r>
        <w:rPr>
          <w:color w:val="231F20"/>
          <w:spacing w:val="-10"/>
        </w:rPr>
        <w:t> </w:t>
      </w:r>
      <w:r>
        <w:rPr>
          <w:color w:val="231F20"/>
        </w:rPr>
        <w:t>por</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las autoridades encargadas de</w:t>
      </w:r>
      <w:r>
        <w:rPr>
          <w:color w:val="231F20"/>
          <w:spacing w:val="-24"/>
        </w:rPr>
        <w:t> </w:t>
      </w:r>
      <w:r>
        <w:rPr>
          <w:color w:val="231F20"/>
        </w:rPr>
        <w:t>instaurarla.</w:t>
      </w:r>
    </w:p>
    <w:p>
      <w:pPr>
        <w:pStyle w:val="BodyText"/>
        <w:spacing w:line="247" w:lineRule="auto"/>
        <w:ind w:left="1395" w:right="1389" w:firstLine="283"/>
        <w:jc w:val="both"/>
      </w:pPr>
      <w:r>
        <w:rPr>
          <w:color w:val="231F20"/>
        </w:rPr>
        <w:t>Los</w:t>
      </w:r>
      <w:r>
        <w:rPr>
          <w:color w:val="231F20"/>
          <w:spacing w:val="-6"/>
        </w:rPr>
        <w:t> </w:t>
      </w:r>
      <w:r>
        <w:rPr>
          <w:color w:val="231F20"/>
        </w:rPr>
        <w:t>bienes</w:t>
      </w:r>
      <w:r>
        <w:rPr>
          <w:color w:val="231F20"/>
          <w:spacing w:val="-6"/>
        </w:rPr>
        <w:t> </w:t>
      </w:r>
      <w:r>
        <w:rPr>
          <w:color w:val="231F20"/>
        </w:rPr>
        <w:t>jurídicos</w:t>
      </w:r>
      <w:r>
        <w:rPr>
          <w:color w:val="231F20"/>
          <w:spacing w:val="-6"/>
        </w:rPr>
        <w:t> </w:t>
      </w:r>
      <w:r>
        <w:rPr>
          <w:color w:val="231F20"/>
        </w:rPr>
        <w:t>tutelados</w:t>
      </w:r>
      <w:r>
        <w:rPr>
          <w:color w:val="231F20"/>
          <w:spacing w:val="-6"/>
        </w:rPr>
        <w:t> </w:t>
      </w:r>
      <w:r>
        <w:rPr>
          <w:color w:val="231F20"/>
        </w:rPr>
        <w:t>por</w:t>
      </w:r>
      <w:r>
        <w:rPr>
          <w:color w:val="231F20"/>
          <w:spacing w:val="-6"/>
        </w:rPr>
        <w:t> </w:t>
      </w:r>
      <w:r>
        <w:rPr>
          <w:color w:val="231F20"/>
        </w:rPr>
        <w:t>esta</w:t>
      </w:r>
      <w:r>
        <w:rPr>
          <w:color w:val="231F20"/>
          <w:spacing w:val="-6"/>
        </w:rPr>
        <w:t> </w:t>
      </w:r>
      <w:r>
        <w:rPr>
          <w:color w:val="231F20"/>
        </w:rPr>
        <w:t>ley</w:t>
      </w:r>
      <w:r>
        <w:rPr>
          <w:color w:val="231F20"/>
          <w:spacing w:val="-6"/>
        </w:rPr>
        <w:t> </w:t>
      </w:r>
      <w:r>
        <w:rPr>
          <w:color w:val="231F20"/>
        </w:rPr>
        <w:t>son:</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la</w:t>
      </w:r>
      <w:r>
        <w:rPr>
          <w:color w:val="231F20"/>
          <w:spacing w:val="-6"/>
        </w:rPr>
        <w:t> </w:t>
      </w:r>
      <w:r>
        <w:rPr>
          <w:color w:val="231F20"/>
        </w:rPr>
        <w:t>libertad, la integridad física, psicológica, sexual y patrimonial de la familia. Además,</w:t>
      </w:r>
      <w:r>
        <w:rPr>
          <w:color w:val="231F20"/>
          <w:spacing w:val="-16"/>
        </w:rPr>
        <w:t> </w:t>
      </w:r>
      <w:r>
        <w:rPr>
          <w:color w:val="231F20"/>
        </w:rPr>
        <w:t>tiene</w:t>
      </w:r>
      <w:r>
        <w:rPr>
          <w:color w:val="231F20"/>
          <w:spacing w:val="-16"/>
        </w:rPr>
        <w:t> </w:t>
      </w:r>
      <w:r>
        <w:rPr>
          <w:color w:val="231F20"/>
        </w:rPr>
        <w:t>como</w:t>
      </w:r>
      <w:r>
        <w:rPr>
          <w:color w:val="231F20"/>
          <w:spacing w:val="-16"/>
        </w:rPr>
        <w:t> </w:t>
      </w:r>
      <w:r>
        <w:rPr>
          <w:color w:val="231F20"/>
        </w:rPr>
        <w:t>objetivo</w:t>
      </w:r>
      <w:r>
        <w:rPr>
          <w:color w:val="231F20"/>
          <w:spacing w:val="-16"/>
        </w:rPr>
        <w:t> </w:t>
      </w:r>
      <w:r>
        <w:rPr>
          <w:color w:val="231F20"/>
        </w:rPr>
        <w:t>garantizar</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integrantes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familia su derecho a vivir libres de violencia en los ámbitos público y priva- do; así como el respeto a la dignidad humana e integridad física,</w:t>
      </w:r>
      <w:r>
        <w:rPr>
          <w:color w:val="231F20"/>
          <w:spacing w:val="-20"/>
        </w:rPr>
        <w:t> </w:t>
      </w:r>
      <w:r>
        <w:rPr>
          <w:color w:val="231F20"/>
        </w:rPr>
        <w:t>psi- cológica, sexual y patrimonial de la persona (artículo 2, Ley para la Prevención</w:t>
      </w:r>
      <w:r>
        <w:rPr>
          <w:color w:val="231F20"/>
          <w:spacing w:val="-15"/>
        </w:rPr>
        <w:t> </w:t>
      </w:r>
      <w:r>
        <w:rPr>
          <w:color w:val="231F20"/>
        </w:rPr>
        <w:t>y</w:t>
      </w:r>
      <w:r>
        <w:rPr>
          <w:color w:val="231F20"/>
          <w:spacing w:val="-16"/>
        </w:rPr>
        <w:t> </w:t>
      </w:r>
      <w:r>
        <w:rPr>
          <w:color w:val="231F20"/>
        </w:rPr>
        <w:t>Erradicación</w:t>
      </w:r>
      <w:r>
        <w:rPr>
          <w:color w:val="231F20"/>
          <w:spacing w:val="-16"/>
        </w:rPr>
        <w:t> </w:t>
      </w:r>
      <w:r>
        <w:rPr>
          <w:color w:val="231F20"/>
        </w:rPr>
        <w:t>de</w:t>
      </w:r>
      <w:r>
        <w:rPr>
          <w:color w:val="231F20"/>
          <w:spacing w:val="-16"/>
        </w:rPr>
        <w:t> </w:t>
      </w:r>
      <w:r>
        <w:rPr>
          <w:color w:val="231F20"/>
        </w:rPr>
        <w:t>la</w:t>
      </w:r>
      <w:r>
        <w:rPr>
          <w:color w:val="231F20"/>
          <w:spacing w:val="-19"/>
        </w:rPr>
        <w:t> </w:t>
      </w:r>
      <w:r>
        <w:rPr>
          <w:color w:val="231F20"/>
          <w:spacing w:val="-3"/>
        </w:rPr>
        <w:t>Violencia</w:t>
      </w:r>
      <w:r>
        <w:rPr>
          <w:color w:val="231F20"/>
          <w:spacing w:val="-16"/>
        </w:rPr>
        <w:t> </w:t>
      </w:r>
      <w:r>
        <w:rPr>
          <w:color w:val="231F20"/>
        </w:rPr>
        <w:t>Familiar</w:t>
      </w:r>
      <w:r>
        <w:rPr>
          <w:color w:val="231F20"/>
          <w:spacing w:val="-15"/>
        </w:rPr>
        <w:t> </w:t>
      </w:r>
      <w:r>
        <w:rPr>
          <w:color w:val="231F20"/>
        </w:rPr>
        <w:t>del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Mé- xico,</w:t>
      </w:r>
      <w:r>
        <w:rPr>
          <w:color w:val="231F20"/>
          <w:spacing w:val="-6"/>
        </w:rPr>
        <w:t> </w:t>
      </w:r>
      <w:r>
        <w:rPr>
          <w:color w:val="231F20"/>
        </w:rPr>
        <w:t>2008).</w:t>
      </w:r>
    </w:p>
    <w:p>
      <w:pPr>
        <w:pStyle w:val="BodyText"/>
        <w:spacing w:line="247" w:lineRule="auto"/>
        <w:ind w:left="1395" w:right="1391" w:firstLine="283"/>
        <w:jc w:val="both"/>
      </w:pPr>
      <w:r>
        <w:rPr>
          <w:color w:val="231F20"/>
        </w:rPr>
        <w:t>En</w:t>
      </w:r>
      <w:r>
        <w:rPr>
          <w:color w:val="231F20"/>
          <w:spacing w:val="-16"/>
        </w:rPr>
        <w:t> </w:t>
      </w:r>
      <w:r>
        <w:rPr>
          <w:color w:val="231F20"/>
        </w:rPr>
        <w:t>otro</w:t>
      </w:r>
      <w:r>
        <w:rPr>
          <w:color w:val="231F20"/>
          <w:spacing w:val="-17"/>
        </w:rPr>
        <w:t> </w:t>
      </w:r>
      <w:r>
        <w:rPr>
          <w:color w:val="231F20"/>
        </w:rPr>
        <w:t>contexto,</w:t>
      </w:r>
      <w:r>
        <w:rPr>
          <w:color w:val="231F20"/>
          <w:spacing w:val="-16"/>
        </w:rPr>
        <w:t> </w:t>
      </w:r>
      <w:r>
        <w:rPr>
          <w:color w:val="231F20"/>
        </w:rPr>
        <w:t>la</w:t>
      </w:r>
      <w:r>
        <w:rPr>
          <w:color w:val="231F20"/>
          <w:spacing w:val="-17"/>
        </w:rPr>
        <w:t> </w:t>
      </w:r>
      <w:r>
        <w:rPr>
          <w:color w:val="231F20"/>
        </w:rPr>
        <w:t>ley</w:t>
      </w:r>
      <w:r>
        <w:rPr>
          <w:color w:val="231F20"/>
          <w:spacing w:val="-16"/>
        </w:rPr>
        <w:t> </w:t>
      </w:r>
      <w:r>
        <w:rPr>
          <w:color w:val="231F20"/>
        </w:rPr>
        <w:t>en</w:t>
      </w:r>
      <w:r>
        <w:rPr>
          <w:color w:val="231F20"/>
          <w:spacing w:val="-16"/>
        </w:rPr>
        <w:t> </w:t>
      </w:r>
      <w:r>
        <w:rPr>
          <w:color w:val="231F20"/>
        </w:rPr>
        <w:t>mención</w:t>
      </w:r>
      <w:r>
        <w:rPr>
          <w:color w:val="231F20"/>
          <w:spacing w:val="-16"/>
        </w:rPr>
        <w:t> </w:t>
      </w:r>
      <w:r>
        <w:rPr>
          <w:color w:val="231F20"/>
        </w:rPr>
        <w:t>reconoce</w:t>
      </w:r>
      <w:r>
        <w:rPr>
          <w:color w:val="231F20"/>
          <w:spacing w:val="-17"/>
        </w:rPr>
        <w:t> </w:t>
      </w:r>
      <w:r>
        <w:rPr>
          <w:color w:val="231F20"/>
        </w:rPr>
        <w:t>las</w:t>
      </w:r>
      <w:r>
        <w:rPr>
          <w:color w:val="231F20"/>
          <w:spacing w:val="-17"/>
        </w:rPr>
        <w:t> </w:t>
      </w:r>
      <w:r>
        <w:rPr>
          <w:color w:val="231F20"/>
        </w:rPr>
        <w:t>diferentes</w:t>
      </w:r>
      <w:r>
        <w:rPr>
          <w:color w:val="231F20"/>
          <w:spacing w:val="-17"/>
        </w:rPr>
        <w:t> </w:t>
      </w:r>
      <w:r>
        <w:rPr>
          <w:color w:val="231F20"/>
        </w:rPr>
        <w:t>formas en</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puede</w:t>
      </w:r>
      <w:r>
        <w:rPr>
          <w:color w:val="231F20"/>
          <w:spacing w:val="-15"/>
        </w:rPr>
        <w:t> </w:t>
      </w:r>
      <w:r>
        <w:rPr>
          <w:color w:val="231F20"/>
        </w:rPr>
        <w:t>manifestar</w:t>
      </w:r>
      <w:r>
        <w:rPr>
          <w:color w:val="231F20"/>
          <w:spacing w:val="-16"/>
        </w:rPr>
        <w:t> </w:t>
      </w:r>
      <w:r>
        <w:rPr>
          <w:color w:val="231F20"/>
        </w:rPr>
        <w:t>la</w:t>
      </w:r>
      <w:r>
        <w:rPr>
          <w:color w:val="231F20"/>
          <w:spacing w:val="-15"/>
        </w:rPr>
        <w:t> </w:t>
      </w:r>
      <w:r>
        <w:rPr>
          <w:color w:val="231F20"/>
        </w:rPr>
        <w:t>violencia</w:t>
      </w:r>
      <w:r>
        <w:rPr>
          <w:color w:val="231F20"/>
          <w:spacing w:val="-15"/>
        </w:rPr>
        <w:t> </w:t>
      </w:r>
      <w:r>
        <w:rPr>
          <w:color w:val="231F20"/>
        </w:rPr>
        <w:t>contra</w:t>
      </w:r>
      <w:r>
        <w:rPr>
          <w:color w:val="231F20"/>
          <w:spacing w:val="-16"/>
        </w:rPr>
        <w:t> </w:t>
      </w:r>
      <w:r>
        <w:rPr>
          <w:color w:val="231F20"/>
        </w:rPr>
        <w:t>los</w:t>
      </w:r>
      <w:r>
        <w:rPr>
          <w:color w:val="231F20"/>
          <w:spacing w:val="-16"/>
        </w:rPr>
        <w:t> </w:t>
      </w:r>
      <w:r>
        <w:rPr>
          <w:color w:val="231F20"/>
        </w:rPr>
        <w:t>integrantes</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fa- milia,</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caso</w:t>
      </w:r>
      <w:r>
        <w:rPr>
          <w:color w:val="231F20"/>
          <w:spacing w:val="-6"/>
        </w:rPr>
        <w:t> </w:t>
      </w:r>
      <w:r>
        <w:rPr>
          <w:color w:val="231F20"/>
        </w:rPr>
        <w:t>contra</w:t>
      </w:r>
      <w:r>
        <w:rPr>
          <w:color w:val="231F20"/>
          <w:spacing w:val="-6"/>
        </w:rPr>
        <w:t> </w:t>
      </w:r>
      <w:r>
        <w:rPr>
          <w:color w:val="231F20"/>
        </w:rPr>
        <w:t>los</w:t>
      </w:r>
      <w:r>
        <w:rPr>
          <w:color w:val="231F20"/>
          <w:spacing w:val="-6"/>
        </w:rPr>
        <w:t> </w:t>
      </w:r>
      <w:r>
        <w:rPr>
          <w:color w:val="231F20"/>
        </w:rPr>
        <w:t>adultos</w:t>
      </w:r>
      <w:r>
        <w:rPr>
          <w:color w:val="231F20"/>
          <w:spacing w:val="-6"/>
        </w:rPr>
        <w:t> </w:t>
      </w:r>
      <w:r>
        <w:rPr>
          <w:color w:val="231F20"/>
        </w:rPr>
        <w:t>mayores:</w:t>
      </w:r>
    </w:p>
    <w:p>
      <w:pPr>
        <w:pStyle w:val="BodyText"/>
        <w:spacing w:before="6"/>
      </w:pPr>
    </w:p>
    <w:p>
      <w:pPr>
        <w:pStyle w:val="ListParagraph"/>
        <w:numPr>
          <w:ilvl w:val="0"/>
          <w:numId w:val="2"/>
        </w:numPr>
        <w:tabs>
          <w:tab w:pos="1936" w:val="left" w:leader="none"/>
        </w:tabs>
        <w:spacing w:line="247" w:lineRule="auto" w:before="1" w:after="0"/>
        <w:ind w:left="1935" w:right="1390" w:hanging="240"/>
        <w:jc w:val="both"/>
        <w:rPr>
          <w:sz w:val="22"/>
        </w:rPr>
      </w:pPr>
      <w:r>
        <w:rPr>
          <w:color w:val="231F20"/>
          <w:spacing w:val="-3"/>
          <w:sz w:val="22"/>
        </w:rPr>
        <w:t>Familiar.</w:t>
      </w:r>
      <w:r>
        <w:rPr>
          <w:color w:val="231F20"/>
          <w:spacing w:val="-9"/>
          <w:sz w:val="22"/>
        </w:rPr>
        <w:t> </w:t>
      </w:r>
      <w:r>
        <w:rPr>
          <w:color w:val="231F20"/>
          <w:sz w:val="22"/>
        </w:rPr>
        <w:t>Es</w:t>
      </w:r>
      <w:r>
        <w:rPr>
          <w:color w:val="231F20"/>
          <w:spacing w:val="-9"/>
          <w:sz w:val="22"/>
        </w:rPr>
        <w:t> </w:t>
      </w:r>
      <w:r>
        <w:rPr>
          <w:color w:val="231F20"/>
          <w:sz w:val="22"/>
        </w:rPr>
        <w:t>el</w:t>
      </w:r>
      <w:r>
        <w:rPr>
          <w:color w:val="231F20"/>
          <w:spacing w:val="-9"/>
          <w:sz w:val="22"/>
        </w:rPr>
        <w:t> </w:t>
      </w:r>
      <w:r>
        <w:rPr>
          <w:color w:val="231F20"/>
          <w:sz w:val="22"/>
        </w:rPr>
        <w:t>acto</w:t>
      </w:r>
      <w:r>
        <w:rPr>
          <w:color w:val="231F20"/>
          <w:spacing w:val="-9"/>
          <w:sz w:val="22"/>
        </w:rPr>
        <w:t> </w:t>
      </w:r>
      <w:r>
        <w:rPr>
          <w:color w:val="231F20"/>
          <w:sz w:val="22"/>
        </w:rPr>
        <w:t>abusivo</w:t>
      </w:r>
      <w:r>
        <w:rPr>
          <w:color w:val="231F20"/>
          <w:spacing w:val="-9"/>
          <w:sz w:val="22"/>
        </w:rPr>
        <w:t> </w:t>
      </w:r>
      <w:r>
        <w:rPr>
          <w:color w:val="231F20"/>
          <w:sz w:val="22"/>
        </w:rPr>
        <w:t>de</w:t>
      </w:r>
      <w:r>
        <w:rPr>
          <w:color w:val="231F20"/>
          <w:spacing w:val="-9"/>
          <w:sz w:val="22"/>
        </w:rPr>
        <w:t> </w:t>
      </w:r>
      <w:r>
        <w:rPr>
          <w:color w:val="231F20"/>
          <w:sz w:val="22"/>
        </w:rPr>
        <w:t>poder</w:t>
      </w:r>
      <w:r>
        <w:rPr>
          <w:color w:val="231F20"/>
          <w:spacing w:val="-9"/>
          <w:sz w:val="22"/>
        </w:rPr>
        <w:t> </w:t>
      </w:r>
      <w:r>
        <w:rPr>
          <w:color w:val="231F20"/>
          <w:sz w:val="22"/>
        </w:rPr>
        <w:t>u</w:t>
      </w:r>
      <w:r>
        <w:rPr>
          <w:color w:val="231F20"/>
          <w:spacing w:val="-9"/>
          <w:sz w:val="22"/>
        </w:rPr>
        <w:t> </w:t>
      </w:r>
      <w:r>
        <w:rPr>
          <w:color w:val="231F20"/>
          <w:sz w:val="22"/>
        </w:rPr>
        <w:t>omisión</w:t>
      </w:r>
      <w:r>
        <w:rPr>
          <w:color w:val="231F20"/>
          <w:spacing w:val="-9"/>
          <w:sz w:val="22"/>
        </w:rPr>
        <w:t> </w:t>
      </w:r>
      <w:r>
        <w:rPr>
          <w:color w:val="231F20"/>
          <w:sz w:val="22"/>
        </w:rPr>
        <w:t>intencional,</w:t>
      </w:r>
      <w:r>
        <w:rPr>
          <w:color w:val="231F20"/>
          <w:spacing w:val="-9"/>
          <w:sz w:val="22"/>
        </w:rPr>
        <w:t> </w:t>
      </w:r>
      <w:r>
        <w:rPr>
          <w:color w:val="231F20"/>
          <w:sz w:val="22"/>
        </w:rPr>
        <w:t>di- rigido</w:t>
      </w:r>
      <w:r>
        <w:rPr>
          <w:color w:val="231F20"/>
          <w:spacing w:val="-19"/>
          <w:sz w:val="22"/>
        </w:rPr>
        <w:t> </w:t>
      </w:r>
      <w:r>
        <w:rPr>
          <w:color w:val="231F20"/>
          <w:sz w:val="22"/>
        </w:rPr>
        <w:t>a</w:t>
      </w:r>
      <w:r>
        <w:rPr>
          <w:color w:val="231F20"/>
          <w:spacing w:val="-19"/>
          <w:sz w:val="22"/>
        </w:rPr>
        <w:t> </w:t>
      </w:r>
      <w:r>
        <w:rPr>
          <w:color w:val="231F20"/>
          <w:sz w:val="22"/>
        </w:rPr>
        <w:t>dominar,</w:t>
      </w:r>
      <w:r>
        <w:rPr>
          <w:color w:val="231F20"/>
          <w:spacing w:val="-19"/>
          <w:sz w:val="22"/>
        </w:rPr>
        <w:t> </w:t>
      </w:r>
      <w:r>
        <w:rPr>
          <w:color w:val="231F20"/>
          <w:sz w:val="22"/>
        </w:rPr>
        <w:t>someter,</w:t>
      </w:r>
      <w:r>
        <w:rPr>
          <w:color w:val="231F20"/>
          <w:spacing w:val="-19"/>
          <w:sz w:val="22"/>
        </w:rPr>
        <w:t> </w:t>
      </w:r>
      <w:r>
        <w:rPr>
          <w:color w:val="231F20"/>
          <w:sz w:val="22"/>
        </w:rPr>
        <w:t>controlar,</w:t>
      </w:r>
      <w:r>
        <w:rPr>
          <w:color w:val="231F20"/>
          <w:spacing w:val="-19"/>
          <w:sz w:val="22"/>
        </w:rPr>
        <w:t> </w:t>
      </w:r>
      <w:r>
        <w:rPr>
          <w:color w:val="231F20"/>
          <w:sz w:val="22"/>
        </w:rPr>
        <w:t>o</w:t>
      </w:r>
      <w:r>
        <w:rPr>
          <w:color w:val="231F20"/>
          <w:spacing w:val="-19"/>
          <w:sz w:val="22"/>
        </w:rPr>
        <w:t> </w:t>
      </w:r>
      <w:r>
        <w:rPr>
          <w:color w:val="231F20"/>
          <w:sz w:val="22"/>
        </w:rPr>
        <w:t>agredir</w:t>
      </w:r>
      <w:r>
        <w:rPr>
          <w:color w:val="231F20"/>
          <w:spacing w:val="-20"/>
          <w:sz w:val="22"/>
        </w:rPr>
        <w:t> </w:t>
      </w:r>
      <w:r>
        <w:rPr>
          <w:color w:val="231F20"/>
          <w:sz w:val="22"/>
        </w:rPr>
        <w:t>de</w:t>
      </w:r>
      <w:r>
        <w:rPr>
          <w:color w:val="231F20"/>
          <w:spacing w:val="-19"/>
          <w:sz w:val="22"/>
        </w:rPr>
        <w:t> </w:t>
      </w:r>
      <w:r>
        <w:rPr>
          <w:color w:val="231F20"/>
          <w:sz w:val="22"/>
        </w:rPr>
        <w:t>manera</w:t>
      </w:r>
      <w:r>
        <w:rPr>
          <w:color w:val="231F20"/>
          <w:spacing w:val="-20"/>
          <w:sz w:val="22"/>
        </w:rPr>
        <w:t> </w:t>
      </w:r>
      <w:r>
        <w:rPr>
          <w:color w:val="231F20"/>
          <w:sz w:val="22"/>
        </w:rPr>
        <w:t>física, verbal, psicológica, patrimonial, económica y sexual, dentro o fuera del domicilio familiar, ejercida por personas que tengan o</w:t>
      </w:r>
      <w:r>
        <w:rPr>
          <w:color w:val="231F20"/>
          <w:spacing w:val="-15"/>
          <w:sz w:val="22"/>
        </w:rPr>
        <w:t> </w:t>
      </w:r>
      <w:r>
        <w:rPr>
          <w:color w:val="231F20"/>
          <w:sz w:val="22"/>
        </w:rPr>
        <w:t>hayan</w:t>
      </w:r>
      <w:r>
        <w:rPr>
          <w:color w:val="231F20"/>
          <w:spacing w:val="-16"/>
          <w:sz w:val="22"/>
        </w:rPr>
        <w:t> </w:t>
      </w:r>
      <w:r>
        <w:rPr>
          <w:color w:val="231F20"/>
          <w:sz w:val="22"/>
        </w:rPr>
        <w:t>tenido</w:t>
      </w:r>
      <w:r>
        <w:rPr>
          <w:color w:val="231F20"/>
          <w:spacing w:val="-16"/>
          <w:sz w:val="22"/>
        </w:rPr>
        <w:t> </w:t>
      </w:r>
      <w:r>
        <w:rPr>
          <w:color w:val="231F20"/>
          <w:sz w:val="22"/>
        </w:rPr>
        <w:t>relación</w:t>
      </w:r>
      <w:r>
        <w:rPr>
          <w:color w:val="231F20"/>
          <w:spacing w:val="-16"/>
          <w:sz w:val="22"/>
        </w:rPr>
        <w:t> </w:t>
      </w:r>
      <w:r>
        <w:rPr>
          <w:color w:val="231F20"/>
          <w:sz w:val="22"/>
        </w:rPr>
        <w:t>de</w:t>
      </w:r>
      <w:r>
        <w:rPr>
          <w:color w:val="231F20"/>
          <w:spacing w:val="-16"/>
          <w:sz w:val="22"/>
        </w:rPr>
        <w:t> </w:t>
      </w:r>
      <w:r>
        <w:rPr>
          <w:color w:val="231F20"/>
          <w:sz w:val="22"/>
        </w:rPr>
        <w:t>parentesco,</w:t>
      </w:r>
      <w:r>
        <w:rPr>
          <w:color w:val="231F20"/>
          <w:spacing w:val="-16"/>
          <w:sz w:val="22"/>
        </w:rPr>
        <w:t> </w:t>
      </w:r>
      <w:r>
        <w:rPr>
          <w:color w:val="231F20"/>
          <w:sz w:val="22"/>
        </w:rPr>
        <w:t>por</w:t>
      </w:r>
      <w:r>
        <w:rPr>
          <w:color w:val="231F20"/>
          <w:spacing w:val="-16"/>
          <w:sz w:val="22"/>
        </w:rPr>
        <w:t> </w:t>
      </w:r>
      <w:r>
        <w:rPr>
          <w:color w:val="231F20"/>
          <w:sz w:val="22"/>
        </w:rPr>
        <w:t>consanguinidad</w:t>
      </w:r>
      <w:r>
        <w:rPr>
          <w:color w:val="231F20"/>
          <w:spacing w:val="-16"/>
          <w:sz w:val="22"/>
        </w:rPr>
        <w:t> </w:t>
      </w:r>
      <w:r>
        <w:rPr>
          <w:color w:val="231F20"/>
          <w:sz w:val="22"/>
        </w:rPr>
        <w:t>has- ta el </w:t>
      </w:r>
      <w:r>
        <w:rPr>
          <w:color w:val="231F20"/>
          <w:spacing w:val="2"/>
          <w:sz w:val="22"/>
        </w:rPr>
        <w:t>cuarto grado ascendente </w:t>
      </w:r>
      <w:r>
        <w:rPr>
          <w:color w:val="231F20"/>
          <w:sz w:val="22"/>
        </w:rPr>
        <w:t>y </w:t>
      </w:r>
      <w:r>
        <w:rPr>
          <w:color w:val="231F20"/>
          <w:spacing w:val="2"/>
          <w:sz w:val="22"/>
        </w:rPr>
        <w:t>colateral, </w:t>
      </w:r>
      <w:r>
        <w:rPr>
          <w:color w:val="231F20"/>
          <w:sz w:val="22"/>
        </w:rPr>
        <w:t>por </w:t>
      </w:r>
      <w:r>
        <w:rPr>
          <w:color w:val="231F20"/>
          <w:spacing w:val="2"/>
          <w:sz w:val="22"/>
        </w:rPr>
        <w:t>afinidad, </w:t>
      </w:r>
      <w:r>
        <w:rPr>
          <w:color w:val="231F20"/>
          <w:spacing w:val="3"/>
          <w:sz w:val="22"/>
        </w:rPr>
        <w:t>por </w:t>
      </w:r>
      <w:r>
        <w:rPr>
          <w:color w:val="231F20"/>
          <w:sz w:val="22"/>
        </w:rPr>
        <w:t>adopción, o por relación de matrimonio, concubinato o man- tengan</w:t>
      </w:r>
      <w:r>
        <w:rPr>
          <w:color w:val="231F20"/>
          <w:spacing w:val="-18"/>
          <w:sz w:val="22"/>
        </w:rPr>
        <w:t> </w:t>
      </w:r>
      <w:r>
        <w:rPr>
          <w:color w:val="231F20"/>
          <w:sz w:val="22"/>
        </w:rPr>
        <w:t>o</w:t>
      </w:r>
      <w:r>
        <w:rPr>
          <w:color w:val="231F20"/>
          <w:spacing w:val="-18"/>
          <w:sz w:val="22"/>
        </w:rPr>
        <w:t> </w:t>
      </w:r>
      <w:r>
        <w:rPr>
          <w:color w:val="231F20"/>
          <w:sz w:val="22"/>
        </w:rPr>
        <w:t>hayan</w:t>
      </w:r>
      <w:r>
        <w:rPr>
          <w:color w:val="231F20"/>
          <w:spacing w:val="-18"/>
          <w:sz w:val="22"/>
        </w:rPr>
        <w:t> </w:t>
      </w:r>
      <w:r>
        <w:rPr>
          <w:color w:val="231F20"/>
          <w:sz w:val="22"/>
        </w:rPr>
        <w:t>mantenido</w:t>
      </w:r>
      <w:r>
        <w:rPr>
          <w:color w:val="231F20"/>
          <w:spacing w:val="-18"/>
          <w:sz w:val="22"/>
        </w:rPr>
        <w:t> </w:t>
      </w:r>
      <w:r>
        <w:rPr>
          <w:color w:val="231F20"/>
          <w:sz w:val="22"/>
        </w:rPr>
        <w:t>una</w:t>
      </w:r>
      <w:r>
        <w:rPr>
          <w:color w:val="231F20"/>
          <w:spacing w:val="-18"/>
          <w:sz w:val="22"/>
        </w:rPr>
        <w:t> </w:t>
      </w:r>
      <w:r>
        <w:rPr>
          <w:color w:val="231F20"/>
          <w:sz w:val="22"/>
        </w:rPr>
        <w:t>relación</w:t>
      </w:r>
      <w:r>
        <w:rPr>
          <w:color w:val="231F20"/>
          <w:spacing w:val="-18"/>
          <w:sz w:val="22"/>
        </w:rPr>
        <w:t> </w:t>
      </w:r>
      <w:r>
        <w:rPr>
          <w:color w:val="231F20"/>
          <w:sz w:val="22"/>
        </w:rPr>
        <w:t>de</w:t>
      </w:r>
      <w:r>
        <w:rPr>
          <w:color w:val="231F20"/>
          <w:spacing w:val="-18"/>
          <w:sz w:val="22"/>
        </w:rPr>
        <w:t> </w:t>
      </w:r>
      <w:r>
        <w:rPr>
          <w:color w:val="231F20"/>
          <w:sz w:val="22"/>
        </w:rPr>
        <w:t>hecho</w:t>
      </w:r>
      <w:r>
        <w:rPr>
          <w:color w:val="231F20"/>
          <w:spacing w:val="-18"/>
          <w:sz w:val="22"/>
        </w:rPr>
        <w:t> </w:t>
      </w:r>
      <w:r>
        <w:rPr>
          <w:color w:val="231F20"/>
          <w:sz w:val="22"/>
        </w:rPr>
        <w:t>con</w:t>
      </w:r>
      <w:r>
        <w:rPr>
          <w:color w:val="231F20"/>
          <w:spacing w:val="-18"/>
          <w:sz w:val="22"/>
        </w:rPr>
        <w:t> </w:t>
      </w:r>
      <w:r>
        <w:rPr>
          <w:color w:val="231F20"/>
          <w:sz w:val="22"/>
        </w:rPr>
        <w:t>la</w:t>
      </w:r>
      <w:r>
        <w:rPr>
          <w:color w:val="231F20"/>
          <w:spacing w:val="-18"/>
          <w:sz w:val="22"/>
        </w:rPr>
        <w:t> </w:t>
      </w:r>
      <w:r>
        <w:rPr>
          <w:color w:val="231F20"/>
          <w:sz w:val="22"/>
        </w:rPr>
        <w:t>víctima.</w:t>
      </w:r>
    </w:p>
    <w:p>
      <w:pPr>
        <w:pStyle w:val="ListParagraph"/>
        <w:numPr>
          <w:ilvl w:val="0"/>
          <w:numId w:val="2"/>
        </w:numPr>
        <w:tabs>
          <w:tab w:pos="1936" w:val="left" w:leader="none"/>
        </w:tabs>
        <w:spacing w:line="247" w:lineRule="auto" w:before="0" w:after="0"/>
        <w:ind w:left="1935" w:right="1392" w:hanging="240"/>
        <w:jc w:val="both"/>
        <w:rPr>
          <w:sz w:val="22"/>
        </w:rPr>
      </w:pPr>
      <w:r>
        <w:rPr>
          <w:color w:val="231F20"/>
          <w:sz w:val="22"/>
        </w:rPr>
        <w:t>Física.</w:t>
      </w:r>
      <w:r>
        <w:rPr>
          <w:color w:val="231F20"/>
          <w:spacing w:val="-12"/>
          <w:sz w:val="22"/>
        </w:rPr>
        <w:t> </w:t>
      </w:r>
      <w:r>
        <w:rPr>
          <w:color w:val="231F20"/>
          <w:sz w:val="22"/>
        </w:rPr>
        <w:t>Es</w:t>
      </w:r>
      <w:r>
        <w:rPr>
          <w:color w:val="231F20"/>
          <w:spacing w:val="-12"/>
          <w:sz w:val="22"/>
        </w:rPr>
        <w:t> </w:t>
      </w:r>
      <w:r>
        <w:rPr>
          <w:color w:val="231F20"/>
          <w:sz w:val="22"/>
        </w:rPr>
        <w:t>cualquier</w:t>
      </w:r>
      <w:r>
        <w:rPr>
          <w:color w:val="231F20"/>
          <w:spacing w:val="-12"/>
          <w:sz w:val="22"/>
        </w:rPr>
        <w:t> </w:t>
      </w:r>
      <w:r>
        <w:rPr>
          <w:color w:val="231F20"/>
          <w:sz w:val="22"/>
        </w:rPr>
        <w:t>acto</w:t>
      </w:r>
      <w:r>
        <w:rPr>
          <w:color w:val="231F20"/>
          <w:spacing w:val="-12"/>
          <w:sz w:val="22"/>
        </w:rPr>
        <w:t> </w:t>
      </w:r>
      <w:r>
        <w:rPr>
          <w:color w:val="231F20"/>
          <w:sz w:val="22"/>
        </w:rPr>
        <w:t>que</w:t>
      </w:r>
      <w:r>
        <w:rPr>
          <w:color w:val="231F20"/>
          <w:spacing w:val="-12"/>
          <w:sz w:val="22"/>
        </w:rPr>
        <w:t> </w:t>
      </w:r>
      <w:r>
        <w:rPr>
          <w:color w:val="231F20"/>
          <w:sz w:val="22"/>
        </w:rPr>
        <w:t>inflige</w:t>
      </w:r>
      <w:r>
        <w:rPr>
          <w:color w:val="231F20"/>
          <w:spacing w:val="-12"/>
          <w:sz w:val="22"/>
        </w:rPr>
        <w:t> </w:t>
      </w:r>
      <w:r>
        <w:rPr>
          <w:color w:val="231F20"/>
          <w:sz w:val="22"/>
        </w:rPr>
        <w:t>daño,</w:t>
      </w:r>
      <w:r>
        <w:rPr>
          <w:color w:val="231F20"/>
          <w:spacing w:val="-12"/>
          <w:sz w:val="22"/>
        </w:rPr>
        <w:t> </w:t>
      </w:r>
      <w:r>
        <w:rPr>
          <w:color w:val="231F20"/>
          <w:sz w:val="22"/>
        </w:rPr>
        <w:t>usando</w:t>
      </w:r>
      <w:r>
        <w:rPr>
          <w:color w:val="231F20"/>
          <w:spacing w:val="-12"/>
          <w:sz w:val="22"/>
        </w:rPr>
        <w:t> </w:t>
      </w:r>
      <w:r>
        <w:rPr>
          <w:color w:val="231F20"/>
          <w:sz w:val="22"/>
        </w:rPr>
        <w:t>la</w:t>
      </w:r>
      <w:r>
        <w:rPr>
          <w:color w:val="231F20"/>
          <w:spacing w:val="-12"/>
          <w:sz w:val="22"/>
        </w:rPr>
        <w:t> </w:t>
      </w:r>
      <w:r>
        <w:rPr>
          <w:color w:val="231F20"/>
          <w:sz w:val="22"/>
        </w:rPr>
        <w:t>fuerza</w:t>
      </w:r>
      <w:r>
        <w:rPr>
          <w:color w:val="231F20"/>
          <w:spacing w:val="-12"/>
          <w:sz w:val="22"/>
        </w:rPr>
        <w:t> </w:t>
      </w:r>
      <w:r>
        <w:rPr>
          <w:color w:val="231F20"/>
          <w:sz w:val="22"/>
        </w:rPr>
        <w:t>físi- ca</w:t>
      </w:r>
      <w:r>
        <w:rPr>
          <w:color w:val="231F20"/>
          <w:spacing w:val="-9"/>
          <w:sz w:val="22"/>
        </w:rPr>
        <w:t> </w:t>
      </w:r>
      <w:r>
        <w:rPr>
          <w:color w:val="231F20"/>
          <w:sz w:val="22"/>
        </w:rPr>
        <w:t>o</w:t>
      </w:r>
      <w:r>
        <w:rPr>
          <w:color w:val="231F20"/>
          <w:spacing w:val="-9"/>
          <w:sz w:val="22"/>
        </w:rPr>
        <w:t> </w:t>
      </w:r>
      <w:r>
        <w:rPr>
          <w:color w:val="231F20"/>
          <w:sz w:val="22"/>
        </w:rPr>
        <w:t>algún</w:t>
      </w:r>
      <w:r>
        <w:rPr>
          <w:color w:val="231F20"/>
          <w:spacing w:val="-9"/>
          <w:sz w:val="22"/>
        </w:rPr>
        <w:t> </w:t>
      </w:r>
      <w:r>
        <w:rPr>
          <w:color w:val="231F20"/>
          <w:sz w:val="22"/>
        </w:rPr>
        <w:t>tipo</w:t>
      </w:r>
      <w:r>
        <w:rPr>
          <w:color w:val="231F20"/>
          <w:spacing w:val="-9"/>
          <w:sz w:val="22"/>
        </w:rPr>
        <w:t> </w:t>
      </w:r>
      <w:r>
        <w:rPr>
          <w:color w:val="231F20"/>
          <w:sz w:val="22"/>
        </w:rPr>
        <w:t>de</w:t>
      </w:r>
      <w:r>
        <w:rPr>
          <w:color w:val="231F20"/>
          <w:spacing w:val="-9"/>
          <w:sz w:val="22"/>
        </w:rPr>
        <w:t> </w:t>
      </w:r>
      <w:r>
        <w:rPr>
          <w:color w:val="231F20"/>
          <w:sz w:val="22"/>
        </w:rPr>
        <w:t>arma</w:t>
      </w:r>
      <w:r>
        <w:rPr>
          <w:color w:val="231F20"/>
          <w:spacing w:val="-9"/>
          <w:sz w:val="22"/>
        </w:rPr>
        <w:t> </w:t>
      </w:r>
      <w:r>
        <w:rPr>
          <w:color w:val="231F20"/>
          <w:sz w:val="22"/>
        </w:rPr>
        <w:t>u</w:t>
      </w:r>
      <w:r>
        <w:rPr>
          <w:color w:val="231F20"/>
          <w:spacing w:val="-9"/>
          <w:sz w:val="22"/>
        </w:rPr>
        <w:t> </w:t>
      </w:r>
      <w:r>
        <w:rPr>
          <w:color w:val="231F20"/>
          <w:sz w:val="22"/>
        </w:rPr>
        <w:t>objeto</w:t>
      </w:r>
      <w:r>
        <w:rPr>
          <w:color w:val="231F20"/>
          <w:spacing w:val="-9"/>
          <w:sz w:val="22"/>
        </w:rPr>
        <w:t> </w:t>
      </w:r>
      <w:r>
        <w:rPr>
          <w:color w:val="231F20"/>
          <w:sz w:val="22"/>
        </w:rPr>
        <w:t>que</w:t>
      </w:r>
      <w:r>
        <w:rPr>
          <w:color w:val="231F20"/>
          <w:spacing w:val="-9"/>
          <w:sz w:val="22"/>
        </w:rPr>
        <w:t> </w:t>
      </w:r>
      <w:r>
        <w:rPr>
          <w:color w:val="231F20"/>
          <w:sz w:val="22"/>
        </w:rPr>
        <w:t>pueda</w:t>
      </w:r>
      <w:r>
        <w:rPr>
          <w:color w:val="231F20"/>
          <w:spacing w:val="-9"/>
          <w:sz w:val="22"/>
        </w:rPr>
        <w:t> </w:t>
      </w:r>
      <w:r>
        <w:rPr>
          <w:color w:val="231F20"/>
          <w:sz w:val="22"/>
        </w:rPr>
        <w:t>provocar</w:t>
      </w:r>
      <w:r>
        <w:rPr>
          <w:color w:val="231F20"/>
          <w:spacing w:val="-9"/>
          <w:sz w:val="22"/>
        </w:rPr>
        <w:t> </w:t>
      </w:r>
      <w:r>
        <w:rPr>
          <w:color w:val="231F20"/>
          <w:sz w:val="22"/>
        </w:rPr>
        <w:t>o</w:t>
      </w:r>
      <w:r>
        <w:rPr>
          <w:color w:val="231F20"/>
          <w:spacing w:val="-9"/>
          <w:sz w:val="22"/>
        </w:rPr>
        <w:t> </w:t>
      </w:r>
      <w:r>
        <w:rPr>
          <w:color w:val="231F20"/>
          <w:sz w:val="22"/>
        </w:rPr>
        <w:t>no</w:t>
      </w:r>
      <w:r>
        <w:rPr>
          <w:color w:val="231F20"/>
          <w:spacing w:val="-9"/>
          <w:sz w:val="22"/>
        </w:rPr>
        <w:t> </w:t>
      </w:r>
      <w:r>
        <w:rPr>
          <w:color w:val="231F20"/>
          <w:sz w:val="22"/>
        </w:rPr>
        <w:t>lesio- nes</w:t>
      </w:r>
      <w:r>
        <w:rPr>
          <w:color w:val="231F20"/>
          <w:spacing w:val="-7"/>
          <w:sz w:val="22"/>
        </w:rPr>
        <w:t> </w:t>
      </w:r>
      <w:r>
        <w:rPr>
          <w:color w:val="231F20"/>
          <w:sz w:val="22"/>
        </w:rPr>
        <w:t>ya</w:t>
      </w:r>
      <w:r>
        <w:rPr>
          <w:color w:val="231F20"/>
          <w:spacing w:val="-7"/>
          <w:sz w:val="22"/>
        </w:rPr>
        <w:t> </w:t>
      </w:r>
      <w:r>
        <w:rPr>
          <w:color w:val="231F20"/>
          <w:sz w:val="22"/>
        </w:rPr>
        <w:t>sean</w:t>
      </w:r>
      <w:r>
        <w:rPr>
          <w:color w:val="231F20"/>
          <w:spacing w:val="-7"/>
          <w:sz w:val="22"/>
        </w:rPr>
        <w:t> </w:t>
      </w:r>
      <w:r>
        <w:rPr>
          <w:color w:val="231F20"/>
          <w:sz w:val="22"/>
        </w:rPr>
        <w:t>internas,</w:t>
      </w:r>
      <w:r>
        <w:rPr>
          <w:color w:val="231F20"/>
          <w:spacing w:val="-7"/>
          <w:sz w:val="22"/>
        </w:rPr>
        <w:t> </w:t>
      </w:r>
      <w:r>
        <w:rPr>
          <w:color w:val="231F20"/>
          <w:sz w:val="22"/>
        </w:rPr>
        <w:t>externas,</w:t>
      </w:r>
      <w:r>
        <w:rPr>
          <w:color w:val="231F20"/>
          <w:spacing w:val="-7"/>
          <w:sz w:val="22"/>
        </w:rPr>
        <w:t> </w:t>
      </w:r>
      <w:r>
        <w:rPr>
          <w:color w:val="231F20"/>
          <w:sz w:val="22"/>
        </w:rPr>
        <w:t>o</w:t>
      </w:r>
      <w:r>
        <w:rPr>
          <w:color w:val="231F20"/>
          <w:spacing w:val="-7"/>
          <w:sz w:val="22"/>
        </w:rPr>
        <w:t> </w:t>
      </w:r>
      <w:r>
        <w:rPr>
          <w:color w:val="231F20"/>
          <w:sz w:val="22"/>
        </w:rPr>
        <w:t>ambas.</w:t>
      </w:r>
    </w:p>
    <w:p>
      <w:pPr>
        <w:pStyle w:val="ListParagraph"/>
        <w:numPr>
          <w:ilvl w:val="0"/>
          <w:numId w:val="2"/>
        </w:numPr>
        <w:tabs>
          <w:tab w:pos="1936" w:val="left" w:leader="none"/>
        </w:tabs>
        <w:spacing w:line="247" w:lineRule="auto" w:before="0" w:after="0"/>
        <w:ind w:left="1935" w:right="1391" w:hanging="240"/>
        <w:jc w:val="both"/>
        <w:rPr>
          <w:sz w:val="22"/>
        </w:rPr>
      </w:pPr>
      <w:r>
        <w:rPr>
          <w:color w:val="231F20"/>
          <w:sz w:val="22"/>
        </w:rPr>
        <w:t>Patrimonial.</w:t>
      </w:r>
      <w:r>
        <w:rPr>
          <w:color w:val="231F20"/>
          <w:spacing w:val="-5"/>
          <w:sz w:val="22"/>
        </w:rPr>
        <w:t> </w:t>
      </w:r>
      <w:r>
        <w:rPr>
          <w:color w:val="231F20"/>
          <w:sz w:val="22"/>
        </w:rPr>
        <w:t>Es</w:t>
      </w:r>
      <w:r>
        <w:rPr>
          <w:color w:val="231F20"/>
          <w:spacing w:val="-6"/>
          <w:sz w:val="22"/>
        </w:rPr>
        <w:t> </w:t>
      </w:r>
      <w:r>
        <w:rPr>
          <w:color w:val="231F20"/>
          <w:sz w:val="22"/>
        </w:rPr>
        <w:t>cualquier</w:t>
      </w:r>
      <w:r>
        <w:rPr>
          <w:color w:val="231F20"/>
          <w:spacing w:val="-7"/>
          <w:sz w:val="22"/>
        </w:rPr>
        <w:t> </w:t>
      </w:r>
      <w:r>
        <w:rPr>
          <w:color w:val="231F20"/>
          <w:sz w:val="22"/>
        </w:rPr>
        <w:t>acto</w:t>
      </w:r>
      <w:r>
        <w:rPr>
          <w:color w:val="231F20"/>
          <w:spacing w:val="-6"/>
          <w:sz w:val="22"/>
        </w:rPr>
        <w:t> </w:t>
      </w:r>
      <w:r>
        <w:rPr>
          <w:color w:val="231F20"/>
          <w:sz w:val="22"/>
        </w:rPr>
        <w:t>u</w:t>
      </w:r>
      <w:r>
        <w:rPr>
          <w:color w:val="231F20"/>
          <w:spacing w:val="-6"/>
          <w:sz w:val="22"/>
        </w:rPr>
        <w:t> </w:t>
      </w:r>
      <w:r>
        <w:rPr>
          <w:color w:val="231F20"/>
          <w:sz w:val="22"/>
        </w:rPr>
        <w:t>omisión</w:t>
      </w:r>
      <w:r>
        <w:rPr>
          <w:color w:val="231F20"/>
          <w:spacing w:val="-6"/>
          <w:sz w:val="22"/>
        </w:rPr>
        <w:t> </w:t>
      </w:r>
      <w:r>
        <w:rPr>
          <w:color w:val="231F20"/>
          <w:sz w:val="22"/>
        </w:rPr>
        <w:t>que</w:t>
      </w:r>
      <w:r>
        <w:rPr>
          <w:color w:val="231F20"/>
          <w:spacing w:val="-6"/>
          <w:sz w:val="22"/>
        </w:rPr>
        <w:t> </w:t>
      </w:r>
      <w:r>
        <w:rPr>
          <w:color w:val="231F20"/>
          <w:sz w:val="22"/>
        </w:rPr>
        <w:t>afecta</w:t>
      </w:r>
      <w:r>
        <w:rPr>
          <w:color w:val="231F20"/>
          <w:spacing w:val="-7"/>
          <w:sz w:val="22"/>
        </w:rPr>
        <w:t> </w:t>
      </w:r>
      <w:r>
        <w:rPr>
          <w:color w:val="231F20"/>
          <w:sz w:val="22"/>
        </w:rPr>
        <w:t>la</w:t>
      </w:r>
      <w:r>
        <w:rPr>
          <w:color w:val="231F20"/>
          <w:spacing w:val="-6"/>
          <w:sz w:val="22"/>
        </w:rPr>
        <w:t> </w:t>
      </w:r>
      <w:r>
        <w:rPr>
          <w:color w:val="231F20"/>
          <w:sz w:val="22"/>
        </w:rPr>
        <w:t>supervi- vencia de la víctima. Se manifiesta en la transformación, sus- tracción, destrucción, retención o distracción de objetos,</w:t>
      </w:r>
      <w:r>
        <w:rPr>
          <w:color w:val="231F20"/>
          <w:spacing w:val="-26"/>
          <w:sz w:val="22"/>
        </w:rPr>
        <w:t> </w:t>
      </w:r>
      <w:r>
        <w:rPr>
          <w:color w:val="231F20"/>
          <w:sz w:val="22"/>
        </w:rPr>
        <w:t>docu- mentos personales, bienes y valores, derechos patrimoniales o recursos económicos destinados a satisfacer sus necesidades y puede abarcar los daños a los bienes comunes o propios de la violencia.</w:t>
      </w:r>
    </w:p>
    <w:p>
      <w:pPr>
        <w:pStyle w:val="ListParagraph"/>
        <w:numPr>
          <w:ilvl w:val="0"/>
          <w:numId w:val="2"/>
        </w:numPr>
        <w:tabs>
          <w:tab w:pos="1936" w:val="left" w:leader="none"/>
        </w:tabs>
        <w:spacing w:line="247" w:lineRule="auto" w:before="0" w:after="0"/>
        <w:ind w:left="1935" w:right="1388" w:hanging="240"/>
        <w:jc w:val="both"/>
        <w:rPr>
          <w:sz w:val="22"/>
        </w:rPr>
      </w:pPr>
      <w:r>
        <w:rPr>
          <w:color w:val="231F20"/>
          <w:sz w:val="22"/>
        </w:rPr>
        <w:t>Psicológica. Es cualquier acto u omisión que dañe la estabili- dad</w:t>
      </w:r>
      <w:r>
        <w:rPr>
          <w:color w:val="231F20"/>
          <w:spacing w:val="-7"/>
          <w:sz w:val="22"/>
        </w:rPr>
        <w:t> </w:t>
      </w:r>
      <w:r>
        <w:rPr>
          <w:color w:val="231F20"/>
          <w:sz w:val="22"/>
        </w:rPr>
        <w:t>psicológica,</w:t>
      </w:r>
      <w:r>
        <w:rPr>
          <w:color w:val="231F20"/>
          <w:spacing w:val="-7"/>
          <w:sz w:val="22"/>
        </w:rPr>
        <w:t> </w:t>
      </w:r>
      <w:r>
        <w:rPr>
          <w:color w:val="231F20"/>
          <w:sz w:val="22"/>
        </w:rPr>
        <w:t>que</w:t>
      </w:r>
      <w:r>
        <w:rPr>
          <w:color w:val="231F20"/>
          <w:spacing w:val="-7"/>
          <w:sz w:val="22"/>
        </w:rPr>
        <w:t> </w:t>
      </w:r>
      <w:r>
        <w:rPr>
          <w:color w:val="231F20"/>
          <w:sz w:val="22"/>
        </w:rPr>
        <w:t>puede</w:t>
      </w:r>
      <w:r>
        <w:rPr>
          <w:color w:val="231F20"/>
          <w:spacing w:val="-7"/>
          <w:sz w:val="22"/>
        </w:rPr>
        <w:t> </w:t>
      </w:r>
      <w:r>
        <w:rPr>
          <w:color w:val="231F20"/>
          <w:sz w:val="22"/>
        </w:rPr>
        <w:t>consistir</w:t>
      </w:r>
      <w:r>
        <w:rPr>
          <w:color w:val="231F20"/>
          <w:spacing w:val="-8"/>
          <w:sz w:val="22"/>
        </w:rPr>
        <w:t> </w:t>
      </w:r>
      <w:r>
        <w:rPr>
          <w:color w:val="231F20"/>
          <w:sz w:val="22"/>
        </w:rPr>
        <w:t>en</w:t>
      </w:r>
      <w:r>
        <w:rPr>
          <w:color w:val="231F20"/>
          <w:spacing w:val="-7"/>
          <w:sz w:val="22"/>
        </w:rPr>
        <w:t> </w:t>
      </w:r>
      <w:r>
        <w:rPr>
          <w:color w:val="231F20"/>
          <w:sz w:val="22"/>
        </w:rPr>
        <w:t>negligencia,</w:t>
      </w:r>
      <w:r>
        <w:rPr>
          <w:color w:val="231F20"/>
          <w:spacing w:val="-7"/>
          <w:sz w:val="22"/>
        </w:rPr>
        <w:t> </w:t>
      </w:r>
      <w:r>
        <w:rPr>
          <w:color w:val="231F20"/>
          <w:sz w:val="22"/>
        </w:rPr>
        <w:t>abandono, descuido reiterado, celotipia, insultos, humillaciones, devalua- </w:t>
      </w:r>
      <w:r>
        <w:rPr>
          <w:color w:val="231F20"/>
          <w:spacing w:val="2"/>
          <w:sz w:val="22"/>
        </w:rPr>
        <w:t>ción, marginación, indiferencia, infidelidad, </w:t>
      </w:r>
      <w:r>
        <w:rPr>
          <w:color w:val="231F20"/>
          <w:spacing w:val="3"/>
          <w:sz w:val="22"/>
        </w:rPr>
        <w:t>comparaciones </w:t>
      </w:r>
      <w:r>
        <w:rPr>
          <w:color w:val="231F20"/>
          <w:spacing w:val="2"/>
          <w:sz w:val="22"/>
        </w:rPr>
        <w:t>destructivas, rechazo, restricción </w:t>
      </w:r>
      <w:r>
        <w:rPr>
          <w:color w:val="231F20"/>
          <w:sz w:val="22"/>
        </w:rPr>
        <w:t>a la </w:t>
      </w:r>
      <w:r>
        <w:rPr>
          <w:color w:val="231F20"/>
          <w:spacing w:val="2"/>
          <w:sz w:val="22"/>
        </w:rPr>
        <w:t>autodeterminación </w:t>
      </w:r>
      <w:r>
        <w:rPr>
          <w:color w:val="231F20"/>
          <w:sz w:val="22"/>
        </w:rPr>
        <w:t>y amenazas, las cuales pueden conllevar a la víctima a la</w:t>
      </w:r>
      <w:r>
        <w:rPr>
          <w:color w:val="231F20"/>
          <w:spacing w:val="13"/>
          <w:sz w:val="22"/>
        </w:rPr>
        <w:t> </w:t>
      </w:r>
      <w:r>
        <w:rPr>
          <w:color w:val="231F20"/>
          <w:sz w:val="22"/>
        </w:rPr>
        <w:t>depre-</w:t>
      </w:r>
    </w:p>
    <w:p>
      <w:pPr>
        <w:pStyle w:val="BodyText"/>
        <w:spacing w:before="2"/>
        <w:rPr>
          <w:sz w:val="17"/>
        </w:rPr>
      </w:pPr>
    </w:p>
    <w:p>
      <w:pPr>
        <w:pStyle w:val="BodyText"/>
        <w:spacing w:before="71"/>
        <w:ind w:left="1395" w:right="1301"/>
      </w:pPr>
      <w:r>
        <w:rPr>
          <w:color w:val="231F20"/>
        </w:rPr>
        <w:t>36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935" w:right="1301"/>
      </w:pPr>
      <w:r>
        <w:rPr>
          <w:color w:val="231F20"/>
        </w:rPr>
        <w:t>sión,</w:t>
      </w:r>
      <w:r>
        <w:rPr>
          <w:color w:val="231F20"/>
          <w:spacing w:val="-16"/>
        </w:rPr>
        <w:t> </w:t>
      </w:r>
      <w:r>
        <w:rPr>
          <w:color w:val="231F20"/>
        </w:rPr>
        <w:t>al</w:t>
      </w:r>
      <w:r>
        <w:rPr>
          <w:color w:val="231F20"/>
          <w:spacing w:val="-16"/>
        </w:rPr>
        <w:t> </w:t>
      </w:r>
      <w:r>
        <w:rPr>
          <w:color w:val="231F20"/>
        </w:rPr>
        <w:t>aislamiento,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devaluación</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autoestima</w:t>
      </w:r>
      <w:r>
        <w:rPr>
          <w:color w:val="231F20"/>
          <w:spacing w:val="-16"/>
        </w:rPr>
        <w:t> </w:t>
      </w:r>
      <w:r>
        <w:rPr>
          <w:color w:val="231F20"/>
        </w:rPr>
        <w:t>e</w:t>
      </w:r>
      <w:r>
        <w:rPr>
          <w:color w:val="231F20"/>
          <w:spacing w:val="-16"/>
        </w:rPr>
        <w:t> </w:t>
      </w:r>
      <w:r>
        <w:rPr>
          <w:color w:val="231F20"/>
        </w:rPr>
        <w:t>incluso al</w:t>
      </w:r>
      <w:r>
        <w:rPr>
          <w:color w:val="231F20"/>
          <w:spacing w:val="-15"/>
        </w:rPr>
        <w:t> </w:t>
      </w:r>
      <w:r>
        <w:rPr>
          <w:color w:val="231F20"/>
        </w:rPr>
        <w:t>suicidio.</w:t>
      </w:r>
    </w:p>
    <w:p>
      <w:pPr>
        <w:pStyle w:val="ListParagraph"/>
        <w:numPr>
          <w:ilvl w:val="0"/>
          <w:numId w:val="2"/>
        </w:numPr>
        <w:tabs>
          <w:tab w:pos="1936" w:val="left" w:leader="none"/>
        </w:tabs>
        <w:spacing w:line="247" w:lineRule="auto" w:before="0" w:after="0"/>
        <w:ind w:left="1935" w:right="1391" w:hanging="240"/>
        <w:jc w:val="both"/>
        <w:rPr>
          <w:sz w:val="22"/>
        </w:rPr>
      </w:pPr>
      <w:r>
        <w:rPr>
          <w:color w:val="231F20"/>
          <w:sz w:val="22"/>
        </w:rPr>
        <w:t>Sexual.</w:t>
      </w:r>
      <w:r>
        <w:rPr>
          <w:color w:val="231F20"/>
          <w:spacing w:val="-5"/>
          <w:sz w:val="22"/>
        </w:rPr>
        <w:t> </w:t>
      </w:r>
      <w:r>
        <w:rPr>
          <w:color w:val="231F20"/>
          <w:sz w:val="22"/>
        </w:rPr>
        <w:t>Es</w:t>
      </w:r>
      <w:r>
        <w:rPr>
          <w:color w:val="231F20"/>
          <w:spacing w:val="-6"/>
          <w:sz w:val="22"/>
        </w:rPr>
        <w:t> </w:t>
      </w:r>
      <w:r>
        <w:rPr>
          <w:color w:val="231F20"/>
          <w:sz w:val="22"/>
        </w:rPr>
        <w:t>cualquier</w:t>
      </w:r>
      <w:r>
        <w:rPr>
          <w:color w:val="231F20"/>
          <w:spacing w:val="-6"/>
          <w:sz w:val="22"/>
        </w:rPr>
        <w:t> </w:t>
      </w:r>
      <w:r>
        <w:rPr>
          <w:color w:val="231F20"/>
          <w:sz w:val="22"/>
        </w:rPr>
        <w:t>acto</w:t>
      </w:r>
      <w:r>
        <w:rPr>
          <w:color w:val="231F20"/>
          <w:spacing w:val="-6"/>
          <w:sz w:val="22"/>
        </w:rPr>
        <w:t> </w:t>
      </w:r>
      <w:r>
        <w:rPr>
          <w:color w:val="231F20"/>
          <w:sz w:val="22"/>
        </w:rPr>
        <w:t>que</w:t>
      </w:r>
      <w:r>
        <w:rPr>
          <w:color w:val="231F20"/>
          <w:spacing w:val="-6"/>
          <w:sz w:val="22"/>
        </w:rPr>
        <w:t> </w:t>
      </w:r>
      <w:r>
        <w:rPr>
          <w:color w:val="231F20"/>
          <w:sz w:val="22"/>
        </w:rPr>
        <w:t>degrada</w:t>
      </w:r>
      <w:r>
        <w:rPr>
          <w:color w:val="231F20"/>
          <w:spacing w:val="-6"/>
          <w:sz w:val="22"/>
        </w:rPr>
        <w:t> </w:t>
      </w:r>
      <w:r>
        <w:rPr>
          <w:color w:val="231F20"/>
          <w:sz w:val="22"/>
        </w:rPr>
        <w:t>o</w:t>
      </w:r>
      <w:r>
        <w:rPr>
          <w:color w:val="231F20"/>
          <w:spacing w:val="-6"/>
          <w:sz w:val="22"/>
        </w:rPr>
        <w:t> </w:t>
      </w:r>
      <w:r>
        <w:rPr>
          <w:color w:val="231F20"/>
          <w:sz w:val="22"/>
        </w:rPr>
        <w:t>daña</w:t>
      </w:r>
      <w:r>
        <w:rPr>
          <w:color w:val="231F20"/>
          <w:spacing w:val="-6"/>
          <w:sz w:val="22"/>
        </w:rPr>
        <w:t> </w:t>
      </w:r>
      <w:r>
        <w:rPr>
          <w:color w:val="231F20"/>
          <w:sz w:val="22"/>
        </w:rPr>
        <w:t>el</w:t>
      </w:r>
      <w:r>
        <w:rPr>
          <w:color w:val="231F20"/>
          <w:spacing w:val="-6"/>
          <w:sz w:val="22"/>
        </w:rPr>
        <w:t> </w:t>
      </w:r>
      <w:r>
        <w:rPr>
          <w:color w:val="231F20"/>
          <w:sz w:val="22"/>
        </w:rPr>
        <w:t>cuerpo</w:t>
      </w:r>
      <w:r>
        <w:rPr>
          <w:color w:val="231F20"/>
          <w:spacing w:val="-6"/>
          <w:sz w:val="22"/>
        </w:rPr>
        <w:t> </w:t>
      </w:r>
      <w:r>
        <w:rPr>
          <w:color w:val="231F20"/>
          <w:sz w:val="22"/>
        </w:rPr>
        <w:t>o</w:t>
      </w:r>
      <w:r>
        <w:rPr>
          <w:color w:val="231F20"/>
          <w:spacing w:val="-6"/>
          <w:sz w:val="22"/>
        </w:rPr>
        <w:t> </w:t>
      </w:r>
      <w:r>
        <w:rPr>
          <w:color w:val="231F20"/>
          <w:sz w:val="22"/>
        </w:rPr>
        <w:t>la</w:t>
      </w:r>
      <w:r>
        <w:rPr>
          <w:color w:val="231F20"/>
          <w:spacing w:val="-6"/>
          <w:sz w:val="22"/>
        </w:rPr>
        <w:t> </w:t>
      </w:r>
      <w:r>
        <w:rPr>
          <w:color w:val="231F20"/>
          <w:sz w:val="22"/>
        </w:rPr>
        <w:t>se- xualidad del receptor de violencia y que, por tanto, atenta</w:t>
      </w:r>
      <w:r>
        <w:rPr>
          <w:color w:val="231F20"/>
          <w:spacing w:val="-13"/>
          <w:sz w:val="22"/>
        </w:rPr>
        <w:t> </w:t>
      </w:r>
      <w:r>
        <w:rPr>
          <w:color w:val="231F20"/>
          <w:sz w:val="22"/>
        </w:rPr>
        <w:t>con- tra</w:t>
      </w:r>
      <w:r>
        <w:rPr>
          <w:color w:val="231F20"/>
          <w:spacing w:val="-12"/>
          <w:sz w:val="22"/>
        </w:rPr>
        <w:t> </w:t>
      </w:r>
      <w:r>
        <w:rPr>
          <w:color w:val="231F20"/>
          <w:sz w:val="22"/>
        </w:rPr>
        <w:t>su</w:t>
      </w:r>
      <w:r>
        <w:rPr>
          <w:color w:val="231F20"/>
          <w:spacing w:val="-12"/>
          <w:sz w:val="22"/>
        </w:rPr>
        <w:t> </w:t>
      </w:r>
      <w:r>
        <w:rPr>
          <w:color w:val="231F20"/>
          <w:sz w:val="22"/>
        </w:rPr>
        <w:t>libertad,</w:t>
      </w:r>
      <w:r>
        <w:rPr>
          <w:color w:val="231F20"/>
          <w:spacing w:val="-12"/>
          <w:sz w:val="22"/>
        </w:rPr>
        <w:t> </w:t>
      </w:r>
      <w:r>
        <w:rPr>
          <w:color w:val="231F20"/>
          <w:sz w:val="22"/>
        </w:rPr>
        <w:t>dignidad</w:t>
      </w:r>
      <w:r>
        <w:rPr>
          <w:color w:val="231F20"/>
          <w:spacing w:val="-12"/>
          <w:sz w:val="22"/>
        </w:rPr>
        <w:t> </w:t>
      </w:r>
      <w:r>
        <w:rPr>
          <w:color w:val="231F20"/>
          <w:sz w:val="22"/>
        </w:rPr>
        <w:t>e</w:t>
      </w:r>
      <w:r>
        <w:rPr>
          <w:color w:val="231F20"/>
          <w:spacing w:val="-12"/>
          <w:sz w:val="22"/>
        </w:rPr>
        <w:t> </w:t>
      </w:r>
      <w:r>
        <w:rPr>
          <w:color w:val="231F20"/>
          <w:sz w:val="22"/>
        </w:rPr>
        <w:t>integridad</w:t>
      </w:r>
      <w:r>
        <w:rPr>
          <w:color w:val="231F20"/>
          <w:spacing w:val="-13"/>
          <w:sz w:val="22"/>
        </w:rPr>
        <w:t> </w:t>
      </w:r>
      <w:r>
        <w:rPr>
          <w:color w:val="231F20"/>
          <w:sz w:val="22"/>
        </w:rPr>
        <w:t>física.</w:t>
      </w:r>
      <w:r>
        <w:rPr>
          <w:color w:val="231F20"/>
          <w:spacing w:val="-12"/>
          <w:sz w:val="22"/>
        </w:rPr>
        <w:t> </w:t>
      </w:r>
      <w:r>
        <w:rPr>
          <w:color w:val="231F20"/>
          <w:sz w:val="22"/>
        </w:rPr>
        <w:t>Es</w:t>
      </w:r>
      <w:r>
        <w:rPr>
          <w:color w:val="231F20"/>
          <w:spacing w:val="-12"/>
          <w:sz w:val="22"/>
        </w:rPr>
        <w:t> </w:t>
      </w:r>
      <w:r>
        <w:rPr>
          <w:color w:val="231F20"/>
          <w:sz w:val="22"/>
        </w:rPr>
        <w:t>una</w:t>
      </w:r>
      <w:r>
        <w:rPr>
          <w:color w:val="231F20"/>
          <w:spacing w:val="-12"/>
          <w:sz w:val="22"/>
        </w:rPr>
        <w:t> </w:t>
      </w:r>
      <w:r>
        <w:rPr>
          <w:color w:val="231F20"/>
          <w:sz w:val="22"/>
        </w:rPr>
        <w:t>expresión</w:t>
      </w:r>
      <w:r>
        <w:rPr>
          <w:color w:val="231F20"/>
          <w:spacing w:val="-13"/>
          <w:sz w:val="22"/>
        </w:rPr>
        <w:t> </w:t>
      </w:r>
      <w:r>
        <w:rPr>
          <w:color w:val="231F20"/>
          <w:sz w:val="22"/>
        </w:rPr>
        <w:t>de abuso</w:t>
      </w:r>
      <w:r>
        <w:rPr>
          <w:color w:val="231F20"/>
          <w:spacing w:val="-16"/>
          <w:sz w:val="22"/>
        </w:rPr>
        <w:t> </w:t>
      </w:r>
      <w:r>
        <w:rPr>
          <w:color w:val="231F20"/>
          <w:sz w:val="22"/>
        </w:rPr>
        <w:t>de</w:t>
      </w:r>
      <w:r>
        <w:rPr>
          <w:color w:val="231F20"/>
          <w:spacing w:val="-16"/>
          <w:sz w:val="22"/>
        </w:rPr>
        <w:t> </w:t>
      </w:r>
      <w:r>
        <w:rPr>
          <w:color w:val="231F20"/>
          <w:sz w:val="22"/>
        </w:rPr>
        <w:t>poder</w:t>
      </w:r>
      <w:r>
        <w:rPr>
          <w:color w:val="231F20"/>
          <w:spacing w:val="-16"/>
          <w:sz w:val="22"/>
        </w:rPr>
        <w:t> </w:t>
      </w:r>
      <w:r>
        <w:rPr>
          <w:color w:val="231F20"/>
          <w:sz w:val="22"/>
        </w:rPr>
        <w:t>que</w:t>
      </w:r>
      <w:r>
        <w:rPr>
          <w:color w:val="231F20"/>
          <w:spacing w:val="-16"/>
          <w:sz w:val="22"/>
        </w:rPr>
        <w:t> </w:t>
      </w:r>
      <w:r>
        <w:rPr>
          <w:color w:val="231F20"/>
          <w:sz w:val="22"/>
        </w:rPr>
        <w:t>implica</w:t>
      </w:r>
      <w:r>
        <w:rPr>
          <w:color w:val="231F20"/>
          <w:spacing w:val="-16"/>
          <w:sz w:val="22"/>
        </w:rPr>
        <w:t> </w:t>
      </w:r>
      <w:r>
        <w:rPr>
          <w:color w:val="231F20"/>
          <w:sz w:val="22"/>
        </w:rPr>
        <w:t>la</w:t>
      </w:r>
      <w:r>
        <w:rPr>
          <w:color w:val="231F20"/>
          <w:spacing w:val="-16"/>
          <w:sz w:val="22"/>
        </w:rPr>
        <w:t> </w:t>
      </w:r>
      <w:r>
        <w:rPr>
          <w:color w:val="231F20"/>
          <w:sz w:val="22"/>
        </w:rPr>
        <w:t>supremacía</w:t>
      </w:r>
      <w:r>
        <w:rPr>
          <w:color w:val="231F20"/>
          <w:spacing w:val="-15"/>
          <w:sz w:val="22"/>
        </w:rPr>
        <w:t> </w:t>
      </w:r>
      <w:r>
        <w:rPr>
          <w:color w:val="231F20"/>
          <w:sz w:val="22"/>
        </w:rPr>
        <w:t>del</w:t>
      </w:r>
      <w:r>
        <w:rPr>
          <w:color w:val="231F20"/>
          <w:spacing w:val="-16"/>
          <w:sz w:val="22"/>
        </w:rPr>
        <w:t> </w:t>
      </w:r>
      <w:r>
        <w:rPr>
          <w:color w:val="231F20"/>
          <w:sz w:val="22"/>
        </w:rPr>
        <w:t>generador</w:t>
      </w:r>
      <w:r>
        <w:rPr>
          <w:color w:val="231F20"/>
          <w:spacing w:val="-16"/>
          <w:sz w:val="22"/>
        </w:rPr>
        <w:t> </w:t>
      </w:r>
      <w:r>
        <w:rPr>
          <w:color w:val="231F20"/>
          <w:sz w:val="22"/>
        </w:rPr>
        <w:t>de</w:t>
      </w:r>
      <w:r>
        <w:rPr>
          <w:color w:val="231F20"/>
          <w:spacing w:val="-16"/>
          <w:sz w:val="22"/>
        </w:rPr>
        <w:t> </w:t>
      </w:r>
      <w:r>
        <w:rPr>
          <w:color w:val="231F20"/>
          <w:sz w:val="22"/>
        </w:rPr>
        <w:t>vio- lencia hacia el receptor de la</w:t>
      </w:r>
      <w:r>
        <w:rPr>
          <w:color w:val="231F20"/>
          <w:spacing w:val="-36"/>
          <w:sz w:val="22"/>
        </w:rPr>
        <w:t> </w:t>
      </w:r>
      <w:r>
        <w:rPr>
          <w:color w:val="231F20"/>
          <w:sz w:val="22"/>
        </w:rPr>
        <w:t>misma.</w:t>
      </w:r>
    </w:p>
    <w:p>
      <w:pPr>
        <w:pStyle w:val="BodyText"/>
        <w:spacing w:before="6"/>
      </w:pPr>
    </w:p>
    <w:p>
      <w:pPr>
        <w:pStyle w:val="BodyText"/>
        <w:spacing w:line="247" w:lineRule="auto" w:before="1"/>
        <w:ind w:left="1395" w:right="1388" w:firstLine="283"/>
        <w:jc w:val="both"/>
      </w:pPr>
      <w:r>
        <w:rPr>
          <w:color w:val="231F20"/>
        </w:rPr>
        <w:t>Es necesario mencionar que en la realidad los derechos de </w:t>
      </w:r>
      <w:r>
        <w:rPr>
          <w:color w:val="231F20"/>
          <w:spacing w:val="2"/>
        </w:rPr>
        <w:t>los </w:t>
      </w:r>
      <w:r>
        <w:rPr>
          <w:color w:val="231F20"/>
        </w:rPr>
        <w:t>adultos</w:t>
      </w:r>
      <w:r>
        <w:rPr>
          <w:color w:val="231F20"/>
          <w:spacing w:val="-18"/>
        </w:rPr>
        <w:t> </w:t>
      </w:r>
      <w:r>
        <w:rPr>
          <w:color w:val="231F20"/>
        </w:rPr>
        <w:t>mayores</w:t>
      </w:r>
      <w:r>
        <w:rPr>
          <w:color w:val="231F20"/>
          <w:spacing w:val="-18"/>
        </w:rPr>
        <w:t> </w:t>
      </w:r>
      <w:r>
        <w:rPr>
          <w:color w:val="231F20"/>
        </w:rPr>
        <w:t>se</w:t>
      </w:r>
      <w:r>
        <w:rPr>
          <w:color w:val="231F20"/>
          <w:spacing w:val="-18"/>
        </w:rPr>
        <w:t> </w:t>
      </w:r>
      <w:r>
        <w:rPr>
          <w:color w:val="231F20"/>
        </w:rPr>
        <w:t>ven</w:t>
      </w:r>
      <w:r>
        <w:rPr>
          <w:color w:val="231F20"/>
          <w:spacing w:val="-18"/>
        </w:rPr>
        <w:t> </w:t>
      </w:r>
      <w:r>
        <w:rPr>
          <w:color w:val="231F20"/>
        </w:rPr>
        <w:t>transgredidos</w:t>
      </w:r>
      <w:r>
        <w:rPr>
          <w:color w:val="231F20"/>
          <w:spacing w:val="-18"/>
        </w:rPr>
        <w:t> </w:t>
      </w:r>
      <w:r>
        <w:rPr>
          <w:color w:val="231F20"/>
        </w:rPr>
        <w:t>por</w:t>
      </w:r>
      <w:r>
        <w:rPr>
          <w:color w:val="231F20"/>
          <w:spacing w:val="-18"/>
        </w:rPr>
        <w:t> </w:t>
      </w:r>
      <w:r>
        <w:rPr>
          <w:color w:val="231F20"/>
        </w:rPr>
        <w:t>quienes</w:t>
      </w:r>
      <w:r>
        <w:rPr>
          <w:color w:val="231F20"/>
          <w:spacing w:val="-18"/>
        </w:rPr>
        <w:t> </w:t>
      </w:r>
      <w:r>
        <w:rPr>
          <w:color w:val="231F20"/>
        </w:rPr>
        <w:t>tienen</w:t>
      </w:r>
      <w:r>
        <w:rPr>
          <w:color w:val="231F20"/>
          <w:spacing w:val="-18"/>
        </w:rPr>
        <w:t> </w:t>
      </w:r>
      <w:r>
        <w:rPr>
          <w:color w:val="231F20"/>
        </w:rPr>
        <w:t>la</w:t>
      </w:r>
      <w:r>
        <w:rPr>
          <w:color w:val="231F20"/>
          <w:spacing w:val="-18"/>
        </w:rPr>
        <w:t> </w:t>
      </w:r>
      <w:r>
        <w:rPr>
          <w:color w:val="231F20"/>
        </w:rPr>
        <w:t>obligación de</w:t>
      </w:r>
      <w:r>
        <w:rPr>
          <w:color w:val="231F20"/>
          <w:spacing w:val="-16"/>
        </w:rPr>
        <w:t> </w:t>
      </w:r>
      <w:r>
        <w:rPr>
          <w:color w:val="231F20"/>
        </w:rPr>
        <w:t>resguardarlos</w:t>
      </w:r>
      <w:r>
        <w:rPr>
          <w:color w:val="231F20"/>
          <w:spacing w:val="-16"/>
        </w:rPr>
        <w:t> </w:t>
      </w:r>
      <w:r>
        <w:rPr>
          <w:color w:val="231F20"/>
        </w:rPr>
        <w:t>y</w:t>
      </w:r>
      <w:r>
        <w:rPr>
          <w:color w:val="231F20"/>
          <w:spacing w:val="-16"/>
        </w:rPr>
        <w:t> </w:t>
      </w:r>
      <w:r>
        <w:rPr>
          <w:color w:val="231F20"/>
        </w:rPr>
        <w:t>muchas</w:t>
      </w:r>
      <w:r>
        <w:rPr>
          <w:color w:val="231F20"/>
          <w:spacing w:val="-16"/>
        </w:rPr>
        <w:t> </w:t>
      </w:r>
      <w:r>
        <w:rPr>
          <w:color w:val="231F20"/>
        </w:rPr>
        <w:t>veces</w:t>
      </w:r>
      <w:r>
        <w:rPr>
          <w:color w:val="231F20"/>
          <w:spacing w:val="-16"/>
        </w:rPr>
        <w:t> </w:t>
      </w:r>
      <w:r>
        <w:rPr>
          <w:color w:val="231F20"/>
        </w:rPr>
        <w:t>el</w:t>
      </w:r>
      <w:r>
        <w:rPr>
          <w:color w:val="231F20"/>
          <w:spacing w:val="-16"/>
        </w:rPr>
        <w:t> </w:t>
      </w:r>
      <w:r>
        <w:rPr>
          <w:color w:val="231F20"/>
        </w:rPr>
        <w:t>anciano</w:t>
      </w:r>
      <w:r>
        <w:rPr>
          <w:color w:val="231F20"/>
          <w:spacing w:val="-16"/>
        </w:rPr>
        <w:t> </w:t>
      </w:r>
      <w:r>
        <w:rPr>
          <w:color w:val="231F20"/>
        </w:rPr>
        <w:t>se</w:t>
      </w:r>
      <w:r>
        <w:rPr>
          <w:color w:val="231F20"/>
          <w:spacing w:val="-16"/>
        </w:rPr>
        <w:t> </w:t>
      </w:r>
      <w:r>
        <w:rPr>
          <w:color w:val="231F20"/>
        </w:rPr>
        <w:t>niega</w:t>
      </w:r>
      <w:r>
        <w:rPr>
          <w:color w:val="231F20"/>
          <w:spacing w:val="-16"/>
        </w:rPr>
        <w:t> </w:t>
      </w:r>
      <w:r>
        <w:rPr>
          <w:color w:val="231F20"/>
        </w:rPr>
        <w:t>a</w:t>
      </w:r>
      <w:r>
        <w:rPr>
          <w:color w:val="231F20"/>
          <w:spacing w:val="-16"/>
        </w:rPr>
        <w:t> </w:t>
      </w:r>
      <w:r>
        <w:rPr>
          <w:color w:val="231F20"/>
        </w:rPr>
        <w:t>denunciar</w:t>
      </w:r>
      <w:r>
        <w:rPr>
          <w:color w:val="231F20"/>
          <w:spacing w:val="-16"/>
        </w:rPr>
        <w:t> </w:t>
      </w:r>
      <w:r>
        <w:rPr>
          <w:color w:val="231F20"/>
        </w:rPr>
        <w:t>o</w:t>
      </w:r>
      <w:r>
        <w:rPr>
          <w:color w:val="231F20"/>
          <w:spacing w:val="-16"/>
        </w:rPr>
        <w:t> </w:t>
      </w:r>
      <w:r>
        <w:rPr>
          <w:color w:val="231F20"/>
        </w:rPr>
        <w:t>de- mandar, puesto que existe una relación sentimental con la persona que tiene ese deber (Consejo Estatal de la Mujer y Bienestar Social, Gobierno</w:t>
      </w:r>
      <w:r>
        <w:rPr>
          <w:color w:val="231F20"/>
          <w:spacing w:val="-15"/>
        </w:rPr>
        <w:t> </w:t>
      </w:r>
      <w:r>
        <w:rPr>
          <w:color w:val="231F20"/>
        </w:rPr>
        <w:t>del</w:t>
      </w:r>
      <w:r>
        <w:rPr>
          <w:color w:val="231F20"/>
          <w:spacing w:val="-15"/>
        </w:rPr>
        <w:t> </w:t>
      </w:r>
      <w:r>
        <w:rPr>
          <w:color w:val="231F20"/>
        </w:rPr>
        <w:t>Estado</w:t>
      </w:r>
      <w:r>
        <w:rPr>
          <w:color w:val="231F20"/>
          <w:spacing w:val="-16"/>
        </w:rPr>
        <w:t> </w:t>
      </w:r>
      <w:r>
        <w:rPr>
          <w:color w:val="231F20"/>
        </w:rPr>
        <w:t>de</w:t>
      </w:r>
      <w:r>
        <w:rPr>
          <w:color w:val="231F20"/>
          <w:spacing w:val="-15"/>
        </w:rPr>
        <w:t> </w:t>
      </w:r>
      <w:r>
        <w:rPr>
          <w:color w:val="231F20"/>
        </w:rPr>
        <w:t>México,</w:t>
      </w:r>
      <w:r>
        <w:rPr>
          <w:color w:val="231F20"/>
          <w:spacing w:val="-15"/>
        </w:rPr>
        <w:t> </w:t>
      </w:r>
      <w:r>
        <w:rPr>
          <w:color w:val="231F20"/>
        </w:rPr>
        <w:t>2014).</w:t>
      </w:r>
      <w:r>
        <w:rPr>
          <w:color w:val="231F20"/>
          <w:position w:val="9"/>
          <w:sz w:val="12"/>
        </w:rPr>
        <w:t>2</w:t>
      </w:r>
      <w:r>
        <w:rPr>
          <w:color w:val="231F20"/>
          <w:spacing w:val="10"/>
          <w:position w:val="9"/>
          <w:sz w:val="12"/>
        </w:rPr>
        <w:t> </w:t>
      </w:r>
      <w:r>
        <w:rPr>
          <w:color w:val="231F20"/>
        </w:rPr>
        <w:t>En</w:t>
      </w:r>
      <w:r>
        <w:rPr>
          <w:color w:val="231F20"/>
          <w:spacing w:val="-15"/>
        </w:rPr>
        <w:t> </w:t>
      </w:r>
      <w:r>
        <w:rPr>
          <w:color w:val="231F20"/>
        </w:rPr>
        <w:t>la</w:t>
      </w:r>
      <w:r>
        <w:rPr>
          <w:color w:val="231F20"/>
          <w:spacing w:val="-15"/>
        </w:rPr>
        <w:t> </w:t>
      </w:r>
      <w:r>
        <w:rPr>
          <w:color w:val="231F20"/>
        </w:rPr>
        <w:t>gran</w:t>
      </w:r>
      <w:r>
        <w:rPr>
          <w:color w:val="231F20"/>
          <w:spacing w:val="-15"/>
        </w:rPr>
        <w:t> </w:t>
      </w:r>
      <w:r>
        <w:rPr>
          <w:color w:val="231F20"/>
        </w:rPr>
        <w:t>mayoría</w:t>
      </w:r>
      <w:r>
        <w:rPr>
          <w:color w:val="231F20"/>
          <w:spacing w:val="-16"/>
        </w:rPr>
        <w:t> </w:t>
      </w:r>
      <w:r>
        <w:rPr>
          <w:color w:val="231F20"/>
        </w:rPr>
        <w:t>de</w:t>
      </w:r>
      <w:r>
        <w:rPr>
          <w:color w:val="231F20"/>
          <w:spacing w:val="-15"/>
        </w:rPr>
        <w:t> </w:t>
      </w:r>
      <w:r>
        <w:rPr>
          <w:color w:val="231F20"/>
        </w:rPr>
        <w:t>los</w:t>
      </w:r>
      <w:r>
        <w:rPr>
          <w:color w:val="231F20"/>
          <w:spacing w:val="-16"/>
        </w:rPr>
        <w:t> </w:t>
      </w:r>
      <w:r>
        <w:rPr>
          <w:color w:val="231F20"/>
        </w:rPr>
        <w:t>ca- sos</w:t>
      </w:r>
      <w:r>
        <w:rPr>
          <w:color w:val="231F20"/>
          <w:spacing w:val="-9"/>
        </w:rPr>
        <w:t> </w:t>
      </w:r>
      <w:r>
        <w:rPr>
          <w:color w:val="231F20"/>
        </w:rPr>
        <w:t>los</w:t>
      </w:r>
      <w:r>
        <w:rPr>
          <w:color w:val="231F20"/>
          <w:spacing w:val="-10"/>
        </w:rPr>
        <w:t> </w:t>
      </w:r>
      <w:r>
        <w:rPr>
          <w:color w:val="231F20"/>
        </w:rPr>
        <w:t>adultos</w:t>
      </w:r>
      <w:r>
        <w:rPr>
          <w:color w:val="231F20"/>
          <w:spacing w:val="-10"/>
        </w:rPr>
        <w:t> </w:t>
      </w:r>
      <w:r>
        <w:rPr>
          <w:color w:val="231F20"/>
        </w:rPr>
        <w:t>mayores</w:t>
      </w:r>
      <w:r>
        <w:rPr>
          <w:color w:val="231F20"/>
          <w:spacing w:val="-10"/>
        </w:rPr>
        <w:t> </w:t>
      </w:r>
      <w:r>
        <w:rPr>
          <w:color w:val="231F20"/>
        </w:rPr>
        <w:t>temen</w:t>
      </w:r>
      <w:r>
        <w:rPr>
          <w:color w:val="231F20"/>
          <w:spacing w:val="-10"/>
        </w:rPr>
        <w:t> </w:t>
      </w:r>
      <w:r>
        <w:rPr>
          <w:color w:val="231F20"/>
        </w:rPr>
        <w:t>las</w:t>
      </w:r>
      <w:r>
        <w:rPr>
          <w:color w:val="231F20"/>
          <w:spacing w:val="-10"/>
        </w:rPr>
        <w:t> </w:t>
      </w:r>
      <w:r>
        <w:rPr>
          <w:color w:val="231F20"/>
        </w:rPr>
        <w:t>consecuencias</w:t>
      </w:r>
      <w:r>
        <w:rPr>
          <w:color w:val="231F20"/>
          <w:spacing w:val="-10"/>
        </w:rPr>
        <w:t> </w:t>
      </w:r>
      <w:r>
        <w:rPr>
          <w:color w:val="231F20"/>
        </w:rPr>
        <w:t>que</w:t>
      </w:r>
      <w:r>
        <w:rPr>
          <w:color w:val="231F20"/>
          <w:spacing w:val="-9"/>
        </w:rPr>
        <w:t> </w:t>
      </w:r>
      <w:r>
        <w:rPr>
          <w:color w:val="231F20"/>
        </w:rPr>
        <w:t>podría</w:t>
      </w:r>
      <w:r>
        <w:rPr>
          <w:color w:val="231F20"/>
          <w:spacing w:val="-9"/>
        </w:rPr>
        <w:t> </w:t>
      </w:r>
      <w:r>
        <w:rPr>
          <w:color w:val="231F20"/>
        </w:rPr>
        <w:t>tener</w:t>
      </w:r>
      <w:r>
        <w:rPr>
          <w:color w:val="231F20"/>
          <w:spacing w:val="-10"/>
        </w:rPr>
        <w:t> </w:t>
      </w:r>
      <w:r>
        <w:rPr>
          <w:color w:val="231F20"/>
        </w:rPr>
        <w:t>esa denuncia tanto para ellos como incluso para los posibles agresores. Tienen miedo a posibles represalias, a ser abandonadas o ingresadas en un asilo, y por eso callan (Asociación para la Investigación del Maltrato</w:t>
      </w:r>
      <w:r>
        <w:rPr>
          <w:color w:val="231F20"/>
          <w:spacing w:val="-10"/>
        </w:rPr>
        <w:t> </w:t>
      </w:r>
      <w:r>
        <w:rPr>
          <w:color w:val="231F20"/>
        </w:rPr>
        <w:t>a</w:t>
      </w:r>
      <w:r>
        <w:rPr>
          <w:color w:val="231F20"/>
          <w:spacing w:val="-11"/>
        </w:rPr>
        <w:t> </w:t>
      </w:r>
      <w:r>
        <w:rPr>
          <w:color w:val="231F20"/>
        </w:rPr>
        <w:t>las</w:t>
      </w:r>
      <w:r>
        <w:rPr>
          <w:color w:val="231F20"/>
          <w:spacing w:val="-11"/>
        </w:rPr>
        <w:t> </w:t>
      </w:r>
      <w:r>
        <w:rPr>
          <w:color w:val="231F20"/>
        </w:rPr>
        <w:t>Personas</w:t>
      </w:r>
      <w:r>
        <w:rPr>
          <w:color w:val="231F20"/>
          <w:spacing w:val="-11"/>
        </w:rPr>
        <w:t> </w:t>
      </w:r>
      <w:r>
        <w:rPr>
          <w:color w:val="231F20"/>
        </w:rPr>
        <w:t>Mayores,</w:t>
      </w:r>
      <w:r>
        <w:rPr>
          <w:color w:val="231F20"/>
          <w:spacing w:val="-10"/>
        </w:rPr>
        <w:t> </w:t>
      </w:r>
      <w:r>
        <w:rPr>
          <w:color w:val="231F20"/>
        </w:rPr>
        <w:t>2013).</w:t>
      </w:r>
    </w:p>
    <w:p>
      <w:pPr>
        <w:pStyle w:val="BodyText"/>
      </w:pPr>
    </w:p>
    <w:p>
      <w:pPr>
        <w:pStyle w:val="BodyText"/>
        <w:spacing w:before="2"/>
        <w:rPr>
          <w:sz w:val="23"/>
        </w:rPr>
      </w:pPr>
    </w:p>
    <w:p>
      <w:pPr>
        <w:pStyle w:val="Heading2"/>
      </w:pPr>
      <w:r>
        <w:rPr>
          <w:color w:val="231F20"/>
        </w:rPr>
        <w:t>El abandono como forma de maltrato</w:t>
      </w:r>
    </w:p>
    <w:p>
      <w:pPr>
        <w:pStyle w:val="BodyText"/>
        <w:spacing w:before="2"/>
        <w:rPr>
          <w:b/>
          <w:sz w:val="23"/>
        </w:rPr>
      </w:pPr>
    </w:p>
    <w:p>
      <w:pPr>
        <w:pStyle w:val="BodyText"/>
        <w:spacing w:line="247" w:lineRule="auto"/>
        <w:ind w:left="1395" w:right="1391" w:firstLine="283"/>
        <w:jc w:val="both"/>
      </w:pPr>
      <w:r>
        <w:rPr>
          <w:color w:val="231F20"/>
        </w:rPr>
        <w:t>El abandono es una realidad cuya consecuencia es la ausencia</w:t>
      </w:r>
      <w:r>
        <w:rPr>
          <w:color w:val="231F20"/>
          <w:spacing w:val="-28"/>
        </w:rPr>
        <w:t> </w:t>
      </w:r>
      <w:r>
        <w:rPr>
          <w:color w:val="231F20"/>
        </w:rPr>
        <w:t>del reconocimiento que todos los seres humanos necesitan para desarro- llarse</w:t>
      </w:r>
      <w:r>
        <w:rPr>
          <w:color w:val="231F20"/>
          <w:spacing w:val="-9"/>
        </w:rPr>
        <w:t> </w:t>
      </w:r>
      <w:r>
        <w:rPr>
          <w:color w:val="231F20"/>
        </w:rPr>
        <w:t>satisfactoriamente.</w:t>
      </w:r>
      <w:r>
        <w:rPr>
          <w:color w:val="231F20"/>
          <w:spacing w:val="-8"/>
        </w:rPr>
        <w:t> </w:t>
      </w:r>
      <w:r>
        <w:rPr>
          <w:color w:val="231F20"/>
        </w:rPr>
        <w:t>No</w:t>
      </w:r>
      <w:r>
        <w:rPr>
          <w:color w:val="231F20"/>
          <w:spacing w:val="-9"/>
        </w:rPr>
        <w:t> </w:t>
      </w:r>
      <w:r>
        <w:rPr>
          <w:color w:val="231F20"/>
        </w:rPr>
        <w:t>en</w:t>
      </w:r>
      <w:r>
        <w:rPr>
          <w:color w:val="231F20"/>
          <w:spacing w:val="-9"/>
        </w:rPr>
        <w:t> </w:t>
      </w:r>
      <w:r>
        <w:rPr>
          <w:color w:val="231F20"/>
        </w:rPr>
        <w:t>vano,</w:t>
      </w:r>
      <w:r>
        <w:rPr>
          <w:color w:val="231F20"/>
          <w:spacing w:val="-9"/>
        </w:rPr>
        <w:t> </w:t>
      </w:r>
      <w:r>
        <w:rPr>
          <w:color w:val="231F20"/>
        </w:rPr>
        <w:t>el</w:t>
      </w:r>
      <w:r>
        <w:rPr>
          <w:color w:val="231F20"/>
          <w:spacing w:val="-9"/>
        </w:rPr>
        <w:t> </w:t>
      </w:r>
      <w:r>
        <w:rPr>
          <w:color w:val="231F20"/>
        </w:rPr>
        <w:t>reconocimiento</w:t>
      </w:r>
      <w:r>
        <w:rPr>
          <w:color w:val="231F20"/>
          <w:spacing w:val="-9"/>
        </w:rPr>
        <w:t> </w:t>
      </w:r>
      <w:r>
        <w:rPr>
          <w:color w:val="231F20"/>
        </w:rPr>
        <w:t>social</w:t>
      </w:r>
      <w:r>
        <w:rPr>
          <w:color w:val="231F20"/>
          <w:spacing w:val="-9"/>
        </w:rPr>
        <w:t> </w:t>
      </w:r>
      <w:r>
        <w:rPr>
          <w:color w:val="231F20"/>
        </w:rPr>
        <w:t>de</w:t>
      </w:r>
      <w:r>
        <w:rPr>
          <w:color w:val="231F20"/>
          <w:spacing w:val="-9"/>
        </w:rPr>
        <w:t> </w:t>
      </w:r>
      <w:r>
        <w:rPr>
          <w:color w:val="231F20"/>
        </w:rPr>
        <w:t>to- dos</w:t>
      </w:r>
      <w:r>
        <w:rPr>
          <w:color w:val="231F20"/>
          <w:spacing w:val="-7"/>
        </w:rPr>
        <w:t> </w:t>
      </w:r>
      <w:r>
        <w:rPr>
          <w:color w:val="231F20"/>
        </w:rPr>
        <w:t>sus</w:t>
      </w:r>
      <w:r>
        <w:rPr>
          <w:color w:val="231F20"/>
          <w:spacing w:val="-7"/>
        </w:rPr>
        <w:t> </w:t>
      </w:r>
      <w:r>
        <w:rPr>
          <w:color w:val="231F20"/>
        </w:rPr>
        <w:t>miembros</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pilar</w:t>
      </w:r>
      <w:r>
        <w:rPr>
          <w:color w:val="231F20"/>
          <w:spacing w:val="-7"/>
        </w:rPr>
        <w:t> </w:t>
      </w:r>
      <w:r>
        <w:rPr>
          <w:color w:val="231F20"/>
        </w:rPr>
        <w:t>del</w:t>
      </w:r>
      <w:r>
        <w:rPr>
          <w:color w:val="231F20"/>
          <w:spacing w:val="-7"/>
        </w:rPr>
        <w:t> </w:t>
      </w:r>
      <w:r>
        <w:rPr>
          <w:color w:val="231F20"/>
        </w:rPr>
        <w:t>crecimiento</w:t>
      </w:r>
      <w:r>
        <w:rPr>
          <w:color w:val="231F20"/>
          <w:spacing w:val="-8"/>
        </w:rPr>
        <w:t> </w:t>
      </w:r>
      <w:r>
        <w:rPr>
          <w:color w:val="231F20"/>
        </w:rPr>
        <w:t>de</w:t>
      </w:r>
      <w:r>
        <w:rPr>
          <w:color w:val="231F20"/>
          <w:spacing w:val="-7"/>
        </w:rPr>
        <w:t> </w:t>
      </w:r>
      <w:r>
        <w:rPr>
          <w:color w:val="231F20"/>
        </w:rPr>
        <w:t>una</w:t>
      </w:r>
      <w:r>
        <w:rPr>
          <w:color w:val="231F20"/>
          <w:spacing w:val="-7"/>
        </w:rPr>
        <w:t> </w:t>
      </w:r>
      <w:r>
        <w:rPr>
          <w:color w:val="231F20"/>
        </w:rPr>
        <w:t>colectividad:</w:t>
      </w:r>
    </w:p>
    <w:p>
      <w:pPr>
        <w:pStyle w:val="BodyText"/>
        <w:spacing w:before="11"/>
        <w:rPr>
          <w:sz w:val="24"/>
        </w:rPr>
      </w:pPr>
    </w:p>
    <w:p>
      <w:pPr>
        <w:spacing w:line="285" w:lineRule="auto" w:before="0"/>
        <w:ind w:left="1695" w:right="1691" w:firstLine="0"/>
        <w:jc w:val="both"/>
        <w:rPr>
          <w:sz w:val="19"/>
        </w:rPr>
      </w:pPr>
      <w:r>
        <w:rPr>
          <w:color w:val="231F20"/>
          <w:sz w:val="19"/>
        </w:rPr>
        <w:t>El concepto de abandono está estrechamente relacionado con la corres- pondiente definición social de lo “normal” y de lo que se entiende por “salud”</w:t>
      </w:r>
      <w:r>
        <w:rPr>
          <w:color w:val="231F20"/>
          <w:spacing w:val="-13"/>
          <w:sz w:val="19"/>
        </w:rPr>
        <w:t> </w:t>
      </w:r>
      <w:r>
        <w:rPr>
          <w:color w:val="231F20"/>
          <w:sz w:val="19"/>
        </w:rPr>
        <w:t>psíquica</w:t>
      </w:r>
      <w:r>
        <w:rPr>
          <w:color w:val="231F20"/>
          <w:spacing w:val="-13"/>
          <w:sz w:val="19"/>
        </w:rPr>
        <w:t> </w:t>
      </w:r>
      <w:r>
        <w:rPr>
          <w:color w:val="231F20"/>
          <w:sz w:val="19"/>
        </w:rPr>
        <w:t>y</w:t>
      </w:r>
      <w:r>
        <w:rPr>
          <w:color w:val="231F20"/>
          <w:spacing w:val="-13"/>
          <w:sz w:val="19"/>
        </w:rPr>
        <w:t> </w:t>
      </w:r>
      <w:r>
        <w:rPr>
          <w:color w:val="231F20"/>
          <w:sz w:val="19"/>
        </w:rPr>
        <w:t>social.</w:t>
      </w:r>
      <w:r>
        <w:rPr>
          <w:color w:val="231F20"/>
          <w:spacing w:val="-13"/>
          <w:sz w:val="19"/>
        </w:rPr>
        <w:t> </w:t>
      </w:r>
      <w:r>
        <w:rPr>
          <w:color w:val="231F20"/>
          <w:sz w:val="19"/>
        </w:rPr>
        <w:t>De</w:t>
      </w:r>
      <w:r>
        <w:rPr>
          <w:color w:val="231F20"/>
          <w:spacing w:val="-13"/>
          <w:sz w:val="19"/>
        </w:rPr>
        <w:t> </w:t>
      </w:r>
      <w:r>
        <w:rPr>
          <w:color w:val="231F20"/>
          <w:sz w:val="19"/>
        </w:rPr>
        <w:t>este</w:t>
      </w:r>
      <w:r>
        <w:rPr>
          <w:color w:val="231F20"/>
          <w:spacing w:val="-13"/>
          <w:sz w:val="19"/>
        </w:rPr>
        <w:t> </w:t>
      </w:r>
      <w:r>
        <w:rPr>
          <w:color w:val="231F20"/>
          <w:sz w:val="19"/>
        </w:rPr>
        <w:t>concepto</w:t>
      </w:r>
      <w:r>
        <w:rPr>
          <w:color w:val="231F20"/>
          <w:spacing w:val="-13"/>
          <w:sz w:val="19"/>
        </w:rPr>
        <w:t> </w:t>
      </w:r>
      <w:r>
        <w:rPr>
          <w:color w:val="231F20"/>
          <w:sz w:val="19"/>
        </w:rPr>
        <w:t>puede</w:t>
      </w:r>
      <w:r>
        <w:rPr>
          <w:color w:val="231F20"/>
          <w:spacing w:val="-13"/>
          <w:sz w:val="19"/>
        </w:rPr>
        <w:t> </w:t>
      </w:r>
      <w:r>
        <w:rPr>
          <w:color w:val="231F20"/>
          <w:sz w:val="19"/>
        </w:rPr>
        <w:t>precisarse,</w:t>
      </w:r>
      <w:r>
        <w:rPr>
          <w:color w:val="231F20"/>
          <w:spacing w:val="-12"/>
          <w:sz w:val="19"/>
        </w:rPr>
        <w:t> </w:t>
      </w:r>
      <w:r>
        <w:rPr>
          <w:color w:val="231F20"/>
          <w:sz w:val="19"/>
        </w:rPr>
        <w:t>sobre</w:t>
      </w:r>
      <w:r>
        <w:rPr>
          <w:color w:val="231F20"/>
          <w:spacing w:val="-13"/>
          <w:sz w:val="19"/>
        </w:rPr>
        <w:t> </w:t>
      </w:r>
      <w:r>
        <w:rPr>
          <w:color w:val="231F20"/>
          <w:sz w:val="19"/>
        </w:rPr>
        <w:t>todo, que</w:t>
      </w:r>
      <w:r>
        <w:rPr>
          <w:color w:val="231F20"/>
          <w:spacing w:val="-6"/>
          <w:sz w:val="19"/>
        </w:rPr>
        <w:t> </w:t>
      </w:r>
      <w:r>
        <w:rPr>
          <w:color w:val="231F20"/>
          <w:sz w:val="19"/>
        </w:rPr>
        <w:t>suele</w:t>
      </w:r>
      <w:r>
        <w:rPr>
          <w:color w:val="231F20"/>
          <w:spacing w:val="-6"/>
          <w:sz w:val="19"/>
        </w:rPr>
        <w:t> </w:t>
      </w:r>
      <w:r>
        <w:rPr>
          <w:color w:val="231F20"/>
          <w:sz w:val="19"/>
        </w:rPr>
        <w:t>ser</w:t>
      </w:r>
      <w:r>
        <w:rPr>
          <w:color w:val="231F20"/>
          <w:spacing w:val="-6"/>
          <w:sz w:val="19"/>
        </w:rPr>
        <w:t> </w:t>
      </w:r>
      <w:r>
        <w:rPr>
          <w:color w:val="231F20"/>
          <w:sz w:val="19"/>
        </w:rPr>
        <w:t>–como</w:t>
      </w:r>
      <w:r>
        <w:rPr>
          <w:color w:val="231F20"/>
          <w:spacing w:val="-6"/>
          <w:sz w:val="19"/>
        </w:rPr>
        <w:t> </w:t>
      </w:r>
      <w:r>
        <w:rPr>
          <w:color w:val="231F20"/>
          <w:sz w:val="19"/>
        </w:rPr>
        <w:t>se</w:t>
      </w:r>
      <w:r>
        <w:rPr>
          <w:color w:val="231F20"/>
          <w:spacing w:val="-6"/>
          <w:sz w:val="19"/>
        </w:rPr>
        <w:t> </w:t>
      </w:r>
      <w:r>
        <w:rPr>
          <w:color w:val="231F20"/>
          <w:sz w:val="19"/>
        </w:rPr>
        <w:t>explica</w:t>
      </w:r>
      <w:r>
        <w:rPr>
          <w:color w:val="231F20"/>
          <w:spacing w:val="-6"/>
          <w:sz w:val="19"/>
        </w:rPr>
        <w:t> </w:t>
      </w:r>
      <w:r>
        <w:rPr>
          <w:color w:val="231F20"/>
          <w:sz w:val="19"/>
        </w:rPr>
        <w:t>en</w:t>
      </w:r>
      <w:r>
        <w:rPr>
          <w:color w:val="231F20"/>
          <w:spacing w:val="-6"/>
          <w:sz w:val="19"/>
        </w:rPr>
        <w:t> </w:t>
      </w:r>
      <w:r>
        <w:rPr>
          <w:color w:val="231F20"/>
          <w:sz w:val="19"/>
        </w:rPr>
        <w:t>las</w:t>
      </w:r>
      <w:r>
        <w:rPr>
          <w:color w:val="231F20"/>
          <w:spacing w:val="-6"/>
          <w:sz w:val="19"/>
        </w:rPr>
        <w:t> </w:t>
      </w:r>
      <w:r>
        <w:rPr>
          <w:color w:val="231F20"/>
          <w:sz w:val="19"/>
        </w:rPr>
        <w:t>definiciones</w:t>
      </w:r>
      <w:r>
        <w:rPr>
          <w:color w:val="231F20"/>
          <w:spacing w:val="-6"/>
          <w:sz w:val="19"/>
        </w:rPr>
        <w:t> </w:t>
      </w:r>
      <w:r>
        <w:rPr>
          <w:color w:val="231F20"/>
          <w:sz w:val="19"/>
        </w:rPr>
        <w:t>psicológicas</w:t>
      </w:r>
      <w:r>
        <w:rPr>
          <w:color w:val="231F20"/>
          <w:spacing w:val="-6"/>
          <w:sz w:val="19"/>
        </w:rPr>
        <w:t> </w:t>
      </w:r>
      <w:r>
        <w:rPr>
          <w:color w:val="231F20"/>
          <w:sz w:val="19"/>
        </w:rPr>
        <w:t>de</w:t>
      </w:r>
      <w:r>
        <w:rPr>
          <w:color w:val="231F20"/>
          <w:spacing w:val="-6"/>
          <w:sz w:val="19"/>
        </w:rPr>
        <w:t> </w:t>
      </w:r>
      <w:r>
        <w:rPr>
          <w:color w:val="231F20"/>
          <w:sz w:val="19"/>
        </w:rPr>
        <w:t>aban- dono–</w:t>
      </w:r>
      <w:r>
        <w:rPr>
          <w:color w:val="231F20"/>
          <w:spacing w:val="-15"/>
          <w:sz w:val="19"/>
        </w:rPr>
        <w:t> </w:t>
      </w:r>
      <w:r>
        <w:rPr>
          <w:color w:val="231F20"/>
          <w:sz w:val="19"/>
        </w:rPr>
        <w:t>una</w:t>
      </w:r>
      <w:r>
        <w:rPr>
          <w:color w:val="231F20"/>
          <w:spacing w:val="-15"/>
          <w:sz w:val="19"/>
        </w:rPr>
        <w:t> </w:t>
      </w:r>
      <w:r>
        <w:rPr>
          <w:color w:val="231F20"/>
          <w:sz w:val="19"/>
        </w:rPr>
        <w:t>reacción</w:t>
      </w:r>
      <w:r>
        <w:rPr>
          <w:color w:val="231F20"/>
          <w:spacing w:val="-15"/>
          <w:sz w:val="19"/>
        </w:rPr>
        <w:t> </w:t>
      </w:r>
      <w:r>
        <w:rPr>
          <w:color w:val="231F20"/>
          <w:sz w:val="19"/>
        </w:rPr>
        <w:t>anímica</w:t>
      </w:r>
      <w:r>
        <w:rPr>
          <w:color w:val="231F20"/>
          <w:spacing w:val="-15"/>
          <w:sz w:val="19"/>
        </w:rPr>
        <w:t> </w:t>
      </w:r>
      <w:r>
        <w:rPr>
          <w:color w:val="231F20"/>
          <w:sz w:val="19"/>
        </w:rPr>
        <w:t>anormal</w:t>
      </w:r>
      <w:r>
        <w:rPr>
          <w:color w:val="231F20"/>
          <w:spacing w:val="-15"/>
          <w:sz w:val="19"/>
        </w:rPr>
        <w:t> </w:t>
      </w:r>
      <w:r>
        <w:rPr>
          <w:color w:val="231F20"/>
          <w:sz w:val="19"/>
        </w:rPr>
        <w:t>ante</w:t>
      </w:r>
      <w:r>
        <w:rPr>
          <w:color w:val="231F20"/>
          <w:spacing w:val="-15"/>
          <w:sz w:val="19"/>
        </w:rPr>
        <w:t> </w:t>
      </w:r>
      <w:r>
        <w:rPr>
          <w:color w:val="231F20"/>
          <w:sz w:val="19"/>
        </w:rPr>
        <w:t>un</w:t>
      </w:r>
      <w:r>
        <w:rPr>
          <w:color w:val="231F20"/>
          <w:spacing w:val="-15"/>
          <w:sz w:val="19"/>
        </w:rPr>
        <w:t> </w:t>
      </w:r>
      <w:r>
        <w:rPr>
          <w:color w:val="231F20"/>
          <w:sz w:val="19"/>
        </w:rPr>
        <w:t>suceso.</w:t>
      </w:r>
      <w:r>
        <w:rPr>
          <w:color w:val="231F20"/>
          <w:spacing w:val="-14"/>
          <w:sz w:val="19"/>
        </w:rPr>
        <w:t> </w:t>
      </w:r>
      <w:r>
        <w:rPr>
          <w:color w:val="231F20"/>
          <w:sz w:val="19"/>
        </w:rPr>
        <w:t>Un</w:t>
      </w:r>
      <w:r>
        <w:rPr>
          <w:color w:val="231F20"/>
          <w:spacing w:val="-15"/>
          <w:sz w:val="19"/>
        </w:rPr>
        <w:t> </w:t>
      </w:r>
      <w:r>
        <w:rPr>
          <w:color w:val="231F20"/>
          <w:sz w:val="19"/>
        </w:rPr>
        <w:t>estado</w:t>
      </w:r>
      <w:r>
        <w:rPr>
          <w:color w:val="231F20"/>
          <w:spacing w:val="-15"/>
          <w:sz w:val="19"/>
        </w:rPr>
        <w:t> </w:t>
      </w:r>
      <w:r>
        <w:rPr>
          <w:color w:val="231F20"/>
          <w:sz w:val="19"/>
        </w:rPr>
        <w:t>poco</w:t>
      </w:r>
      <w:r>
        <w:rPr>
          <w:color w:val="231F20"/>
          <w:spacing w:val="-15"/>
          <w:sz w:val="19"/>
        </w:rPr>
        <w:t> </w:t>
      </w:r>
      <w:r>
        <w:rPr>
          <w:color w:val="231F20"/>
          <w:sz w:val="19"/>
        </w:rPr>
        <w:t>bo-</w:t>
      </w:r>
    </w:p>
    <w:p>
      <w:pPr>
        <w:pStyle w:val="BodyText"/>
        <w:rPr>
          <w:sz w:val="20"/>
        </w:rPr>
      </w:pPr>
    </w:p>
    <w:p>
      <w:pPr>
        <w:pStyle w:val="BodyText"/>
        <w:spacing w:before="5"/>
        <w:rPr>
          <w:sz w:val="24"/>
        </w:rPr>
      </w:pPr>
      <w:r>
        <w:rPr/>
        <w:pict>
          <v:line style="position:absolute;mso-position-horizontal-relative:page;mso-position-vertical-relative:paragraph;z-index:2608;mso-wrap-distance-left:0;mso-wrap-distance-right:0" from="69.755898pt,16.528948pt" to="154.794898pt,16.528948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2</w:t>
      </w:r>
      <w:r>
        <w:rPr>
          <w:color w:val="231F20"/>
          <w:spacing w:val="7"/>
          <w:position w:val="6"/>
          <w:sz w:val="11"/>
        </w:rPr>
        <w:t> </w:t>
      </w:r>
      <w:r>
        <w:rPr>
          <w:color w:val="231F20"/>
          <w:sz w:val="17"/>
        </w:rPr>
        <w:t>Información</w:t>
      </w:r>
      <w:r>
        <w:rPr>
          <w:color w:val="231F20"/>
          <w:spacing w:val="-7"/>
          <w:sz w:val="17"/>
        </w:rPr>
        <w:t> </w:t>
      </w:r>
      <w:r>
        <w:rPr>
          <w:color w:val="231F20"/>
          <w:sz w:val="17"/>
        </w:rPr>
        <w:t>obtenida</w:t>
      </w:r>
      <w:r>
        <w:rPr>
          <w:color w:val="231F20"/>
          <w:spacing w:val="-7"/>
          <w:sz w:val="17"/>
        </w:rPr>
        <w:t> </w:t>
      </w:r>
      <w:r>
        <w:rPr>
          <w:color w:val="231F20"/>
          <w:sz w:val="17"/>
        </w:rPr>
        <w:t>por</w:t>
      </w:r>
      <w:r>
        <w:rPr>
          <w:color w:val="231F20"/>
          <w:spacing w:val="-8"/>
          <w:sz w:val="17"/>
        </w:rPr>
        <w:t> </w:t>
      </w:r>
      <w:r>
        <w:rPr>
          <w:color w:val="231F20"/>
          <w:sz w:val="17"/>
        </w:rPr>
        <w:t>medio</w:t>
      </w:r>
      <w:r>
        <w:rPr>
          <w:color w:val="231F20"/>
          <w:spacing w:val="-8"/>
          <w:sz w:val="17"/>
        </w:rPr>
        <w:t> </w:t>
      </w:r>
      <w:r>
        <w:rPr>
          <w:color w:val="231F20"/>
          <w:sz w:val="17"/>
        </w:rPr>
        <w:t>del</w:t>
      </w:r>
      <w:r>
        <w:rPr>
          <w:color w:val="231F20"/>
          <w:spacing w:val="-8"/>
          <w:sz w:val="17"/>
        </w:rPr>
        <w:t> </w:t>
      </w:r>
      <w:r>
        <w:rPr>
          <w:color w:val="231F20"/>
          <w:sz w:val="17"/>
        </w:rPr>
        <w:t>personal</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Subdirección</w:t>
      </w:r>
      <w:r>
        <w:rPr>
          <w:color w:val="231F20"/>
          <w:spacing w:val="-7"/>
          <w:sz w:val="17"/>
        </w:rPr>
        <w:t> </w:t>
      </w:r>
      <w:r>
        <w:rPr>
          <w:color w:val="231F20"/>
          <w:sz w:val="17"/>
        </w:rPr>
        <w:t>de</w:t>
      </w:r>
      <w:r>
        <w:rPr>
          <w:color w:val="231F20"/>
          <w:spacing w:val="-17"/>
          <w:sz w:val="17"/>
        </w:rPr>
        <w:t> </w:t>
      </w:r>
      <w:r>
        <w:rPr>
          <w:color w:val="231F20"/>
          <w:sz w:val="17"/>
        </w:rPr>
        <w:t>Asistencia</w:t>
      </w:r>
      <w:r>
        <w:rPr>
          <w:color w:val="231F20"/>
          <w:spacing w:val="-7"/>
          <w:sz w:val="17"/>
        </w:rPr>
        <w:t> </w:t>
      </w:r>
      <w:r>
        <w:rPr>
          <w:color w:val="231F20"/>
          <w:sz w:val="17"/>
        </w:rPr>
        <w:t>Jurí- dica</w:t>
      </w:r>
      <w:r>
        <w:rPr>
          <w:color w:val="231F20"/>
          <w:spacing w:val="-3"/>
          <w:sz w:val="17"/>
        </w:rPr>
        <w:t> </w:t>
      </w:r>
      <w:r>
        <w:rPr>
          <w:color w:val="231F20"/>
          <w:sz w:val="17"/>
        </w:rPr>
        <w:t>y</w:t>
      </w:r>
      <w:r>
        <w:rPr>
          <w:color w:val="231F20"/>
          <w:spacing w:val="-3"/>
          <w:sz w:val="17"/>
        </w:rPr>
        <w:t> </w:t>
      </w:r>
      <w:r>
        <w:rPr>
          <w:color w:val="231F20"/>
          <w:sz w:val="17"/>
        </w:rPr>
        <w:t>Psicológica</w:t>
      </w:r>
      <w:r>
        <w:rPr>
          <w:color w:val="231F20"/>
          <w:spacing w:val="-3"/>
          <w:sz w:val="17"/>
        </w:rPr>
        <w:t> </w:t>
      </w:r>
      <w:r>
        <w:rPr>
          <w:color w:val="231F20"/>
          <w:sz w:val="17"/>
        </w:rPr>
        <w:t>del</w:t>
      </w:r>
      <w:r>
        <w:rPr>
          <w:color w:val="231F20"/>
          <w:spacing w:val="-3"/>
          <w:sz w:val="17"/>
        </w:rPr>
        <w:t> </w:t>
      </w:r>
      <w:r>
        <w:rPr>
          <w:color w:val="231F20"/>
          <w:sz w:val="17"/>
        </w:rPr>
        <w:t>Consejo</w:t>
      </w:r>
      <w:r>
        <w:rPr>
          <w:color w:val="231F20"/>
          <w:spacing w:val="-3"/>
          <w:sz w:val="17"/>
        </w:rPr>
        <w:t> </w:t>
      </w:r>
      <w:r>
        <w:rPr>
          <w:color w:val="231F20"/>
          <w:sz w:val="17"/>
        </w:rPr>
        <w:t>Estatal</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Mujer</w:t>
      </w:r>
      <w:r>
        <w:rPr>
          <w:color w:val="231F20"/>
          <w:spacing w:val="-3"/>
          <w:sz w:val="17"/>
        </w:rPr>
        <w:t> </w:t>
      </w:r>
      <w:r>
        <w:rPr>
          <w:color w:val="231F20"/>
          <w:sz w:val="17"/>
        </w:rPr>
        <w:t>y</w:t>
      </w:r>
      <w:r>
        <w:rPr>
          <w:color w:val="231F20"/>
          <w:spacing w:val="-3"/>
          <w:sz w:val="17"/>
        </w:rPr>
        <w:t> </w:t>
      </w:r>
      <w:r>
        <w:rPr>
          <w:color w:val="231F20"/>
          <w:sz w:val="17"/>
        </w:rPr>
        <w:t>Bienestar</w:t>
      </w:r>
      <w:r>
        <w:rPr>
          <w:color w:val="231F20"/>
          <w:spacing w:val="-3"/>
          <w:sz w:val="17"/>
        </w:rPr>
        <w:t> </w:t>
      </w:r>
      <w:r>
        <w:rPr>
          <w:color w:val="231F20"/>
          <w:sz w:val="17"/>
        </w:rPr>
        <w:t>Social,</w:t>
      </w:r>
      <w:r>
        <w:rPr>
          <w:color w:val="231F20"/>
          <w:spacing w:val="-3"/>
          <w:sz w:val="17"/>
        </w:rPr>
        <w:t> </w:t>
      </w:r>
      <w:r>
        <w:rPr>
          <w:color w:val="231F20"/>
          <w:sz w:val="17"/>
        </w:rPr>
        <w:t>Gobierno</w:t>
      </w:r>
      <w:r>
        <w:rPr>
          <w:color w:val="231F20"/>
          <w:spacing w:val="-3"/>
          <w:sz w:val="17"/>
        </w:rPr>
        <w:t> </w:t>
      </w:r>
      <w:r>
        <w:rPr>
          <w:color w:val="231F20"/>
          <w:sz w:val="17"/>
        </w:rPr>
        <w:t>del</w:t>
      </w:r>
      <w:r>
        <w:rPr>
          <w:color w:val="231F20"/>
          <w:spacing w:val="-3"/>
          <w:sz w:val="17"/>
        </w:rPr>
        <w:t> </w:t>
      </w:r>
      <w:r>
        <w:rPr>
          <w:color w:val="231F20"/>
          <w:sz w:val="17"/>
        </w:rPr>
        <w:t>Esta- do de</w:t>
      </w:r>
      <w:r>
        <w:rPr>
          <w:color w:val="231F20"/>
          <w:spacing w:val="-17"/>
          <w:sz w:val="17"/>
        </w:rPr>
        <w:t> </w:t>
      </w:r>
      <w:r>
        <w:rPr>
          <w:color w:val="231F20"/>
          <w:sz w:val="17"/>
        </w:rPr>
        <w:t>México.</w:t>
      </w:r>
    </w:p>
    <w:p>
      <w:pPr>
        <w:pStyle w:val="BodyText"/>
        <w:spacing w:before="5"/>
        <w:rPr>
          <w:sz w:val="18"/>
        </w:rPr>
      </w:pPr>
    </w:p>
    <w:p>
      <w:pPr>
        <w:pStyle w:val="BodyText"/>
        <w:spacing w:before="72"/>
        <w:ind w:left="1317" w:right="1393"/>
        <w:jc w:val="right"/>
      </w:pPr>
      <w:r>
        <w:rPr>
          <w:color w:val="231F20"/>
        </w:rPr>
        <w:t>37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80" w:firstLine="0"/>
        <w:jc w:val="left"/>
        <w:rPr>
          <w:sz w:val="19"/>
        </w:rPr>
      </w:pPr>
      <w:r>
        <w:rPr>
          <w:color w:val="231F20"/>
          <w:sz w:val="19"/>
        </w:rPr>
        <w:t>yante</w:t>
      </w:r>
      <w:r>
        <w:rPr>
          <w:color w:val="231F20"/>
          <w:spacing w:val="-23"/>
          <w:sz w:val="19"/>
        </w:rPr>
        <w:t> </w:t>
      </w:r>
      <w:r>
        <w:rPr>
          <w:color w:val="231F20"/>
          <w:sz w:val="19"/>
        </w:rPr>
        <w:t>de</w:t>
      </w:r>
      <w:r>
        <w:rPr>
          <w:color w:val="231F20"/>
          <w:spacing w:val="-23"/>
          <w:sz w:val="19"/>
        </w:rPr>
        <w:t> </w:t>
      </w:r>
      <w:r>
        <w:rPr>
          <w:color w:val="231F20"/>
          <w:sz w:val="19"/>
        </w:rPr>
        <w:t>la</w:t>
      </w:r>
      <w:r>
        <w:rPr>
          <w:color w:val="231F20"/>
          <w:spacing w:val="-23"/>
          <w:sz w:val="19"/>
        </w:rPr>
        <w:t> </w:t>
      </w:r>
      <w:r>
        <w:rPr>
          <w:color w:val="231F20"/>
          <w:sz w:val="19"/>
        </w:rPr>
        <w:t>personalidad</w:t>
      </w:r>
      <w:r>
        <w:rPr>
          <w:color w:val="231F20"/>
          <w:spacing w:val="-23"/>
          <w:sz w:val="19"/>
        </w:rPr>
        <w:t> </w:t>
      </w:r>
      <w:r>
        <w:rPr>
          <w:color w:val="231F20"/>
          <w:sz w:val="19"/>
        </w:rPr>
        <w:t>–una</w:t>
      </w:r>
      <w:r>
        <w:rPr>
          <w:color w:val="231F20"/>
          <w:spacing w:val="-23"/>
          <w:sz w:val="19"/>
        </w:rPr>
        <w:t> </w:t>
      </w:r>
      <w:r>
        <w:rPr>
          <w:color w:val="231F20"/>
          <w:sz w:val="19"/>
        </w:rPr>
        <w:t>conducta</w:t>
      </w:r>
      <w:r>
        <w:rPr>
          <w:color w:val="231F20"/>
          <w:spacing w:val="-23"/>
          <w:sz w:val="19"/>
        </w:rPr>
        <w:t> </w:t>
      </w:r>
      <w:r>
        <w:rPr>
          <w:color w:val="231F20"/>
          <w:sz w:val="19"/>
        </w:rPr>
        <w:t>moralmente</w:t>
      </w:r>
      <w:r>
        <w:rPr>
          <w:color w:val="231F20"/>
          <w:spacing w:val="-23"/>
          <w:sz w:val="19"/>
        </w:rPr>
        <w:t> </w:t>
      </w:r>
      <w:r>
        <w:rPr>
          <w:color w:val="231F20"/>
          <w:sz w:val="19"/>
        </w:rPr>
        <w:t>desviada–,</w:t>
      </w:r>
      <w:r>
        <w:rPr>
          <w:color w:val="231F20"/>
          <w:spacing w:val="-23"/>
          <w:sz w:val="19"/>
        </w:rPr>
        <w:t> </w:t>
      </w:r>
      <w:r>
        <w:rPr>
          <w:color w:val="231F20"/>
          <w:sz w:val="19"/>
        </w:rPr>
        <w:t>desvincu- lación</w:t>
      </w:r>
      <w:r>
        <w:rPr>
          <w:color w:val="231F20"/>
          <w:spacing w:val="-9"/>
          <w:sz w:val="19"/>
        </w:rPr>
        <w:t> </w:t>
      </w:r>
      <w:r>
        <w:rPr>
          <w:color w:val="231F20"/>
          <w:sz w:val="19"/>
        </w:rPr>
        <w:t>e</w:t>
      </w:r>
      <w:r>
        <w:rPr>
          <w:color w:val="231F20"/>
          <w:spacing w:val="-8"/>
          <w:sz w:val="19"/>
        </w:rPr>
        <w:t> </w:t>
      </w:r>
      <w:r>
        <w:rPr>
          <w:color w:val="231F20"/>
          <w:sz w:val="19"/>
        </w:rPr>
        <w:t>incapacidad</w:t>
      </w:r>
      <w:r>
        <w:rPr>
          <w:color w:val="231F20"/>
          <w:spacing w:val="-9"/>
          <w:sz w:val="19"/>
        </w:rPr>
        <w:t> </w:t>
      </w:r>
      <w:r>
        <w:rPr>
          <w:color w:val="231F20"/>
          <w:sz w:val="19"/>
        </w:rPr>
        <w:t>de</w:t>
      </w:r>
      <w:r>
        <w:rPr>
          <w:color w:val="231F20"/>
          <w:spacing w:val="-8"/>
          <w:sz w:val="19"/>
        </w:rPr>
        <w:t> </w:t>
      </w:r>
      <w:r>
        <w:rPr>
          <w:color w:val="231F20"/>
          <w:sz w:val="19"/>
        </w:rPr>
        <w:t>asumir</w:t>
      </w:r>
      <w:r>
        <w:rPr>
          <w:color w:val="231F20"/>
          <w:spacing w:val="-9"/>
          <w:sz w:val="19"/>
        </w:rPr>
        <w:t> </w:t>
      </w:r>
      <w:r>
        <w:rPr>
          <w:color w:val="231F20"/>
          <w:sz w:val="19"/>
        </w:rPr>
        <w:t>obligaciones,</w:t>
      </w:r>
      <w:r>
        <w:rPr>
          <w:color w:val="231F20"/>
          <w:spacing w:val="-8"/>
          <w:sz w:val="19"/>
        </w:rPr>
        <w:t> </w:t>
      </w:r>
      <w:r>
        <w:rPr>
          <w:color w:val="231F20"/>
          <w:sz w:val="19"/>
        </w:rPr>
        <w:t>etc.</w:t>
      </w:r>
      <w:r>
        <w:rPr>
          <w:color w:val="231F20"/>
          <w:spacing w:val="-9"/>
          <w:sz w:val="19"/>
        </w:rPr>
        <w:t> </w:t>
      </w:r>
      <w:r>
        <w:rPr>
          <w:color w:val="231F20"/>
          <w:sz w:val="19"/>
        </w:rPr>
        <w:t>(Hillman,</w:t>
      </w:r>
      <w:r>
        <w:rPr>
          <w:color w:val="231F20"/>
          <w:spacing w:val="-8"/>
          <w:sz w:val="19"/>
        </w:rPr>
        <w:t> </w:t>
      </w:r>
      <w:r>
        <w:rPr>
          <w:color w:val="231F20"/>
          <w:sz w:val="19"/>
        </w:rPr>
        <w:t>2005,</w:t>
      </w:r>
      <w:r>
        <w:rPr>
          <w:color w:val="231F20"/>
          <w:spacing w:val="-8"/>
          <w:sz w:val="19"/>
        </w:rPr>
        <w:t> </w:t>
      </w:r>
      <w:r>
        <w:rPr>
          <w:color w:val="231F20"/>
          <w:sz w:val="19"/>
        </w:rPr>
        <w:t>p.</w:t>
      </w:r>
      <w:r>
        <w:rPr>
          <w:color w:val="231F20"/>
          <w:spacing w:val="-8"/>
          <w:sz w:val="19"/>
        </w:rPr>
        <w:t> </w:t>
      </w:r>
      <w:r>
        <w:rPr>
          <w:color w:val="231F20"/>
          <w:sz w:val="19"/>
        </w:rPr>
        <w:t>13).</w:t>
      </w:r>
    </w:p>
    <w:p>
      <w:pPr>
        <w:pStyle w:val="BodyText"/>
        <w:spacing w:before="3"/>
        <w:rPr>
          <w:sz w:val="20"/>
        </w:rPr>
      </w:pPr>
    </w:p>
    <w:p>
      <w:pPr>
        <w:pStyle w:val="BodyText"/>
        <w:spacing w:line="247" w:lineRule="auto"/>
        <w:ind w:left="1395" w:right="1392" w:firstLine="283"/>
        <w:jc w:val="both"/>
      </w:pPr>
      <w:r>
        <w:rPr>
          <w:color w:val="231F20"/>
        </w:rPr>
        <w:t>La Norma Oficial Mexicana “</w:t>
      </w:r>
      <w:r>
        <w:rPr>
          <w:color w:val="231F20"/>
          <w:sz w:val="18"/>
        </w:rPr>
        <w:t>nom</w:t>
      </w:r>
      <w:r>
        <w:rPr>
          <w:color w:val="231F20"/>
        </w:rPr>
        <w:t>-167-</w:t>
      </w:r>
      <w:r>
        <w:rPr>
          <w:color w:val="231F20"/>
          <w:sz w:val="18"/>
        </w:rPr>
        <w:t>ssa</w:t>
      </w:r>
      <w:r>
        <w:rPr>
          <w:color w:val="231F20"/>
        </w:rPr>
        <w:t>1-1997”, para la pres- tación</w:t>
      </w:r>
      <w:r>
        <w:rPr>
          <w:color w:val="231F20"/>
          <w:spacing w:val="-8"/>
        </w:rPr>
        <w:t> </w:t>
      </w:r>
      <w:r>
        <w:rPr>
          <w:color w:val="231F20"/>
        </w:rPr>
        <w:t>de</w:t>
      </w:r>
      <w:r>
        <w:rPr>
          <w:color w:val="231F20"/>
          <w:spacing w:val="-8"/>
        </w:rPr>
        <w:t> </w:t>
      </w:r>
      <w:r>
        <w:rPr>
          <w:color w:val="231F20"/>
        </w:rPr>
        <w:t>servicios</w:t>
      </w:r>
      <w:r>
        <w:rPr>
          <w:color w:val="231F20"/>
          <w:spacing w:val="-7"/>
        </w:rPr>
        <w:t> </w:t>
      </w:r>
      <w:r>
        <w:rPr>
          <w:color w:val="231F20"/>
        </w:rPr>
        <w:t>de</w:t>
      </w:r>
      <w:r>
        <w:rPr>
          <w:color w:val="231F20"/>
          <w:spacing w:val="-8"/>
        </w:rPr>
        <w:t> </w:t>
      </w:r>
      <w:r>
        <w:rPr>
          <w:color w:val="231F20"/>
        </w:rPr>
        <w:t>asistencia</w:t>
      </w:r>
      <w:r>
        <w:rPr>
          <w:color w:val="231F20"/>
          <w:spacing w:val="-9"/>
        </w:rPr>
        <w:t> </w:t>
      </w:r>
      <w:r>
        <w:rPr>
          <w:color w:val="231F20"/>
        </w:rPr>
        <w:t>social</w:t>
      </w:r>
      <w:r>
        <w:rPr>
          <w:color w:val="231F20"/>
          <w:spacing w:val="-8"/>
        </w:rPr>
        <w:t> </w:t>
      </w:r>
      <w:r>
        <w:rPr>
          <w:color w:val="231F20"/>
        </w:rPr>
        <w:t>para</w:t>
      </w:r>
      <w:r>
        <w:rPr>
          <w:color w:val="231F20"/>
          <w:spacing w:val="-8"/>
        </w:rPr>
        <w:t> </w:t>
      </w:r>
      <w:r>
        <w:rPr>
          <w:color w:val="231F20"/>
        </w:rPr>
        <w:t>menores</w:t>
      </w:r>
      <w:r>
        <w:rPr>
          <w:color w:val="231F20"/>
          <w:spacing w:val="-8"/>
        </w:rPr>
        <w:t> </w:t>
      </w:r>
      <w:r>
        <w:rPr>
          <w:color w:val="231F20"/>
        </w:rPr>
        <w:t>y</w:t>
      </w:r>
      <w:r>
        <w:rPr>
          <w:color w:val="231F20"/>
          <w:spacing w:val="-8"/>
        </w:rPr>
        <w:t> </w:t>
      </w:r>
      <w:r>
        <w:rPr>
          <w:color w:val="231F20"/>
        </w:rPr>
        <w:t>adultos</w:t>
      </w:r>
      <w:r>
        <w:rPr>
          <w:color w:val="231F20"/>
          <w:spacing w:val="-8"/>
        </w:rPr>
        <w:t> </w:t>
      </w:r>
      <w:r>
        <w:rPr>
          <w:color w:val="231F20"/>
        </w:rPr>
        <w:t>mayo- res creada en 1997, establece respecto a los adultos mayores en</w:t>
      </w:r>
      <w:r>
        <w:rPr>
          <w:color w:val="231F20"/>
          <w:spacing w:val="-12"/>
        </w:rPr>
        <w:t> </w:t>
      </w:r>
      <w:r>
        <w:rPr>
          <w:color w:val="231F20"/>
        </w:rPr>
        <w:t>esta- do de abandono lo siguiente: “Adulto mayor en estado de abandono, es aquel que presenta cualquiera de las características siguientes: ca- rencia</w:t>
      </w:r>
      <w:r>
        <w:rPr>
          <w:color w:val="231F20"/>
          <w:spacing w:val="-6"/>
        </w:rPr>
        <w:t> </w:t>
      </w:r>
      <w:r>
        <w:rPr>
          <w:color w:val="231F20"/>
        </w:rPr>
        <w:t>de</w:t>
      </w:r>
      <w:r>
        <w:rPr>
          <w:color w:val="231F20"/>
          <w:spacing w:val="-6"/>
        </w:rPr>
        <w:t> </w:t>
      </w:r>
      <w:r>
        <w:rPr>
          <w:color w:val="231F20"/>
        </w:rPr>
        <w:t>familia,</w:t>
      </w:r>
      <w:r>
        <w:rPr>
          <w:color w:val="231F20"/>
          <w:spacing w:val="-6"/>
        </w:rPr>
        <w:t> </w:t>
      </w:r>
      <w:r>
        <w:rPr>
          <w:color w:val="231F20"/>
        </w:rPr>
        <w:t>rechazo</w:t>
      </w:r>
      <w:r>
        <w:rPr>
          <w:color w:val="231F20"/>
          <w:spacing w:val="-6"/>
        </w:rPr>
        <w:t> </w:t>
      </w:r>
      <w:r>
        <w:rPr>
          <w:color w:val="231F20"/>
        </w:rPr>
        <w:t>familiar,</w:t>
      </w:r>
      <w:r>
        <w:rPr>
          <w:color w:val="231F20"/>
          <w:spacing w:val="-6"/>
        </w:rPr>
        <w:t> </w:t>
      </w:r>
      <w:r>
        <w:rPr>
          <w:color w:val="231F20"/>
        </w:rPr>
        <w:t>maltrato</w:t>
      </w:r>
      <w:r>
        <w:rPr>
          <w:color w:val="231F20"/>
          <w:spacing w:val="-7"/>
        </w:rPr>
        <w:t> </w:t>
      </w:r>
      <w:r>
        <w:rPr>
          <w:color w:val="231F20"/>
        </w:rPr>
        <w:t>físico</w:t>
      </w:r>
      <w:r>
        <w:rPr>
          <w:color w:val="231F20"/>
          <w:spacing w:val="-6"/>
        </w:rPr>
        <w:t> </w:t>
      </w:r>
      <w:r>
        <w:rPr>
          <w:color w:val="231F20"/>
        </w:rPr>
        <w:t>o</w:t>
      </w:r>
      <w:r>
        <w:rPr>
          <w:color w:val="231F20"/>
          <w:spacing w:val="-6"/>
        </w:rPr>
        <w:t> </w:t>
      </w:r>
      <w:r>
        <w:rPr>
          <w:color w:val="231F20"/>
        </w:rPr>
        <w:t>mental,</w:t>
      </w:r>
      <w:r>
        <w:rPr>
          <w:color w:val="231F20"/>
          <w:spacing w:val="-6"/>
        </w:rPr>
        <w:t> </w:t>
      </w:r>
      <w:r>
        <w:rPr>
          <w:color w:val="231F20"/>
        </w:rPr>
        <w:t>carencia de recursos</w:t>
      </w:r>
      <w:r>
        <w:rPr>
          <w:color w:val="231F20"/>
          <w:spacing w:val="-12"/>
        </w:rPr>
        <w:t> </w:t>
      </w:r>
      <w:r>
        <w:rPr>
          <w:color w:val="231F20"/>
        </w:rPr>
        <w:t>económicos”.</w:t>
      </w:r>
    </w:p>
    <w:p>
      <w:pPr>
        <w:pStyle w:val="BodyText"/>
        <w:spacing w:line="247" w:lineRule="auto"/>
        <w:ind w:left="1395" w:right="1390" w:firstLine="283"/>
        <w:jc w:val="both"/>
      </w:pPr>
      <w:r>
        <w:rPr>
          <w:color w:val="231F20"/>
        </w:rPr>
        <w:t>En función de la anterior definición podemos entender por aban- dono,</w:t>
      </w:r>
      <w:r>
        <w:rPr>
          <w:color w:val="231F20"/>
          <w:spacing w:val="-4"/>
        </w:rPr>
        <w:t> </w:t>
      </w:r>
      <w:r>
        <w:rPr>
          <w:color w:val="231F20"/>
        </w:rPr>
        <w:t>la</w:t>
      </w:r>
      <w:r>
        <w:rPr>
          <w:color w:val="231F20"/>
          <w:spacing w:val="-4"/>
        </w:rPr>
        <w:t> </w:t>
      </w:r>
      <w:r>
        <w:rPr>
          <w:color w:val="231F20"/>
        </w:rPr>
        <w:t>falta</w:t>
      </w:r>
      <w:r>
        <w:rPr>
          <w:color w:val="231F20"/>
          <w:spacing w:val="-4"/>
        </w:rPr>
        <w:t> </w:t>
      </w:r>
      <w:r>
        <w:rPr>
          <w:color w:val="231F20"/>
        </w:rPr>
        <w:t>de</w:t>
      </w:r>
      <w:r>
        <w:rPr>
          <w:color w:val="231F20"/>
          <w:spacing w:val="-4"/>
        </w:rPr>
        <w:t> </w:t>
      </w:r>
      <w:r>
        <w:rPr>
          <w:color w:val="231F20"/>
        </w:rPr>
        <w:t>acción</w:t>
      </w:r>
      <w:r>
        <w:rPr>
          <w:color w:val="231F20"/>
          <w:spacing w:val="-5"/>
        </w:rPr>
        <w:t> </w:t>
      </w:r>
      <w:r>
        <w:rPr>
          <w:color w:val="231F20"/>
        </w:rPr>
        <w:t>para</w:t>
      </w:r>
      <w:r>
        <w:rPr>
          <w:color w:val="231F20"/>
          <w:spacing w:val="-4"/>
        </w:rPr>
        <w:t> </w:t>
      </w:r>
      <w:r>
        <w:rPr>
          <w:color w:val="231F20"/>
        </w:rPr>
        <w:t>atender</w:t>
      </w:r>
      <w:r>
        <w:rPr>
          <w:color w:val="231F20"/>
          <w:spacing w:val="-5"/>
        </w:rPr>
        <w:t> </w:t>
      </w:r>
      <w:r>
        <w:rPr>
          <w:color w:val="231F20"/>
        </w:rPr>
        <w:t>las</w:t>
      </w:r>
      <w:r>
        <w:rPr>
          <w:color w:val="231F20"/>
          <w:spacing w:val="-4"/>
        </w:rPr>
        <w:t> </w:t>
      </w:r>
      <w:r>
        <w:rPr>
          <w:color w:val="231F20"/>
        </w:rPr>
        <w:t>siguientes</w:t>
      </w:r>
      <w:r>
        <w:rPr>
          <w:color w:val="231F20"/>
          <w:spacing w:val="-4"/>
        </w:rPr>
        <w:t> </w:t>
      </w:r>
      <w:r>
        <w:rPr>
          <w:color w:val="231F20"/>
        </w:rPr>
        <w:t>necesidades</w:t>
      </w:r>
      <w:r>
        <w:rPr>
          <w:color w:val="231F20"/>
          <w:spacing w:val="-4"/>
        </w:rPr>
        <w:t> </w:t>
      </w:r>
      <w:r>
        <w:rPr>
          <w:color w:val="231F20"/>
        </w:rPr>
        <w:t>de</w:t>
      </w:r>
      <w:r>
        <w:rPr>
          <w:color w:val="231F20"/>
          <w:spacing w:val="-4"/>
        </w:rPr>
        <w:t> </w:t>
      </w:r>
      <w:r>
        <w:rPr>
          <w:color w:val="231F20"/>
        </w:rPr>
        <w:t>un adulto</w:t>
      </w:r>
      <w:r>
        <w:rPr>
          <w:color w:val="231F20"/>
          <w:spacing w:val="-6"/>
        </w:rPr>
        <w:t> </w:t>
      </w:r>
      <w:r>
        <w:rPr>
          <w:color w:val="231F20"/>
        </w:rPr>
        <w:t>mayor:</w:t>
      </w:r>
    </w:p>
    <w:p>
      <w:pPr>
        <w:pStyle w:val="BodyText"/>
        <w:spacing w:before="6"/>
      </w:pPr>
    </w:p>
    <w:p>
      <w:pPr>
        <w:pStyle w:val="ListParagraph"/>
        <w:numPr>
          <w:ilvl w:val="0"/>
          <w:numId w:val="3"/>
        </w:numPr>
        <w:tabs>
          <w:tab w:pos="1936" w:val="left" w:leader="none"/>
        </w:tabs>
        <w:spacing w:line="247" w:lineRule="auto" w:before="1" w:after="0"/>
        <w:ind w:left="1935" w:right="1391" w:hanging="240"/>
        <w:jc w:val="left"/>
        <w:rPr>
          <w:sz w:val="22"/>
        </w:rPr>
      </w:pPr>
      <w:r>
        <w:rPr>
          <w:color w:val="231F20"/>
          <w:sz w:val="22"/>
        </w:rPr>
        <w:t>No proveer alimentos, ropa limpia, un lugar seguro, atención médica e higiene</w:t>
      </w:r>
      <w:r>
        <w:rPr>
          <w:color w:val="231F20"/>
          <w:spacing w:val="-18"/>
          <w:sz w:val="22"/>
        </w:rPr>
        <w:t> </w:t>
      </w:r>
      <w:r>
        <w:rPr>
          <w:color w:val="231F20"/>
          <w:sz w:val="22"/>
        </w:rPr>
        <w:t>personal.</w:t>
      </w:r>
    </w:p>
    <w:p>
      <w:pPr>
        <w:pStyle w:val="ListParagraph"/>
        <w:numPr>
          <w:ilvl w:val="0"/>
          <w:numId w:val="3"/>
        </w:numPr>
        <w:tabs>
          <w:tab w:pos="1936" w:val="left" w:leader="none"/>
        </w:tabs>
        <w:spacing w:line="253" w:lineRule="exact" w:before="0" w:after="0"/>
        <w:ind w:left="1935" w:right="0" w:hanging="240"/>
        <w:jc w:val="left"/>
        <w:rPr>
          <w:sz w:val="22"/>
        </w:rPr>
      </w:pPr>
      <w:r>
        <w:rPr>
          <w:color w:val="231F20"/>
          <w:sz w:val="22"/>
        </w:rPr>
        <w:t>Privar</w:t>
      </w:r>
      <w:r>
        <w:rPr>
          <w:color w:val="231F20"/>
          <w:spacing w:val="-8"/>
          <w:sz w:val="22"/>
        </w:rPr>
        <w:t> </w:t>
      </w:r>
      <w:r>
        <w:rPr>
          <w:color w:val="231F20"/>
          <w:sz w:val="22"/>
        </w:rPr>
        <w:t>a</w:t>
      </w:r>
      <w:r>
        <w:rPr>
          <w:color w:val="231F20"/>
          <w:spacing w:val="-8"/>
          <w:sz w:val="22"/>
        </w:rPr>
        <w:t> </w:t>
      </w:r>
      <w:r>
        <w:rPr>
          <w:color w:val="231F20"/>
          <w:sz w:val="22"/>
        </w:rPr>
        <w:t>la</w:t>
      </w:r>
      <w:r>
        <w:rPr>
          <w:color w:val="231F20"/>
          <w:spacing w:val="-8"/>
          <w:sz w:val="22"/>
        </w:rPr>
        <w:t> </w:t>
      </w:r>
      <w:r>
        <w:rPr>
          <w:color w:val="231F20"/>
          <w:sz w:val="22"/>
        </w:rPr>
        <w:t>persona</w:t>
      </w:r>
      <w:r>
        <w:rPr>
          <w:color w:val="231F20"/>
          <w:spacing w:val="-8"/>
          <w:sz w:val="22"/>
        </w:rPr>
        <w:t> </w:t>
      </w:r>
      <w:r>
        <w:rPr>
          <w:color w:val="231F20"/>
          <w:sz w:val="22"/>
        </w:rPr>
        <w:t>de</w:t>
      </w:r>
      <w:r>
        <w:rPr>
          <w:color w:val="231F20"/>
          <w:spacing w:val="-8"/>
          <w:sz w:val="22"/>
        </w:rPr>
        <w:t> </w:t>
      </w:r>
      <w:r>
        <w:rPr>
          <w:color w:val="231F20"/>
          <w:sz w:val="22"/>
        </w:rPr>
        <w:t>contacto</w:t>
      </w:r>
      <w:r>
        <w:rPr>
          <w:color w:val="231F20"/>
          <w:spacing w:val="-8"/>
          <w:sz w:val="22"/>
        </w:rPr>
        <w:t> </w:t>
      </w:r>
      <w:r>
        <w:rPr>
          <w:color w:val="231F20"/>
          <w:sz w:val="22"/>
        </w:rPr>
        <w:t>social.</w:t>
      </w:r>
    </w:p>
    <w:p>
      <w:pPr>
        <w:pStyle w:val="ListParagraph"/>
        <w:numPr>
          <w:ilvl w:val="0"/>
          <w:numId w:val="3"/>
        </w:numPr>
        <w:tabs>
          <w:tab w:pos="1936" w:val="left" w:leader="none"/>
        </w:tabs>
        <w:spacing w:line="240" w:lineRule="auto" w:before="7" w:after="0"/>
        <w:ind w:left="1935" w:right="0" w:hanging="240"/>
        <w:jc w:val="left"/>
        <w:rPr>
          <w:sz w:val="22"/>
        </w:rPr>
      </w:pPr>
      <w:r>
        <w:rPr>
          <w:color w:val="231F20"/>
          <w:sz w:val="22"/>
        </w:rPr>
        <w:t>No impedir los daños</w:t>
      </w:r>
      <w:r>
        <w:rPr>
          <w:color w:val="231F20"/>
          <w:spacing w:val="-25"/>
          <w:sz w:val="22"/>
        </w:rPr>
        <w:t> </w:t>
      </w:r>
      <w:r>
        <w:rPr>
          <w:color w:val="231F20"/>
          <w:sz w:val="22"/>
        </w:rPr>
        <w:t>físicos.</w:t>
      </w:r>
    </w:p>
    <w:p>
      <w:pPr>
        <w:pStyle w:val="ListParagraph"/>
        <w:numPr>
          <w:ilvl w:val="0"/>
          <w:numId w:val="3"/>
        </w:numPr>
        <w:tabs>
          <w:tab w:pos="1936" w:val="left" w:leader="none"/>
        </w:tabs>
        <w:spacing w:line="247" w:lineRule="auto" w:before="7" w:after="0"/>
        <w:ind w:left="1935" w:right="1392" w:hanging="240"/>
        <w:jc w:val="left"/>
        <w:rPr>
          <w:sz w:val="22"/>
        </w:rPr>
      </w:pPr>
      <w:r>
        <w:rPr>
          <w:color w:val="231F20"/>
          <w:w w:val="105"/>
          <w:sz w:val="22"/>
        </w:rPr>
        <w:t>No</w:t>
      </w:r>
      <w:r>
        <w:rPr>
          <w:color w:val="231F20"/>
          <w:spacing w:val="-37"/>
          <w:w w:val="105"/>
          <w:sz w:val="22"/>
        </w:rPr>
        <w:t> </w:t>
      </w:r>
      <w:r>
        <w:rPr>
          <w:color w:val="231F20"/>
          <w:w w:val="105"/>
          <w:sz w:val="22"/>
        </w:rPr>
        <w:t>prestar</w:t>
      </w:r>
      <w:r>
        <w:rPr>
          <w:color w:val="231F20"/>
          <w:spacing w:val="-37"/>
          <w:w w:val="105"/>
          <w:sz w:val="22"/>
        </w:rPr>
        <w:t> </w:t>
      </w:r>
      <w:r>
        <w:rPr>
          <w:color w:val="231F20"/>
          <w:w w:val="105"/>
          <w:sz w:val="22"/>
        </w:rPr>
        <w:t>la</w:t>
      </w:r>
      <w:r>
        <w:rPr>
          <w:color w:val="231F20"/>
          <w:spacing w:val="-37"/>
          <w:w w:val="105"/>
          <w:sz w:val="22"/>
        </w:rPr>
        <w:t> </w:t>
      </w:r>
      <w:r>
        <w:rPr>
          <w:color w:val="231F20"/>
          <w:w w:val="105"/>
          <w:sz w:val="22"/>
        </w:rPr>
        <w:t>supervisión</w:t>
      </w:r>
      <w:r>
        <w:rPr>
          <w:color w:val="231F20"/>
          <w:spacing w:val="-37"/>
          <w:w w:val="105"/>
          <w:sz w:val="22"/>
        </w:rPr>
        <w:t> </w:t>
      </w:r>
      <w:r>
        <w:rPr>
          <w:color w:val="231F20"/>
          <w:w w:val="105"/>
          <w:sz w:val="22"/>
        </w:rPr>
        <w:t>adecuada</w:t>
      </w:r>
      <w:r>
        <w:rPr>
          <w:color w:val="231F20"/>
          <w:spacing w:val="-38"/>
          <w:w w:val="105"/>
          <w:sz w:val="22"/>
        </w:rPr>
        <w:t> </w:t>
      </w:r>
      <w:r>
        <w:rPr>
          <w:color w:val="231F20"/>
          <w:w w:val="105"/>
          <w:sz w:val="22"/>
        </w:rPr>
        <w:t>(International</w:t>
      </w:r>
      <w:r>
        <w:rPr>
          <w:color w:val="231F20"/>
          <w:spacing w:val="-37"/>
          <w:w w:val="105"/>
          <w:sz w:val="22"/>
        </w:rPr>
        <w:t> </w:t>
      </w:r>
      <w:r>
        <w:rPr>
          <w:color w:val="231F20"/>
          <w:w w:val="105"/>
          <w:sz w:val="22"/>
        </w:rPr>
        <w:t>Network</w:t>
      </w:r>
      <w:r>
        <w:rPr>
          <w:color w:val="231F20"/>
          <w:spacing w:val="-37"/>
          <w:w w:val="105"/>
          <w:sz w:val="22"/>
        </w:rPr>
        <w:t> </w:t>
      </w:r>
      <w:r>
        <w:rPr>
          <w:color w:val="231F20"/>
          <w:w w:val="105"/>
          <w:sz w:val="22"/>
        </w:rPr>
        <w:t>for the</w:t>
      </w:r>
      <w:r>
        <w:rPr>
          <w:color w:val="231F20"/>
          <w:spacing w:val="-19"/>
          <w:w w:val="105"/>
          <w:sz w:val="22"/>
        </w:rPr>
        <w:t> </w:t>
      </w:r>
      <w:r>
        <w:rPr>
          <w:color w:val="231F20"/>
          <w:w w:val="105"/>
          <w:sz w:val="22"/>
        </w:rPr>
        <w:t>Prevention</w:t>
      </w:r>
      <w:r>
        <w:rPr>
          <w:color w:val="231F20"/>
          <w:spacing w:val="-18"/>
          <w:w w:val="105"/>
          <w:sz w:val="22"/>
        </w:rPr>
        <w:t> </w:t>
      </w:r>
      <w:r>
        <w:rPr>
          <w:color w:val="231F20"/>
          <w:w w:val="105"/>
          <w:sz w:val="22"/>
        </w:rPr>
        <w:t>of</w:t>
      </w:r>
      <w:r>
        <w:rPr>
          <w:color w:val="231F20"/>
          <w:spacing w:val="-19"/>
          <w:w w:val="105"/>
          <w:sz w:val="22"/>
        </w:rPr>
        <w:t> </w:t>
      </w:r>
      <w:r>
        <w:rPr>
          <w:color w:val="231F20"/>
          <w:w w:val="105"/>
          <w:sz w:val="22"/>
        </w:rPr>
        <w:t>Elder</w:t>
      </w:r>
      <w:r>
        <w:rPr>
          <w:color w:val="231F20"/>
          <w:spacing w:val="-28"/>
          <w:w w:val="105"/>
          <w:sz w:val="22"/>
        </w:rPr>
        <w:t> </w:t>
      </w:r>
      <w:r>
        <w:rPr>
          <w:color w:val="231F20"/>
          <w:w w:val="105"/>
          <w:sz w:val="22"/>
        </w:rPr>
        <w:t>Abuse,</w:t>
      </w:r>
      <w:r>
        <w:rPr>
          <w:color w:val="231F20"/>
          <w:spacing w:val="-19"/>
          <w:w w:val="105"/>
          <w:sz w:val="22"/>
        </w:rPr>
        <w:t> </w:t>
      </w:r>
      <w:r>
        <w:rPr>
          <w:color w:val="231F20"/>
          <w:w w:val="105"/>
          <w:sz w:val="18"/>
        </w:rPr>
        <w:t>inpea</w:t>
      </w:r>
      <w:r>
        <w:rPr>
          <w:color w:val="231F20"/>
          <w:w w:val="105"/>
          <w:sz w:val="22"/>
        </w:rPr>
        <w:t>,</w:t>
      </w:r>
      <w:r>
        <w:rPr>
          <w:color w:val="231F20"/>
          <w:spacing w:val="-19"/>
          <w:w w:val="105"/>
          <w:sz w:val="22"/>
        </w:rPr>
        <w:t> </w:t>
      </w:r>
      <w:r>
        <w:rPr>
          <w:color w:val="231F20"/>
          <w:w w:val="105"/>
          <w:sz w:val="22"/>
        </w:rPr>
        <w:t>1997).</w:t>
      </w:r>
    </w:p>
    <w:p>
      <w:pPr>
        <w:pStyle w:val="BodyText"/>
        <w:spacing w:before="6"/>
      </w:pPr>
    </w:p>
    <w:p>
      <w:pPr>
        <w:pStyle w:val="BodyText"/>
        <w:spacing w:line="247" w:lineRule="auto"/>
        <w:ind w:left="1395" w:right="1389" w:firstLine="283"/>
        <w:jc w:val="both"/>
      </w:pPr>
      <w:r>
        <w:rPr>
          <w:color w:val="231F20"/>
        </w:rPr>
        <w:t>Con base en las características anteriores, se advierte que el tipo principal de abandono que sufre el adulto mayor es la falta de aten- ción</w:t>
      </w:r>
      <w:r>
        <w:rPr>
          <w:color w:val="231F20"/>
          <w:spacing w:val="-8"/>
        </w:rPr>
        <w:t> </w:t>
      </w:r>
      <w:r>
        <w:rPr>
          <w:color w:val="231F20"/>
        </w:rPr>
        <w:t>y</w:t>
      </w:r>
      <w:r>
        <w:rPr>
          <w:color w:val="231F20"/>
          <w:spacing w:val="-8"/>
        </w:rPr>
        <w:t> </w:t>
      </w:r>
      <w:r>
        <w:rPr>
          <w:color w:val="231F20"/>
        </w:rPr>
        <w:t>cuidado</w:t>
      </w:r>
      <w:r>
        <w:rPr>
          <w:color w:val="231F20"/>
          <w:spacing w:val="-8"/>
        </w:rPr>
        <w:t> </w:t>
      </w:r>
      <w:r>
        <w:rPr>
          <w:color w:val="231F20"/>
        </w:rPr>
        <w:t>por</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familiares,</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afecta</w:t>
      </w:r>
      <w:r>
        <w:rPr>
          <w:color w:val="231F20"/>
          <w:spacing w:val="-8"/>
        </w:rPr>
        <w:t> </w:t>
      </w:r>
      <w:r>
        <w:rPr>
          <w:color w:val="231F20"/>
        </w:rPr>
        <w:t>directamente los</w:t>
      </w:r>
      <w:r>
        <w:rPr>
          <w:color w:val="231F20"/>
          <w:spacing w:val="-8"/>
        </w:rPr>
        <w:t> </w:t>
      </w:r>
      <w:r>
        <w:rPr>
          <w:color w:val="231F20"/>
        </w:rPr>
        <w:t>aspectos</w:t>
      </w:r>
      <w:r>
        <w:rPr>
          <w:color w:val="231F20"/>
          <w:spacing w:val="-8"/>
        </w:rPr>
        <w:t> </w:t>
      </w:r>
      <w:r>
        <w:rPr>
          <w:color w:val="231F20"/>
        </w:rPr>
        <w:t>psicológicos</w:t>
      </w:r>
      <w:r>
        <w:rPr>
          <w:color w:val="231F20"/>
          <w:spacing w:val="-8"/>
        </w:rPr>
        <w:t> </w:t>
      </w:r>
      <w:r>
        <w:rPr>
          <w:color w:val="231F20"/>
        </w:rPr>
        <w:t>y</w:t>
      </w:r>
      <w:r>
        <w:rPr>
          <w:color w:val="231F20"/>
          <w:spacing w:val="-8"/>
        </w:rPr>
        <w:t> </w:t>
      </w:r>
      <w:r>
        <w:rPr>
          <w:color w:val="231F20"/>
        </w:rPr>
        <w:t>emocionales.</w:t>
      </w:r>
      <w:r>
        <w:rPr>
          <w:color w:val="231F20"/>
          <w:spacing w:val="-8"/>
        </w:rPr>
        <w:t> </w:t>
      </w:r>
      <w:r>
        <w:rPr>
          <w:color w:val="231F20"/>
        </w:rPr>
        <w:t>Los</w:t>
      </w:r>
      <w:r>
        <w:rPr>
          <w:color w:val="231F20"/>
          <w:spacing w:val="-8"/>
        </w:rPr>
        <w:t> </w:t>
      </w:r>
      <w:r>
        <w:rPr>
          <w:color w:val="231F20"/>
        </w:rPr>
        <w:t>adultos</w:t>
      </w:r>
      <w:r>
        <w:rPr>
          <w:color w:val="231F20"/>
          <w:spacing w:val="-8"/>
        </w:rPr>
        <w:t> </w:t>
      </w:r>
      <w:r>
        <w:rPr>
          <w:color w:val="231F20"/>
        </w:rPr>
        <w:t>mayores</w:t>
      </w:r>
      <w:r>
        <w:rPr>
          <w:color w:val="231F20"/>
          <w:spacing w:val="-8"/>
        </w:rPr>
        <w:t> </w:t>
      </w:r>
      <w:r>
        <w:rPr>
          <w:color w:val="231F20"/>
        </w:rPr>
        <w:t>suelen </w:t>
      </w:r>
      <w:r>
        <w:rPr>
          <w:color w:val="231F20"/>
          <w:spacing w:val="-3"/>
        </w:rPr>
        <w:t>deprimirse,</w:t>
      </w:r>
      <w:r>
        <w:rPr>
          <w:color w:val="231F20"/>
          <w:spacing w:val="-16"/>
        </w:rPr>
        <w:t> </w:t>
      </w:r>
      <w:r>
        <w:rPr>
          <w:color w:val="231F20"/>
          <w:spacing w:val="-3"/>
        </w:rPr>
        <w:t>presentan</w:t>
      </w:r>
      <w:r>
        <w:rPr>
          <w:color w:val="231F20"/>
          <w:spacing w:val="-16"/>
        </w:rPr>
        <w:t> </w:t>
      </w:r>
      <w:r>
        <w:rPr>
          <w:color w:val="231F20"/>
          <w:spacing w:val="-3"/>
        </w:rPr>
        <w:t>falta</w:t>
      </w:r>
      <w:r>
        <w:rPr>
          <w:color w:val="231F20"/>
          <w:spacing w:val="-16"/>
        </w:rPr>
        <w:t> </w:t>
      </w:r>
      <w:r>
        <w:rPr>
          <w:color w:val="231F20"/>
        </w:rPr>
        <w:t>de</w:t>
      </w:r>
      <w:r>
        <w:rPr>
          <w:color w:val="231F20"/>
          <w:spacing w:val="-16"/>
        </w:rPr>
        <w:t> </w:t>
      </w:r>
      <w:r>
        <w:rPr>
          <w:color w:val="231F20"/>
          <w:spacing w:val="-3"/>
        </w:rPr>
        <w:t>apetito</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spacing w:val="-3"/>
        </w:rPr>
        <w:t>casos</w:t>
      </w:r>
      <w:r>
        <w:rPr>
          <w:color w:val="231F20"/>
          <w:spacing w:val="-16"/>
        </w:rPr>
        <w:t> </w:t>
      </w:r>
      <w:r>
        <w:rPr>
          <w:color w:val="231F20"/>
        </w:rPr>
        <w:t>más</w:t>
      </w:r>
      <w:r>
        <w:rPr>
          <w:color w:val="231F20"/>
          <w:spacing w:val="-16"/>
        </w:rPr>
        <w:t> </w:t>
      </w:r>
      <w:r>
        <w:rPr>
          <w:color w:val="231F20"/>
          <w:spacing w:val="-3"/>
        </w:rPr>
        <w:t>graves,</w:t>
      </w:r>
      <w:r>
        <w:rPr>
          <w:color w:val="231F20"/>
          <w:spacing w:val="-16"/>
        </w:rPr>
        <w:t> </w:t>
      </w:r>
      <w:r>
        <w:rPr>
          <w:color w:val="231F20"/>
        </w:rPr>
        <w:t>el</w:t>
      </w:r>
      <w:r>
        <w:rPr>
          <w:color w:val="231F20"/>
          <w:spacing w:val="-16"/>
        </w:rPr>
        <w:t> </w:t>
      </w:r>
      <w:r>
        <w:rPr>
          <w:color w:val="231F20"/>
          <w:spacing w:val="-3"/>
        </w:rPr>
        <w:t>deseo</w:t>
      </w:r>
      <w:r>
        <w:rPr>
          <w:color w:val="231F20"/>
          <w:spacing w:val="-16"/>
        </w:rPr>
        <w:t> </w:t>
      </w:r>
      <w:r>
        <w:rPr>
          <w:color w:val="231F20"/>
        </w:rPr>
        <w:t>de no</w:t>
      </w:r>
      <w:r>
        <w:rPr>
          <w:color w:val="231F20"/>
          <w:spacing w:val="-1"/>
        </w:rPr>
        <w:t> </w:t>
      </w:r>
      <w:r>
        <w:rPr>
          <w:color w:val="231F20"/>
          <w:spacing w:val="-3"/>
        </w:rPr>
        <w:t>vivir.</w:t>
      </w:r>
    </w:p>
    <w:p>
      <w:pPr>
        <w:pStyle w:val="BodyText"/>
        <w:spacing w:line="247" w:lineRule="auto"/>
        <w:ind w:left="1395" w:right="1389" w:firstLine="283"/>
        <w:jc w:val="both"/>
      </w:pPr>
      <w:r>
        <w:rPr>
          <w:color w:val="231F20"/>
        </w:rPr>
        <w:t>Se</w:t>
      </w:r>
      <w:r>
        <w:rPr>
          <w:color w:val="231F20"/>
          <w:spacing w:val="-15"/>
        </w:rPr>
        <w:t> </w:t>
      </w:r>
      <w:r>
        <w:rPr>
          <w:color w:val="231F20"/>
        </w:rPr>
        <w:t>abandona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persona</w:t>
      </w:r>
      <w:r>
        <w:rPr>
          <w:color w:val="231F20"/>
          <w:spacing w:val="-15"/>
        </w:rPr>
        <w:t> </w:t>
      </w:r>
      <w:r>
        <w:rPr>
          <w:color w:val="231F20"/>
        </w:rPr>
        <w:t>cuando</w:t>
      </w:r>
      <w:r>
        <w:rPr>
          <w:color w:val="231F20"/>
          <w:spacing w:val="-15"/>
        </w:rPr>
        <w:t> </w:t>
      </w:r>
      <w:r>
        <w:rPr>
          <w:color w:val="231F20"/>
        </w:rPr>
        <w:t>se</w:t>
      </w:r>
      <w:r>
        <w:rPr>
          <w:color w:val="231F20"/>
          <w:spacing w:val="-15"/>
        </w:rPr>
        <w:t> </w:t>
      </w:r>
      <w:r>
        <w:rPr>
          <w:color w:val="231F20"/>
        </w:rPr>
        <w:t>le</w:t>
      </w:r>
      <w:r>
        <w:rPr>
          <w:color w:val="231F20"/>
          <w:spacing w:val="-15"/>
        </w:rPr>
        <w:t> </w:t>
      </w:r>
      <w:r>
        <w:rPr>
          <w:color w:val="231F20"/>
        </w:rPr>
        <w:t>deja</w:t>
      </w:r>
      <w:r>
        <w:rPr>
          <w:color w:val="231F20"/>
          <w:spacing w:val="-15"/>
        </w:rPr>
        <w:t> </w:t>
      </w:r>
      <w:r>
        <w:rPr>
          <w:color w:val="231F20"/>
        </w:rPr>
        <w:t>sin</w:t>
      </w:r>
      <w:r>
        <w:rPr>
          <w:color w:val="231F20"/>
          <w:spacing w:val="-15"/>
        </w:rPr>
        <w:t> </w:t>
      </w:r>
      <w:r>
        <w:rPr>
          <w:color w:val="231F20"/>
        </w:rPr>
        <w:t>medios</w:t>
      </w:r>
      <w:r>
        <w:rPr>
          <w:color w:val="231F20"/>
          <w:spacing w:val="-15"/>
        </w:rPr>
        <w:t> </w:t>
      </w:r>
      <w:r>
        <w:rPr>
          <w:color w:val="231F20"/>
        </w:rPr>
        <w:t>para</w:t>
      </w:r>
      <w:r>
        <w:rPr>
          <w:color w:val="231F20"/>
          <w:spacing w:val="-15"/>
        </w:rPr>
        <w:t> </w:t>
      </w:r>
      <w:r>
        <w:rPr>
          <w:color w:val="231F20"/>
        </w:rPr>
        <w:t>subsis- tir</w:t>
      </w:r>
      <w:r>
        <w:rPr>
          <w:color w:val="231F20"/>
          <w:spacing w:val="-11"/>
        </w:rPr>
        <w:t> </w:t>
      </w:r>
      <w:r>
        <w:rPr>
          <w:color w:val="231F20"/>
        </w:rPr>
        <w:t>o</w:t>
      </w:r>
      <w:r>
        <w:rPr>
          <w:color w:val="231F20"/>
          <w:spacing w:val="-11"/>
        </w:rPr>
        <w:t> </w:t>
      </w:r>
      <w:r>
        <w:rPr>
          <w:color w:val="231F20"/>
        </w:rPr>
        <w:t>sin</w:t>
      </w:r>
      <w:r>
        <w:rPr>
          <w:color w:val="231F20"/>
          <w:spacing w:val="-10"/>
        </w:rPr>
        <w:t> </w:t>
      </w:r>
      <w:r>
        <w:rPr>
          <w:color w:val="231F20"/>
        </w:rPr>
        <w:t>los</w:t>
      </w:r>
      <w:r>
        <w:rPr>
          <w:color w:val="231F20"/>
          <w:spacing w:val="-11"/>
        </w:rPr>
        <w:t> </w:t>
      </w:r>
      <w:r>
        <w:rPr>
          <w:color w:val="231F20"/>
        </w:rPr>
        <w:t>auxilios</w:t>
      </w:r>
      <w:r>
        <w:rPr>
          <w:color w:val="231F20"/>
          <w:spacing w:val="-11"/>
        </w:rPr>
        <w:t> </w:t>
      </w:r>
      <w:r>
        <w:rPr>
          <w:color w:val="231F20"/>
        </w:rPr>
        <w:t>o</w:t>
      </w:r>
      <w:r>
        <w:rPr>
          <w:color w:val="231F20"/>
          <w:spacing w:val="-11"/>
        </w:rPr>
        <w:t> </w:t>
      </w:r>
      <w:r>
        <w:rPr>
          <w:color w:val="231F20"/>
        </w:rPr>
        <w:t>cuidados</w:t>
      </w:r>
      <w:r>
        <w:rPr>
          <w:color w:val="231F20"/>
          <w:spacing w:val="-11"/>
        </w:rPr>
        <w:t> </w:t>
      </w:r>
      <w:r>
        <w:rPr>
          <w:color w:val="231F20"/>
        </w:rPr>
        <w:t>indispensables</w:t>
      </w:r>
      <w:r>
        <w:rPr>
          <w:color w:val="231F20"/>
          <w:spacing w:val="-11"/>
        </w:rPr>
        <w:t> </w:t>
      </w:r>
      <w:r>
        <w:rPr>
          <w:color w:val="231F20"/>
        </w:rPr>
        <w:t>para</w:t>
      </w:r>
      <w:r>
        <w:rPr>
          <w:color w:val="231F20"/>
          <w:spacing w:val="-10"/>
        </w:rPr>
        <w:t> </w:t>
      </w:r>
      <w:r>
        <w:rPr>
          <w:color w:val="231F20"/>
        </w:rPr>
        <w:t>mantenerse</w:t>
      </w:r>
      <w:r>
        <w:rPr>
          <w:color w:val="231F20"/>
          <w:spacing w:val="-11"/>
        </w:rPr>
        <w:t> </w:t>
      </w:r>
      <w:r>
        <w:rPr>
          <w:color w:val="231F20"/>
        </w:rPr>
        <w:t>en</w:t>
      </w:r>
      <w:r>
        <w:rPr>
          <w:color w:val="231F20"/>
          <w:spacing w:val="-11"/>
        </w:rPr>
        <w:t> </w:t>
      </w:r>
      <w:r>
        <w:rPr>
          <w:color w:val="231F20"/>
        </w:rPr>
        <w:t>las condiciones</w:t>
      </w:r>
      <w:r>
        <w:rPr>
          <w:color w:val="231F20"/>
          <w:spacing w:val="-6"/>
        </w:rPr>
        <w:t> </w:t>
      </w:r>
      <w:r>
        <w:rPr>
          <w:color w:val="231F20"/>
        </w:rPr>
        <w:t>de</w:t>
      </w:r>
      <w:r>
        <w:rPr>
          <w:color w:val="231F20"/>
          <w:spacing w:val="-5"/>
        </w:rPr>
        <w:t> </w:t>
      </w:r>
      <w:r>
        <w:rPr>
          <w:color w:val="231F20"/>
        </w:rPr>
        <w:t>salud</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que</w:t>
      </w:r>
      <w:r>
        <w:rPr>
          <w:color w:val="231F20"/>
          <w:spacing w:val="-5"/>
        </w:rPr>
        <w:t> </w:t>
      </w:r>
      <w:r>
        <w:rPr>
          <w:color w:val="231F20"/>
        </w:rPr>
        <w:t>poseía</w:t>
      </w:r>
      <w:r>
        <w:rPr>
          <w:color w:val="231F20"/>
          <w:spacing w:val="-5"/>
        </w:rPr>
        <w:t> </w:t>
      </w:r>
      <w:r>
        <w:rPr>
          <w:color w:val="231F20"/>
        </w:rPr>
        <w:t>al</w:t>
      </w:r>
      <w:r>
        <w:rPr>
          <w:color w:val="231F20"/>
          <w:spacing w:val="-5"/>
        </w:rPr>
        <w:t> </w:t>
      </w:r>
      <w:r>
        <w:rPr>
          <w:color w:val="231F20"/>
        </w:rPr>
        <w:t>momento</w:t>
      </w:r>
      <w:r>
        <w:rPr>
          <w:color w:val="231F20"/>
          <w:spacing w:val="-6"/>
        </w:rPr>
        <w:t> </w:t>
      </w:r>
      <w:r>
        <w:rPr>
          <w:color w:val="231F20"/>
        </w:rPr>
        <w:t>del</w:t>
      </w:r>
      <w:r>
        <w:rPr>
          <w:color w:val="231F20"/>
          <w:spacing w:val="-5"/>
        </w:rPr>
        <w:t> </w:t>
      </w:r>
      <w:r>
        <w:rPr>
          <w:color w:val="231F20"/>
        </w:rPr>
        <w:t>abandono. Este</w:t>
      </w:r>
      <w:r>
        <w:rPr>
          <w:color w:val="231F20"/>
          <w:spacing w:val="-10"/>
        </w:rPr>
        <w:t> </w:t>
      </w:r>
      <w:r>
        <w:rPr>
          <w:color w:val="231F20"/>
        </w:rPr>
        <w:t>hecho</w:t>
      </w:r>
      <w:r>
        <w:rPr>
          <w:color w:val="231F20"/>
          <w:spacing w:val="-10"/>
        </w:rPr>
        <w:t> </w:t>
      </w:r>
      <w:r>
        <w:rPr>
          <w:color w:val="231F20"/>
        </w:rPr>
        <w:t>es</w:t>
      </w:r>
      <w:r>
        <w:rPr>
          <w:color w:val="231F20"/>
          <w:spacing w:val="-10"/>
        </w:rPr>
        <w:t> </w:t>
      </w:r>
      <w:r>
        <w:rPr>
          <w:color w:val="231F20"/>
        </w:rPr>
        <w:t>especialmente</w:t>
      </w:r>
      <w:r>
        <w:rPr>
          <w:color w:val="231F20"/>
          <w:spacing w:val="-10"/>
        </w:rPr>
        <w:t> </w:t>
      </w:r>
      <w:r>
        <w:rPr>
          <w:color w:val="231F20"/>
        </w:rPr>
        <w:t>grave</w:t>
      </w:r>
      <w:r>
        <w:rPr>
          <w:color w:val="231F20"/>
          <w:spacing w:val="-10"/>
        </w:rPr>
        <w:t> </w:t>
      </w:r>
      <w:r>
        <w:rPr>
          <w:color w:val="231F20"/>
        </w:rPr>
        <w:t>cuando</w:t>
      </w:r>
      <w:r>
        <w:rPr>
          <w:color w:val="231F20"/>
          <w:spacing w:val="-10"/>
        </w:rPr>
        <w:t> </w:t>
      </w:r>
      <w:r>
        <w:rPr>
          <w:color w:val="231F20"/>
        </w:rPr>
        <w:t>el</w:t>
      </w:r>
      <w:r>
        <w:rPr>
          <w:color w:val="231F20"/>
          <w:spacing w:val="-10"/>
        </w:rPr>
        <w:t> </w:t>
      </w:r>
      <w:r>
        <w:rPr>
          <w:color w:val="231F20"/>
        </w:rPr>
        <w:t>mayor</w:t>
      </w:r>
      <w:r>
        <w:rPr>
          <w:color w:val="231F20"/>
          <w:spacing w:val="-10"/>
        </w:rPr>
        <w:t> </w:t>
      </w:r>
      <w:r>
        <w:rPr>
          <w:color w:val="231F20"/>
        </w:rPr>
        <w:t>no</w:t>
      </w:r>
      <w:r>
        <w:rPr>
          <w:color w:val="231F20"/>
          <w:spacing w:val="-10"/>
        </w:rPr>
        <w:t> </w:t>
      </w:r>
      <w:r>
        <w:rPr>
          <w:color w:val="231F20"/>
        </w:rPr>
        <w:t>puede</w:t>
      </w:r>
      <w:r>
        <w:rPr>
          <w:color w:val="231F20"/>
          <w:spacing w:val="-10"/>
        </w:rPr>
        <w:t> </w:t>
      </w:r>
      <w:r>
        <w:rPr>
          <w:color w:val="231F20"/>
        </w:rPr>
        <w:t>atender sus</w:t>
      </w:r>
      <w:r>
        <w:rPr>
          <w:color w:val="231F20"/>
          <w:spacing w:val="-23"/>
        </w:rPr>
        <w:t> </w:t>
      </w:r>
      <w:r>
        <w:rPr>
          <w:color w:val="231F20"/>
        </w:rPr>
        <w:t>necesidades</w:t>
      </w:r>
      <w:r>
        <w:rPr>
          <w:color w:val="231F20"/>
          <w:spacing w:val="-23"/>
        </w:rPr>
        <w:t> </w:t>
      </w:r>
      <w:r>
        <w:rPr>
          <w:color w:val="231F20"/>
        </w:rPr>
        <w:t>por</w:t>
      </w:r>
      <w:r>
        <w:rPr>
          <w:color w:val="231F20"/>
          <w:spacing w:val="-23"/>
        </w:rPr>
        <w:t> </w:t>
      </w:r>
      <w:r>
        <w:rPr>
          <w:color w:val="231F20"/>
        </w:rPr>
        <w:t>sí</w:t>
      </w:r>
      <w:r>
        <w:rPr>
          <w:color w:val="231F20"/>
          <w:spacing w:val="-23"/>
        </w:rPr>
        <w:t> </w:t>
      </w:r>
      <w:r>
        <w:rPr>
          <w:color w:val="231F20"/>
        </w:rPr>
        <w:t>mismo</w:t>
      </w:r>
      <w:r>
        <w:rPr>
          <w:color w:val="231F20"/>
          <w:spacing w:val="-23"/>
        </w:rPr>
        <w:t> </w:t>
      </w:r>
      <w:r>
        <w:rPr>
          <w:color w:val="231F20"/>
        </w:rPr>
        <w:t>o</w:t>
      </w:r>
      <w:r>
        <w:rPr>
          <w:color w:val="231F20"/>
          <w:spacing w:val="-23"/>
        </w:rPr>
        <w:t> </w:t>
      </w:r>
      <w:r>
        <w:rPr>
          <w:color w:val="231F20"/>
        </w:rPr>
        <w:t>se</w:t>
      </w:r>
      <w:r>
        <w:rPr>
          <w:color w:val="231F20"/>
          <w:spacing w:val="-23"/>
        </w:rPr>
        <w:t> </w:t>
      </w:r>
      <w:r>
        <w:rPr>
          <w:color w:val="231F20"/>
        </w:rPr>
        <w:t>encuentra</w:t>
      </w:r>
      <w:r>
        <w:rPr>
          <w:color w:val="231F20"/>
          <w:spacing w:val="-23"/>
        </w:rPr>
        <w:t> </w:t>
      </w:r>
      <w:r>
        <w:rPr>
          <w:color w:val="231F20"/>
        </w:rPr>
        <w:t>en</w:t>
      </w:r>
      <w:r>
        <w:rPr>
          <w:color w:val="231F20"/>
          <w:spacing w:val="-23"/>
        </w:rPr>
        <w:t> </w:t>
      </w:r>
      <w:r>
        <w:rPr>
          <w:color w:val="231F20"/>
        </w:rPr>
        <w:t>condiciones</w:t>
      </w:r>
      <w:r>
        <w:rPr>
          <w:color w:val="231F20"/>
          <w:spacing w:val="-24"/>
        </w:rPr>
        <w:t> </w:t>
      </w:r>
      <w:r>
        <w:rPr>
          <w:color w:val="231F20"/>
        </w:rPr>
        <w:t>de</w:t>
      </w:r>
      <w:r>
        <w:rPr>
          <w:color w:val="231F20"/>
          <w:spacing w:val="-23"/>
        </w:rPr>
        <w:t> </w:t>
      </w:r>
      <w:r>
        <w:rPr>
          <w:color w:val="231F20"/>
        </w:rPr>
        <w:t>imposi- bilidad</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las</w:t>
      </w:r>
      <w:r>
        <w:rPr>
          <w:color w:val="231F20"/>
          <w:spacing w:val="-7"/>
        </w:rPr>
        <w:t> </w:t>
      </w:r>
      <w:r>
        <w:rPr>
          <w:color w:val="231F20"/>
        </w:rPr>
        <w:t>otorguen</w:t>
      </w:r>
      <w:r>
        <w:rPr>
          <w:color w:val="231F20"/>
          <w:spacing w:val="-7"/>
        </w:rPr>
        <w:t> </w:t>
      </w:r>
      <w:r>
        <w:rPr>
          <w:color w:val="231F20"/>
        </w:rPr>
        <w:t>terceros</w:t>
      </w:r>
      <w:r>
        <w:rPr>
          <w:color w:val="231F20"/>
          <w:spacing w:val="-7"/>
        </w:rPr>
        <w:t> </w:t>
      </w:r>
      <w:r>
        <w:rPr>
          <w:color w:val="231F20"/>
        </w:rPr>
        <w:t>(Díaz,</w:t>
      </w:r>
      <w:r>
        <w:rPr>
          <w:color w:val="231F20"/>
          <w:spacing w:val="-7"/>
        </w:rPr>
        <w:t> </w:t>
      </w:r>
      <w:r>
        <w:rPr>
          <w:color w:val="231F20"/>
        </w:rPr>
        <w:t>2001,</w:t>
      </w:r>
      <w:r>
        <w:rPr>
          <w:color w:val="231F20"/>
          <w:spacing w:val="-7"/>
        </w:rPr>
        <w:t> </w:t>
      </w:r>
      <w:r>
        <w:rPr>
          <w:color w:val="231F20"/>
        </w:rPr>
        <w:t>p.</w:t>
      </w:r>
      <w:r>
        <w:rPr>
          <w:color w:val="231F20"/>
          <w:spacing w:val="-7"/>
        </w:rPr>
        <w:t> </w:t>
      </w:r>
      <w:r>
        <w:rPr>
          <w:color w:val="231F20"/>
        </w:rPr>
        <w:t>1580).</w:t>
      </w:r>
    </w:p>
    <w:p>
      <w:pPr>
        <w:pStyle w:val="BodyText"/>
        <w:spacing w:line="247" w:lineRule="auto"/>
        <w:ind w:left="1395" w:right="1388" w:firstLine="283"/>
        <w:jc w:val="both"/>
      </w:pPr>
      <w:r>
        <w:rPr>
          <w:color w:val="231F20"/>
        </w:rPr>
        <w:t>De lo anterior se puede observar que el abandono o descuido se presenta como una forma de maltrato hacia el adulto mayor, sin im- portar</w:t>
      </w:r>
      <w:r>
        <w:rPr>
          <w:color w:val="231F20"/>
          <w:spacing w:val="-15"/>
        </w:rPr>
        <w:t> </w:t>
      </w:r>
      <w:r>
        <w:rPr>
          <w:color w:val="231F20"/>
        </w:rPr>
        <w:t>la</w:t>
      </w:r>
      <w:r>
        <w:rPr>
          <w:color w:val="231F20"/>
          <w:spacing w:val="-15"/>
        </w:rPr>
        <w:t> </w:t>
      </w:r>
      <w:r>
        <w:rPr>
          <w:color w:val="231F20"/>
        </w:rPr>
        <w:t>modalidad</w:t>
      </w:r>
      <w:r>
        <w:rPr>
          <w:color w:val="231F20"/>
          <w:spacing w:val="-16"/>
        </w:rPr>
        <w:t> </w:t>
      </w:r>
      <w:r>
        <w:rPr>
          <w:color w:val="231F20"/>
        </w:rPr>
        <w:t>del</w:t>
      </w:r>
      <w:r>
        <w:rPr>
          <w:color w:val="231F20"/>
          <w:spacing w:val="-15"/>
        </w:rPr>
        <w:t> </w:t>
      </w:r>
      <w:r>
        <w:rPr>
          <w:color w:val="231F20"/>
        </w:rPr>
        <w:t>mismo,</w:t>
      </w:r>
      <w:r>
        <w:rPr>
          <w:color w:val="231F20"/>
          <w:spacing w:val="-16"/>
        </w:rPr>
        <w:t> </w:t>
      </w:r>
      <w:r>
        <w:rPr>
          <w:color w:val="231F20"/>
        </w:rPr>
        <w:t>pues</w:t>
      </w:r>
      <w:r>
        <w:rPr>
          <w:color w:val="231F20"/>
          <w:spacing w:val="-15"/>
        </w:rPr>
        <w:t> </w:t>
      </w:r>
      <w:r>
        <w:rPr>
          <w:color w:val="231F20"/>
        </w:rPr>
        <w:t>sea</w:t>
      </w:r>
      <w:r>
        <w:rPr>
          <w:color w:val="231F20"/>
          <w:spacing w:val="-15"/>
        </w:rPr>
        <w:t> </w:t>
      </w:r>
      <w:r>
        <w:rPr>
          <w:color w:val="231F20"/>
        </w:rPr>
        <w:t>cual</w:t>
      </w:r>
      <w:r>
        <w:rPr>
          <w:color w:val="231F20"/>
          <w:spacing w:val="-15"/>
        </w:rPr>
        <w:t> </w:t>
      </w:r>
      <w:r>
        <w:rPr>
          <w:color w:val="231F20"/>
        </w:rPr>
        <w:t>fuere</w:t>
      </w:r>
      <w:r>
        <w:rPr>
          <w:color w:val="231F20"/>
          <w:spacing w:val="-15"/>
        </w:rPr>
        <w:t> </w:t>
      </w:r>
      <w:r>
        <w:rPr>
          <w:color w:val="231F20"/>
        </w:rPr>
        <w:t>la</w:t>
      </w:r>
      <w:r>
        <w:rPr>
          <w:color w:val="231F20"/>
          <w:spacing w:val="-15"/>
        </w:rPr>
        <w:t> </w:t>
      </w:r>
      <w:r>
        <w:rPr>
          <w:color w:val="231F20"/>
        </w:rPr>
        <w:t>consecuencia</w:t>
      </w:r>
      <w:r>
        <w:rPr>
          <w:color w:val="231F20"/>
          <w:spacing w:val="-16"/>
        </w:rPr>
        <w:t> </w:t>
      </w:r>
      <w:r>
        <w:rPr>
          <w:color w:val="231F20"/>
        </w:rPr>
        <w:t>es que el anciano sufrirá un detrimento en su persona y como conse- cuencia sus derechos humanos serán</w:t>
      </w:r>
      <w:r>
        <w:rPr>
          <w:color w:val="231F20"/>
          <w:spacing w:val="-36"/>
        </w:rPr>
        <w:t> </w:t>
      </w:r>
      <w:r>
        <w:rPr>
          <w:color w:val="231F20"/>
        </w:rPr>
        <w:t>violentados.</w:t>
      </w:r>
    </w:p>
    <w:p>
      <w:pPr>
        <w:pStyle w:val="BodyText"/>
        <w:rPr>
          <w:sz w:val="19"/>
        </w:rPr>
      </w:pPr>
    </w:p>
    <w:p>
      <w:pPr>
        <w:pStyle w:val="BodyText"/>
        <w:spacing w:before="72"/>
        <w:ind w:left="1395" w:right="1301"/>
      </w:pPr>
      <w:r>
        <w:rPr>
          <w:color w:val="231F20"/>
        </w:rPr>
        <w:t>38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La obligación de asistencia hacia el adulto mayor puede provenir de</w:t>
      </w:r>
      <w:r>
        <w:rPr>
          <w:color w:val="231F20"/>
          <w:spacing w:val="-5"/>
        </w:rPr>
        <w:t> </w:t>
      </w:r>
      <w:r>
        <w:rPr>
          <w:color w:val="231F20"/>
        </w:rPr>
        <w:t>diversas</w:t>
      </w:r>
      <w:r>
        <w:rPr>
          <w:color w:val="231F20"/>
          <w:spacing w:val="-5"/>
        </w:rPr>
        <w:t> </w:t>
      </w:r>
      <w:r>
        <w:rPr>
          <w:color w:val="231F20"/>
        </w:rPr>
        <w:t>maneras,</w:t>
      </w:r>
      <w:r>
        <w:rPr>
          <w:color w:val="231F20"/>
          <w:spacing w:val="-5"/>
        </w:rPr>
        <w:t> </w:t>
      </w:r>
      <w:r>
        <w:rPr>
          <w:color w:val="231F20"/>
        </w:rPr>
        <w:t>sustancialmente:</w:t>
      </w:r>
      <w:r>
        <w:rPr>
          <w:color w:val="231F20"/>
          <w:spacing w:val="-4"/>
        </w:rPr>
        <w:t> </w:t>
      </w:r>
      <w:r>
        <w:rPr>
          <w:i/>
          <w:color w:val="231F20"/>
        </w:rPr>
        <w:t>a)</w:t>
      </w:r>
      <w:r>
        <w:rPr>
          <w:i/>
          <w:color w:val="231F20"/>
          <w:spacing w:val="-5"/>
        </w:rPr>
        <w:t> </w:t>
      </w:r>
      <w:r>
        <w:rPr>
          <w:color w:val="231F20"/>
        </w:rPr>
        <w:t>mandato</w:t>
      </w:r>
      <w:r>
        <w:rPr>
          <w:color w:val="231F20"/>
          <w:spacing w:val="-5"/>
        </w:rPr>
        <w:t> </w:t>
      </w:r>
      <w:r>
        <w:rPr>
          <w:color w:val="231F20"/>
        </w:rPr>
        <w:t>legal</w:t>
      </w:r>
      <w:r>
        <w:rPr>
          <w:color w:val="231F20"/>
          <w:spacing w:val="-5"/>
        </w:rPr>
        <w:t> </w:t>
      </w:r>
      <w:r>
        <w:rPr>
          <w:color w:val="231F20"/>
        </w:rPr>
        <w:t>y</w:t>
      </w:r>
      <w:r>
        <w:rPr>
          <w:color w:val="231F20"/>
          <w:spacing w:val="-5"/>
        </w:rPr>
        <w:t> </w:t>
      </w:r>
      <w:r>
        <w:rPr>
          <w:i/>
          <w:color w:val="231F20"/>
        </w:rPr>
        <w:t>b)</w:t>
      </w:r>
      <w:r>
        <w:rPr>
          <w:i/>
          <w:color w:val="231F20"/>
          <w:spacing w:val="-5"/>
        </w:rPr>
        <w:t> </w:t>
      </w:r>
      <w:r>
        <w:rPr>
          <w:color w:val="231F20"/>
        </w:rPr>
        <w:t>acto</w:t>
      </w:r>
      <w:r>
        <w:rPr>
          <w:color w:val="231F20"/>
          <w:spacing w:val="-5"/>
        </w:rPr>
        <w:t> </w:t>
      </w:r>
      <w:r>
        <w:rPr>
          <w:color w:val="231F20"/>
        </w:rPr>
        <w:t>vo- luntario unilateral (familia) o contractual (médico, encargado de asi- lo, hospital) (González, 2002, p.</w:t>
      </w:r>
      <w:r>
        <w:rPr>
          <w:color w:val="231F20"/>
          <w:spacing w:val="-30"/>
        </w:rPr>
        <w:t> </w:t>
      </w:r>
      <w:r>
        <w:rPr>
          <w:color w:val="231F20"/>
        </w:rPr>
        <w:t>441).</w:t>
      </w:r>
    </w:p>
    <w:p>
      <w:pPr>
        <w:pStyle w:val="BodyText"/>
        <w:spacing w:line="247" w:lineRule="auto"/>
        <w:ind w:left="1395" w:right="1392" w:firstLine="283"/>
        <w:jc w:val="both"/>
      </w:pPr>
      <w:r>
        <w:rPr>
          <w:color w:val="231F20"/>
        </w:rPr>
        <w:t>Dicho</w:t>
      </w:r>
      <w:r>
        <w:rPr>
          <w:color w:val="231F20"/>
          <w:spacing w:val="-11"/>
        </w:rPr>
        <w:t> </w:t>
      </w:r>
      <w:r>
        <w:rPr>
          <w:color w:val="231F20"/>
        </w:rPr>
        <w:t>abandono</w:t>
      </w:r>
      <w:r>
        <w:rPr>
          <w:color w:val="231F20"/>
          <w:spacing w:val="-11"/>
        </w:rPr>
        <w:t> </w:t>
      </w:r>
      <w:r>
        <w:rPr>
          <w:color w:val="231F20"/>
        </w:rPr>
        <w:t>se</w:t>
      </w:r>
      <w:r>
        <w:rPr>
          <w:color w:val="231F20"/>
          <w:spacing w:val="-11"/>
        </w:rPr>
        <w:t> </w:t>
      </w:r>
      <w:r>
        <w:rPr>
          <w:color w:val="231F20"/>
        </w:rPr>
        <w:t>manifiesta</w:t>
      </w:r>
      <w:r>
        <w:rPr>
          <w:color w:val="231F20"/>
          <w:spacing w:val="-11"/>
        </w:rPr>
        <w:t> </w:t>
      </w:r>
      <w:r>
        <w:rPr>
          <w:color w:val="231F20"/>
        </w:rPr>
        <w:t>ya</w:t>
      </w:r>
      <w:r>
        <w:rPr>
          <w:color w:val="231F20"/>
          <w:spacing w:val="-11"/>
        </w:rPr>
        <w:t> </w:t>
      </w:r>
      <w:r>
        <w:rPr>
          <w:color w:val="231F20"/>
        </w:rPr>
        <w:t>sea</w:t>
      </w:r>
      <w:r>
        <w:rPr>
          <w:color w:val="231F20"/>
          <w:spacing w:val="-11"/>
        </w:rPr>
        <w:t> </w:t>
      </w:r>
      <w:r>
        <w:rPr>
          <w:color w:val="231F20"/>
        </w:rPr>
        <w:t>trasladando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persona</w:t>
      </w:r>
      <w:r>
        <w:rPr>
          <w:color w:val="231F20"/>
          <w:spacing w:val="-11"/>
        </w:rPr>
        <w:t> </w:t>
      </w:r>
      <w:r>
        <w:rPr>
          <w:color w:val="231F20"/>
        </w:rPr>
        <w:t>a</w:t>
      </w:r>
      <w:r>
        <w:rPr>
          <w:color w:val="231F20"/>
          <w:spacing w:val="-11"/>
        </w:rPr>
        <w:t> </w:t>
      </w:r>
      <w:r>
        <w:rPr>
          <w:color w:val="231F20"/>
        </w:rPr>
        <w:t>un lugar</w:t>
      </w:r>
      <w:r>
        <w:rPr>
          <w:color w:val="231F20"/>
          <w:spacing w:val="-10"/>
        </w:rPr>
        <w:t> </w:t>
      </w:r>
      <w:r>
        <w:rPr>
          <w:color w:val="231F20"/>
        </w:rPr>
        <w:t>distinto</w:t>
      </w:r>
      <w:r>
        <w:rPr>
          <w:color w:val="231F20"/>
          <w:spacing w:val="-10"/>
        </w:rPr>
        <w:t> </w:t>
      </w:r>
      <w:r>
        <w:rPr>
          <w:color w:val="231F20"/>
        </w:rPr>
        <w:t>al</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hábitat</w:t>
      </w:r>
      <w:r>
        <w:rPr>
          <w:color w:val="231F20"/>
          <w:spacing w:val="-10"/>
        </w:rPr>
        <w:t> </w:t>
      </w:r>
      <w:r>
        <w:rPr>
          <w:color w:val="231F20"/>
        </w:rPr>
        <w:t>normal,</w:t>
      </w:r>
      <w:r>
        <w:rPr>
          <w:color w:val="231F20"/>
          <w:spacing w:val="-10"/>
        </w:rPr>
        <w:t> </w:t>
      </w:r>
      <w:r>
        <w:rPr>
          <w:color w:val="231F20"/>
        </w:rPr>
        <w:t>dejándola</w:t>
      </w:r>
      <w:r>
        <w:rPr>
          <w:color w:val="231F20"/>
          <w:spacing w:val="-10"/>
        </w:rPr>
        <w:t> </w:t>
      </w:r>
      <w:r>
        <w:rPr>
          <w:color w:val="231F20"/>
        </w:rPr>
        <w:t>sin</w:t>
      </w:r>
      <w:r>
        <w:rPr>
          <w:color w:val="231F20"/>
          <w:spacing w:val="-10"/>
        </w:rPr>
        <w:t> </w:t>
      </w:r>
      <w:r>
        <w:rPr>
          <w:color w:val="231F20"/>
        </w:rPr>
        <w:t>la</w:t>
      </w:r>
      <w:r>
        <w:rPr>
          <w:color w:val="231F20"/>
          <w:spacing w:val="-10"/>
        </w:rPr>
        <w:t> </w:t>
      </w:r>
      <w:r>
        <w:rPr>
          <w:color w:val="231F20"/>
        </w:rPr>
        <w:t>protección</w:t>
      </w:r>
      <w:r>
        <w:rPr>
          <w:color w:val="231F20"/>
          <w:spacing w:val="-10"/>
        </w:rPr>
        <w:t> </w:t>
      </w:r>
      <w:r>
        <w:rPr>
          <w:color w:val="231F20"/>
        </w:rPr>
        <w:t>ade- cuada</w:t>
      </w:r>
      <w:r>
        <w:rPr>
          <w:color w:val="231F20"/>
          <w:spacing w:val="-12"/>
        </w:rPr>
        <w:t> </w:t>
      </w:r>
      <w:r>
        <w:rPr>
          <w:color w:val="231F20"/>
        </w:rPr>
        <w:t>para</w:t>
      </w:r>
      <w:r>
        <w:rPr>
          <w:color w:val="231F20"/>
          <w:spacing w:val="-12"/>
        </w:rPr>
        <w:t> </w:t>
      </w:r>
      <w:r>
        <w:rPr>
          <w:color w:val="231F20"/>
        </w:rPr>
        <w:t>subsistir,</w:t>
      </w:r>
      <w:r>
        <w:rPr>
          <w:color w:val="231F20"/>
          <w:spacing w:val="-12"/>
        </w:rPr>
        <w:t> </w:t>
      </w:r>
      <w:r>
        <w:rPr>
          <w:color w:val="231F20"/>
        </w:rPr>
        <w:t>o</w:t>
      </w:r>
      <w:r>
        <w:rPr>
          <w:color w:val="231F20"/>
          <w:spacing w:val="-12"/>
        </w:rPr>
        <w:t> </w:t>
      </w:r>
      <w:r>
        <w:rPr>
          <w:color w:val="231F20"/>
        </w:rPr>
        <w:t>bien,</w:t>
      </w:r>
      <w:r>
        <w:rPr>
          <w:color w:val="231F20"/>
          <w:spacing w:val="-12"/>
        </w:rPr>
        <w:t> </w:t>
      </w:r>
      <w:r>
        <w:rPr>
          <w:color w:val="231F20"/>
        </w:rPr>
        <w:t>retirándose</w:t>
      </w:r>
      <w:r>
        <w:rPr>
          <w:color w:val="231F20"/>
          <w:spacing w:val="-12"/>
        </w:rPr>
        <w:t> </w:t>
      </w:r>
      <w:r>
        <w:rPr>
          <w:color w:val="231F20"/>
        </w:rPr>
        <w:t>quien</w:t>
      </w:r>
      <w:r>
        <w:rPr>
          <w:color w:val="231F20"/>
          <w:spacing w:val="-12"/>
        </w:rPr>
        <w:t> </w:t>
      </w:r>
      <w:r>
        <w:rPr>
          <w:color w:val="231F20"/>
        </w:rPr>
        <w:t>tenga</w:t>
      </w:r>
      <w:r>
        <w:rPr>
          <w:color w:val="231F20"/>
          <w:spacing w:val="-12"/>
        </w:rPr>
        <w:t> </w:t>
      </w:r>
      <w:r>
        <w:rPr>
          <w:color w:val="231F20"/>
        </w:rPr>
        <w:t>el</w:t>
      </w:r>
      <w:r>
        <w:rPr>
          <w:color w:val="231F20"/>
          <w:spacing w:val="-12"/>
        </w:rPr>
        <w:t> </w:t>
      </w:r>
      <w:r>
        <w:rPr>
          <w:color w:val="231F20"/>
        </w:rPr>
        <w:t>deber</w:t>
      </w:r>
      <w:r>
        <w:rPr>
          <w:color w:val="231F20"/>
          <w:spacing w:val="-12"/>
        </w:rPr>
        <w:t> </w:t>
      </w:r>
      <w:r>
        <w:rPr>
          <w:color w:val="231F20"/>
        </w:rPr>
        <w:t>del</w:t>
      </w:r>
      <w:r>
        <w:rPr>
          <w:color w:val="231F20"/>
          <w:spacing w:val="-12"/>
        </w:rPr>
        <w:t> </w:t>
      </w:r>
      <w:r>
        <w:rPr>
          <w:color w:val="231F20"/>
        </w:rPr>
        <w:t>lugar donde se halla la víctima en su ambiente habitual, abandonándola en desamparo (Díaz, 2001, p.</w:t>
      </w:r>
      <w:r>
        <w:rPr>
          <w:color w:val="231F20"/>
          <w:spacing w:val="-24"/>
        </w:rPr>
        <w:t> </w:t>
      </w:r>
      <w:r>
        <w:rPr>
          <w:color w:val="231F20"/>
        </w:rPr>
        <w:t>1580).</w:t>
      </w:r>
    </w:p>
    <w:p>
      <w:pPr>
        <w:pStyle w:val="BodyText"/>
        <w:spacing w:line="247" w:lineRule="auto"/>
        <w:ind w:left="1395" w:right="1392" w:firstLine="283"/>
        <w:jc w:val="both"/>
      </w:pPr>
      <w:r>
        <w:rPr>
          <w:color w:val="231F20"/>
        </w:rPr>
        <w:t>El</w:t>
      </w:r>
      <w:r>
        <w:rPr>
          <w:color w:val="231F20"/>
          <w:spacing w:val="-18"/>
        </w:rPr>
        <w:t> </w:t>
      </w:r>
      <w:r>
        <w:rPr>
          <w:color w:val="231F20"/>
        </w:rPr>
        <w:t>abandono</w:t>
      </w:r>
      <w:r>
        <w:rPr>
          <w:color w:val="231F20"/>
          <w:spacing w:val="-18"/>
        </w:rPr>
        <w:t> </w:t>
      </w:r>
      <w:r>
        <w:rPr>
          <w:color w:val="231F20"/>
        </w:rPr>
        <w:t>se</w:t>
      </w:r>
      <w:r>
        <w:rPr>
          <w:color w:val="231F20"/>
          <w:spacing w:val="-18"/>
        </w:rPr>
        <w:t> </w:t>
      </w:r>
      <w:r>
        <w:rPr>
          <w:color w:val="231F20"/>
        </w:rPr>
        <w:t>presenta</w:t>
      </w:r>
      <w:r>
        <w:rPr>
          <w:color w:val="231F20"/>
          <w:spacing w:val="-18"/>
        </w:rPr>
        <w:t> </w:t>
      </w:r>
      <w:r>
        <w:rPr>
          <w:color w:val="231F20"/>
        </w:rPr>
        <w:t>en</w:t>
      </w:r>
      <w:r>
        <w:rPr>
          <w:color w:val="231F20"/>
          <w:spacing w:val="-18"/>
        </w:rPr>
        <w:t> </w:t>
      </w:r>
      <w:r>
        <w:rPr>
          <w:color w:val="231F20"/>
        </w:rPr>
        <w:t>todos</w:t>
      </w:r>
      <w:r>
        <w:rPr>
          <w:color w:val="231F20"/>
          <w:spacing w:val="-18"/>
        </w:rPr>
        <w:t> </w:t>
      </w:r>
      <w:r>
        <w:rPr>
          <w:color w:val="231F20"/>
        </w:rPr>
        <w:t>los</w:t>
      </w:r>
      <w:r>
        <w:rPr>
          <w:color w:val="231F20"/>
          <w:spacing w:val="-18"/>
        </w:rPr>
        <w:t> </w:t>
      </w:r>
      <w:r>
        <w:rPr>
          <w:color w:val="231F20"/>
        </w:rPr>
        <w:t>sectores</w:t>
      </w:r>
      <w:r>
        <w:rPr>
          <w:color w:val="231F20"/>
          <w:spacing w:val="-18"/>
        </w:rPr>
        <w:t> </w:t>
      </w:r>
      <w:r>
        <w:rPr>
          <w:color w:val="231F20"/>
        </w:rPr>
        <w:t>sociales,</w:t>
      </w:r>
      <w:r>
        <w:rPr>
          <w:color w:val="231F20"/>
          <w:spacing w:val="-18"/>
        </w:rPr>
        <w:t> </w:t>
      </w:r>
      <w:r>
        <w:rPr>
          <w:color w:val="231F20"/>
        </w:rPr>
        <w:t>oficialmen- te</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cuenta</w:t>
      </w:r>
      <w:r>
        <w:rPr>
          <w:color w:val="231F20"/>
          <w:spacing w:val="-5"/>
        </w:rPr>
        <w:t> </w:t>
      </w:r>
      <w:r>
        <w:rPr>
          <w:color w:val="231F20"/>
        </w:rPr>
        <w:t>con</w:t>
      </w:r>
      <w:r>
        <w:rPr>
          <w:color w:val="231F20"/>
          <w:spacing w:val="-5"/>
        </w:rPr>
        <w:t> </w:t>
      </w:r>
      <w:r>
        <w:rPr>
          <w:color w:val="231F20"/>
        </w:rPr>
        <w:t>cifras</w:t>
      </w:r>
      <w:r>
        <w:rPr>
          <w:color w:val="231F20"/>
          <w:spacing w:val="-5"/>
        </w:rPr>
        <w:t> </w:t>
      </w:r>
      <w:r>
        <w:rPr>
          <w:color w:val="231F20"/>
        </w:rPr>
        <w:t>que</w:t>
      </w:r>
      <w:r>
        <w:rPr>
          <w:color w:val="231F20"/>
          <w:spacing w:val="-5"/>
        </w:rPr>
        <w:t> </w:t>
      </w:r>
      <w:r>
        <w:rPr>
          <w:color w:val="231F20"/>
        </w:rPr>
        <w:t>permitan</w:t>
      </w:r>
      <w:r>
        <w:rPr>
          <w:color w:val="231F20"/>
          <w:spacing w:val="-5"/>
        </w:rPr>
        <w:t> </w:t>
      </w:r>
      <w:r>
        <w:rPr>
          <w:color w:val="231F20"/>
        </w:rPr>
        <w:t>hacer</w:t>
      </w:r>
      <w:r>
        <w:rPr>
          <w:color w:val="231F20"/>
          <w:spacing w:val="-5"/>
        </w:rPr>
        <w:t> </w:t>
      </w:r>
      <w:r>
        <w:rPr>
          <w:color w:val="231F20"/>
        </w:rPr>
        <w:t>un</w:t>
      </w:r>
      <w:r>
        <w:rPr>
          <w:color w:val="231F20"/>
          <w:spacing w:val="-5"/>
        </w:rPr>
        <w:t> </w:t>
      </w:r>
      <w:r>
        <w:rPr>
          <w:color w:val="231F20"/>
        </w:rPr>
        <w:t>análisis</w:t>
      </w:r>
      <w:r>
        <w:rPr>
          <w:color w:val="231F20"/>
          <w:spacing w:val="-6"/>
        </w:rPr>
        <w:t> </w:t>
      </w:r>
      <w:r>
        <w:rPr>
          <w:color w:val="231F20"/>
        </w:rPr>
        <w:t>más</w:t>
      </w:r>
      <w:r>
        <w:rPr>
          <w:color w:val="231F20"/>
          <w:spacing w:val="-5"/>
        </w:rPr>
        <w:t> </w:t>
      </w:r>
      <w:r>
        <w:rPr>
          <w:color w:val="231F20"/>
        </w:rPr>
        <w:t>profun- do respecto al tema, sin</w:t>
      </w:r>
      <w:r>
        <w:rPr>
          <w:color w:val="231F20"/>
          <w:spacing w:val="-37"/>
        </w:rPr>
        <w:t> </w:t>
      </w:r>
      <w:r>
        <w:rPr>
          <w:color w:val="231F20"/>
        </w:rPr>
        <w:t>embargo:</w:t>
      </w:r>
    </w:p>
    <w:p>
      <w:pPr>
        <w:pStyle w:val="BodyText"/>
        <w:spacing w:before="11"/>
        <w:rPr>
          <w:sz w:val="24"/>
        </w:rPr>
      </w:pPr>
    </w:p>
    <w:p>
      <w:pPr>
        <w:spacing w:line="285" w:lineRule="auto" w:before="0"/>
        <w:ind w:left="1695" w:right="1692" w:firstLine="0"/>
        <w:jc w:val="both"/>
        <w:rPr>
          <w:sz w:val="19"/>
        </w:rPr>
      </w:pPr>
      <w:r>
        <w:rPr>
          <w:color w:val="231F20"/>
          <w:sz w:val="19"/>
        </w:rPr>
        <w:t>Cuando</w:t>
      </w:r>
      <w:r>
        <w:rPr>
          <w:color w:val="231F20"/>
          <w:spacing w:val="-9"/>
          <w:sz w:val="19"/>
        </w:rPr>
        <w:t> </w:t>
      </w:r>
      <w:r>
        <w:rPr>
          <w:color w:val="231F20"/>
          <w:sz w:val="19"/>
        </w:rPr>
        <w:t>nos</w:t>
      </w:r>
      <w:r>
        <w:rPr>
          <w:color w:val="231F20"/>
          <w:spacing w:val="-9"/>
          <w:sz w:val="19"/>
        </w:rPr>
        <w:t> </w:t>
      </w:r>
      <w:r>
        <w:rPr>
          <w:color w:val="231F20"/>
          <w:sz w:val="19"/>
        </w:rPr>
        <w:t>referimos</w:t>
      </w:r>
      <w:r>
        <w:rPr>
          <w:color w:val="231F20"/>
          <w:spacing w:val="-9"/>
          <w:sz w:val="19"/>
        </w:rPr>
        <w:t> </w:t>
      </w:r>
      <w:r>
        <w:rPr>
          <w:color w:val="231F20"/>
          <w:sz w:val="19"/>
        </w:rPr>
        <w:t>al</w:t>
      </w:r>
      <w:r>
        <w:rPr>
          <w:color w:val="231F20"/>
          <w:spacing w:val="-9"/>
          <w:sz w:val="19"/>
        </w:rPr>
        <w:t> </w:t>
      </w:r>
      <w:r>
        <w:rPr>
          <w:color w:val="231F20"/>
          <w:sz w:val="19"/>
        </w:rPr>
        <w:t>abandono</w:t>
      </w:r>
      <w:r>
        <w:rPr>
          <w:color w:val="231F20"/>
          <w:spacing w:val="-10"/>
          <w:sz w:val="19"/>
        </w:rPr>
        <w:t> </w:t>
      </w:r>
      <w:r>
        <w:rPr>
          <w:color w:val="231F20"/>
          <w:sz w:val="19"/>
        </w:rPr>
        <w:t>no</w:t>
      </w:r>
      <w:r>
        <w:rPr>
          <w:color w:val="231F20"/>
          <w:spacing w:val="-9"/>
          <w:sz w:val="19"/>
        </w:rPr>
        <w:t> </w:t>
      </w:r>
      <w:r>
        <w:rPr>
          <w:color w:val="231F20"/>
          <w:sz w:val="19"/>
        </w:rPr>
        <w:t>hablamos</w:t>
      </w:r>
      <w:r>
        <w:rPr>
          <w:color w:val="231F20"/>
          <w:spacing w:val="-9"/>
          <w:sz w:val="19"/>
        </w:rPr>
        <w:t> </w:t>
      </w:r>
      <w:r>
        <w:rPr>
          <w:color w:val="231F20"/>
          <w:sz w:val="19"/>
        </w:rPr>
        <w:t>sólo</w:t>
      </w:r>
      <w:r>
        <w:rPr>
          <w:color w:val="231F20"/>
          <w:spacing w:val="-9"/>
          <w:sz w:val="19"/>
        </w:rPr>
        <w:t> </w:t>
      </w:r>
      <w:r>
        <w:rPr>
          <w:color w:val="231F20"/>
          <w:sz w:val="19"/>
        </w:rPr>
        <w:t>del</w:t>
      </w:r>
      <w:r>
        <w:rPr>
          <w:color w:val="231F20"/>
          <w:spacing w:val="-9"/>
          <w:sz w:val="19"/>
        </w:rPr>
        <w:t> </w:t>
      </w:r>
      <w:r>
        <w:rPr>
          <w:color w:val="231F20"/>
          <w:sz w:val="19"/>
        </w:rPr>
        <w:t>que</w:t>
      </w:r>
      <w:r>
        <w:rPr>
          <w:color w:val="231F20"/>
          <w:spacing w:val="-9"/>
          <w:sz w:val="19"/>
        </w:rPr>
        <w:t> </w:t>
      </w:r>
      <w:r>
        <w:rPr>
          <w:color w:val="231F20"/>
          <w:sz w:val="19"/>
        </w:rPr>
        <w:t>suele</w:t>
      </w:r>
      <w:r>
        <w:rPr>
          <w:color w:val="231F20"/>
          <w:spacing w:val="-9"/>
          <w:sz w:val="19"/>
        </w:rPr>
        <w:t> </w:t>
      </w:r>
      <w:r>
        <w:rPr>
          <w:color w:val="231F20"/>
          <w:sz w:val="19"/>
        </w:rPr>
        <w:t>darse sobre</w:t>
      </w:r>
      <w:r>
        <w:rPr>
          <w:color w:val="231F20"/>
          <w:spacing w:val="-9"/>
          <w:sz w:val="19"/>
        </w:rPr>
        <w:t> </w:t>
      </w:r>
      <w:r>
        <w:rPr>
          <w:color w:val="231F20"/>
          <w:sz w:val="19"/>
        </w:rPr>
        <w:t>todo</w:t>
      </w:r>
      <w:r>
        <w:rPr>
          <w:color w:val="231F20"/>
          <w:spacing w:val="-9"/>
          <w:sz w:val="19"/>
        </w:rPr>
        <w:t> </w:t>
      </w:r>
      <w:r>
        <w:rPr>
          <w:color w:val="231F20"/>
          <w:sz w:val="19"/>
        </w:rPr>
        <w:t>en</w:t>
      </w:r>
      <w:r>
        <w:rPr>
          <w:color w:val="231F20"/>
          <w:spacing w:val="-9"/>
          <w:sz w:val="19"/>
        </w:rPr>
        <w:t> </w:t>
      </w:r>
      <w:r>
        <w:rPr>
          <w:color w:val="231F20"/>
          <w:sz w:val="19"/>
        </w:rPr>
        <w:t>clase</w:t>
      </w:r>
      <w:r>
        <w:rPr>
          <w:color w:val="231F20"/>
          <w:spacing w:val="-9"/>
          <w:sz w:val="19"/>
        </w:rPr>
        <w:t> </w:t>
      </w:r>
      <w:r>
        <w:rPr>
          <w:color w:val="231F20"/>
          <w:sz w:val="19"/>
        </w:rPr>
        <w:t>media-baja</w:t>
      </w:r>
      <w:r>
        <w:rPr>
          <w:color w:val="231F20"/>
          <w:spacing w:val="-9"/>
          <w:sz w:val="19"/>
        </w:rPr>
        <w:t> </w:t>
      </w:r>
      <w:r>
        <w:rPr>
          <w:color w:val="231F20"/>
          <w:sz w:val="19"/>
        </w:rPr>
        <w:t>o</w:t>
      </w:r>
      <w:r>
        <w:rPr>
          <w:color w:val="231F20"/>
          <w:spacing w:val="-9"/>
          <w:sz w:val="19"/>
        </w:rPr>
        <w:t> </w:t>
      </w:r>
      <w:r>
        <w:rPr>
          <w:color w:val="231F20"/>
          <w:sz w:val="19"/>
        </w:rPr>
        <w:t>de</w:t>
      </w:r>
      <w:r>
        <w:rPr>
          <w:color w:val="231F20"/>
          <w:spacing w:val="-9"/>
          <w:sz w:val="19"/>
        </w:rPr>
        <w:t> </w:t>
      </w:r>
      <w:r>
        <w:rPr>
          <w:color w:val="231F20"/>
          <w:sz w:val="19"/>
        </w:rPr>
        <w:t>bajos</w:t>
      </w:r>
      <w:r>
        <w:rPr>
          <w:color w:val="231F20"/>
          <w:spacing w:val="-9"/>
          <w:sz w:val="19"/>
        </w:rPr>
        <w:t> </w:t>
      </w:r>
      <w:r>
        <w:rPr>
          <w:color w:val="231F20"/>
          <w:sz w:val="19"/>
        </w:rPr>
        <w:t>recursos,</w:t>
      </w:r>
      <w:r>
        <w:rPr>
          <w:color w:val="231F20"/>
          <w:spacing w:val="-9"/>
          <w:sz w:val="19"/>
        </w:rPr>
        <w:t> </w:t>
      </w:r>
      <w:r>
        <w:rPr>
          <w:color w:val="231F20"/>
          <w:sz w:val="19"/>
        </w:rPr>
        <w:t>donde</w:t>
      </w:r>
      <w:r>
        <w:rPr>
          <w:color w:val="231F20"/>
          <w:spacing w:val="-9"/>
          <w:sz w:val="19"/>
        </w:rPr>
        <w:t> </w:t>
      </w:r>
      <w:r>
        <w:rPr>
          <w:color w:val="231F20"/>
          <w:sz w:val="19"/>
        </w:rPr>
        <w:t>prácticamente la</w:t>
      </w:r>
      <w:r>
        <w:rPr>
          <w:color w:val="231F20"/>
          <w:spacing w:val="-8"/>
          <w:sz w:val="19"/>
        </w:rPr>
        <w:t> </w:t>
      </w:r>
      <w:r>
        <w:rPr>
          <w:color w:val="231F20"/>
          <w:sz w:val="19"/>
        </w:rPr>
        <w:t>persona</w:t>
      </w:r>
      <w:r>
        <w:rPr>
          <w:color w:val="231F20"/>
          <w:spacing w:val="-8"/>
          <w:sz w:val="19"/>
        </w:rPr>
        <w:t> </w:t>
      </w:r>
      <w:r>
        <w:rPr>
          <w:color w:val="231F20"/>
          <w:sz w:val="19"/>
        </w:rPr>
        <w:t>adulta</w:t>
      </w:r>
      <w:r>
        <w:rPr>
          <w:color w:val="231F20"/>
          <w:spacing w:val="-8"/>
          <w:sz w:val="19"/>
        </w:rPr>
        <w:t> </w:t>
      </w:r>
      <w:r>
        <w:rPr>
          <w:color w:val="231F20"/>
          <w:sz w:val="19"/>
        </w:rPr>
        <w:t>mayor</w:t>
      </w:r>
      <w:r>
        <w:rPr>
          <w:color w:val="231F20"/>
          <w:spacing w:val="-8"/>
          <w:sz w:val="19"/>
        </w:rPr>
        <w:t> </w:t>
      </w:r>
      <w:r>
        <w:rPr>
          <w:color w:val="231F20"/>
          <w:sz w:val="19"/>
        </w:rPr>
        <w:t>es</w:t>
      </w:r>
      <w:r>
        <w:rPr>
          <w:color w:val="231F20"/>
          <w:spacing w:val="-8"/>
          <w:sz w:val="19"/>
        </w:rPr>
        <w:t> </w:t>
      </w:r>
      <w:r>
        <w:rPr>
          <w:color w:val="231F20"/>
          <w:sz w:val="19"/>
        </w:rPr>
        <w:t>sacada</w:t>
      </w:r>
      <w:r>
        <w:rPr>
          <w:color w:val="231F20"/>
          <w:spacing w:val="-7"/>
          <w:sz w:val="19"/>
        </w:rPr>
        <w:t> </w:t>
      </w:r>
      <w:r>
        <w:rPr>
          <w:color w:val="231F20"/>
          <w:sz w:val="19"/>
        </w:rPr>
        <w:t>de</w:t>
      </w:r>
      <w:r>
        <w:rPr>
          <w:color w:val="231F20"/>
          <w:spacing w:val="-8"/>
          <w:sz w:val="19"/>
        </w:rPr>
        <w:t> </w:t>
      </w:r>
      <w:r>
        <w:rPr>
          <w:color w:val="231F20"/>
          <w:sz w:val="19"/>
        </w:rPr>
        <w:t>su</w:t>
      </w:r>
      <w:r>
        <w:rPr>
          <w:color w:val="231F20"/>
          <w:spacing w:val="-8"/>
          <w:sz w:val="19"/>
        </w:rPr>
        <w:t> </w:t>
      </w:r>
      <w:r>
        <w:rPr>
          <w:color w:val="231F20"/>
          <w:sz w:val="19"/>
        </w:rPr>
        <w:t>casa</w:t>
      </w:r>
      <w:r>
        <w:rPr>
          <w:color w:val="231F20"/>
          <w:spacing w:val="-8"/>
          <w:sz w:val="19"/>
        </w:rPr>
        <w:t> </w:t>
      </w:r>
      <w:r>
        <w:rPr>
          <w:color w:val="231F20"/>
          <w:sz w:val="19"/>
        </w:rPr>
        <w:t>y</w:t>
      </w:r>
      <w:r>
        <w:rPr>
          <w:color w:val="231F20"/>
          <w:spacing w:val="-8"/>
          <w:sz w:val="19"/>
        </w:rPr>
        <w:t> </w:t>
      </w:r>
      <w:r>
        <w:rPr>
          <w:color w:val="231F20"/>
          <w:sz w:val="19"/>
        </w:rPr>
        <w:t>no</w:t>
      </w:r>
      <w:r>
        <w:rPr>
          <w:color w:val="231F20"/>
          <w:spacing w:val="-8"/>
          <w:sz w:val="19"/>
        </w:rPr>
        <w:t> </w:t>
      </w:r>
      <w:r>
        <w:rPr>
          <w:color w:val="231F20"/>
          <w:sz w:val="19"/>
        </w:rPr>
        <w:t>se</w:t>
      </w:r>
      <w:r>
        <w:rPr>
          <w:color w:val="231F20"/>
          <w:spacing w:val="-8"/>
          <w:sz w:val="19"/>
        </w:rPr>
        <w:t> </w:t>
      </w:r>
      <w:r>
        <w:rPr>
          <w:color w:val="231F20"/>
          <w:sz w:val="19"/>
        </w:rPr>
        <w:t>vuelve</w:t>
      </w:r>
      <w:r>
        <w:rPr>
          <w:color w:val="231F20"/>
          <w:spacing w:val="-8"/>
          <w:sz w:val="19"/>
        </w:rPr>
        <w:t> </w:t>
      </w:r>
      <w:r>
        <w:rPr>
          <w:color w:val="231F20"/>
          <w:sz w:val="19"/>
        </w:rPr>
        <w:t>a</w:t>
      </w:r>
      <w:r>
        <w:rPr>
          <w:color w:val="231F20"/>
          <w:spacing w:val="-8"/>
          <w:sz w:val="19"/>
        </w:rPr>
        <w:t> </w:t>
      </w:r>
      <w:r>
        <w:rPr>
          <w:color w:val="231F20"/>
          <w:sz w:val="19"/>
        </w:rPr>
        <w:t>saber</w:t>
      </w:r>
      <w:r>
        <w:rPr>
          <w:color w:val="231F20"/>
          <w:spacing w:val="-7"/>
          <w:sz w:val="19"/>
        </w:rPr>
        <w:t> </w:t>
      </w:r>
      <w:r>
        <w:rPr>
          <w:color w:val="231F20"/>
          <w:sz w:val="19"/>
        </w:rPr>
        <w:t>nada de ella, nos referimos también a aquél por parte de las familias que lle- van</w:t>
      </w:r>
      <w:r>
        <w:rPr>
          <w:color w:val="231F20"/>
          <w:spacing w:val="-7"/>
          <w:sz w:val="19"/>
        </w:rPr>
        <w:t> </w:t>
      </w:r>
      <w:r>
        <w:rPr>
          <w:color w:val="231F20"/>
          <w:sz w:val="19"/>
        </w:rPr>
        <w:t>a</w:t>
      </w:r>
      <w:r>
        <w:rPr>
          <w:color w:val="231F20"/>
          <w:spacing w:val="-7"/>
          <w:sz w:val="19"/>
        </w:rPr>
        <w:t> </w:t>
      </w:r>
      <w:r>
        <w:rPr>
          <w:color w:val="231F20"/>
          <w:sz w:val="19"/>
        </w:rPr>
        <w:t>las</w:t>
      </w:r>
      <w:r>
        <w:rPr>
          <w:color w:val="231F20"/>
          <w:spacing w:val="-7"/>
          <w:sz w:val="19"/>
        </w:rPr>
        <w:t> </w:t>
      </w:r>
      <w:r>
        <w:rPr>
          <w:color w:val="231F20"/>
          <w:sz w:val="19"/>
        </w:rPr>
        <w:t>personas</w:t>
      </w:r>
      <w:r>
        <w:rPr>
          <w:color w:val="231F20"/>
          <w:spacing w:val="-7"/>
          <w:sz w:val="19"/>
        </w:rPr>
        <w:t> </w:t>
      </w:r>
      <w:r>
        <w:rPr>
          <w:color w:val="231F20"/>
          <w:sz w:val="19"/>
        </w:rPr>
        <w:t>adultas</w:t>
      </w:r>
      <w:r>
        <w:rPr>
          <w:color w:val="231F20"/>
          <w:spacing w:val="-7"/>
          <w:sz w:val="19"/>
        </w:rPr>
        <w:t> </w:t>
      </w:r>
      <w:r>
        <w:rPr>
          <w:color w:val="231F20"/>
          <w:sz w:val="19"/>
        </w:rPr>
        <w:t>mayores</w:t>
      </w:r>
      <w:r>
        <w:rPr>
          <w:color w:val="231F20"/>
          <w:spacing w:val="-7"/>
          <w:sz w:val="19"/>
        </w:rPr>
        <w:t> </w:t>
      </w:r>
      <w:r>
        <w:rPr>
          <w:color w:val="231F20"/>
          <w:sz w:val="19"/>
        </w:rPr>
        <w:t>a</w:t>
      </w:r>
      <w:r>
        <w:rPr>
          <w:color w:val="231F20"/>
          <w:spacing w:val="-7"/>
          <w:sz w:val="19"/>
        </w:rPr>
        <w:t> </w:t>
      </w:r>
      <w:r>
        <w:rPr>
          <w:color w:val="231F20"/>
          <w:sz w:val="19"/>
        </w:rPr>
        <w:t>estancias</w:t>
      </w:r>
      <w:r>
        <w:rPr>
          <w:color w:val="231F20"/>
          <w:spacing w:val="-7"/>
          <w:sz w:val="19"/>
        </w:rPr>
        <w:t> </w:t>
      </w:r>
      <w:r>
        <w:rPr>
          <w:color w:val="231F20"/>
          <w:sz w:val="19"/>
        </w:rPr>
        <w:t>o</w:t>
      </w:r>
      <w:r>
        <w:rPr>
          <w:color w:val="231F20"/>
          <w:spacing w:val="-7"/>
          <w:sz w:val="19"/>
        </w:rPr>
        <w:t> </w:t>
      </w:r>
      <w:r>
        <w:rPr>
          <w:color w:val="231F20"/>
          <w:sz w:val="19"/>
        </w:rPr>
        <w:t>instituciones</w:t>
      </w:r>
      <w:r>
        <w:rPr>
          <w:color w:val="231F20"/>
          <w:spacing w:val="-8"/>
          <w:sz w:val="19"/>
        </w:rPr>
        <w:t> </w:t>
      </w:r>
      <w:r>
        <w:rPr>
          <w:color w:val="231F20"/>
          <w:sz w:val="19"/>
        </w:rPr>
        <w:t>y</w:t>
      </w:r>
      <w:r>
        <w:rPr>
          <w:color w:val="231F20"/>
          <w:spacing w:val="-7"/>
          <w:sz w:val="19"/>
        </w:rPr>
        <w:t> </w:t>
      </w:r>
      <w:r>
        <w:rPr>
          <w:color w:val="231F20"/>
          <w:sz w:val="19"/>
        </w:rPr>
        <w:t>luego</w:t>
      </w:r>
      <w:r>
        <w:rPr>
          <w:color w:val="231F20"/>
          <w:spacing w:val="-7"/>
          <w:sz w:val="19"/>
        </w:rPr>
        <w:t> </w:t>
      </w:r>
      <w:r>
        <w:rPr>
          <w:color w:val="231F20"/>
          <w:sz w:val="19"/>
        </w:rPr>
        <w:t>ya no</w:t>
      </w:r>
      <w:r>
        <w:rPr>
          <w:color w:val="231F20"/>
          <w:spacing w:val="-6"/>
          <w:sz w:val="19"/>
        </w:rPr>
        <w:t> </w:t>
      </w:r>
      <w:r>
        <w:rPr>
          <w:color w:val="231F20"/>
          <w:sz w:val="19"/>
        </w:rPr>
        <w:t>se</w:t>
      </w:r>
      <w:r>
        <w:rPr>
          <w:color w:val="231F20"/>
          <w:spacing w:val="-6"/>
          <w:sz w:val="19"/>
        </w:rPr>
        <w:t> </w:t>
      </w:r>
      <w:r>
        <w:rPr>
          <w:color w:val="231F20"/>
          <w:sz w:val="19"/>
        </w:rPr>
        <w:t>hacen</w:t>
      </w:r>
      <w:r>
        <w:rPr>
          <w:color w:val="231F20"/>
          <w:spacing w:val="-6"/>
          <w:sz w:val="19"/>
        </w:rPr>
        <w:t> </w:t>
      </w:r>
      <w:r>
        <w:rPr>
          <w:color w:val="231F20"/>
          <w:sz w:val="19"/>
        </w:rPr>
        <w:t>cargo</w:t>
      </w:r>
      <w:r>
        <w:rPr>
          <w:color w:val="231F20"/>
          <w:spacing w:val="-6"/>
          <w:sz w:val="19"/>
        </w:rPr>
        <w:t> </w:t>
      </w:r>
      <w:r>
        <w:rPr>
          <w:color w:val="231F20"/>
          <w:sz w:val="19"/>
        </w:rPr>
        <w:t>de</w:t>
      </w:r>
      <w:r>
        <w:rPr>
          <w:color w:val="231F20"/>
          <w:spacing w:val="-6"/>
          <w:sz w:val="19"/>
        </w:rPr>
        <w:t> </w:t>
      </w:r>
      <w:r>
        <w:rPr>
          <w:color w:val="231F20"/>
          <w:sz w:val="19"/>
        </w:rPr>
        <w:t>su</w:t>
      </w:r>
      <w:r>
        <w:rPr>
          <w:color w:val="231F20"/>
          <w:spacing w:val="-6"/>
          <w:sz w:val="19"/>
        </w:rPr>
        <w:t> </w:t>
      </w:r>
      <w:r>
        <w:rPr>
          <w:color w:val="231F20"/>
          <w:sz w:val="19"/>
        </w:rPr>
        <w:t>manutención</w:t>
      </w:r>
      <w:r>
        <w:rPr>
          <w:color w:val="231F20"/>
          <w:spacing w:val="-7"/>
          <w:sz w:val="19"/>
        </w:rPr>
        <w:t> </w:t>
      </w:r>
      <w:r>
        <w:rPr>
          <w:color w:val="231F20"/>
          <w:sz w:val="19"/>
        </w:rPr>
        <w:t>(Rebolledo,</w:t>
      </w:r>
      <w:r>
        <w:rPr>
          <w:color w:val="231F20"/>
          <w:spacing w:val="-6"/>
          <w:sz w:val="19"/>
        </w:rPr>
        <w:t> </w:t>
      </w:r>
      <w:r>
        <w:rPr>
          <w:color w:val="231F20"/>
          <w:sz w:val="19"/>
        </w:rPr>
        <w:t>2013,</w:t>
      </w:r>
      <w:r>
        <w:rPr>
          <w:color w:val="231F20"/>
          <w:spacing w:val="-6"/>
          <w:sz w:val="19"/>
        </w:rPr>
        <w:t> </w:t>
      </w:r>
      <w:r>
        <w:rPr>
          <w:color w:val="231F20"/>
          <w:sz w:val="19"/>
        </w:rPr>
        <w:t>p.</w:t>
      </w:r>
      <w:r>
        <w:rPr>
          <w:color w:val="231F20"/>
          <w:spacing w:val="-6"/>
          <w:sz w:val="19"/>
        </w:rPr>
        <w:t> </w:t>
      </w:r>
      <w:r>
        <w:rPr>
          <w:color w:val="231F20"/>
          <w:sz w:val="19"/>
        </w:rPr>
        <w:t>7).</w:t>
      </w:r>
    </w:p>
    <w:p>
      <w:pPr>
        <w:pStyle w:val="BodyText"/>
        <w:spacing w:before="3"/>
        <w:rPr>
          <w:sz w:val="20"/>
        </w:rPr>
      </w:pPr>
    </w:p>
    <w:p>
      <w:pPr>
        <w:pStyle w:val="BodyText"/>
        <w:spacing w:line="247" w:lineRule="auto" w:before="1"/>
        <w:ind w:left="1395" w:right="1388" w:firstLine="283"/>
        <w:jc w:val="both"/>
      </w:pPr>
      <w:r>
        <w:rPr>
          <w:color w:val="231F20"/>
        </w:rPr>
        <w:t>La experiencia empírica demuestra que la gran mayoría de </w:t>
      </w:r>
      <w:r>
        <w:rPr>
          <w:color w:val="231F20"/>
          <w:spacing w:val="2"/>
        </w:rPr>
        <w:t>los </w:t>
      </w:r>
      <w:r>
        <w:rPr>
          <w:color w:val="231F20"/>
        </w:rPr>
        <w:t>adultos</w:t>
      </w:r>
      <w:r>
        <w:rPr>
          <w:color w:val="231F20"/>
          <w:spacing w:val="-9"/>
        </w:rPr>
        <w:t> </w:t>
      </w:r>
      <w:r>
        <w:rPr>
          <w:color w:val="231F20"/>
        </w:rPr>
        <w:t>mayores</w:t>
      </w:r>
      <w:r>
        <w:rPr>
          <w:color w:val="231F20"/>
          <w:spacing w:val="-9"/>
        </w:rPr>
        <w:t> </w:t>
      </w:r>
      <w:r>
        <w:rPr>
          <w:color w:val="231F20"/>
        </w:rPr>
        <w:t>no</w:t>
      </w:r>
      <w:r>
        <w:rPr>
          <w:color w:val="231F20"/>
          <w:spacing w:val="-9"/>
        </w:rPr>
        <w:t> </w:t>
      </w:r>
      <w:r>
        <w:rPr>
          <w:color w:val="231F20"/>
        </w:rPr>
        <w:t>conocen</w:t>
      </w:r>
      <w:r>
        <w:rPr>
          <w:color w:val="231F20"/>
          <w:spacing w:val="-9"/>
        </w:rPr>
        <w:t> </w:t>
      </w:r>
      <w:r>
        <w:rPr>
          <w:color w:val="231F20"/>
        </w:rPr>
        <w:t>cuáles</w:t>
      </w:r>
      <w:r>
        <w:rPr>
          <w:color w:val="231F20"/>
          <w:spacing w:val="-9"/>
        </w:rPr>
        <w:t> </w:t>
      </w:r>
      <w:r>
        <w:rPr>
          <w:color w:val="231F20"/>
        </w:rPr>
        <w:t>son</w:t>
      </w:r>
      <w:r>
        <w:rPr>
          <w:color w:val="231F20"/>
          <w:spacing w:val="-9"/>
        </w:rPr>
        <w:t> </w:t>
      </w:r>
      <w:r>
        <w:rPr>
          <w:color w:val="231F20"/>
        </w:rPr>
        <w:t>sus</w:t>
      </w:r>
      <w:r>
        <w:rPr>
          <w:color w:val="231F20"/>
          <w:spacing w:val="-9"/>
        </w:rPr>
        <w:t> </w:t>
      </w:r>
      <w:r>
        <w:rPr>
          <w:color w:val="231F20"/>
        </w:rPr>
        <w:t>derechos,</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limita</w:t>
      </w:r>
      <w:r>
        <w:rPr>
          <w:color w:val="231F20"/>
          <w:spacing w:val="-9"/>
        </w:rPr>
        <w:t> </w:t>
      </w:r>
      <w:r>
        <w:rPr>
          <w:color w:val="231F20"/>
        </w:rPr>
        <w:t>su exigibilidad y propicia actos de discriminación, abandono y</w:t>
      </w:r>
      <w:r>
        <w:rPr>
          <w:color w:val="231F20"/>
          <w:spacing w:val="-18"/>
        </w:rPr>
        <w:t> </w:t>
      </w:r>
      <w:r>
        <w:rPr>
          <w:color w:val="231F20"/>
        </w:rPr>
        <w:t>maltrato hacia ellos. Por otra parte, las personas mayores que son víctimas de maltrato se encuentran en una situación de aislamiento y soledad, porque</w:t>
      </w:r>
      <w:r>
        <w:rPr>
          <w:color w:val="231F20"/>
          <w:spacing w:val="-15"/>
        </w:rPr>
        <w:t> </w:t>
      </w:r>
      <w:r>
        <w:rPr>
          <w:color w:val="231F20"/>
        </w:rPr>
        <w:t>sólo</w:t>
      </w:r>
      <w:r>
        <w:rPr>
          <w:color w:val="231F20"/>
          <w:spacing w:val="-15"/>
        </w:rPr>
        <w:t> </w:t>
      </w:r>
      <w:r>
        <w:rPr>
          <w:color w:val="231F20"/>
        </w:rPr>
        <w:t>están</w:t>
      </w:r>
      <w:r>
        <w:rPr>
          <w:color w:val="231F20"/>
          <w:spacing w:val="-15"/>
        </w:rPr>
        <w:t> </w:t>
      </w:r>
      <w:r>
        <w:rPr>
          <w:color w:val="231F20"/>
        </w:rPr>
        <w:t>en</w:t>
      </w:r>
      <w:r>
        <w:rPr>
          <w:color w:val="231F20"/>
          <w:spacing w:val="-15"/>
        </w:rPr>
        <w:t> </w:t>
      </w:r>
      <w:r>
        <w:rPr>
          <w:color w:val="231F20"/>
        </w:rPr>
        <w:t>contacto</w:t>
      </w:r>
      <w:r>
        <w:rPr>
          <w:color w:val="231F20"/>
          <w:spacing w:val="-15"/>
        </w:rPr>
        <w:t> </w:t>
      </w:r>
      <w:r>
        <w:rPr>
          <w:color w:val="231F20"/>
        </w:rPr>
        <w:t>con</w:t>
      </w:r>
      <w:r>
        <w:rPr>
          <w:color w:val="231F20"/>
          <w:spacing w:val="-15"/>
        </w:rPr>
        <w:t> </w:t>
      </w:r>
      <w:r>
        <w:rPr>
          <w:color w:val="231F20"/>
        </w:rPr>
        <w:t>las</w:t>
      </w:r>
      <w:r>
        <w:rPr>
          <w:color w:val="231F20"/>
          <w:spacing w:val="-15"/>
        </w:rPr>
        <w:t> </w:t>
      </w:r>
      <w:r>
        <w:rPr>
          <w:color w:val="231F20"/>
        </w:rPr>
        <w:t>personas</w:t>
      </w:r>
      <w:r>
        <w:rPr>
          <w:color w:val="231F20"/>
          <w:spacing w:val="-15"/>
        </w:rPr>
        <w:t> </w:t>
      </w:r>
      <w:r>
        <w:rPr>
          <w:color w:val="231F20"/>
        </w:rPr>
        <w:t>que</w:t>
      </w:r>
      <w:r>
        <w:rPr>
          <w:color w:val="231F20"/>
          <w:spacing w:val="-16"/>
        </w:rPr>
        <w:t> </w:t>
      </w:r>
      <w:r>
        <w:rPr>
          <w:color w:val="231F20"/>
        </w:rPr>
        <w:t>ejercen</w:t>
      </w:r>
      <w:r>
        <w:rPr>
          <w:color w:val="231F20"/>
          <w:spacing w:val="-15"/>
        </w:rPr>
        <w:t> </w:t>
      </w:r>
      <w:r>
        <w:rPr>
          <w:color w:val="231F20"/>
        </w:rPr>
        <w:t>sobre</w:t>
      </w:r>
      <w:r>
        <w:rPr>
          <w:color w:val="231F20"/>
          <w:spacing w:val="-16"/>
        </w:rPr>
        <w:t> </w:t>
      </w:r>
      <w:r>
        <w:rPr>
          <w:color w:val="231F20"/>
        </w:rPr>
        <w:t>ellos el</w:t>
      </w:r>
      <w:r>
        <w:rPr>
          <w:color w:val="231F20"/>
          <w:spacing w:val="-5"/>
        </w:rPr>
        <w:t> </w:t>
      </w:r>
      <w:r>
        <w:rPr>
          <w:color w:val="231F20"/>
        </w:rPr>
        <w:t>maltrato</w:t>
      </w:r>
      <w:r>
        <w:rPr>
          <w:color w:val="231F20"/>
          <w:spacing w:val="-5"/>
        </w:rPr>
        <w:t> </w:t>
      </w:r>
      <w:r>
        <w:rPr>
          <w:color w:val="231F20"/>
        </w:rPr>
        <w:t>y</w:t>
      </w:r>
      <w:r>
        <w:rPr>
          <w:color w:val="231F20"/>
          <w:spacing w:val="-5"/>
        </w:rPr>
        <w:t> </w:t>
      </w:r>
      <w:r>
        <w:rPr>
          <w:color w:val="231F20"/>
        </w:rPr>
        <w:t>tienen</w:t>
      </w:r>
      <w:r>
        <w:rPr>
          <w:color w:val="231F20"/>
          <w:spacing w:val="-5"/>
        </w:rPr>
        <w:t> </w:t>
      </w:r>
      <w:r>
        <w:rPr>
          <w:color w:val="231F20"/>
        </w:rPr>
        <w:t>miedo</w:t>
      </w:r>
      <w:r>
        <w:rPr>
          <w:color w:val="231F20"/>
          <w:spacing w:val="-5"/>
        </w:rPr>
        <w:t> </w:t>
      </w:r>
      <w:r>
        <w:rPr>
          <w:color w:val="231F20"/>
        </w:rPr>
        <w:t>o</w:t>
      </w:r>
      <w:r>
        <w:rPr>
          <w:color w:val="231F20"/>
          <w:spacing w:val="-5"/>
        </w:rPr>
        <w:t> </w:t>
      </w:r>
      <w:r>
        <w:rPr>
          <w:color w:val="231F20"/>
        </w:rPr>
        <w:t>están</w:t>
      </w:r>
      <w:r>
        <w:rPr>
          <w:color w:val="231F20"/>
          <w:spacing w:val="-5"/>
        </w:rPr>
        <w:t> </w:t>
      </w:r>
      <w:r>
        <w:rPr>
          <w:color w:val="231F20"/>
        </w:rPr>
        <w:t>imposibilitados</w:t>
      </w:r>
      <w:r>
        <w:rPr>
          <w:color w:val="231F20"/>
          <w:spacing w:val="-6"/>
        </w:rPr>
        <w:t> </w:t>
      </w:r>
      <w:r>
        <w:rPr>
          <w:color w:val="231F20"/>
        </w:rPr>
        <w:t>de</w:t>
      </w:r>
      <w:r>
        <w:rPr>
          <w:color w:val="231F20"/>
          <w:spacing w:val="-5"/>
        </w:rPr>
        <w:t> </w:t>
      </w:r>
      <w:r>
        <w:rPr>
          <w:color w:val="231F20"/>
        </w:rPr>
        <w:t>denunciar</w:t>
      </w:r>
      <w:r>
        <w:rPr>
          <w:color w:val="231F20"/>
          <w:spacing w:val="-5"/>
        </w:rPr>
        <w:t> </w:t>
      </w:r>
      <w:r>
        <w:rPr>
          <w:color w:val="231F20"/>
        </w:rPr>
        <w:t>a</w:t>
      </w:r>
      <w:r>
        <w:rPr>
          <w:color w:val="231F20"/>
          <w:spacing w:val="-5"/>
        </w:rPr>
        <w:t> </w:t>
      </w:r>
      <w:r>
        <w:rPr>
          <w:color w:val="231F20"/>
        </w:rPr>
        <w:t>sus propios</w:t>
      </w:r>
      <w:r>
        <w:rPr>
          <w:color w:val="231F20"/>
          <w:spacing w:val="-6"/>
        </w:rPr>
        <w:t> </w:t>
      </w:r>
      <w:r>
        <w:rPr>
          <w:color w:val="231F20"/>
        </w:rPr>
        <w:t>familiares.</w:t>
      </w:r>
    </w:p>
    <w:p>
      <w:pPr>
        <w:pStyle w:val="BodyText"/>
      </w:pPr>
    </w:p>
    <w:p>
      <w:pPr>
        <w:pStyle w:val="BodyText"/>
        <w:spacing w:before="2"/>
        <w:rPr>
          <w:sz w:val="23"/>
        </w:rPr>
      </w:pPr>
    </w:p>
    <w:p>
      <w:pPr>
        <w:pStyle w:val="Heading2"/>
      </w:pPr>
      <w:r>
        <w:rPr>
          <w:color w:val="231F20"/>
        </w:rPr>
        <w:t>Maltrato y discriminación</w:t>
      </w:r>
    </w:p>
    <w:p>
      <w:pPr>
        <w:pStyle w:val="BodyText"/>
        <w:spacing w:before="2"/>
        <w:rPr>
          <w:b/>
          <w:sz w:val="23"/>
        </w:rPr>
      </w:pPr>
    </w:p>
    <w:p>
      <w:pPr>
        <w:pStyle w:val="BodyText"/>
        <w:spacing w:line="247" w:lineRule="auto"/>
        <w:ind w:left="1395" w:right="1390" w:firstLine="283"/>
        <w:jc w:val="both"/>
      </w:pPr>
      <w:r>
        <w:rPr>
          <w:color w:val="231F20"/>
        </w:rPr>
        <w:t>Los resultados de la </w:t>
      </w:r>
      <w:r>
        <w:rPr>
          <w:i/>
          <w:color w:val="231F20"/>
        </w:rPr>
        <w:t>Encuesta nacional sobre discriminación en </w:t>
      </w:r>
      <w:r>
        <w:rPr>
          <w:i/>
          <w:color w:val="231F20"/>
        </w:rPr>
        <w:t>México </w:t>
      </w:r>
      <w:r>
        <w:rPr>
          <w:color w:val="231F20"/>
        </w:rPr>
        <w:t>(</w:t>
      </w:r>
      <w:r>
        <w:rPr>
          <w:i/>
          <w:color w:val="231F20"/>
          <w:sz w:val="18"/>
        </w:rPr>
        <w:t>enadis</w:t>
      </w:r>
      <w:r>
        <w:rPr>
          <w:color w:val="231F20"/>
        </w:rPr>
        <w:t>) 2010 muestran que las personas adultas mayores son consideradas</w:t>
      </w:r>
      <w:r>
        <w:rPr>
          <w:color w:val="231F20"/>
          <w:spacing w:val="-7"/>
        </w:rPr>
        <w:t> </w:t>
      </w:r>
      <w:r>
        <w:rPr>
          <w:color w:val="231F20"/>
        </w:rPr>
        <w:t>el</w:t>
      </w:r>
      <w:r>
        <w:rPr>
          <w:color w:val="231F20"/>
          <w:spacing w:val="-6"/>
        </w:rPr>
        <w:t> </w:t>
      </w:r>
      <w:r>
        <w:rPr>
          <w:color w:val="231F20"/>
        </w:rPr>
        <w:t>cuarto</w:t>
      </w:r>
      <w:r>
        <w:rPr>
          <w:color w:val="231F20"/>
          <w:spacing w:val="-6"/>
        </w:rPr>
        <w:t> </w:t>
      </w:r>
      <w:r>
        <w:rPr>
          <w:color w:val="231F20"/>
        </w:rPr>
        <w:t>grupo</w:t>
      </w:r>
      <w:r>
        <w:rPr>
          <w:color w:val="231F20"/>
          <w:spacing w:val="-6"/>
        </w:rPr>
        <w:t> </w:t>
      </w:r>
      <w:r>
        <w:rPr>
          <w:color w:val="231F20"/>
        </w:rPr>
        <w:t>de</w:t>
      </w:r>
      <w:r>
        <w:rPr>
          <w:color w:val="231F20"/>
          <w:spacing w:val="-6"/>
        </w:rPr>
        <w:t> </w:t>
      </w:r>
      <w:r>
        <w:rPr>
          <w:color w:val="231F20"/>
        </w:rPr>
        <w:t>población</w:t>
      </w:r>
      <w:r>
        <w:rPr>
          <w:color w:val="231F20"/>
          <w:spacing w:val="-6"/>
        </w:rPr>
        <w:t> </w:t>
      </w:r>
      <w:r>
        <w:rPr>
          <w:color w:val="231F20"/>
        </w:rPr>
        <w:t>más</w:t>
      </w:r>
      <w:r>
        <w:rPr>
          <w:color w:val="231F20"/>
          <w:spacing w:val="-6"/>
        </w:rPr>
        <w:t> </w:t>
      </w:r>
      <w:r>
        <w:rPr>
          <w:color w:val="231F20"/>
        </w:rPr>
        <w:t>vulnerable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discri- minación, entendiendo ésta como toda distinción, exclusión, restric- ción</w:t>
      </w:r>
      <w:r>
        <w:rPr>
          <w:color w:val="231F20"/>
          <w:spacing w:val="-11"/>
        </w:rPr>
        <w:t> </w:t>
      </w:r>
      <w:r>
        <w:rPr>
          <w:color w:val="231F20"/>
        </w:rPr>
        <w:t>o</w:t>
      </w:r>
      <w:r>
        <w:rPr>
          <w:color w:val="231F20"/>
          <w:spacing w:val="-11"/>
        </w:rPr>
        <w:t> </w:t>
      </w:r>
      <w:r>
        <w:rPr>
          <w:color w:val="231F20"/>
        </w:rPr>
        <w:t>preferencia</w:t>
      </w:r>
      <w:r>
        <w:rPr>
          <w:color w:val="231F20"/>
          <w:spacing w:val="-11"/>
        </w:rPr>
        <w:t> </w:t>
      </w:r>
      <w:r>
        <w:rPr>
          <w:color w:val="231F20"/>
        </w:rPr>
        <w:t>basada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edad</w:t>
      </w:r>
      <w:r>
        <w:rPr>
          <w:color w:val="231F20"/>
          <w:spacing w:val="-11"/>
        </w:rPr>
        <w:t> </w:t>
      </w:r>
      <w:r>
        <w:rPr>
          <w:color w:val="231F20"/>
        </w:rPr>
        <w:t>adulta</w:t>
      </w:r>
      <w:r>
        <w:rPr>
          <w:color w:val="231F20"/>
          <w:spacing w:val="-11"/>
        </w:rPr>
        <w:t> </w:t>
      </w:r>
      <w:r>
        <w:rPr>
          <w:color w:val="231F20"/>
        </w:rPr>
        <w:t>mayor</w:t>
      </w:r>
      <w:r>
        <w:rPr>
          <w:color w:val="231F20"/>
          <w:spacing w:val="-11"/>
        </w:rPr>
        <w:t> </w:t>
      </w:r>
      <w:r>
        <w:rPr>
          <w:color w:val="231F20"/>
        </w:rPr>
        <w:t>que</w:t>
      </w:r>
      <w:r>
        <w:rPr>
          <w:color w:val="231F20"/>
          <w:spacing w:val="-11"/>
        </w:rPr>
        <w:t> </w:t>
      </w:r>
      <w:r>
        <w:rPr>
          <w:color w:val="231F20"/>
        </w:rPr>
        <w:t>tenga</w:t>
      </w:r>
      <w:r>
        <w:rPr>
          <w:color w:val="231F20"/>
          <w:spacing w:val="-11"/>
        </w:rPr>
        <w:t> </w:t>
      </w:r>
      <w:r>
        <w:rPr>
          <w:color w:val="231F20"/>
        </w:rPr>
        <w:t>por</w:t>
      </w:r>
      <w:r>
        <w:rPr>
          <w:color w:val="231F20"/>
          <w:spacing w:val="-11"/>
        </w:rPr>
        <w:t> </w:t>
      </w:r>
      <w:r>
        <w:rPr>
          <w:color w:val="231F20"/>
        </w:rPr>
        <w:t>obje- to</w:t>
      </w:r>
      <w:r>
        <w:rPr>
          <w:color w:val="231F20"/>
          <w:spacing w:val="-7"/>
        </w:rPr>
        <w:t> </w:t>
      </w:r>
      <w:r>
        <w:rPr>
          <w:color w:val="231F20"/>
        </w:rPr>
        <w:t>o</w:t>
      </w:r>
      <w:r>
        <w:rPr>
          <w:color w:val="231F20"/>
          <w:spacing w:val="-7"/>
        </w:rPr>
        <w:t> </w:t>
      </w:r>
      <w:r>
        <w:rPr>
          <w:color w:val="231F20"/>
        </w:rPr>
        <w:t>por</w:t>
      </w:r>
      <w:r>
        <w:rPr>
          <w:color w:val="231F20"/>
          <w:spacing w:val="-7"/>
        </w:rPr>
        <w:t> </w:t>
      </w:r>
      <w:r>
        <w:rPr>
          <w:color w:val="231F20"/>
        </w:rPr>
        <w:t>resultado</w:t>
      </w:r>
      <w:r>
        <w:rPr>
          <w:color w:val="231F20"/>
          <w:spacing w:val="-7"/>
        </w:rPr>
        <w:t> </w:t>
      </w:r>
      <w:r>
        <w:rPr>
          <w:color w:val="231F20"/>
        </w:rPr>
        <w:t>la</w:t>
      </w:r>
      <w:r>
        <w:rPr>
          <w:color w:val="231F20"/>
          <w:spacing w:val="-7"/>
        </w:rPr>
        <w:t> </w:t>
      </w:r>
      <w:r>
        <w:rPr>
          <w:color w:val="231F20"/>
        </w:rPr>
        <w:t>anulación</w:t>
      </w:r>
      <w:r>
        <w:rPr>
          <w:color w:val="231F20"/>
          <w:spacing w:val="-8"/>
        </w:rPr>
        <w:t> </w:t>
      </w:r>
      <w:r>
        <w:rPr>
          <w:color w:val="231F20"/>
        </w:rPr>
        <w:t>o</w:t>
      </w:r>
      <w:r>
        <w:rPr>
          <w:color w:val="231F20"/>
          <w:spacing w:val="-7"/>
        </w:rPr>
        <w:t> </w:t>
      </w:r>
      <w:r>
        <w:rPr>
          <w:color w:val="231F20"/>
        </w:rPr>
        <w:t>la</w:t>
      </w:r>
      <w:r>
        <w:rPr>
          <w:color w:val="231F20"/>
          <w:spacing w:val="-7"/>
        </w:rPr>
        <w:t> </w:t>
      </w:r>
      <w:r>
        <w:rPr>
          <w:color w:val="231F20"/>
        </w:rPr>
        <w:t>disminución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igualdad</w:t>
      </w:r>
      <w:r>
        <w:rPr>
          <w:color w:val="231F20"/>
          <w:spacing w:val="-8"/>
        </w:rPr>
        <w:t> </w:t>
      </w:r>
      <w:r>
        <w:rPr>
          <w:color w:val="231F20"/>
        </w:rPr>
        <w:t>ante</w:t>
      </w:r>
      <w:r>
        <w:rPr>
          <w:color w:val="231F20"/>
          <w:spacing w:val="-7"/>
        </w:rPr>
        <w:t> </w:t>
      </w:r>
      <w:r>
        <w:rPr>
          <w:color w:val="231F20"/>
        </w:rPr>
        <w:t>la</w:t>
      </w:r>
    </w:p>
    <w:p>
      <w:pPr>
        <w:pStyle w:val="BodyText"/>
        <w:spacing w:before="3"/>
        <w:rPr>
          <w:sz w:val="17"/>
        </w:rPr>
      </w:pPr>
    </w:p>
    <w:p>
      <w:pPr>
        <w:pStyle w:val="BodyText"/>
        <w:spacing w:before="72"/>
        <w:ind w:left="1317" w:right="1393"/>
        <w:jc w:val="right"/>
      </w:pPr>
      <w:r>
        <w:rPr>
          <w:color w:val="231F20"/>
        </w:rPr>
        <w:t>39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ley o del reconocimiento, goce o ejercicio, en igualdad de condicio- nes, de todos los derechos humanos y las libertades fundamentales. Algunas</w:t>
      </w:r>
      <w:r>
        <w:rPr>
          <w:color w:val="231F20"/>
          <w:spacing w:val="-3"/>
        </w:rPr>
        <w:t> </w:t>
      </w:r>
      <w:r>
        <w:rPr>
          <w:color w:val="231F20"/>
        </w:rPr>
        <w:t>formas</w:t>
      </w:r>
      <w:r>
        <w:rPr>
          <w:color w:val="231F20"/>
          <w:spacing w:val="-4"/>
        </w:rPr>
        <w:t> </w:t>
      </w:r>
      <w:r>
        <w:rPr>
          <w:color w:val="231F20"/>
        </w:rPr>
        <w:t>de</w:t>
      </w:r>
      <w:r>
        <w:rPr>
          <w:color w:val="231F20"/>
          <w:spacing w:val="-4"/>
        </w:rPr>
        <w:t> </w:t>
      </w:r>
      <w:r>
        <w:rPr>
          <w:color w:val="231F20"/>
        </w:rPr>
        <w:t>discriminación</w:t>
      </w:r>
      <w:r>
        <w:rPr>
          <w:color w:val="231F20"/>
          <w:spacing w:val="-4"/>
        </w:rPr>
        <w:t> </w:t>
      </w:r>
      <w:r>
        <w:rPr>
          <w:color w:val="231F20"/>
        </w:rPr>
        <w:t>son</w:t>
      </w:r>
      <w:r>
        <w:rPr>
          <w:color w:val="231F20"/>
          <w:spacing w:val="-4"/>
        </w:rPr>
        <w:t> </w:t>
      </w:r>
      <w:r>
        <w:rPr>
          <w:color w:val="231F20"/>
        </w:rPr>
        <w:t>las</w:t>
      </w:r>
      <w:r>
        <w:rPr>
          <w:color w:val="231F20"/>
          <w:spacing w:val="-4"/>
        </w:rPr>
        <w:t> </w:t>
      </w:r>
      <w:r>
        <w:rPr>
          <w:color w:val="231F20"/>
        </w:rPr>
        <w:t>cometidas</w:t>
      </w:r>
      <w:r>
        <w:rPr>
          <w:color w:val="231F20"/>
          <w:spacing w:val="-4"/>
        </w:rPr>
        <w:t> </w:t>
      </w:r>
      <w:r>
        <w:rPr>
          <w:color w:val="231F20"/>
        </w:rPr>
        <w:t>por</w:t>
      </w:r>
      <w:r>
        <w:rPr>
          <w:color w:val="231F20"/>
          <w:spacing w:val="-4"/>
        </w:rPr>
        <w:t> </w:t>
      </w:r>
      <w:r>
        <w:rPr>
          <w:color w:val="231F20"/>
        </w:rPr>
        <w:t>las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in- tegrantes de las familias de los mayores y se reflejan en el abuso, la explotación, el aislamiento, la violencia y los actos jurídicos que po- nen en riesgo tanto a sus personas, como a sus bienes y derechos (</w:t>
      </w:r>
      <w:r>
        <w:rPr>
          <w:i/>
          <w:color w:val="231F20"/>
          <w:sz w:val="18"/>
        </w:rPr>
        <w:t>enadis</w:t>
      </w:r>
      <w:r>
        <w:rPr>
          <w:color w:val="231F20"/>
        </w:rPr>
        <w:t>,  </w:t>
      </w:r>
      <w:r>
        <w:rPr>
          <w:color w:val="231F20"/>
          <w:spacing w:val="26"/>
        </w:rPr>
        <w:t> </w:t>
      </w:r>
      <w:r>
        <w:rPr>
          <w:color w:val="231F20"/>
        </w:rPr>
        <w:t>2010).</w:t>
      </w:r>
    </w:p>
    <w:p>
      <w:pPr>
        <w:pStyle w:val="BodyText"/>
        <w:spacing w:line="247" w:lineRule="auto"/>
        <w:ind w:left="1395" w:right="1390" w:firstLine="283"/>
        <w:jc w:val="both"/>
      </w:pPr>
      <w:r>
        <w:rPr>
          <w:color w:val="231F20"/>
        </w:rPr>
        <w:t>La</w:t>
      </w:r>
      <w:r>
        <w:rPr>
          <w:color w:val="231F20"/>
          <w:spacing w:val="-6"/>
        </w:rPr>
        <w:t> </w:t>
      </w:r>
      <w:r>
        <w:rPr>
          <w:color w:val="231F20"/>
        </w:rPr>
        <w:t>discriminación</w:t>
      </w:r>
      <w:r>
        <w:rPr>
          <w:color w:val="231F20"/>
          <w:spacing w:val="-6"/>
        </w:rPr>
        <w:t> </w:t>
      </w:r>
      <w:r>
        <w:rPr>
          <w:color w:val="231F20"/>
        </w:rPr>
        <w:t>también</w:t>
      </w:r>
      <w:r>
        <w:rPr>
          <w:color w:val="231F20"/>
          <w:spacing w:val="-6"/>
        </w:rPr>
        <w:t> </w:t>
      </w:r>
      <w:r>
        <w:rPr>
          <w:color w:val="231F20"/>
        </w:rPr>
        <w:t>coloca</w:t>
      </w:r>
      <w:r>
        <w:rPr>
          <w:color w:val="231F20"/>
          <w:spacing w:val="-6"/>
        </w:rPr>
        <w:t> </w:t>
      </w:r>
      <w:r>
        <w:rPr>
          <w:color w:val="231F20"/>
        </w:rPr>
        <w:t>en</w:t>
      </w:r>
      <w:r>
        <w:rPr>
          <w:color w:val="231F20"/>
          <w:spacing w:val="-6"/>
        </w:rPr>
        <w:t> </w:t>
      </w:r>
      <w:r>
        <w:rPr>
          <w:color w:val="231F20"/>
        </w:rPr>
        <w:t>situación</w:t>
      </w:r>
      <w:r>
        <w:rPr>
          <w:color w:val="231F20"/>
          <w:spacing w:val="-5"/>
        </w:rPr>
        <w:t> </w:t>
      </w:r>
      <w:r>
        <w:rPr>
          <w:color w:val="231F20"/>
        </w:rPr>
        <w:t>de</w:t>
      </w:r>
      <w:r>
        <w:rPr>
          <w:color w:val="231F20"/>
          <w:spacing w:val="-6"/>
        </w:rPr>
        <w:t> </w:t>
      </w:r>
      <w:r>
        <w:rPr>
          <w:color w:val="231F20"/>
        </w:rPr>
        <w:t>riesgo</w:t>
      </w:r>
      <w:r>
        <w:rPr>
          <w:color w:val="231F20"/>
          <w:spacing w:val="-6"/>
        </w:rPr>
        <w:t> </w:t>
      </w:r>
      <w:r>
        <w:rPr>
          <w:color w:val="231F20"/>
        </w:rPr>
        <w:t>al</w:t>
      </w:r>
      <w:r>
        <w:rPr>
          <w:color w:val="231F20"/>
          <w:spacing w:val="-6"/>
        </w:rPr>
        <w:t> </w:t>
      </w:r>
      <w:r>
        <w:rPr>
          <w:color w:val="231F20"/>
        </w:rPr>
        <w:t>discri- minado, al aislarlo tanto física como psicológicamente de su propio entorno, y al no considerarlo en la toma de decisiones en situaciones extremas, llegando incluso a proceder al despojo de sus propios bie- nes</w:t>
      </w:r>
      <w:r>
        <w:rPr>
          <w:color w:val="231F20"/>
          <w:spacing w:val="-4"/>
        </w:rPr>
        <w:t> </w:t>
      </w:r>
      <w:r>
        <w:rPr>
          <w:color w:val="231F20"/>
        </w:rPr>
        <w:t>por</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aquellos</w:t>
      </w:r>
      <w:r>
        <w:rPr>
          <w:color w:val="231F20"/>
          <w:spacing w:val="-4"/>
        </w:rPr>
        <w:t> </w:t>
      </w:r>
      <w:r>
        <w:rPr>
          <w:color w:val="231F20"/>
        </w:rPr>
        <w:t>que</w:t>
      </w:r>
      <w:r>
        <w:rPr>
          <w:color w:val="231F20"/>
          <w:spacing w:val="-4"/>
        </w:rPr>
        <w:t> </w:t>
      </w:r>
      <w:r>
        <w:rPr>
          <w:color w:val="231F20"/>
        </w:rPr>
        <w:t>tienen</w:t>
      </w:r>
      <w:r>
        <w:rPr>
          <w:color w:val="231F20"/>
          <w:spacing w:val="-4"/>
        </w:rPr>
        <w:t> </w:t>
      </w:r>
      <w:r>
        <w:rPr>
          <w:color w:val="231F20"/>
        </w:rPr>
        <w:t>la</w:t>
      </w:r>
      <w:r>
        <w:rPr>
          <w:color w:val="231F20"/>
          <w:spacing w:val="-4"/>
        </w:rPr>
        <w:t> </w:t>
      </w:r>
      <w:r>
        <w:rPr>
          <w:color w:val="231F20"/>
        </w:rPr>
        <w:t>obligación</w:t>
      </w:r>
      <w:r>
        <w:rPr>
          <w:color w:val="231F20"/>
          <w:spacing w:val="-4"/>
        </w:rPr>
        <w:t> </w:t>
      </w:r>
      <w:r>
        <w:rPr>
          <w:color w:val="231F20"/>
        </w:rPr>
        <w:t>moral</w:t>
      </w:r>
      <w:r>
        <w:rPr>
          <w:color w:val="231F20"/>
          <w:spacing w:val="-4"/>
        </w:rPr>
        <w:t> </w:t>
      </w:r>
      <w:r>
        <w:rPr>
          <w:color w:val="231F20"/>
        </w:rPr>
        <w:t>y</w:t>
      </w:r>
      <w:r>
        <w:rPr>
          <w:color w:val="231F20"/>
          <w:spacing w:val="-4"/>
        </w:rPr>
        <w:t> </w:t>
      </w:r>
      <w:r>
        <w:rPr>
          <w:color w:val="231F20"/>
        </w:rPr>
        <w:t>jurídica</w:t>
      </w:r>
      <w:r>
        <w:rPr>
          <w:color w:val="231F20"/>
          <w:spacing w:val="-4"/>
        </w:rPr>
        <w:t> </w:t>
      </w:r>
      <w:r>
        <w:rPr>
          <w:color w:val="231F20"/>
        </w:rPr>
        <w:t>de procurarlos.</w:t>
      </w:r>
    </w:p>
    <w:p>
      <w:pPr>
        <w:pStyle w:val="BodyText"/>
        <w:spacing w:line="247" w:lineRule="auto"/>
        <w:ind w:left="1395" w:right="1389" w:firstLine="283"/>
        <w:jc w:val="both"/>
      </w:pPr>
      <w:r>
        <w:rPr>
          <w:color w:val="231F20"/>
          <w:w w:val="105"/>
        </w:rPr>
        <w:t>Dicha</w:t>
      </w:r>
      <w:r>
        <w:rPr>
          <w:color w:val="231F20"/>
          <w:spacing w:val="-34"/>
          <w:w w:val="105"/>
        </w:rPr>
        <w:t> </w:t>
      </w:r>
      <w:r>
        <w:rPr>
          <w:color w:val="231F20"/>
          <w:w w:val="105"/>
        </w:rPr>
        <w:t>encuesta</w:t>
      </w:r>
      <w:r>
        <w:rPr>
          <w:color w:val="231F20"/>
          <w:spacing w:val="-34"/>
          <w:w w:val="105"/>
        </w:rPr>
        <w:t> </w:t>
      </w:r>
      <w:r>
        <w:rPr>
          <w:color w:val="231F20"/>
          <w:w w:val="105"/>
        </w:rPr>
        <w:t>señala</w:t>
      </w:r>
      <w:r>
        <w:rPr>
          <w:color w:val="231F20"/>
          <w:spacing w:val="-34"/>
          <w:w w:val="105"/>
        </w:rPr>
        <w:t> </w:t>
      </w:r>
      <w:r>
        <w:rPr>
          <w:color w:val="231F20"/>
          <w:w w:val="105"/>
        </w:rPr>
        <w:t>también</w:t>
      </w:r>
      <w:r>
        <w:rPr>
          <w:color w:val="231F20"/>
          <w:spacing w:val="-34"/>
          <w:w w:val="105"/>
        </w:rPr>
        <w:t> </w:t>
      </w:r>
      <w:r>
        <w:rPr>
          <w:color w:val="231F20"/>
          <w:w w:val="105"/>
        </w:rPr>
        <w:t>que</w:t>
      </w:r>
      <w:r>
        <w:rPr>
          <w:color w:val="231F20"/>
          <w:spacing w:val="-34"/>
          <w:w w:val="105"/>
        </w:rPr>
        <w:t> </w:t>
      </w:r>
      <w:r>
        <w:rPr>
          <w:color w:val="231F20"/>
          <w:w w:val="105"/>
        </w:rPr>
        <w:t>la</w:t>
      </w:r>
      <w:r>
        <w:rPr>
          <w:color w:val="231F20"/>
          <w:spacing w:val="-34"/>
          <w:w w:val="105"/>
        </w:rPr>
        <w:t> </w:t>
      </w:r>
      <w:r>
        <w:rPr>
          <w:color w:val="231F20"/>
          <w:w w:val="105"/>
        </w:rPr>
        <w:t>población</w:t>
      </w:r>
      <w:r>
        <w:rPr>
          <w:color w:val="231F20"/>
          <w:spacing w:val="-34"/>
          <w:w w:val="105"/>
        </w:rPr>
        <w:t> </w:t>
      </w:r>
      <w:r>
        <w:rPr>
          <w:color w:val="231F20"/>
          <w:w w:val="105"/>
        </w:rPr>
        <w:t>adulta</w:t>
      </w:r>
      <w:r>
        <w:rPr>
          <w:color w:val="231F20"/>
          <w:spacing w:val="-34"/>
          <w:w w:val="105"/>
        </w:rPr>
        <w:t> </w:t>
      </w:r>
      <w:r>
        <w:rPr>
          <w:color w:val="231F20"/>
          <w:w w:val="105"/>
        </w:rPr>
        <w:t>mayor</w:t>
      </w:r>
      <w:r>
        <w:rPr>
          <w:color w:val="231F20"/>
          <w:spacing w:val="-34"/>
          <w:w w:val="105"/>
        </w:rPr>
        <w:t> </w:t>
      </w:r>
      <w:r>
        <w:rPr>
          <w:color w:val="231F20"/>
          <w:w w:val="105"/>
        </w:rPr>
        <w:t>co- rre</w:t>
      </w:r>
      <w:r>
        <w:rPr>
          <w:color w:val="231F20"/>
          <w:spacing w:val="-20"/>
          <w:w w:val="105"/>
        </w:rPr>
        <w:t> </w:t>
      </w:r>
      <w:r>
        <w:rPr>
          <w:color w:val="231F20"/>
          <w:w w:val="105"/>
        </w:rPr>
        <w:t>riesgo</w:t>
      </w:r>
      <w:r>
        <w:rPr>
          <w:color w:val="231F20"/>
          <w:spacing w:val="-20"/>
          <w:w w:val="105"/>
        </w:rPr>
        <w:t> </w:t>
      </w:r>
      <w:r>
        <w:rPr>
          <w:color w:val="231F20"/>
          <w:w w:val="105"/>
        </w:rPr>
        <w:t>de</w:t>
      </w:r>
      <w:r>
        <w:rPr>
          <w:color w:val="231F20"/>
          <w:spacing w:val="-20"/>
          <w:w w:val="105"/>
        </w:rPr>
        <w:t> </w:t>
      </w:r>
      <w:r>
        <w:rPr>
          <w:color w:val="231F20"/>
          <w:w w:val="105"/>
        </w:rPr>
        <w:t>sufrir</w:t>
      </w:r>
      <w:r>
        <w:rPr>
          <w:color w:val="231F20"/>
          <w:spacing w:val="-20"/>
          <w:w w:val="105"/>
        </w:rPr>
        <w:t> </w:t>
      </w:r>
      <w:r>
        <w:rPr>
          <w:color w:val="231F20"/>
          <w:w w:val="105"/>
        </w:rPr>
        <w:t>las</w:t>
      </w:r>
      <w:r>
        <w:rPr>
          <w:color w:val="231F20"/>
          <w:spacing w:val="-20"/>
          <w:w w:val="105"/>
        </w:rPr>
        <w:t> </w:t>
      </w:r>
      <w:r>
        <w:rPr>
          <w:color w:val="231F20"/>
          <w:w w:val="105"/>
        </w:rPr>
        <w:t>consecuencias</w:t>
      </w:r>
      <w:r>
        <w:rPr>
          <w:color w:val="231F20"/>
          <w:spacing w:val="-20"/>
          <w:w w:val="105"/>
        </w:rPr>
        <w:t> </w:t>
      </w:r>
      <w:r>
        <w:rPr>
          <w:color w:val="231F20"/>
          <w:w w:val="105"/>
        </w:rPr>
        <w:t>de</w:t>
      </w:r>
      <w:r>
        <w:rPr>
          <w:color w:val="231F20"/>
          <w:spacing w:val="-20"/>
          <w:w w:val="105"/>
        </w:rPr>
        <w:t> </w:t>
      </w:r>
      <w:r>
        <w:rPr>
          <w:color w:val="231F20"/>
          <w:w w:val="105"/>
        </w:rPr>
        <w:t>percepciones</w:t>
      </w:r>
      <w:r>
        <w:rPr>
          <w:color w:val="231F20"/>
          <w:spacing w:val="-20"/>
          <w:w w:val="105"/>
        </w:rPr>
        <w:t> </w:t>
      </w:r>
      <w:r>
        <w:rPr>
          <w:color w:val="231F20"/>
          <w:w w:val="105"/>
        </w:rPr>
        <w:t>prejuzgadas, </w:t>
      </w:r>
      <w:r>
        <w:rPr>
          <w:color w:val="231F20"/>
          <w:spacing w:val="2"/>
          <w:w w:val="110"/>
        </w:rPr>
        <w:t>cuyos</w:t>
      </w:r>
      <w:r>
        <w:rPr>
          <w:color w:val="231F20"/>
          <w:spacing w:val="-32"/>
          <w:w w:val="110"/>
        </w:rPr>
        <w:t> </w:t>
      </w:r>
      <w:r>
        <w:rPr>
          <w:color w:val="231F20"/>
          <w:spacing w:val="2"/>
          <w:w w:val="110"/>
        </w:rPr>
        <w:t>efectos</w:t>
      </w:r>
      <w:r>
        <w:rPr>
          <w:color w:val="231F20"/>
          <w:spacing w:val="-32"/>
          <w:w w:val="110"/>
        </w:rPr>
        <w:t> </w:t>
      </w:r>
      <w:r>
        <w:rPr>
          <w:color w:val="231F20"/>
          <w:w w:val="110"/>
        </w:rPr>
        <w:t>se</w:t>
      </w:r>
      <w:r>
        <w:rPr>
          <w:color w:val="231F20"/>
          <w:spacing w:val="-32"/>
          <w:w w:val="110"/>
        </w:rPr>
        <w:t> </w:t>
      </w:r>
      <w:r>
        <w:rPr>
          <w:color w:val="231F20"/>
          <w:spacing w:val="2"/>
          <w:w w:val="110"/>
        </w:rPr>
        <w:t>manifiestan</w:t>
      </w:r>
      <w:r>
        <w:rPr>
          <w:color w:val="231F20"/>
          <w:spacing w:val="-32"/>
          <w:w w:val="110"/>
        </w:rPr>
        <w:t> </w:t>
      </w:r>
      <w:r>
        <w:rPr>
          <w:color w:val="231F20"/>
          <w:spacing w:val="2"/>
          <w:w w:val="110"/>
        </w:rPr>
        <w:t>desde</w:t>
      </w:r>
      <w:r>
        <w:rPr>
          <w:color w:val="231F20"/>
          <w:spacing w:val="-32"/>
          <w:w w:val="110"/>
        </w:rPr>
        <w:t> </w:t>
      </w:r>
      <w:r>
        <w:rPr>
          <w:color w:val="231F20"/>
          <w:w w:val="110"/>
        </w:rPr>
        <w:t>el</w:t>
      </w:r>
      <w:r>
        <w:rPr>
          <w:color w:val="231F20"/>
          <w:spacing w:val="-32"/>
          <w:w w:val="110"/>
        </w:rPr>
        <w:t> </w:t>
      </w:r>
      <w:r>
        <w:rPr>
          <w:color w:val="231F20"/>
          <w:spacing w:val="2"/>
          <w:w w:val="110"/>
        </w:rPr>
        <w:t>desempleo,</w:t>
      </w:r>
      <w:r>
        <w:rPr>
          <w:color w:val="231F20"/>
          <w:spacing w:val="-32"/>
          <w:w w:val="110"/>
        </w:rPr>
        <w:t> </w:t>
      </w:r>
      <w:r>
        <w:rPr>
          <w:color w:val="231F20"/>
          <w:w w:val="110"/>
        </w:rPr>
        <w:t>la</w:t>
      </w:r>
      <w:r>
        <w:rPr>
          <w:color w:val="231F20"/>
          <w:spacing w:val="-32"/>
          <w:w w:val="110"/>
        </w:rPr>
        <w:t> </w:t>
      </w:r>
      <w:r>
        <w:rPr>
          <w:color w:val="231F20"/>
          <w:spacing w:val="2"/>
          <w:w w:val="110"/>
        </w:rPr>
        <w:t>negación</w:t>
      </w:r>
      <w:r>
        <w:rPr>
          <w:color w:val="231F20"/>
          <w:spacing w:val="-32"/>
          <w:w w:val="110"/>
        </w:rPr>
        <w:t> </w:t>
      </w:r>
      <w:r>
        <w:rPr>
          <w:color w:val="231F20"/>
          <w:w w:val="110"/>
        </w:rPr>
        <w:t>de </w:t>
      </w:r>
      <w:r>
        <w:rPr>
          <w:color w:val="231F20"/>
          <w:w w:val="105"/>
        </w:rPr>
        <w:t>oportunidades</w:t>
      </w:r>
      <w:r>
        <w:rPr>
          <w:color w:val="231F20"/>
          <w:spacing w:val="-36"/>
          <w:w w:val="105"/>
        </w:rPr>
        <w:t> </w:t>
      </w:r>
      <w:r>
        <w:rPr>
          <w:color w:val="231F20"/>
          <w:w w:val="105"/>
        </w:rPr>
        <w:t>y</w:t>
      </w:r>
      <w:r>
        <w:rPr>
          <w:color w:val="231F20"/>
          <w:spacing w:val="-36"/>
          <w:w w:val="105"/>
        </w:rPr>
        <w:t> </w:t>
      </w:r>
      <w:r>
        <w:rPr>
          <w:color w:val="231F20"/>
          <w:w w:val="105"/>
        </w:rPr>
        <w:t>derechos</w:t>
      </w:r>
      <w:r>
        <w:rPr>
          <w:color w:val="231F20"/>
          <w:spacing w:val="-36"/>
          <w:w w:val="105"/>
        </w:rPr>
        <w:t> </w:t>
      </w:r>
      <w:r>
        <w:rPr>
          <w:color w:val="231F20"/>
          <w:w w:val="105"/>
        </w:rPr>
        <w:t>fundamentales,</w:t>
      </w:r>
      <w:r>
        <w:rPr>
          <w:color w:val="231F20"/>
          <w:spacing w:val="-36"/>
          <w:w w:val="105"/>
        </w:rPr>
        <w:t> </w:t>
      </w:r>
      <w:r>
        <w:rPr>
          <w:color w:val="231F20"/>
          <w:w w:val="105"/>
        </w:rPr>
        <w:t>hasta</w:t>
      </w:r>
      <w:r>
        <w:rPr>
          <w:color w:val="231F20"/>
          <w:spacing w:val="-36"/>
          <w:w w:val="105"/>
        </w:rPr>
        <w:t> </w:t>
      </w:r>
      <w:r>
        <w:rPr>
          <w:color w:val="231F20"/>
          <w:w w:val="105"/>
        </w:rPr>
        <w:t>el</w:t>
      </w:r>
      <w:r>
        <w:rPr>
          <w:color w:val="231F20"/>
          <w:spacing w:val="-36"/>
          <w:w w:val="105"/>
        </w:rPr>
        <w:t> </w:t>
      </w:r>
      <w:r>
        <w:rPr>
          <w:color w:val="231F20"/>
          <w:w w:val="105"/>
        </w:rPr>
        <w:t>abandono.</w:t>
      </w:r>
      <w:r>
        <w:rPr>
          <w:color w:val="231F20"/>
          <w:spacing w:val="-36"/>
          <w:w w:val="105"/>
        </w:rPr>
        <w:t> </w:t>
      </w:r>
      <w:r>
        <w:rPr>
          <w:color w:val="231F20"/>
          <w:w w:val="105"/>
        </w:rPr>
        <w:t>Los</w:t>
      </w:r>
      <w:r>
        <w:rPr>
          <w:color w:val="231F20"/>
          <w:spacing w:val="-36"/>
          <w:w w:val="105"/>
        </w:rPr>
        <w:t> </w:t>
      </w:r>
      <w:r>
        <w:rPr>
          <w:color w:val="231F20"/>
          <w:w w:val="105"/>
        </w:rPr>
        <w:t>re- </w:t>
      </w:r>
      <w:r>
        <w:rPr>
          <w:color w:val="231F20"/>
          <w:w w:val="110"/>
        </w:rPr>
        <w:t>sultados</w:t>
      </w:r>
      <w:r>
        <w:rPr>
          <w:color w:val="231F20"/>
          <w:spacing w:val="-34"/>
          <w:w w:val="110"/>
        </w:rPr>
        <w:t> </w:t>
      </w:r>
      <w:r>
        <w:rPr>
          <w:color w:val="231F20"/>
          <w:w w:val="110"/>
        </w:rPr>
        <w:t>de</w:t>
      </w:r>
      <w:r>
        <w:rPr>
          <w:color w:val="231F20"/>
          <w:spacing w:val="-35"/>
          <w:w w:val="110"/>
        </w:rPr>
        <w:t> </w:t>
      </w:r>
      <w:r>
        <w:rPr>
          <w:color w:val="231F20"/>
          <w:w w:val="110"/>
        </w:rPr>
        <w:t>la</w:t>
      </w:r>
      <w:r>
        <w:rPr>
          <w:color w:val="231F20"/>
          <w:spacing w:val="-35"/>
          <w:w w:val="110"/>
        </w:rPr>
        <w:t> </w:t>
      </w:r>
      <w:r>
        <w:rPr>
          <w:i/>
          <w:color w:val="231F20"/>
          <w:w w:val="110"/>
          <w:sz w:val="18"/>
        </w:rPr>
        <w:t>enadis</w:t>
      </w:r>
      <w:r>
        <w:rPr>
          <w:i/>
          <w:color w:val="231F20"/>
          <w:spacing w:val="-24"/>
          <w:w w:val="110"/>
          <w:sz w:val="18"/>
        </w:rPr>
        <w:t> </w:t>
      </w:r>
      <w:r>
        <w:rPr>
          <w:color w:val="231F20"/>
          <w:w w:val="110"/>
        </w:rPr>
        <w:t>(2010)</w:t>
      </w:r>
      <w:r>
        <w:rPr>
          <w:color w:val="231F20"/>
          <w:spacing w:val="-35"/>
          <w:w w:val="110"/>
        </w:rPr>
        <w:t> </w:t>
      </w:r>
      <w:r>
        <w:rPr>
          <w:color w:val="231F20"/>
          <w:w w:val="110"/>
        </w:rPr>
        <w:t>mostraron</w:t>
      </w:r>
      <w:r>
        <w:rPr>
          <w:color w:val="231F20"/>
          <w:spacing w:val="-35"/>
          <w:w w:val="110"/>
        </w:rPr>
        <w:t> </w:t>
      </w:r>
      <w:r>
        <w:rPr>
          <w:color w:val="231F20"/>
          <w:w w:val="110"/>
        </w:rPr>
        <w:t>que</w:t>
      </w:r>
      <w:r>
        <w:rPr>
          <w:color w:val="231F20"/>
          <w:spacing w:val="-35"/>
          <w:w w:val="110"/>
        </w:rPr>
        <w:t> </w:t>
      </w:r>
      <w:r>
        <w:rPr>
          <w:color w:val="231F20"/>
          <w:w w:val="110"/>
        </w:rPr>
        <w:t>“27.9%</w:t>
      </w:r>
      <w:r>
        <w:rPr>
          <w:color w:val="231F20"/>
          <w:spacing w:val="-35"/>
          <w:w w:val="110"/>
        </w:rPr>
        <w:t> </w:t>
      </w:r>
      <w:r>
        <w:rPr>
          <w:color w:val="231F20"/>
          <w:w w:val="110"/>
        </w:rPr>
        <w:t>de</w:t>
      </w:r>
      <w:r>
        <w:rPr>
          <w:color w:val="231F20"/>
          <w:spacing w:val="-35"/>
          <w:w w:val="110"/>
        </w:rPr>
        <w:t> </w:t>
      </w:r>
      <w:r>
        <w:rPr>
          <w:color w:val="231F20"/>
          <w:w w:val="110"/>
        </w:rPr>
        <w:t>las</w:t>
      </w:r>
      <w:r>
        <w:rPr>
          <w:color w:val="231F20"/>
          <w:spacing w:val="-35"/>
          <w:w w:val="110"/>
        </w:rPr>
        <w:t> </w:t>
      </w:r>
      <w:r>
        <w:rPr>
          <w:color w:val="231F20"/>
          <w:w w:val="110"/>
        </w:rPr>
        <w:t>personas </w:t>
      </w:r>
      <w:r>
        <w:rPr>
          <w:color w:val="231F20"/>
          <w:w w:val="105"/>
        </w:rPr>
        <w:t>mayores</w:t>
      </w:r>
      <w:r>
        <w:rPr>
          <w:color w:val="231F20"/>
          <w:spacing w:val="-24"/>
          <w:w w:val="105"/>
        </w:rPr>
        <w:t> </w:t>
      </w:r>
      <w:r>
        <w:rPr>
          <w:color w:val="231F20"/>
          <w:w w:val="105"/>
        </w:rPr>
        <w:t>de</w:t>
      </w:r>
      <w:r>
        <w:rPr>
          <w:color w:val="231F20"/>
          <w:spacing w:val="-24"/>
          <w:w w:val="105"/>
        </w:rPr>
        <w:t> </w:t>
      </w:r>
      <w:r>
        <w:rPr>
          <w:color w:val="231F20"/>
          <w:w w:val="105"/>
        </w:rPr>
        <w:t>60</w:t>
      </w:r>
      <w:r>
        <w:rPr>
          <w:color w:val="231F20"/>
          <w:spacing w:val="-24"/>
          <w:w w:val="105"/>
        </w:rPr>
        <w:t> </w:t>
      </w:r>
      <w:r>
        <w:rPr>
          <w:color w:val="231F20"/>
          <w:w w:val="105"/>
        </w:rPr>
        <w:t>años</w:t>
      </w:r>
      <w:r>
        <w:rPr>
          <w:color w:val="231F20"/>
          <w:spacing w:val="-24"/>
          <w:w w:val="105"/>
        </w:rPr>
        <w:t> </w:t>
      </w:r>
      <w:r>
        <w:rPr>
          <w:color w:val="231F20"/>
          <w:w w:val="105"/>
        </w:rPr>
        <w:t>han</w:t>
      </w:r>
      <w:r>
        <w:rPr>
          <w:color w:val="231F20"/>
          <w:spacing w:val="-24"/>
          <w:w w:val="105"/>
        </w:rPr>
        <w:t> </w:t>
      </w:r>
      <w:r>
        <w:rPr>
          <w:color w:val="231F20"/>
          <w:w w:val="105"/>
        </w:rPr>
        <w:t>sentido</w:t>
      </w:r>
      <w:r>
        <w:rPr>
          <w:color w:val="231F20"/>
          <w:spacing w:val="-24"/>
          <w:w w:val="105"/>
        </w:rPr>
        <w:t> </w:t>
      </w:r>
      <w:r>
        <w:rPr>
          <w:color w:val="231F20"/>
          <w:w w:val="105"/>
        </w:rPr>
        <w:t>alguna</w:t>
      </w:r>
      <w:r>
        <w:rPr>
          <w:color w:val="231F20"/>
          <w:spacing w:val="-24"/>
          <w:w w:val="105"/>
        </w:rPr>
        <w:t> </w:t>
      </w:r>
      <w:r>
        <w:rPr>
          <w:color w:val="231F20"/>
          <w:w w:val="105"/>
        </w:rPr>
        <w:t>vez</w:t>
      </w:r>
      <w:r>
        <w:rPr>
          <w:color w:val="231F20"/>
          <w:spacing w:val="-24"/>
          <w:w w:val="105"/>
        </w:rPr>
        <w:t> </w:t>
      </w:r>
      <w:r>
        <w:rPr>
          <w:color w:val="231F20"/>
          <w:w w:val="105"/>
        </w:rPr>
        <w:t>que</w:t>
      </w:r>
      <w:r>
        <w:rPr>
          <w:color w:val="231F20"/>
          <w:spacing w:val="-24"/>
          <w:w w:val="105"/>
        </w:rPr>
        <w:t> </w:t>
      </w:r>
      <w:r>
        <w:rPr>
          <w:color w:val="231F20"/>
          <w:w w:val="105"/>
        </w:rPr>
        <w:t>sus</w:t>
      </w:r>
      <w:r>
        <w:rPr>
          <w:color w:val="231F20"/>
          <w:spacing w:val="-24"/>
          <w:w w:val="105"/>
        </w:rPr>
        <w:t> </w:t>
      </w:r>
      <w:r>
        <w:rPr>
          <w:color w:val="231F20"/>
          <w:w w:val="105"/>
        </w:rPr>
        <w:t>derechos</w:t>
      </w:r>
      <w:r>
        <w:rPr>
          <w:color w:val="231F20"/>
          <w:spacing w:val="-24"/>
          <w:w w:val="105"/>
        </w:rPr>
        <w:t> </w:t>
      </w:r>
      <w:r>
        <w:rPr>
          <w:color w:val="231F20"/>
          <w:w w:val="105"/>
        </w:rPr>
        <w:t>no</w:t>
      </w:r>
      <w:r>
        <w:rPr>
          <w:color w:val="231F20"/>
          <w:spacing w:val="-24"/>
          <w:w w:val="105"/>
        </w:rPr>
        <w:t> </w:t>
      </w:r>
      <w:r>
        <w:rPr>
          <w:color w:val="231F20"/>
          <w:w w:val="105"/>
        </w:rPr>
        <w:t>han </w:t>
      </w:r>
      <w:r>
        <w:rPr>
          <w:color w:val="231F20"/>
          <w:w w:val="110"/>
        </w:rPr>
        <w:t>sido</w:t>
      </w:r>
      <w:r>
        <w:rPr>
          <w:color w:val="231F20"/>
          <w:spacing w:val="-40"/>
          <w:w w:val="110"/>
        </w:rPr>
        <w:t> </w:t>
      </w:r>
      <w:r>
        <w:rPr>
          <w:color w:val="231F20"/>
          <w:w w:val="110"/>
        </w:rPr>
        <w:t>respetados</w:t>
      </w:r>
      <w:r>
        <w:rPr>
          <w:color w:val="231F20"/>
          <w:spacing w:val="-40"/>
          <w:w w:val="110"/>
        </w:rPr>
        <w:t> </w:t>
      </w:r>
      <w:r>
        <w:rPr>
          <w:color w:val="231F20"/>
          <w:w w:val="110"/>
        </w:rPr>
        <w:t>por</w:t>
      </w:r>
      <w:r>
        <w:rPr>
          <w:color w:val="231F20"/>
          <w:spacing w:val="-40"/>
          <w:w w:val="110"/>
        </w:rPr>
        <w:t> </w:t>
      </w:r>
      <w:r>
        <w:rPr>
          <w:color w:val="231F20"/>
          <w:w w:val="110"/>
        </w:rPr>
        <w:t>su</w:t>
      </w:r>
      <w:r>
        <w:rPr>
          <w:color w:val="231F20"/>
          <w:spacing w:val="-40"/>
          <w:w w:val="110"/>
        </w:rPr>
        <w:t> </w:t>
      </w:r>
      <w:r>
        <w:rPr>
          <w:color w:val="231F20"/>
          <w:w w:val="110"/>
        </w:rPr>
        <w:t>edad,</w:t>
      </w:r>
      <w:r>
        <w:rPr>
          <w:color w:val="231F20"/>
          <w:spacing w:val="-40"/>
          <w:w w:val="110"/>
        </w:rPr>
        <w:t> </w:t>
      </w:r>
      <w:r>
        <w:rPr>
          <w:color w:val="231F20"/>
          <w:w w:val="110"/>
        </w:rPr>
        <w:t>57.8%</w:t>
      </w:r>
      <w:r>
        <w:rPr>
          <w:color w:val="231F20"/>
          <w:spacing w:val="-40"/>
          <w:w w:val="110"/>
        </w:rPr>
        <w:t> </w:t>
      </w:r>
      <w:r>
        <w:rPr>
          <w:color w:val="231F20"/>
          <w:w w:val="110"/>
        </w:rPr>
        <w:t>considera</w:t>
      </w:r>
      <w:r>
        <w:rPr>
          <w:color w:val="231F20"/>
          <w:spacing w:val="-40"/>
          <w:w w:val="110"/>
        </w:rPr>
        <w:t> </w:t>
      </w:r>
      <w:r>
        <w:rPr>
          <w:color w:val="231F20"/>
          <w:w w:val="110"/>
        </w:rPr>
        <w:t>que</w:t>
      </w:r>
      <w:r>
        <w:rPr>
          <w:color w:val="231F20"/>
          <w:spacing w:val="-40"/>
          <w:w w:val="110"/>
        </w:rPr>
        <w:t> </w:t>
      </w:r>
      <w:r>
        <w:rPr>
          <w:color w:val="231F20"/>
          <w:w w:val="110"/>
        </w:rPr>
        <w:t>en</w:t>
      </w:r>
      <w:r>
        <w:rPr>
          <w:color w:val="231F20"/>
          <w:spacing w:val="-40"/>
          <w:w w:val="110"/>
        </w:rPr>
        <w:t> </w:t>
      </w:r>
      <w:r>
        <w:rPr>
          <w:color w:val="231F20"/>
          <w:w w:val="110"/>
        </w:rPr>
        <w:t>México</w:t>
      </w:r>
      <w:r>
        <w:rPr>
          <w:color w:val="231F20"/>
          <w:spacing w:val="-40"/>
          <w:w w:val="110"/>
        </w:rPr>
        <w:t> </w:t>
      </w:r>
      <w:r>
        <w:rPr>
          <w:color w:val="231F20"/>
          <w:w w:val="110"/>
        </w:rPr>
        <w:t>no</w:t>
      </w:r>
      <w:r>
        <w:rPr>
          <w:color w:val="231F20"/>
          <w:spacing w:val="-40"/>
          <w:w w:val="110"/>
        </w:rPr>
        <w:t> </w:t>
      </w:r>
      <w:r>
        <w:rPr>
          <w:color w:val="231F20"/>
          <w:w w:val="110"/>
        </w:rPr>
        <w:t>se </w:t>
      </w:r>
      <w:r>
        <w:rPr>
          <w:color w:val="231F20"/>
          <w:w w:val="105"/>
        </w:rPr>
        <w:t>respetan</w:t>
      </w:r>
      <w:r>
        <w:rPr>
          <w:color w:val="231F20"/>
          <w:spacing w:val="-19"/>
          <w:w w:val="105"/>
        </w:rPr>
        <w:t> </w:t>
      </w:r>
      <w:r>
        <w:rPr>
          <w:color w:val="231F20"/>
          <w:w w:val="105"/>
        </w:rPr>
        <w:t>los</w:t>
      </w:r>
      <w:r>
        <w:rPr>
          <w:color w:val="231F20"/>
          <w:spacing w:val="-19"/>
          <w:w w:val="105"/>
        </w:rPr>
        <w:t> </w:t>
      </w:r>
      <w:r>
        <w:rPr>
          <w:color w:val="231F20"/>
          <w:w w:val="105"/>
        </w:rPr>
        <w:t>derechos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adultos</w:t>
      </w:r>
      <w:r>
        <w:rPr>
          <w:color w:val="231F20"/>
          <w:spacing w:val="-20"/>
          <w:w w:val="105"/>
        </w:rPr>
        <w:t> </w:t>
      </w:r>
      <w:r>
        <w:rPr>
          <w:color w:val="231F20"/>
          <w:w w:val="105"/>
        </w:rPr>
        <w:t>mayores</w:t>
      </w:r>
      <w:r>
        <w:rPr>
          <w:color w:val="231F20"/>
          <w:spacing w:val="-20"/>
          <w:w w:val="105"/>
        </w:rPr>
        <w:t> </w:t>
      </w:r>
      <w:r>
        <w:rPr>
          <w:color w:val="231F20"/>
          <w:w w:val="105"/>
        </w:rPr>
        <w:t>y</w:t>
      </w:r>
      <w:r>
        <w:rPr>
          <w:color w:val="231F20"/>
          <w:spacing w:val="-19"/>
          <w:w w:val="105"/>
        </w:rPr>
        <w:t> </w:t>
      </w:r>
      <w:r>
        <w:rPr>
          <w:color w:val="231F20"/>
          <w:w w:val="105"/>
        </w:rPr>
        <w:t>58.1%</w:t>
      </w:r>
      <w:r>
        <w:rPr>
          <w:color w:val="231F20"/>
          <w:spacing w:val="-19"/>
          <w:w w:val="105"/>
        </w:rPr>
        <w:t> </w:t>
      </w:r>
      <w:r>
        <w:rPr>
          <w:color w:val="231F20"/>
          <w:w w:val="105"/>
        </w:rPr>
        <w:t>piensa</w:t>
      </w:r>
      <w:r>
        <w:rPr>
          <w:color w:val="231F20"/>
          <w:spacing w:val="-19"/>
          <w:w w:val="105"/>
        </w:rPr>
        <w:t> </w:t>
      </w:r>
      <w:r>
        <w:rPr>
          <w:color w:val="231F20"/>
          <w:w w:val="105"/>
        </w:rPr>
        <w:t>que</w:t>
      </w:r>
      <w:r>
        <w:rPr>
          <w:color w:val="231F20"/>
          <w:spacing w:val="-19"/>
          <w:w w:val="105"/>
        </w:rPr>
        <w:t> </w:t>
      </w:r>
      <w:r>
        <w:rPr>
          <w:color w:val="231F20"/>
          <w:w w:val="105"/>
        </w:rPr>
        <w:t>la sociedad</w:t>
      </w:r>
      <w:r>
        <w:rPr>
          <w:color w:val="231F20"/>
          <w:spacing w:val="-23"/>
          <w:w w:val="105"/>
        </w:rPr>
        <w:t> </w:t>
      </w:r>
      <w:r>
        <w:rPr>
          <w:color w:val="231F20"/>
          <w:w w:val="105"/>
        </w:rPr>
        <w:t>no</w:t>
      </w:r>
      <w:r>
        <w:rPr>
          <w:color w:val="231F20"/>
          <w:spacing w:val="-24"/>
          <w:w w:val="105"/>
        </w:rPr>
        <w:t> </w:t>
      </w:r>
      <w:r>
        <w:rPr>
          <w:color w:val="231F20"/>
          <w:w w:val="105"/>
        </w:rPr>
        <w:t>ayuda</w:t>
      </w:r>
      <w:r>
        <w:rPr>
          <w:color w:val="231F20"/>
          <w:spacing w:val="-24"/>
          <w:w w:val="105"/>
        </w:rPr>
        <w:t> </w:t>
      </w:r>
      <w:r>
        <w:rPr>
          <w:color w:val="231F20"/>
          <w:w w:val="105"/>
        </w:rPr>
        <w:t>a</w:t>
      </w:r>
      <w:r>
        <w:rPr>
          <w:color w:val="231F20"/>
          <w:spacing w:val="-24"/>
          <w:w w:val="105"/>
        </w:rPr>
        <w:t> </w:t>
      </w:r>
      <w:r>
        <w:rPr>
          <w:color w:val="231F20"/>
          <w:w w:val="105"/>
        </w:rPr>
        <w:t>los</w:t>
      </w:r>
      <w:r>
        <w:rPr>
          <w:color w:val="231F20"/>
          <w:spacing w:val="-24"/>
          <w:w w:val="105"/>
        </w:rPr>
        <w:t> </w:t>
      </w:r>
      <w:r>
        <w:rPr>
          <w:color w:val="231F20"/>
          <w:w w:val="105"/>
        </w:rPr>
        <w:t>adultos</w:t>
      </w:r>
      <w:r>
        <w:rPr>
          <w:color w:val="231F20"/>
          <w:spacing w:val="-24"/>
          <w:w w:val="105"/>
        </w:rPr>
        <w:t> </w:t>
      </w:r>
      <w:r>
        <w:rPr>
          <w:color w:val="231F20"/>
          <w:w w:val="105"/>
        </w:rPr>
        <w:t>mayores</w:t>
      </w:r>
      <w:r>
        <w:rPr>
          <w:color w:val="231F20"/>
          <w:spacing w:val="-24"/>
          <w:w w:val="105"/>
        </w:rPr>
        <w:t> </w:t>
      </w:r>
      <w:r>
        <w:rPr>
          <w:color w:val="231F20"/>
          <w:w w:val="105"/>
        </w:rPr>
        <w:t>porque</w:t>
      </w:r>
      <w:r>
        <w:rPr>
          <w:color w:val="231F20"/>
          <w:spacing w:val="-24"/>
          <w:w w:val="105"/>
        </w:rPr>
        <w:t> </w:t>
      </w:r>
      <w:r>
        <w:rPr>
          <w:color w:val="231F20"/>
          <w:w w:val="105"/>
        </w:rPr>
        <w:t>no</w:t>
      </w:r>
      <w:r>
        <w:rPr>
          <w:color w:val="231F20"/>
          <w:spacing w:val="-24"/>
          <w:w w:val="105"/>
        </w:rPr>
        <w:t> </w:t>
      </w:r>
      <w:r>
        <w:rPr>
          <w:color w:val="231F20"/>
          <w:w w:val="105"/>
        </w:rPr>
        <w:t>conoce</w:t>
      </w:r>
      <w:r>
        <w:rPr>
          <w:color w:val="231F20"/>
          <w:spacing w:val="-24"/>
          <w:w w:val="105"/>
        </w:rPr>
        <w:t> </w:t>
      </w:r>
      <w:r>
        <w:rPr>
          <w:color w:val="231F20"/>
          <w:w w:val="105"/>
        </w:rPr>
        <w:t>sus</w:t>
      </w:r>
      <w:r>
        <w:rPr>
          <w:color w:val="231F20"/>
          <w:spacing w:val="-24"/>
          <w:w w:val="105"/>
        </w:rPr>
        <w:t> </w:t>
      </w:r>
      <w:r>
        <w:rPr>
          <w:color w:val="231F20"/>
          <w:w w:val="105"/>
        </w:rPr>
        <w:t>pro- </w:t>
      </w:r>
      <w:r>
        <w:rPr>
          <w:color w:val="231F20"/>
          <w:w w:val="110"/>
        </w:rPr>
        <w:t>blemas”.</w:t>
      </w:r>
    </w:p>
    <w:p>
      <w:pPr>
        <w:pStyle w:val="BodyText"/>
        <w:spacing w:line="247" w:lineRule="auto"/>
        <w:ind w:left="1395" w:right="1387" w:firstLine="283"/>
        <w:jc w:val="both"/>
      </w:pPr>
      <w:r>
        <w:rPr>
          <w:color w:val="231F20"/>
        </w:rPr>
        <w:t>Esta situación de desamparo de la persona mayor por alguien</w:t>
      </w:r>
      <w:r>
        <w:rPr>
          <w:color w:val="231F20"/>
          <w:spacing w:val="-21"/>
        </w:rPr>
        <w:t> </w:t>
      </w:r>
      <w:r>
        <w:rPr>
          <w:color w:val="231F20"/>
        </w:rPr>
        <w:t>que había</w:t>
      </w:r>
      <w:r>
        <w:rPr>
          <w:color w:val="231F20"/>
          <w:spacing w:val="-9"/>
        </w:rPr>
        <w:t> </w:t>
      </w:r>
      <w:r>
        <w:rPr>
          <w:color w:val="231F20"/>
        </w:rPr>
        <w:t>asumido</w:t>
      </w:r>
      <w:r>
        <w:rPr>
          <w:color w:val="231F20"/>
          <w:spacing w:val="-9"/>
        </w:rPr>
        <w:t> </w:t>
      </w:r>
      <w:r>
        <w:rPr>
          <w:color w:val="231F20"/>
        </w:rPr>
        <w:t>la</w:t>
      </w:r>
      <w:r>
        <w:rPr>
          <w:color w:val="231F20"/>
          <w:spacing w:val="-9"/>
        </w:rPr>
        <w:t> </w:t>
      </w:r>
      <w:r>
        <w:rPr>
          <w:color w:val="231F20"/>
        </w:rPr>
        <w:t>responsabilidad</w:t>
      </w:r>
      <w:r>
        <w:rPr>
          <w:color w:val="231F20"/>
          <w:spacing w:val="-9"/>
        </w:rPr>
        <w:t> </w:t>
      </w:r>
      <w:r>
        <w:rPr>
          <w:color w:val="231F20"/>
        </w:rPr>
        <w:t>de</w:t>
      </w:r>
      <w:r>
        <w:rPr>
          <w:color w:val="231F20"/>
          <w:spacing w:val="-9"/>
        </w:rPr>
        <w:t> </w:t>
      </w:r>
      <w:r>
        <w:rPr>
          <w:color w:val="231F20"/>
        </w:rPr>
        <w:t>cuidarla</w:t>
      </w:r>
      <w:r>
        <w:rPr>
          <w:color w:val="231F20"/>
          <w:spacing w:val="-9"/>
        </w:rPr>
        <w:t> </w:t>
      </w:r>
      <w:r>
        <w:rPr>
          <w:color w:val="231F20"/>
        </w:rPr>
        <w:t>o</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persona</w:t>
      </w:r>
      <w:r>
        <w:rPr>
          <w:color w:val="231F20"/>
          <w:spacing w:val="-9"/>
        </w:rPr>
        <w:t> </w:t>
      </w:r>
      <w:r>
        <w:rPr>
          <w:color w:val="231F20"/>
        </w:rPr>
        <w:t>a</w:t>
      </w:r>
      <w:r>
        <w:rPr>
          <w:color w:val="231F20"/>
          <w:spacing w:val="-9"/>
        </w:rPr>
        <w:t> </w:t>
      </w:r>
      <w:r>
        <w:rPr>
          <w:color w:val="231F20"/>
        </w:rPr>
        <w:t>cargo de su custodia, es lo que se conceptualiza como abandono. Los</w:t>
      </w:r>
      <w:r>
        <w:rPr>
          <w:color w:val="231F20"/>
          <w:spacing w:val="-25"/>
        </w:rPr>
        <w:t> </w:t>
      </w:r>
      <w:r>
        <w:rPr>
          <w:color w:val="231F20"/>
        </w:rPr>
        <w:t>luga- res más recurrentes donde se abandonan a los adultos mayores, de acuerdo con la Secretaría de Salud del Distrito Federal (2006), son: instituciones</w:t>
      </w:r>
      <w:r>
        <w:rPr>
          <w:color w:val="231F20"/>
          <w:spacing w:val="-12"/>
        </w:rPr>
        <w:t> </w:t>
      </w:r>
      <w:r>
        <w:rPr>
          <w:color w:val="231F20"/>
        </w:rPr>
        <w:t>(asilos</w:t>
      </w:r>
      <w:r>
        <w:rPr>
          <w:color w:val="231F20"/>
          <w:spacing w:val="-11"/>
        </w:rPr>
        <w:t> </w:t>
      </w:r>
      <w:r>
        <w:rPr>
          <w:color w:val="231F20"/>
        </w:rPr>
        <w:t>y</w:t>
      </w:r>
      <w:r>
        <w:rPr>
          <w:color w:val="231F20"/>
          <w:spacing w:val="-11"/>
        </w:rPr>
        <w:t> </w:t>
      </w:r>
      <w:r>
        <w:rPr>
          <w:color w:val="231F20"/>
        </w:rPr>
        <w:t>hospitales),</w:t>
      </w:r>
      <w:r>
        <w:rPr>
          <w:color w:val="231F20"/>
          <w:spacing w:val="-11"/>
        </w:rPr>
        <w:t> </w:t>
      </w:r>
      <w:r>
        <w:rPr>
          <w:color w:val="231F20"/>
        </w:rPr>
        <w:t>centros</w:t>
      </w:r>
      <w:r>
        <w:rPr>
          <w:color w:val="231F20"/>
          <w:spacing w:val="-11"/>
        </w:rPr>
        <w:t> </w:t>
      </w:r>
      <w:r>
        <w:rPr>
          <w:color w:val="231F20"/>
        </w:rPr>
        <w:t>comerciales</w:t>
      </w:r>
      <w:r>
        <w:rPr>
          <w:color w:val="231F20"/>
          <w:spacing w:val="-11"/>
        </w:rPr>
        <w:t> </w:t>
      </w:r>
      <w:r>
        <w:rPr>
          <w:color w:val="231F20"/>
        </w:rPr>
        <w:t>y</w:t>
      </w:r>
      <w:r>
        <w:rPr>
          <w:color w:val="231F20"/>
          <w:spacing w:val="-11"/>
        </w:rPr>
        <w:t> </w:t>
      </w:r>
      <w:r>
        <w:rPr>
          <w:color w:val="231F20"/>
        </w:rPr>
        <w:t>otros</w:t>
      </w:r>
      <w:r>
        <w:rPr>
          <w:color w:val="231F20"/>
          <w:spacing w:val="-11"/>
        </w:rPr>
        <w:t> </w:t>
      </w:r>
      <w:r>
        <w:rPr>
          <w:color w:val="231F20"/>
        </w:rPr>
        <w:t>lugares públicos.</w:t>
      </w:r>
    </w:p>
    <w:p>
      <w:pPr>
        <w:pStyle w:val="BodyText"/>
      </w:pPr>
    </w:p>
    <w:p>
      <w:pPr>
        <w:pStyle w:val="BodyText"/>
        <w:spacing w:before="2"/>
        <w:rPr>
          <w:sz w:val="23"/>
        </w:rPr>
      </w:pPr>
    </w:p>
    <w:p>
      <w:pPr>
        <w:pStyle w:val="Heading2"/>
        <w:ind w:right="0"/>
        <w:jc w:val="both"/>
      </w:pPr>
      <w:r>
        <w:rPr>
          <w:color w:val="231F20"/>
        </w:rPr>
        <w:t>La protección universal del adulto mayor</w:t>
      </w:r>
    </w:p>
    <w:p>
      <w:pPr>
        <w:pStyle w:val="BodyText"/>
        <w:spacing w:before="2"/>
        <w:rPr>
          <w:b/>
          <w:sz w:val="23"/>
        </w:rPr>
      </w:pPr>
    </w:p>
    <w:p>
      <w:pPr>
        <w:pStyle w:val="BodyText"/>
        <w:spacing w:line="247" w:lineRule="auto"/>
        <w:ind w:left="1395" w:right="1389" w:firstLine="283"/>
        <w:jc w:val="both"/>
      </w:pPr>
      <w:r>
        <w:rPr>
          <w:color w:val="231F20"/>
        </w:rPr>
        <w:t>Las personas adultas mayores se encuentran protegidas por </w:t>
      </w:r>
      <w:r>
        <w:rPr>
          <w:color w:val="231F20"/>
          <w:spacing w:val="2"/>
        </w:rPr>
        <w:t>los </w:t>
      </w:r>
      <w:r>
        <w:rPr>
          <w:color w:val="231F20"/>
        </w:rPr>
        <w:t>instrumentos</w:t>
      </w:r>
      <w:r>
        <w:rPr>
          <w:color w:val="231F20"/>
          <w:spacing w:val="-12"/>
        </w:rPr>
        <w:t> </w:t>
      </w:r>
      <w:r>
        <w:rPr>
          <w:color w:val="231F20"/>
        </w:rPr>
        <w:t>generales</w:t>
      </w:r>
      <w:r>
        <w:rPr>
          <w:color w:val="231F20"/>
          <w:spacing w:val="-11"/>
        </w:rPr>
        <w:t> </w:t>
      </w:r>
      <w:r>
        <w:rPr>
          <w:color w:val="231F20"/>
        </w:rPr>
        <w:t>establecidos</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derecho</w:t>
      </w:r>
      <w:r>
        <w:rPr>
          <w:color w:val="231F20"/>
          <w:spacing w:val="-11"/>
        </w:rPr>
        <w:t> </w:t>
      </w:r>
      <w:r>
        <w:rPr>
          <w:color w:val="231F20"/>
        </w:rPr>
        <w:t>internacional</w:t>
      </w:r>
      <w:r>
        <w:rPr>
          <w:color w:val="231F20"/>
          <w:spacing w:val="-12"/>
        </w:rPr>
        <w:t> </w:t>
      </w:r>
      <w:r>
        <w:rPr>
          <w:color w:val="231F20"/>
        </w:rPr>
        <w:t>para la defensa de los derechos humanos, tales como la Declaración Uni- versal</w:t>
      </w:r>
      <w:r>
        <w:rPr>
          <w:color w:val="231F20"/>
          <w:spacing w:val="-10"/>
        </w:rPr>
        <w:t> </w:t>
      </w:r>
      <w:r>
        <w:rPr>
          <w:color w:val="231F20"/>
        </w:rPr>
        <w:t>de</w:t>
      </w:r>
      <w:r>
        <w:rPr>
          <w:color w:val="231F20"/>
          <w:spacing w:val="-10"/>
        </w:rPr>
        <w:t> </w:t>
      </w:r>
      <w:r>
        <w:rPr>
          <w:color w:val="231F20"/>
        </w:rPr>
        <w:t>Derechos</w:t>
      </w:r>
      <w:r>
        <w:rPr>
          <w:color w:val="231F20"/>
          <w:spacing w:val="-10"/>
        </w:rPr>
        <w:t> </w:t>
      </w:r>
      <w:r>
        <w:rPr>
          <w:color w:val="231F20"/>
        </w:rPr>
        <w:t>Humanos;</w:t>
      </w:r>
      <w:r>
        <w:rPr>
          <w:color w:val="231F20"/>
          <w:spacing w:val="-10"/>
        </w:rPr>
        <w:t> </w:t>
      </w:r>
      <w:r>
        <w:rPr>
          <w:color w:val="231F20"/>
        </w:rPr>
        <w:t>el</w:t>
      </w:r>
      <w:r>
        <w:rPr>
          <w:color w:val="231F20"/>
          <w:spacing w:val="-10"/>
        </w:rPr>
        <w:t> </w:t>
      </w:r>
      <w:r>
        <w:rPr>
          <w:color w:val="231F20"/>
        </w:rPr>
        <w:t>Pacto</w:t>
      </w:r>
      <w:r>
        <w:rPr>
          <w:color w:val="231F20"/>
          <w:spacing w:val="-10"/>
        </w:rPr>
        <w:t> </w:t>
      </w:r>
      <w:r>
        <w:rPr>
          <w:color w:val="231F20"/>
        </w:rPr>
        <w:t>Internacional</w:t>
      </w:r>
      <w:r>
        <w:rPr>
          <w:color w:val="231F20"/>
          <w:spacing w:val="-10"/>
        </w:rPr>
        <w:t> </w:t>
      </w:r>
      <w:r>
        <w:rPr>
          <w:color w:val="231F20"/>
        </w:rPr>
        <w:t>de</w:t>
      </w:r>
      <w:r>
        <w:rPr>
          <w:color w:val="231F20"/>
          <w:spacing w:val="-10"/>
        </w:rPr>
        <w:t> </w:t>
      </w:r>
      <w:r>
        <w:rPr>
          <w:color w:val="231F20"/>
        </w:rPr>
        <w:t>Derechos</w:t>
      </w:r>
      <w:r>
        <w:rPr>
          <w:color w:val="231F20"/>
          <w:spacing w:val="-10"/>
        </w:rPr>
        <w:t> </w:t>
      </w:r>
      <w:r>
        <w:rPr>
          <w:color w:val="231F20"/>
        </w:rPr>
        <w:t>Ci-</w:t>
      </w:r>
    </w:p>
    <w:p>
      <w:pPr>
        <w:pStyle w:val="BodyText"/>
        <w:spacing w:before="3"/>
        <w:rPr>
          <w:sz w:val="17"/>
        </w:rPr>
      </w:pPr>
    </w:p>
    <w:p>
      <w:pPr>
        <w:pStyle w:val="BodyText"/>
        <w:spacing w:before="71"/>
        <w:ind w:left="1395" w:right="1301"/>
      </w:pPr>
      <w:r>
        <w:rPr>
          <w:color w:val="231F20"/>
        </w:rPr>
        <w:t>40</w:t>
      </w:r>
    </w:p>
    <w:p>
      <w:pPr>
        <w:spacing w:after="0"/>
        <w:sectPr>
          <w:footerReference w:type="default" r:id="rId178"/>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viles</w:t>
      </w:r>
      <w:r>
        <w:rPr>
          <w:color w:val="231F20"/>
          <w:spacing w:val="-18"/>
        </w:rPr>
        <w:t> </w:t>
      </w:r>
      <w:r>
        <w:rPr>
          <w:color w:val="231F20"/>
        </w:rPr>
        <w:t>y</w:t>
      </w:r>
      <w:r>
        <w:rPr>
          <w:color w:val="231F20"/>
          <w:spacing w:val="-18"/>
        </w:rPr>
        <w:t> </w:t>
      </w:r>
      <w:r>
        <w:rPr>
          <w:color w:val="231F20"/>
        </w:rPr>
        <w:t>Políticos;</w:t>
      </w:r>
      <w:r>
        <w:rPr>
          <w:color w:val="231F20"/>
          <w:spacing w:val="-18"/>
        </w:rPr>
        <w:t> </w:t>
      </w:r>
      <w:r>
        <w:rPr>
          <w:color w:val="231F20"/>
        </w:rPr>
        <w:t>el</w:t>
      </w:r>
      <w:r>
        <w:rPr>
          <w:color w:val="231F20"/>
          <w:spacing w:val="-18"/>
        </w:rPr>
        <w:t> </w:t>
      </w:r>
      <w:r>
        <w:rPr>
          <w:color w:val="231F20"/>
        </w:rPr>
        <w:t>Pacto</w:t>
      </w:r>
      <w:r>
        <w:rPr>
          <w:color w:val="231F20"/>
          <w:spacing w:val="-18"/>
        </w:rPr>
        <w:t> </w:t>
      </w:r>
      <w:r>
        <w:rPr>
          <w:color w:val="231F20"/>
        </w:rPr>
        <w:t>Internacional</w:t>
      </w:r>
      <w:r>
        <w:rPr>
          <w:color w:val="231F20"/>
          <w:spacing w:val="-18"/>
        </w:rPr>
        <w:t> </w:t>
      </w:r>
      <w:r>
        <w:rPr>
          <w:color w:val="231F20"/>
        </w:rPr>
        <w:t>de</w:t>
      </w:r>
      <w:r>
        <w:rPr>
          <w:color w:val="231F20"/>
          <w:spacing w:val="-18"/>
        </w:rPr>
        <w:t> </w:t>
      </w:r>
      <w:r>
        <w:rPr>
          <w:color w:val="231F20"/>
        </w:rPr>
        <w:t>Derechos</w:t>
      </w:r>
      <w:r>
        <w:rPr>
          <w:color w:val="231F20"/>
          <w:spacing w:val="-18"/>
        </w:rPr>
        <w:t> </w:t>
      </w:r>
      <w:r>
        <w:rPr>
          <w:color w:val="231F20"/>
        </w:rPr>
        <w:t>Económicos,</w:t>
      </w:r>
      <w:r>
        <w:rPr>
          <w:color w:val="231F20"/>
          <w:spacing w:val="-18"/>
        </w:rPr>
        <w:t> </w:t>
      </w:r>
      <w:r>
        <w:rPr>
          <w:color w:val="231F20"/>
        </w:rPr>
        <w:t>So- </w:t>
      </w:r>
      <w:r>
        <w:rPr>
          <w:color w:val="231F20"/>
          <w:spacing w:val="2"/>
        </w:rPr>
        <w:t>ciales </w:t>
      </w:r>
      <w:r>
        <w:rPr>
          <w:color w:val="231F20"/>
        </w:rPr>
        <w:t>y </w:t>
      </w:r>
      <w:r>
        <w:rPr>
          <w:color w:val="231F20"/>
          <w:spacing w:val="2"/>
        </w:rPr>
        <w:t>Culturales; </w:t>
      </w:r>
      <w:r>
        <w:rPr>
          <w:color w:val="231F20"/>
        </w:rPr>
        <w:t>la </w:t>
      </w:r>
      <w:r>
        <w:rPr>
          <w:color w:val="231F20"/>
          <w:spacing w:val="2"/>
        </w:rPr>
        <w:t>Declaración Americana </w:t>
      </w:r>
      <w:r>
        <w:rPr>
          <w:color w:val="231F20"/>
        </w:rPr>
        <w:t>de los </w:t>
      </w:r>
      <w:r>
        <w:rPr>
          <w:color w:val="231F20"/>
          <w:spacing w:val="2"/>
        </w:rPr>
        <w:t>Derechos </w:t>
      </w:r>
      <w:r>
        <w:rPr>
          <w:color w:val="231F20"/>
        </w:rPr>
        <w:t>y Deberes</w:t>
      </w:r>
      <w:r>
        <w:rPr>
          <w:color w:val="231F20"/>
          <w:spacing w:val="-14"/>
        </w:rPr>
        <w:t> </w:t>
      </w:r>
      <w:r>
        <w:rPr>
          <w:color w:val="231F20"/>
        </w:rPr>
        <w:t>del</w:t>
      </w:r>
      <w:r>
        <w:rPr>
          <w:color w:val="231F20"/>
          <w:spacing w:val="-14"/>
        </w:rPr>
        <w:t> </w:t>
      </w:r>
      <w:r>
        <w:rPr>
          <w:color w:val="231F20"/>
        </w:rPr>
        <w:t>Hombre</w:t>
      </w:r>
      <w:r>
        <w:rPr>
          <w:color w:val="231F20"/>
          <w:spacing w:val="-14"/>
        </w:rPr>
        <w:t> </w:t>
      </w:r>
      <w:r>
        <w:rPr>
          <w:color w:val="231F20"/>
        </w:rPr>
        <w:t>(en</w:t>
      </w:r>
      <w:r>
        <w:rPr>
          <w:color w:val="231F20"/>
          <w:spacing w:val="-14"/>
        </w:rPr>
        <w:t> </w:t>
      </w:r>
      <w:r>
        <w:rPr>
          <w:color w:val="231F20"/>
        </w:rPr>
        <w:t>adelante</w:t>
      </w:r>
      <w:r>
        <w:rPr>
          <w:color w:val="231F20"/>
          <w:spacing w:val="-14"/>
        </w:rPr>
        <w:t> </w:t>
      </w:r>
      <w:r>
        <w:rPr>
          <w:color w:val="231F20"/>
        </w:rPr>
        <w:t>la</w:t>
      </w:r>
      <w:r>
        <w:rPr>
          <w:color w:val="231F20"/>
          <w:spacing w:val="-14"/>
        </w:rPr>
        <w:t> </w:t>
      </w:r>
      <w:r>
        <w:rPr>
          <w:color w:val="231F20"/>
        </w:rPr>
        <w:t>Declaración</w:t>
      </w:r>
      <w:r>
        <w:rPr>
          <w:color w:val="231F20"/>
          <w:spacing w:val="-25"/>
        </w:rPr>
        <w:t> </w:t>
      </w:r>
      <w:r>
        <w:rPr>
          <w:color w:val="231F20"/>
        </w:rPr>
        <w:t>Americana),</w:t>
      </w:r>
      <w:r>
        <w:rPr>
          <w:color w:val="231F20"/>
          <w:spacing w:val="-14"/>
        </w:rPr>
        <w:t> </w:t>
      </w:r>
      <w:r>
        <w:rPr>
          <w:color w:val="231F20"/>
        </w:rPr>
        <w:t>la</w:t>
      </w:r>
      <w:r>
        <w:rPr>
          <w:color w:val="231F20"/>
          <w:spacing w:val="-14"/>
        </w:rPr>
        <w:t> </w:t>
      </w:r>
      <w:r>
        <w:rPr>
          <w:color w:val="231F20"/>
        </w:rPr>
        <w:t>Con- vención</w:t>
      </w:r>
      <w:r>
        <w:rPr>
          <w:color w:val="231F20"/>
          <w:spacing w:val="-32"/>
        </w:rPr>
        <w:t> </w:t>
      </w:r>
      <w:r>
        <w:rPr>
          <w:color w:val="231F20"/>
        </w:rPr>
        <w:t>Americana</w:t>
      </w:r>
      <w:r>
        <w:rPr>
          <w:color w:val="231F20"/>
          <w:spacing w:val="-22"/>
        </w:rPr>
        <w:t> </w:t>
      </w:r>
      <w:r>
        <w:rPr>
          <w:color w:val="231F20"/>
        </w:rPr>
        <w:t>sobre</w:t>
      </w:r>
      <w:r>
        <w:rPr>
          <w:color w:val="231F20"/>
          <w:spacing w:val="-23"/>
        </w:rPr>
        <w:t> </w:t>
      </w:r>
      <w:r>
        <w:rPr>
          <w:color w:val="231F20"/>
        </w:rPr>
        <w:t>Derechos</w:t>
      </w:r>
      <w:r>
        <w:rPr>
          <w:color w:val="231F20"/>
          <w:spacing w:val="-22"/>
        </w:rPr>
        <w:t> </w:t>
      </w:r>
      <w:r>
        <w:rPr>
          <w:color w:val="231F20"/>
        </w:rPr>
        <w:t>Humanos</w:t>
      </w:r>
      <w:r>
        <w:rPr>
          <w:color w:val="231F20"/>
          <w:spacing w:val="-22"/>
        </w:rPr>
        <w:t> </w:t>
      </w:r>
      <w:r>
        <w:rPr>
          <w:color w:val="231F20"/>
        </w:rPr>
        <w:t>(en</w:t>
      </w:r>
      <w:r>
        <w:rPr>
          <w:color w:val="231F20"/>
          <w:spacing w:val="-23"/>
        </w:rPr>
        <w:t> </w:t>
      </w:r>
      <w:r>
        <w:rPr>
          <w:color w:val="231F20"/>
        </w:rPr>
        <w:t>adelante</w:t>
      </w:r>
      <w:r>
        <w:rPr>
          <w:color w:val="231F20"/>
          <w:spacing w:val="-23"/>
        </w:rPr>
        <w:t> </w:t>
      </w:r>
      <w:r>
        <w:rPr>
          <w:color w:val="231F20"/>
        </w:rPr>
        <w:t>la</w:t>
      </w:r>
      <w:r>
        <w:rPr>
          <w:color w:val="231F20"/>
          <w:spacing w:val="-23"/>
        </w:rPr>
        <w:t> </w:t>
      </w:r>
      <w:r>
        <w:rPr>
          <w:color w:val="231F20"/>
        </w:rPr>
        <w:t>Conven- ción Americana) y su Protocolo Adicional en Materia de Derechos Económicos, Sociales y Culturales (en adelante el Protocolo de San Salvador), entre</w:t>
      </w:r>
      <w:r>
        <w:rPr>
          <w:color w:val="231F20"/>
          <w:spacing w:val="-20"/>
        </w:rPr>
        <w:t> </w:t>
      </w:r>
      <w:r>
        <w:rPr>
          <w:color w:val="231F20"/>
        </w:rPr>
        <w:t>otros.</w:t>
      </w:r>
    </w:p>
    <w:p>
      <w:pPr>
        <w:pStyle w:val="BodyText"/>
        <w:spacing w:line="247" w:lineRule="auto"/>
        <w:ind w:left="1394" w:right="1389" w:firstLine="283"/>
        <w:jc w:val="both"/>
      </w:pPr>
      <w:r>
        <w:rPr>
          <w:color w:val="231F20"/>
        </w:rPr>
        <w:t>Los derechos de las personas mayores se encuentran superficial- mente abordados por diversos instrumentos internacionales, pues a diferencia de otros grupos considerados vulnerables –como niños y mujeres– las prerrogativas de las que debieran gozar los adultos no han sido consagradas en un documento global de carácter vinculante y</w:t>
      </w:r>
      <w:r>
        <w:rPr>
          <w:color w:val="231F20"/>
          <w:spacing w:val="-14"/>
        </w:rPr>
        <w:t> </w:t>
      </w:r>
      <w:r>
        <w:rPr>
          <w:color w:val="231F20"/>
        </w:rPr>
        <w:t>no</w:t>
      </w:r>
      <w:r>
        <w:rPr>
          <w:color w:val="231F20"/>
          <w:spacing w:val="-14"/>
        </w:rPr>
        <w:t> </w:t>
      </w:r>
      <w:r>
        <w:rPr>
          <w:color w:val="231F20"/>
        </w:rPr>
        <w:t>se</w:t>
      </w:r>
      <w:r>
        <w:rPr>
          <w:color w:val="231F20"/>
          <w:spacing w:val="-14"/>
        </w:rPr>
        <w:t> </w:t>
      </w:r>
      <w:r>
        <w:rPr>
          <w:color w:val="231F20"/>
        </w:rPr>
        <w:t>cuenta</w:t>
      </w:r>
      <w:r>
        <w:rPr>
          <w:color w:val="231F20"/>
          <w:spacing w:val="-14"/>
        </w:rPr>
        <w:t> </w:t>
      </w:r>
      <w:r>
        <w:rPr>
          <w:color w:val="231F20"/>
        </w:rPr>
        <w:t>con</w:t>
      </w:r>
      <w:r>
        <w:rPr>
          <w:color w:val="231F20"/>
          <w:spacing w:val="-14"/>
        </w:rPr>
        <w:t> </w:t>
      </w:r>
      <w:r>
        <w:rPr>
          <w:color w:val="231F20"/>
        </w:rPr>
        <w:t>algún</w:t>
      </w:r>
      <w:r>
        <w:rPr>
          <w:color w:val="231F20"/>
          <w:spacing w:val="-14"/>
        </w:rPr>
        <w:t> </w:t>
      </w:r>
      <w:r>
        <w:rPr>
          <w:color w:val="231F20"/>
        </w:rPr>
        <w:t>mecanismo</w:t>
      </w:r>
      <w:r>
        <w:rPr>
          <w:color w:val="231F20"/>
          <w:spacing w:val="-15"/>
        </w:rPr>
        <w:t> </w:t>
      </w:r>
      <w:r>
        <w:rPr>
          <w:color w:val="231F20"/>
        </w:rPr>
        <w:t>que</w:t>
      </w:r>
      <w:r>
        <w:rPr>
          <w:color w:val="231F20"/>
          <w:spacing w:val="-14"/>
        </w:rPr>
        <w:t> </w:t>
      </w:r>
      <w:r>
        <w:rPr>
          <w:color w:val="231F20"/>
        </w:rPr>
        <w:t>vigile</w:t>
      </w:r>
      <w:r>
        <w:rPr>
          <w:color w:val="231F20"/>
          <w:spacing w:val="-14"/>
        </w:rPr>
        <w:t> </w:t>
      </w:r>
      <w:r>
        <w:rPr>
          <w:color w:val="231F20"/>
        </w:rPr>
        <w:t>y</w:t>
      </w:r>
      <w:r>
        <w:rPr>
          <w:color w:val="231F20"/>
          <w:spacing w:val="-14"/>
        </w:rPr>
        <w:t> </w:t>
      </w:r>
      <w:r>
        <w:rPr>
          <w:color w:val="231F20"/>
        </w:rPr>
        <w:t>haga</w:t>
      </w:r>
      <w:r>
        <w:rPr>
          <w:color w:val="231F20"/>
          <w:spacing w:val="-14"/>
        </w:rPr>
        <w:t> </w:t>
      </w:r>
      <w:r>
        <w:rPr>
          <w:color w:val="231F20"/>
        </w:rPr>
        <w:t>valer</w:t>
      </w:r>
      <w:r>
        <w:rPr>
          <w:color w:val="231F20"/>
          <w:spacing w:val="-14"/>
        </w:rPr>
        <w:t> </w:t>
      </w:r>
      <w:r>
        <w:rPr>
          <w:color w:val="231F20"/>
        </w:rPr>
        <w:t>la</w:t>
      </w:r>
      <w:r>
        <w:rPr>
          <w:color w:val="231F20"/>
          <w:spacing w:val="-14"/>
        </w:rPr>
        <w:t> </w:t>
      </w:r>
      <w:r>
        <w:rPr>
          <w:color w:val="231F20"/>
        </w:rPr>
        <w:t>obliga- toriedad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aplicación</w:t>
      </w:r>
      <w:r>
        <w:rPr>
          <w:color w:val="231F20"/>
          <w:spacing w:val="-7"/>
        </w:rPr>
        <w:t> </w:t>
      </w:r>
      <w:r>
        <w:rPr>
          <w:color w:val="231F20"/>
        </w:rPr>
        <w:t>del</w:t>
      </w:r>
      <w:r>
        <w:rPr>
          <w:color w:val="231F20"/>
          <w:spacing w:val="-7"/>
        </w:rPr>
        <w:t> </w:t>
      </w:r>
      <w:r>
        <w:rPr>
          <w:color w:val="231F20"/>
        </w:rPr>
        <w:t>conjunto</w:t>
      </w:r>
      <w:r>
        <w:rPr>
          <w:color w:val="231F20"/>
          <w:spacing w:val="-7"/>
        </w:rPr>
        <w:t> </w:t>
      </w:r>
      <w:r>
        <w:rPr>
          <w:color w:val="231F20"/>
        </w:rPr>
        <w:t>de</w:t>
      </w:r>
      <w:r>
        <w:rPr>
          <w:color w:val="231F20"/>
          <w:spacing w:val="-7"/>
        </w:rPr>
        <w:t> </w:t>
      </w:r>
      <w:r>
        <w:rPr>
          <w:color w:val="231F20"/>
        </w:rPr>
        <w:t>principios</w:t>
      </w:r>
      <w:r>
        <w:rPr>
          <w:color w:val="231F20"/>
          <w:spacing w:val="-7"/>
        </w:rPr>
        <w:t> </w:t>
      </w:r>
      <w:r>
        <w:rPr>
          <w:color w:val="231F20"/>
        </w:rPr>
        <w:t>de</w:t>
      </w:r>
      <w:r>
        <w:rPr>
          <w:color w:val="231F20"/>
          <w:spacing w:val="-7"/>
        </w:rPr>
        <w:t> </w:t>
      </w:r>
      <w:r>
        <w:rPr>
          <w:color w:val="231F20"/>
        </w:rPr>
        <w:t>Naciones</w:t>
      </w:r>
      <w:r>
        <w:rPr>
          <w:color w:val="231F20"/>
          <w:spacing w:val="-7"/>
        </w:rPr>
        <w:t> </w:t>
      </w:r>
      <w:r>
        <w:rPr>
          <w:color w:val="231F20"/>
        </w:rPr>
        <w:t>Uni- das para este</w:t>
      </w:r>
      <w:r>
        <w:rPr>
          <w:color w:val="231F20"/>
          <w:spacing w:val="-18"/>
        </w:rPr>
        <w:t> </w:t>
      </w:r>
      <w:r>
        <w:rPr>
          <w:color w:val="231F20"/>
        </w:rPr>
        <w:t>efecto.</w:t>
      </w:r>
    </w:p>
    <w:p>
      <w:pPr>
        <w:pStyle w:val="BodyText"/>
        <w:spacing w:line="247" w:lineRule="auto"/>
        <w:ind w:left="1394" w:right="1389" w:firstLine="283"/>
        <w:jc w:val="both"/>
      </w:pPr>
      <w:r>
        <w:rPr>
          <w:color w:val="231F20"/>
        </w:rPr>
        <w:t>La</w:t>
      </w:r>
      <w:r>
        <w:rPr>
          <w:color w:val="231F20"/>
          <w:spacing w:val="-14"/>
        </w:rPr>
        <w:t> </w:t>
      </w:r>
      <w:r>
        <w:rPr>
          <w:color w:val="231F20"/>
        </w:rPr>
        <w:t>Declaración</w:t>
      </w:r>
      <w:r>
        <w:rPr>
          <w:color w:val="231F20"/>
          <w:spacing w:val="-14"/>
        </w:rPr>
        <w:t> </w:t>
      </w:r>
      <w:r>
        <w:rPr>
          <w:color w:val="231F20"/>
        </w:rPr>
        <w:t>Universal</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Derechos</w:t>
      </w:r>
      <w:r>
        <w:rPr>
          <w:color w:val="231F20"/>
          <w:spacing w:val="-14"/>
        </w:rPr>
        <w:t> </w:t>
      </w:r>
      <w:r>
        <w:rPr>
          <w:color w:val="231F20"/>
        </w:rPr>
        <w:t>Humanos</w:t>
      </w:r>
      <w:r>
        <w:rPr>
          <w:color w:val="231F20"/>
          <w:spacing w:val="-14"/>
        </w:rPr>
        <w:t> </w:t>
      </w:r>
      <w:r>
        <w:rPr>
          <w:color w:val="231F20"/>
        </w:rPr>
        <w:t>(1948)</w:t>
      </w:r>
      <w:r>
        <w:rPr>
          <w:color w:val="231F20"/>
          <w:spacing w:val="-14"/>
        </w:rPr>
        <w:t> </w:t>
      </w:r>
      <w:r>
        <w:rPr>
          <w:color w:val="231F20"/>
        </w:rPr>
        <w:t>deter- mina</w:t>
      </w:r>
      <w:r>
        <w:rPr>
          <w:color w:val="231F20"/>
          <w:spacing w:val="-12"/>
        </w:rPr>
        <w:t> </w:t>
      </w:r>
      <w:r>
        <w:rPr>
          <w:color w:val="231F20"/>
        </w:rPr>
        <w:t>que</w:t>
      </w:r>
      <w:r>
        <w:rPr>
          <w:color w:val="231F20"/>
          <w:spacing w:val="-12"/>
        </w:rPr>
        <w:t> </w:t>
      </w:r>
      <w:r>
        <w:rPr>
          <w:color w:val="231F20"/>
        </w:rPr>
        <w:t>todo</w:t>
      </w:r>
      <w:r>
        <w:rPr>
          <w:color w:val="231F20"/>
          <w:spacing w:val="-12"/>
        </w:rPr>
        <w:t> </w:t>
      </w:r>
      <w:r>
        <w:rPr>
          <w:color w:val="231F20"/>
        </w:rPr>
        <w:t>individuo</w:t>
      </w:r>
      <w:r>
        <w:rPr>
          <w:color w:val="231F20"/>
          <w:spacing w:val="-12"/>
        </w:rPr>
        <w:t> </w:t>
      </w:r>
      <w:r>
        <w:rPr>
          <w:color w:val="231F20"/>
        </w:rPr>
        <w:t>tiene</w:t>
      </w:r>
      <w:r>
        <w:rPr>
          <w:color w:val="231F20"/>
          <w:spacing w:val="-12"/>
        </w:rPr>
        <w:t> </w:t>
      </w:r>
      <w:r>
        <w:rPr>
          <w:color w:val="231F20"/>
        </w:rPr>
        <w:t>derecho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vida,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libertad</w:t>
      </w:r>
      <w:r>
        <w:rPr>
          <w:color w:val="231F20"/>
          <w:spacing w:val="-12"/>
        </w:rPr>
        <w:t> </w:t>
      </w:r>
      <w:r>
        <w:rPr>
          <w:color w:val="231F20"/>
        </w:rPr>
        <w:t>y</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se- guridad de su persona (artículo 3); a la seguridad social, a la realiza- </w:t>
      </w:r>
      <w:r>
        <w:rPr>
          <w:color w:val="231F20"/>
          <w:spacing w:val="3"/>
        </w:rPr>
        <w:t>ción </w:t>
      </w:r>
      <w:r>
        <w:rPr>
          <w:color w:val="231F20"/>
          <w:spacing w:val="2"/>
        </w:rPr>
        <w:t>de </w:t>
      </w:r>
      <w:r>
        <w:rPr>
          <w:color w:val="231F20"/>
          <w:spacing w:val="4"/>
        </w:rPr>
        <w:t>todos </w:t>
      </w:r>
      <w:r>
        <w:rPr>
          <w:color w:val="231F20"/>
          <w:spacing w:val="3"/>
        </w:rPr>
        <w:t>los </w:t>
      </w:r>
      <w:r>
        <w:rPr>
          <w:color w:val="231F20"/>
          <w:spacing w:val="4"/>
        </w:rPr>
        <w:t>derechos económicos, sociales </w:t>
      </w:r>
      <w:r>
        <w:rPr>
          <w:color w:val="231F20"/>
        </w:rPr>
        <w:t>y </w:t>
      </w:r>
      <w:r>
        <w:rPr>
          <w:color w:val="231F20"/>
          <w:spacing w:val="4"/>
        </w:rPr>
        <w:t>culturales, </w:t>
      </w:r>
      <w:r>
        <w:rPr>
          <w:color w:val="231F20"/>
        </w:rPr>
        <w:t>esenciales para el desarrollo de su personalidad (artículo 22); tiene también la oportunidad de participar en actividades culturales en su comunidad</w:t>
      </w:r>
      <w:r>
        <w:rPr>
          <w:color w:val="231F20"/>
          <w:spacing w:val="-8"/>
        </w:rPr>
        <w:t> </w:t>
      </w:r>
      <w:r>
        <w:rPr>
          <w:color w:val="231F20"/>
        </w:rPr>
        <w:t>y</w:t>
      </w:r>
      <w:r>
        <w:rPr>
          <w:color w:val="231F20"/>
          <w:spacing w:val="-8"/>
        </w:rPr>
        <w:t> </w:t>
      </w:r>
      <w:r>
        <w:rPr>
          <w:color w:val="231F20"/>
        </w:rPr>
        <w:t>debe</w:t>
      </w:r>
      <w:r>
        <w:rPr>
          <w:color w:val="231F20"/>
          <w:spacing w:val="-8"/>
        </w:rPr>
        <w:t> </w:t>
      </w:r>
      <w:r>
        <w:rPr>
          <w:color w:val="231F20"/>
        </w:rPr>
        <w:t>compartir</w:t>
      </w:r>
      <w:r>
        <w:rPr>
          <w:color w:val="231F20"/>
          <w:spacing w:val="-8"/>
        </w:rPr>
        <w:t> </w:t>
      </w:r>
      <w:r>
        <w:rPr>
          <w:color w:val="231F20"/>
        </w:rPr>
        <w:t>los</w:t>
      </w:r>
      <w:r>
        <w:rPr>
          <w:color w:val="231F20"/>
          <w:spacing w:val="-8"/>
        </w:rPr>
        <w:t> </w:t>
      </w:r>
      <w:r>
        <w:rPr>
          <w:color w:val="231F20"/>
        </w:rPr>
        <w:t>beneficios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artes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ciencias, así</w:t>
      </w:r>
      <w:r>
        <w:rPr>
          <w:color w:val="231F20"/>
          <w:spacing w:val="-6"/>
        </w:rPr>
        <w:t> </w:t>
      </w:r>
      <w:r>
        <w:rPr>
          <w:color w:val="231F20"/>
        </w:rPr>
        <w:t>como</w:t>
      </w:r>
      <w:r>
        <w:rPr>
          <w:color w:val="231F20"/>
          <w:spacing w:val="-6"/>
        </w:rPr>
        <w:t> </w:t>
      </w:r>
      <w:r>
        <w:rPr>
          <w:color w:val="231F20"/>
        </w:rPr>
        <w:t>a</w:t>
      </w:r>
      <w:r>
        <w:rPr>
          <w:color w:val="231F20"/>
          <w:spacing w:val="-6"/>
        </w:rPr>
        <w:t> </w:t>
      </w:r>
      <w:r>
        <w:rPr>
          <w:color w:val="231F20"/>
        </w:rPr>
        <w:t>contar</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seguro</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vejez</w:t>
      </w:r>
      <w:r>
        <w:rPr>
          <w:color w:val="231F20"/>
          <w:spacing w:val="-6"/>
        </w:rPr>
        <w:t> </w:t>
      </w:r>
      <w:r>
        <w:rPr>
          <w:color w:val="231F20"/>
        </w:rPr>
        <w:t>(artículo</w:t>
      </w:r>
      <w:r>
        <w:rPr>
          <w:color w:val="231F20"/>
          <w:spacing w:val="-6"/>
        </w:rPr>
        <w:t> </w:t>
      </w:r>
      <w:r>
        <w:rPr>
          <w:color w:val="231F20"/>
        </w:rPr>
        <w:t>27).</w:t>
      </w:r>
    </w:p>
    <w:p>
      <w:pPr>
        <w:pStyle w:val="BodyText"/>
        <w:spacing w:line="247" w:lineRule="auto"/>
        <w:ind w:left="1394" w:right="1390" w:firstLine="283"/>
        <w:jc w:val="both"/>
      </w:pPr>
      <w:r>
        <w:rPr>
          <w:color w:val="231F20"/>
        </w:rPr>
        <w:t>Merece la pena destacar que de acuerdo con el artículo 25 de la Declaración</w:t>
      </w:r>
      <w:r>
        <w:rPr>
          <w:color w:val="231F20"/>
          <w:spacing w:val="-7"/>
        </w:rPr>
        <w:t> </w:t>
      </w:r>
      <w:r>
        <w:rPr>
          <w:color w:val="231F20"/>
        </w:rPr>
        <w:t>Universal</w:t>
      </w:r>
      <w:r>
        <w:rPr>
          <w:color w:val="231F20"/>
          <w:spacing w:val="-7"/>
        </w:rPr>
        <w:t> </w:t>
      </w:r>
      <w:r>
        <w:rPr>
          <w:color w:val="231F20"/>
        </w:rPr>
        <w:t>de</w:t>
      </w:r>
      <w:r>
        <w:rPr>
          <w:color w:val="231F20"/>
          <w:spacing w:val="-7"/>
        </w:rPr>
        <w:t> </w:t>
      </w:r>
      <w:r>
        <w:rPr>
          <w:color w:val="231F20"/>
        </w:rPr>
        <w:t>Derechos</w:t>
      </w:r>
      <w:r>
        <w:rPr>
          <w:color w:val="231F20"/>
          <w:spacing w:val="-7"/>
        </w:rPr>
        <w:t> </w:t>
      </w:r>
      <w:r>
        <w:rPr>
          <w:color w:val="231F20"/>
        </w:rPr>
        <w:t>Humanos</w:t>
      </w:r>
      <w:r>
        <w:rPr>
          <w:color w:val="231F20"/>
          <w:spacing w:val="-7"/>
        </w:rPr>
        <w:t> </w:t>
      </w:r>
      <w:r>
        <w:rPr>
          <w:color w:val="231F20"/>
        </w:rPr>
        <w:t>de</w:t>
      </w:r>
      <w:r>
        <w:rPr>
          <w:color w:val="231F20"/>
          <w:spacing w:val="-7"/>
        </w:rPr>
        <w:t> </w:t>
      </w:r>
      <w:r>
        <w:rPr>
          <w:color w:val="231F20"/>
        </w:rPr>
        <w:t>1948,</w:t>
      </w:r>
      <w:r>
        <w:rPr>
          <w:color w:val="231F20"/>
          <w:spacing w:val="-7"/>
        </w:rPr>
        <w:t> </w:t>
      </w:r>
      <w:r>
        <w:rPr>
          <w:color w:val="231F20"/>
        </w:rPr>
        <w:t>todas</w:t>
      </w:r>
      <w:r>
        <w:rPr>
          <w:color w:val="231F20"/>
          <w:spacing w:val="-8"/>
        </w:rPr>
        <w:t> </w:t>
      </w:r>
      <w:r>
        <w:rPr>
          <w:color w:val="231F20"/>
        </w:rPr>
        <w:t>las</w:t>
      </w:r>
      <w:r>
        <w:rPr>
          <w:color w:val="231F20"/>
          <w:spacing w:val="-8"/>
        </w:rPr>
        <w:t> </w:t>
      </w:r>
      <w:r>
        <w:rPr>
          <w:color w:val="231F20"/>
        </w:rPr>
        <w:t>per- sonas</w:t>
      </w:r>
      <w:r>
        <w:rPr>
          <w:color w:val="231F20"/>
          <w:spacing w:val="-8"/>
        </w:rPr>
        <w:t> </w:t>
      </w:r>
      <w:r>
        <w:rPr>
          <w:color w:val="231F20"/>
        </w:rPr>
        <w:t>tienen</w:t>
      </w:r>
      <w:r>
        <w:rPr>
          <w:color w:val="231F20"/>
          <w:spacing w:val="-8"/>
        </w:rPr>
        <w:t> </w:t>
      </w:r>
      <w:r>
        <w:rPr>
          <w:color w:val="231F20"/>
        </w:rPr>
        <w:t>derecho</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adecuado</w:t>
      </w:r>
      <w:r>
        <w:rPr>
          <w:color w:val="231F20"/>
          <w:spacing w:val="-9"/>
        </w:rPr>
        <w:t> </w:t>
      </w:r>
      <w:r>
        <w:rPr>
          <w:color w:val="231F20"/>
        </w:rPr>
        <w:t>a</w:t>
      </w:r>
      <w:r>
        <w:rPr>
          <w:color w:val="231F20"/>
          <w:spacing w:val="-8"/>
        </w:rPr>
        <w:t> </w:t>
      </w:r>
      <w:r>
        <w:rPr>
          <w:color w:val="231F20"/>
        </w:rPr>
        <w:t>su</w:t>
      </w:r>
      <w:r>
        <w:rPr>
          <w:color w:val="231F20"/>
          <w:spacing w:val="-8"/>
        </w:rPr>
        <w:t> </w:t>
      </w:r>
      <w:r>
        <w:rPr>
          <w:color w:val="231F20"/>
        </w:rPr>
        <w:t>salud</w:t>
      </w:r>
      <w:r>
        <w:rPr>
          <w:color w:val="231F20"/>
          <w:spacing w:val="-8"/>
        </w:rPr>
        <w:t> </w:t>
      </w:r>
      <w:r>
        <w:rPr>
          <w:color w:val="231F20"/>
        </w:rPr>
        <w:t>y</w:t>
      </w:r>
      <w:r>
        <w:rPr>
          <w:color w:val="231F20"/>
          <w:spacing w:val="-8"/>
        </w:rPr>
        <w:t> </w:t>
      </w:r>
      <w:r>
        <w:rPr>
          <w:color w:val="231F20"/>
        </w:rPr>
        <w:t>bienes- </w:t>
      </w:r>
      <w:r>
        <w:rPr>
          <w:color w:val="231F20"/>
          <w:spacing w:val="-3"/>
        </w:rPr>
        <w:t>tar, </w:t>
      </w:r>
      <w:r>
        <w:rPr>
          <w:color w:val="231F20"/>
        </w:rPr>
        <w:t>lo cual incluye alimentación, vestido, vivienda, y atención médi- ca, así como cualquier tipo de servicios sociales proporcionados por el Estado. Estos derechos son especialmente significativos para las personas de la tercera edad, aunque lo cierto es que los instrumentos internacionales citados no hacen particular orientación hacia ese</w:t>
      </w:r>
      <w:r>
        <w:rPr>
          <w:color w:val="231F20"/>
          <w:spacing w:val="-36"/>
        </w:rPr>
        <w:t> </w:t>
      </w:r>
      <w:r>
        <w:rPr>
          <w:color w:val="231F20"/>
        </w:rPr>
        <w:t>sec- tor</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población,</w:t>
      </w:r>
      <w:r>
        <w:rPr>
          <w:color w:val="231F20"/>
          <w:spacing w:val="-15"/>
        </w:rPr>
        <w:t> </w:t>
      </w:r>
      <w:r>
        <w:rPr>
          <w:color w:val="231F20"/>
        </w:rPr>
        <w:t>sino</w:t>
      </w:r>
      <w:r>
        <w:rPr>
          <w:color w:val="231F20"/>
          <w:spacing w:val="-15"/>
        </w:rPr>
        <w:t> </w:t>
      </w:r>
      <w:r>
        <w:rPr>
          <w:color w:val="231F20"/>
        </w:rPr>
        <w:t>que</w:t>
      </w:r>
      <w:r>
        <w:rPr>
          <w:color w:val="231F20"/>
          <w:spacing w:val="-15"/>
        </w:rPr>
        <w:t> </w:t>
      </w:r>
      <w:r>
        <w:rPr>
          <w:color w:val="231F20"/>
        </w:rPr>
        <w:t>más</w:t>
      </w:r>
      <w:r>
        <w:rPr>
          <w:color w:val="231F20"/>
          <w:spacing w:val="-15"/>
        </w:rPr>
        <w:t> </w:t>
      </w:r>
      <w:r>
        <w:rPr>
          <w:color w:val="231F20"/>
        </w:rPr>
        <w:t>bien</w:t>
      </w:r>
      <w:r>
        <w:rPr>
          <w:color w:val="231F20"/>
          <w:spacing w:val="-15"/>
        </w:rPr>
        <w:t> </w:t>
      </w:r>
      <w:r>
        <w:rPr>
          <w:color w:val="231F20"/>
        </w:rPr>
        <w:t>recuerdan</w:t>
      </w:r>
      <w:r>
        <w:rPr>
          <w:color w:val="231F20"/>
          <w:spacing w:val="-15"/>
        </w:rPr>
        <w:t> </w:t>
      </w:r>
      <w:r>
        <w:rPr>
          <w:color w:val="231F20"/>
        </w:rPr>
        <w:t>la</w:t>
      </w:r>
      <w:r>
        <w:rPr>
          <w:color w:val="231F20"/>
          <w:spacing w:val="-15"/>
        </w:rPr>
        <w:t> </w:t>
      </w:r>
      <w:r>
        <w:rPr>
          <w:color w:val="231F20"/>
        </w:rPr>
        <w:t>necesidad</w:t>
      </w:r>
      <w:r>
        <w:rPr>
          <w:color w:val="231F20"/>
          <w:spacing w:val="-15"/>
        </w:rPr>
        <w:t> </w:t>
      </w:r>
      <w:r>
        <w:rPr>
          <w:color w:val="231F20"/>
        </w:rPr>
        <w:t>de</w:t>
      </w:r>
      <w:r>
        <w:rPr>
          <w:color w:val="231F20"/>
          <w:spacing w:val="-15"/>
        </w:rPr>
        <w:t> </w:t>
      </w:r>
      <w:r>
        <w:rPr>
          <w:color w:val="231F20"/>
        </w:rPr>
        <w:t>reco- nocimiento de estos derechos de modo genérico, es decir,</w:t>
      </w:r>
      <w:r>
        <w:rPr>
          <w:color w:val="231F20"/>
          <w:spacing w:val="-19"/>
        </w:rPr>
        <w:t> </w:t>
      </w:r>
      <w:r>
        <w:rPr>
          <w:color w:val="231F20"/>
        </w:rPr>
        <w:t>aplicándo- los en general a la persona</w:t>
      </w:r>
      <w:r>
        <w:rPr>
          <w:color w:val="231F20"/>
          <w:spacing w:val="-36"/>
        </w:rPr>
        <w:t> </w:t>
      </w:r>
      <w:r>
        <w:rPr>
          <w:color w:val="231F20"/>
        </w:rPr>
        <w:t>humana.</w:t>
      </w:r>
    </w:p>
    <w:p>
      <w:pPr>
        <w:pStyle w:val="BodyText"/>
        <w:spacing w:line="247" w:lineRule="auto"/>
        <w:ind w:left="1394" w:right="1389" w:firstLine="283"/>
        <w:jc w:val="both"/>
      </w:pPr>
      <w:r>
        <w:rPr>
          <w:color w:val="231F20"/>
        </w:rPr>
        <w:t>En 1982, la Asamblea Mundial sobre Envejecimiento adoptó el Plan de Acción Internacional de Viena sobre Envejecimiento. Este importante documento, aprobado por la Asamblea General, ofrece a los</w:t>
      </w:r>
      <w:r>
        <w:rPr>
          <w:color w:val="231F20"/>
          <w:spacing w:val="-5"/>
        </w:rPr>
        <w:t> </w:t>
      </w:r>
      <w:r>
        <w:rPr>
          <w:color w:val="231F20"/>
        </w:rPr>
        <w:t>Estados</w:t>
      </w:r>
      <w:r>
        <w:rPr>
          <w:color w:val="231F20"/>
          <w:spacing w:val="-5"/>
        </w:rPr>
        <w:t> </w:t>
      </w:r>
      <w:r>
        <w:rPr>
          <w:color w:val="231F20"/>
        </w:rPr>
        <w:t>una</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orientación</w:t>
      </w:r>
      <w:r>
        <w:rPr>
          <w:color w:val="231F20"/>
          <w:spacing w:val="-5"/>
        </w:rPr>
        <w:t> </w:t>
      </w:r>
      <w:r>
        <w:rPr>
          <w:color w:val="231F20"/>
        </w:rPr>
        <w:t>esencial</w:t>
      </w:r>
      <w:r>
        <w:rPr>
          <w:color w:val="231F20"/>
          <w:spacing w:val="-5"/>
        </w:rPr>
        <w:t> </w:t>
      </w:r>
      <w:r>
        <w:rPr>
          <w:color w:val="231F20"/>
        </w:rPr>
        <w:t>en</w:t>
      </w:r>
      <w:r>
        <w:rPr>
          <w:color w:val="231F20"/>
          <w:spacing w:val="-5"/>
        </w:rPr>
        <w:t> </w:t>
      </w:r>
      <w:r>
        <w:rPr>
          <w:color w:val="231F20"/>
        </w:rPr>
        <w:t>cuanto</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medidas</w:t>
      </w:r>
    </w:p>
    <w:p>
      <w:pPr>
        <w:pStyle w:val="BodyText"/>
        <w:spacing w:before="2"/>
        <w:rPr>
          <w:sz w:val="17"/>
        </w:rPr>
      </w:pPr>
    </w:p>
    <w:p>
      <w:pPr>
        <w:pStyle w:val="BodyText"/>
        <w:spacing w:before="71"/>
        <w:ind w:left="1317" w:right="1393"/>
        <w:jc w:val="right"/>
      </w:pPr>
      <w:r>
        <w:rPr>
          <w:color w:val="231F20"/>
        </w:rPr>
        <w:t>41</w:t>
      </w:r>
    </w:p>
    <w:p>
      <w:pPr>
        <w:spacing w:after="0"/>
        <w:jc w:val="right"/>
        <w:sectPr>
          <w:footerReference w:type="default" r:id="rId179"/>
          <w:pgSz w:w="8820" w:h="12860"/>
          <w:pgMar w:footer="0" w:header="0" w:top="420" w:bottom="140" w:left="0" w:right="0"/>
          <w:pgNumType w:start="4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que se deben tomar para garantizar los derechos de las personas de edad avanzada, dentro del cuadro de derechos proclamados por el Pacto Internacional de Derechos Humanos.</w:t>
      </w:r>
    </w:p>
    <w:p>
      <w:pPr>
        <w:pStyle w:val="BodyText"/>
        <w:spacing w:line="247" w:lineRule="auto"/>
        <w:ind w:left="1395" w:right="1392" w:firstLine="283"/>
        <w:jc w:val="both"/>
      </w:pPr>
      <w:r>
        <w:rPr>
          <w:color w:val="231F20"/>
        </w:rPr>
        <w:t>Posteriormente, el Plan de Acción Internacional de Madrid sobre Envejecimiento producido como resultado de la Segunda Asamblea Mundial</w:t>
      </w:r>
      <w:r>
        <w:rPr>
          <w:color w:val="231F20"/>
          <w:spacing w:val="-16"/>
        </w:rPr>
        <w:t> </w:t>
      </w:r>
      <w:r>
        <w:rPr>
          <w:color w:val="231F20"/>
        </w:rPr>
        <w:t>sobre</w:t>
      </w:r>
      <w:r>
        <w:rPr>
          <w:color w:val="231F20"/>
          <w:spacing w:val="-16"/>
        </w:rPr>
        <w:t> </w:t>
      </w:r>
      <w:r>
        <w:rPr>
          <w:color w:val="231F20"/>
        </w:rPr>
        <w:t>el</w:t>
      </w:r>
      <w:r>
        <w:rPr>
          <w:color w:val="231F20"/>
          <w:spacing w:val="-16"/>
        </w:rPr>
        <w:t> </w:t>
      </w:r>
      <w:r>
        <w:rPr>
          <w:color w:val="231F20"/>
        </w:rPr>
        <w:t>Envejecimiento</w:t>
      </w:r>
      <w:r>
        <w:rPr>
          <w:color w:val="231F20"/>
          <w:spacing w:val="-16"/>
        </w:rPr>
        <w:t> </w:t>
      </w:r>
      <w:r>
        <w:rPr>
          <w:color w:val="231F20"/>
        </w:rPr>
        <w:t>realizada</w:t>
      </w:r>
      <w:r>
        <w:rPr>
          <w:color w:val="231F20"/>
          <w:spacing w:val="-16"/>
        </w:rPr>
        <w:t> </w:t>
      </w:r>
      <w:r>
        <w:rPr>
          <w:color w:val="231F20"/>
        </w:rPr>
        <w:t>en</w:t>
      </w:r>
      <w:r>
        <w:rPr>
          <w:color w:val="231F20"/>
          <w:spacing w:val="-16"/>
        </w:rPr>
        <w:t> </w:t>
      </w:r>
      <w:r>
        <w:rPr>
          <w:color w:val="231F20"/>
        </w:rPr>
        <w:t>España</w:t>
      </w:r>
      <w:r>
        <w:rPr>
          <w:color w:val="231F20"/>
          <w:spacing w:val="-16"/>
        </w:rPr>
        <w:t> </w:t>
      </w:r>
      <w:r>
        <w:rPr>
          <w:color w:val="231F20"/>
        </w:rPr>
        <w:t>en</w:t>
      </w:r>
      <w:r>
        <w:rPr>
          <w:color w:val="231F20"/>
          <w:spacing w:val="-16"/>
        </w:rPr>
        <w:t> </w:t>
      </w:r>
      <w:r>
        <w:rPr>
          <w:color w:val="231F20"/>
        </w:rPr>
        <w:t>2002,</w:t>
      </w:r>
      <w:r>
        <w:rPr>
          <w:color w:val="231F20"/>
          <w:spacing w:val="-16"/>
        </w:rPr>
        <w:t> </w:t>
      </w:r>
      <w:r>
        <w:rPr>
          <w:color w:val="231F20"/>
        </w:rPr>
        <w:t>prestó especial atención a la situación de los países en desarrollo de las</w:t>
      </w:r>
      <w:r>
        <w:rPr>
          <w:color w:val="231F20"/>
          <w:spacing w:val="-20"/>
        </w:rPr>
        <w:t> </w:t>
      </w:r>
      <w:r>
        <w:rPr>
          <w:color w:val="231F20"/>
        </w:rPr>
        <w:t>Na- ciones Unidas, a diferencia de lo que había hecho en su momento el Plan de</w:t>
      </w:r>
      <w:r>
        <w:rPr>
          <w:color w:val="231F20"/>
          <w:spacing w:val="-15"/>
        </w:rPr>
        <w:t> </w:t>
      </w:r>
      <w:r>
        <w:rPr>
          <w:color w:val="231F20"/>
          <w:spacing w:val="-3"/>
        </w:rPr>
        <w:t>Viena.</w:t>
      </w:r>
    </w:p>
    <w:p>
      <w:pPr>
        <w:pStyle w:val="BodyText"/>
        <w:spacing w:line="247" w:lineRule="auto"/>
        <w:ind w:left="1395" w:right="1391" w:firstLine="283"/>
        <w:jc w:val="both"/>
      </w:pPr>
      <w:r>
        <w:rPr>
          <w:color w:val="231F20"/>
        </w:rPr>
        <w:t>El</w:t>
      </w:r>
      <w:r>
        <w:rPr>
          <w:color w:val="231F20"/>
          <w:spacing w:val="-14"/>
        </w:rPr>
        <w:t> </w:t>
      </w:r>
      <w:r>
        <w:rPr>
          <w:color w:val="231F20"/>
        </w:rPr>
        <w:t>Plan</w:t>
      </w:r>
      <w:r>
        <w:rPr>
          <w:color w:val="231F20"/>
          <w:spacing w:val="-14"/>
        </w:rPr>
        <w:t> </w:t>
      </w:r>
      <w:r>
        <w:rPr>
          <w:color w:val="231F20"/>
        </w:rPr>
        <w:t>de</w:t>
      </w:r>
      <w:r>
        <w:rPr>
          <w:color w:val="231F20"/>
          <w:spacing w:val="-14"/>
        </w:rPr>
        <w:t> </w:t>
      </w:r>
      <w:r>
        <w:rPr>
          <w:color w:val="231F20"/>
        </w:rPr>
        <w:t>Madrid</w:t>
      </w:r>
      <w:r>
        <w:rPr>
          <w:color w:val="231F20"/>
          <w:spacing w:val="-14"/>
        </w:rPr>
        <w:t> </w:t>
      </w:r>
      <w:r>
        <w:rPr>
          <w:color w:val="231F20"/>
        </w:rPr>
        <w:t>señala</w:t>
      </w:r>
      <w:r>
        <w:rPr>
          <w:color w:val="231F20"/>
          <w:spacing w:val="-14"/>
        </w:rPr>
        <w:t> </w:t>
      </w:r>
      <w:r>
        <w:rPr>
          <w:color w:val="231F20"/>
        </w:rPr>
        <w:t>los</w:t>
      </w:r>
      <w:r>
        <w:rPr>
          <w:color w:val="231F20"/>
          <w:spacing w:val="-14"/>
        </w:rPr>
        <w:t> </w:t>
      </w:r>
      <w:r>
        <w:rPr>
          <w:color w:val="231F20"/>
        </w:rPr>
        <w:t>siguientes</w:t>
      </w:r>
      <w:r>
        <w:rPr>
          <w:color w:val="231F20"/>
          <w:spacing w:val="-13"/>
        </w:rPr>
        <w:t> </w:t>
      </w:r>
      <w:r>
        <w:rPr>
          <w:color w:val="231F20"/>
        </w:rPr>
        <w:t>temas</w:t>
      </w:r>
      <w:r>
        <w:rPr>
          <w:color w:val="231F20"/>
          <w:spacing w:val="-14"/>
        </w:rPr>
        <w:t> </w:t>
      </w:r>
      <w:r>
        <w:rPr>
          <w:color w:val="231F20"/>
        </w:rPr>
        <w:t>centrales:</w:t>
      </w:r>
      <w:r>
        <w:rPr>
          <w:color w:val="231F20"/>
          <w:spacing w:val="-14"/>
        </w:rPr>
        <w:t> </w:t>
      </w:r>
      <w:r>
        <w:rPr>
          <w:color w:val="231F20"/>
        </w:rPr>
        <w:t>la</w:t>
      </w:r>
      <w:r>
        <w:rPr>
          <w:color w:val="231F20"/>
          <w:spacing w:val="-14"/>
        </w:rPr>
        <w:t> </w:t>
      </w:r>
      <w:r>
        <w:rPr>
          <w:color w:val="231F20"/>
        </w:rPr>
        <w:t>realiza- ción</w:t>
      </w:r>
      <w:r>
        <w:rPr>
          <w:color w:val="231F20"/>
          <w:spacing w:val="-16"/>
        </w:rPr>
        <w:t> </w:t>
      </w:r>
      <w:r>
        <w:rPr>
          <w:color w:val="231F20"/>
        </w:rPr>
        <w:t>de</w:t>
      </w:r>
      <w:r>
        <w:rPr>
          <w:color w:val="231F20"/>
          <w:spacing w:val="-16"/>
        </w:rPr>
        <w:t> </w:t>
      </w:r>
      <w:r>
        <w:rPr>
          <w:color w:val="231F20"/>
        </w:rPr>
        <w:t>todos</w:t>
      </w:r>
      <w:r>
        <w:rPr>
          <w:color w:val="231F20"/>
          <w:spacing w:val="-17"/>
        </w:rPr>
        <w:t> </w:t>
      </w:r>
      <w:r>
        <w:rPr>
          <w:color w:val="231F20"/>
        </w:rPr>
        <w:t>los</w:t>
      </w:r>
      <w:r>
        <w:rPr>
          <w:color w:val="231F20"/>
          <w:spacing w:val="-16"/>
        </w:rPr>
        <w:t> </w:t>
      </w:r>
      <w:r>
        <w:rPr>
          <w:color w:val="231F20"/>
        </w:rPr>
        <w:t>derechos</w:t>
      </w:r>
      <w:r>
        <w:rPr>
          <w:color w:val="231F20"/>
          <w:spacing w:val="-16"/>
        </w:rPr>
        <w:t> </w:t>
      </w:r>
      <w:r>
        <w:rPr>
          <w:color w:val="231F20"/>
        </w:rPr>
        <w:t>humanos</w:t>
      </w:r>
      <w:r>
        <w:rPr>
          <w:color w:val="231F20"/>
          <w:spacing w:val="-16"/>
        </w:rPr>
        <w:t> </w:t>
      </w:r>
      <w:r>
        <w:rPr>
          <w:color w:val="231F20"/>
        </w:rPr>
        <w:t>y</w:t>
      </w:r>
      <w:r>
        <w:rPr>
          <w:color w:val="231F20"/>
          <w:spacing w:val="-16"/>
        </w:rPr>
        <w:t> </w:t>
      </w:r>
      <w:r>
        <w:rPr>
          <w:color w:val="231F20"/>
        </w:rPr>
        <w:t>libertades</w:t>
      </w:r>
      <w:r>
        <w:rPr>
          <w:color w:val="231F20"/>
          <w:spacing w:val="-17"/>
        </w:rPr>
        <w:t> </w:t>
      </w:r>
      <w:r>
        <w:rPr>
          <w:color w:val="231F20"/>
        </w:rPr>
        <w:t>fundamentales</w:t>
      </w:r>
      <w:r>
        <w:rPr>
          <w:color w:val="231F20"/>
          <w:spacing w:val="-16"/>
        </w:rPr>
        <w:t> </w:t>
      </w:r>
      <w:r>
        <w:rPr>
          <w:color w:val="231F20"/>
        </w:rPr>
        <w:t>de</w:t>
      </w:r>
      <w:r>
        <w:rPr>
          <w:color w:val="231F20"/>
          <w:spacing w:val="-16"/>
        </w:rPr>
        <w:t> </w:t>
      </w:r>
      <w:r>
        <w:rPr>
          <w:color w:val="231F20"/>
        </w:rPr>
        <w:t>to- das las personas de edad; la necesidad de garantizar todos los dere- chos económicos, sociales y culturales de las personas mayores, así como</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derechos</w:t>
      </w:r>
      <w:r>
        <w:rPr>
          <w:color w:val="231F20"/>
          <w:spacing w:val="-11"/>
        </w:rPr>
        <w:t> </w:t>
      </w:r>
      <w:r>
        <w:rPr>
          <w:color w:val="231F20"/>
        </w:rPr>
        <w:t>civiles</w:t>
      </w:r>
      <w:r>
        <w:rPr>
          <w:color w:val="231F20"/>
          <w:spacing w:val="-12"/>
        </w:rPr>
        <w:t> </w:t>
      </w:r>
      <w:r>
        <w:rPr>
          <w:color w:val="231F20"/>
        </w:rPr>
        <w:t>y</w:t>
      </w:r>
      <w:r>
        <w:rPr>
          <w:color w:val="231F20"/>
          <w:spacing w:val="-11"/>
        </w:rPr>
        <w:t> </w:t>
      </w:r>
      <w:r>
        <w:rPr>
          <w:color w:val="231F20"/>
        </w:rPr>
        <w:t>políticos;</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exigencia</w:t>
      </w:r>
      <w:r>
        <w:rPr>
          <w:color w:val="231F20"/>
          <w:spacing w:val="-12"/>
        </w:rPr>
        <w:t> </w:t>
      </w:r>
      <w:r>
        <w:rPr>
          <w:color w:val="231F20"/>
        </w:rPr>
        <w:t>de</w:t>
      </w:r>
      <w:r>
        <w:rPr>
          <w:color w:val="231F20"/>
          <w:spacing w:val="-11"/>
        </w:rPr>
        <w:t> </w:t>
      </w:r>
      <w:r>
        <w:rPr>
          <w:color w:val="231F20"/>
        </w:rPr>
        <w:t>asegurar</w:t>
      </w:r>
      <w:r>
        <w:rPr>
          <w:color w:val="231F20"/>
          <w:spacing w:val="-12"/>
        </w:rPr>
        <w:t> </w:t>
      </w:r>
      <w:r>
        <w:rPr>
          <w:color w:val="231F20"/>
        </w:rPr>
        <w:t>la eliminación</w:t>
      </w:r>
      <w:r>
        <w:rPr>
          <w:color w:val="231F20"/>
          <w:spacing w:val="-17"/>
        </w:rPr>
        <w:t> </w:t>
      </w:r>
      <w:r>
        <w:rPr>
          <w:color w:val="231F20"/>
        </w:rPr>
        <w:t>de</w:t>
      </w:r>
      <w:r>
        <w:rPr>
          <w:color w:val="231F20"/>
          <w:spacing w:val="-16"/>
        </w:rPr>
        <w:t> </w:t>
      </w:r>
      <w:r>
        <w:rPr>
          <w:color w:val="231F20"/>
        </w:rPr>
        <w:t>todas</w:t>
      </w:r>
      <w:r>
        <w:rPr>
          <w:color w:val="231F20"/>
          <w:spacing w:val="-17"/>
        </w:rPr>
        <w:t> </w:t>
      </w:r>
      <w:r>
        <w:rPr>
          <w:color w:val="231F20"/>
        </w:rPr>
        <w:t>las</w:t>
      </w:r>
      <w:r>
        <w:rPr>
          <w:color w:val="231F20"/>
          <w:spacing w:val="-16"/>
        </w:rPr>
        <w:t> </w:t>
      </w:r>
      <w:r>
        <w:rPr>
          <w:color w:val="231F20"/>
        </w:rPr>
        <w:t>formas</w:t>
      </w:r>
      <w:r>
        <w:rPr>
          <w:color w:val="231F20"/>
          <w:spacing w:val="-16"/>
        </w:rPr>
        <w:t> </w:t>
      </w:r>
      <w:r>
        <w:rPr>
          <w:color w:val="231F20"/>
        </w:rPr>
        <w:t>de</w:t>
      </w:r>
      <w:r>
        <w:rPr>
          <w:color w:val="231F20"/>
          <w:spacing w:val="-16"/>
        </w:rPr>
        <w:t> </w:t>
      </w:r>
      <w:r>
        <w:rPr>
          <w:color w:val="231F20"/>
        </w:rPr>
        <w:t>violencia</w:t>
      </w:r>
      <w:r>
        <w:rPr>
          <w:color w:val="231F20"/>
          <w:spacing w:val="-16"/>
        </w:rPr>
        <w:t> </w:t>
      </w:r>
      <w:r>
        <w:rPr>
          <w:color w:val="231F20"/>
        </w:rPr>
        <w:t>y</w:t>
      </w:r>
      <w:r>
        <w:rPr>
          <w:color w:val="231F20"/>
          <w:spacing w:val="-16"/>
        </w:rPr>
        <w:t> </w:t>
      </w:r>
      <w:r>
        <w:rPr>
          <w:color w:val="231F20"/>
        </w:rPr>
        <w:t>discriminación</w:t>
      </w:r>
      <w:r>
        <w:rPr>
          <w:color w:val="231F20"/>
          <w:spacing w:val="-16"/>
        </w:rPr>
        <w:t> </w:t>
      </w:r>
      <w:r>
        <w:rPr>
          <w:color w:val="231F20"/>
        </w:rPr>
        <w:t>en</w:t>
      </w:r>
      <w:r>
        <w:rPr>
          <w:color w:val="231F20"/>
          <w:spacing w:val="-16"/>
        </w:rPr>
        <w:t> </w:t>
      </w:r>
      <w:r>
        <w:rPr>
          <w:color w:val="231F20"/>
        </w:rPr>
        <w:t>con- tra de las personas de</w:t>
      </w:r>
      <w:r>
        <w:rPr>
          <w:color w:val="231F20"/>
          <w:spacing w:val="-30"/>
        </w:rPr>
        <w:t> </w:t>
      </w:r>
      <w:r>
        <w:rPr>
          <w:color w:val="231F20"/>
        </w:rPr>
        <w:t>edad.</w:t>
      </w:r>
    </w:p>
    <w:p>
      <w:pPr>
        <w:pStyle w:val="BodyText"/>
        <w:spacing w:line="247" w:lineRule="auto"/>
        <w:ind w:left="1395" w:right="1390" w:firstLine="283"/>
        <w:jc w:val="both"/>
      </w:pPr>
      <w:r>
        <w:rPr>
          <w:color w:val="231F20"/>
        </w:rPr>
        <w:t>Los estudios han demostrado que la gran mayoría de los adultos mayores</w:t>
      </w:r>
      <w:r>
        <w:rPr>
          <w:color w:val="231F20"/>
          <w:spacing w:val="-16"/>
        </w:rPr>
        <w:t> </w:t>
      </w:r>
      <w:r>
        <w:rPr>
          <w:color w:val="231F20"/>
        </w:rPr>
        <w:t>no</w:t>
      </w:r>
      <w:r>
        <w:rPr>
          <w:color w:val="231F20"/>
          <w:spacing w:val="-15"/>
        </w:rPr>
        <w:t> </w:t>
      </w:r>
      <w:r>
        <w:rPr>
          <w:color w:val="231F20"/>
        </w:rPr>
        <w:t>conocen</w:t>
      </w:r>
      <w:r>
        <w:rPr>
          <w:color w:val="231F20"/>
          <w:spacing w:val="-16"/>
        </w:rPr>
        <w:t> </w:t>
      </w:r>
      <w:r>
        <w:rPr>
          <w:color w:val="231F20"/>
        </w:rPr>
        <w:t>cuáles</w:t>
      </w:r>
      <w:r>
        <w:rPr>
          <w:color w:val="231F20"/>
          <w:spacing w:val="-15"/>
        </w:rPr>
        <w:t> </w:t>
      </w:r>
      <w:r>
        <w:rPr>
          <w:color w:val="231F20"/>
        </w:rPr>
        <w:t>son</w:t>
      </w:r>
      <w:r>
        <w:rPr>
          <w:color w:val="231F20"/>
          <w:spacing w:val="-15"/>
        </w:rPr>
        <w:t> </w:t>
      </w:r>
      <w:r>
        <w:rPr>
          <w:color w:val="231F20"/>
        </w:rPr>
        <w:t>sus</w:t>
      </w:r>
      <w:r>
        <w:rPr>
          <w:color w:val="231F20"/>
          <w:spacing w:val="-15"/>
        </w:rPr>
        <w:t> </w:t>
      </w:r>
      <w:r>
        <w:rPr>
          <w:color w:val="231F20"/>
        </w:rPr>
        <w:t>derechos,</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limita</w:t>
      </w:r>
      <w:r>
        <w:rPr>
          <w:color w:val="231F20"/>
          <w:spacing w:val="-15"/>
        </w:rPr>
        <w:t> </w:t>
      </w:r>
      <w:r>
        <w:rPr>
          <w:color w:val="231F20"/>
        </w:rPr>
        <w:t>su</w:t>
      </w:r>
      <w:r>
        <w:rPr>
          <w:color w:val="231F20"/>
          <w:spacing w:val="-15"/>
        </w:rPr>
        <w:t> </w:t>
      </w:r>
      <w:r>
        <w:rPr>
          <w:color w:val="231F20"/>
        </w:rPr>
        <w:t>exigibi- lidad y propicia actos de discriminación, abandono y maltrato hacia ellos. Por otra parte, las personas mayores que están siendo víctimas de un maltrato, se encuentran en una situación de aislamiento y</w:t>
      </w:r>
      <w:r>
        <w:rPr>
          <w:color w:val="231F20"/>
          <w:spacing w:val="-36"/>
        </w:rPr>
        <w:t> </w:t>
      </w:r>
      <w:r>
        <w:rPr>
          <w:color w:val="231F20"/>
        </w:rPr>
        <w:t>sole- dad</w:t>
      </w:r>
      <w:r>
        <w:rPr>
          <w:color w:val="231F20"/>
          <w:spacing w:val="-11"/>
        </w:rPr>
        <w:t> </w:t>
      </w:r>
      <w:r>
        <w:rPr>
          <w:color w:val="231F20"/>
        </w:rPr>
        <w:t>especial,</w:t>
      </w:r>
      <w:r>
        <w:rPr>
          <w:color w:val="231F20"/>
          <w:spacing w:val="-11"/>
        </w:rPr>
        <w:t> </w:t>
      </w:r>
      <w:r>
        <w:rPr>
          <w:color w:val="231F20"/>
        </w:rPr>
        <w:t>pues</w:t>
      </w:r>
      <w:r>
        <w:rPr>
          <w:color w:val="231F20"/>
          <w:spacing w:val="-11"/>
        </w:rPr>
        <w:t> </w:t>
      </w:r>
      <w:r>
        <w:rPr>
          <w:color w:val="231F20"/>
        </w:rPr>
        <w:t>muchas</w:t>
      </w:r>
      <w:r>
        <w:rPr>
          <w:color w:val="231F20"/>
          <w:spacing w:val="-11"/>
        </w:rPr>
        <w:t> </w:t>
      </w:r>
      <w:r>
        <w:rPr>
          <w:color w:val="231F20"/>
        </w:rPr>
        <w:t>veces</w:t>
      </w:r>
      <w:r>
        <w:rPr>
          <w:color w:val="231F20"/>
          <w:spacing w:val="-11"/>
        </w:rPr>
        <w:t> </w:t>
      </w:r>
      <w:r>
        <w:rPr>
          <w:color w:val="231F20"/>
        </w:rPr>
        <w:t>sólo</w:t>
      </w:r>
      <w:r>
        <w:rPr>
          <w:color w:val="231F20"/>
          <w:spacing w:val="-11"/>
        </w:rPr>
        <w:t> </w:t>
      </w:r>
      <w:r>
        <w:rPr>
          <w:color w:val="231F20"/>
        </w:rPr>
        <w:t>están</w:t>
      </w:r>
      <w:r>
        <w:rPr>
          <w:color w:val="231F20"/>
          <w:spacing w:val="-11"/>
        </w:rPr>
        <w:t> </w:t>
      </w:r>
      <w:r>
        <w:rPr>
          <w:color w:val="231F20"/>
        </w:rPr>
        <w:t>en</w:t>
      </w:r>
      <w:r>
        <w:rPr>
          <w:color w:val="231F20"/>
          <w:spacing w:val="-11"/>
        </w:rPr>
        <w:t> </w:t>
      </w:r>
      <w:r>
        <w:rPr>
          <w:color w:val="231F20"/>
        </w:rPr>
        <w:t>contacto</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perso- nas</w:t>
      </w:r>
      <w:r>
        <w:rPr>
          <w:color w:val="231F20"/>
          <w:spacing w:val="-8"/>
        </w:rPr>
        <w:t> </w:t>
      </w:r>
      <w:r>
        <w:rPr>
          <w:color w:val="231F20"/>
        </w:rPr>
        <w:t>que</w:t>
      </w:r>
      <w:r>
        <w:rPr>
          <w:color w:val="231F20"/>
          <w:spacing w:val="-8"/>
        </w:rPr>
        <w:t> </w:t>
      </w:r>
      <w:r>
        <w:rPr>
          <w:color w:val="231F20"/>
        </w:rPr>
        <w:t>ejercen</w:t>
      </w:r>
      <w:r>
        <w:rPr>
          <w:color w:val="231F20"/>
          <w:spacing w:val="-8"/>
        </w:rPr>
        <w:t> </w:t>
      </w:r>
      <w:r>
        <w:rPr>
          <w:color w:val="231F20"/>
        </w:rPr>
        <w:t>sobre</w:t>
      </w:r>
      <w:r>
        <w:rPr>
          <w:color w:val="231F20"/>
          <w:spacing w:val="-8"/>
        </w:rPr>
        <w:t> </w:t>
      </w:r>
      <w:r>
        <w:rPr>
          <w:color w:val="231F20"/>
        </w:rPr>
        <w:t>ellos</w:t>
      </w:r>
      <w:r>
        <w:rPr>
          <w:color w:val="231F20"/>
          <w:spacing w:val="-8"/>
        </w:rPr>
        <w:t> </w:t>
      </w:r>
      <w:r>
        <w:rPr>
          <w:color w:val="231F20"/>
        </w:rPr>
        <w:t>el</w:t>
      </w:r>
      <w:r>
        <w:rPr>
          <w:color w:val="231F20"/>
          <w:spacing w:val="-8"/>
        </w:rPr>
        <w:t> </w:t>
      </w:r>
      <w:r>
        <w:rPr>
          <w:color w:val="231F20"/>
        </w:rPr>
        <w:t>maltrato</w:t>
      </w:r>
      <w:r>
        <w:rPr>
          <w:color w:val="231F20"/>
          <w:spacing w:val="-8"/>
        </w:rPr>
        <w:t> </w:t>
      </w:r>
      <w:r>
        <w:rPr>
          <w:color w:val="231F20"/>
        </w:rPr>
        <w:t>y</w:t>
      </w:r>
      <w:r>
        <w:rPr>
          <w:color w:val="231F20"/>
          <w:spacing w:val="-8"/>
        </w:rPr>
        <w:t> </w:t>
      </w:r>
      <w:r>
        <w:rPr>
          <w:color w:val="231F20"/>
        </w:rPr>
        <w:t>tienen</w:t>
      </w:r>
      <w:r>
        <w:rPr>
          <w:color w:val="231F20"/>
          <w:spacing w:val="-8"/>
        </w:rPr>
        <w:t> </w:t>
      </w:r>
      <w:r>
        <w:rPr>
          <w:color w:val="231F20"/>
        </w:rPr>
        <w:t>miedo</w:t>
      </w:r>
      <w:r>
        <w:rPr>
          <w:color w:val="231F20"/>
          <w:spacing w:val="-8"/>
        </w:rPr>
        <w:t> </w:t>
      </w:r>
      <w:r>
        <w:rPr>
          <w:color w:val="231F20"/>
        </w:rPr>
        <w:t>o</w:t>
      </w:r>
      <w:r>
        <w:rPr>
          <w:color w:val="231F20"/>
          <w:spacing w:val="-8"/>
        </w:rPr>
        <w:t> </w:t>
      </w:r>
      <w:r>
        <w:rPr>
          <w:color w:val="231F20"/>
        </w:rPr>
        <w:t>están</w:t>
      </w:r>
      <w:r>
        <w:rPr>
          <w:color w:val="231F20"/>
          <w:spacing w:val="-8"/>
        </w:rPr>
        <w:t> </w:t>
      </w:r>
      <w:r>
        <w:rPr>
          <w:color w:val="231F20"/>
        </w:rPr>
        <w:t>imposi- bilitados para denunciar a sus propios</w:t>
      </w:r>
      <w:r>
        <w:rPr>
          <w:color w:val="231F20"/>
          <w:spacing w:val="-38"/>
        </w:rPr>
        <w:t> </w:t>
      </w:r>
      <w:r>
        <w:rPr>
          <w:color w:val="231F20"/>
        </w:rPr>
        <w:t>familiares.</w:t>
      </w:r>
    </w:p>
    <w:p>
      <w:pPr>
        <w:pStyle w:val="BodyText"/>
      </w:pPr>
    </w:p>
    <w:p>
      <w:pPr>
        <w:pStyle w:val="BodyText"/>
        <w:spacing w:before="2"/>
        <w:rPr>
          <w:sz w:val="23"/>
        </w:rPr>
      </w:pPr>
    </w:p>
    <w:p>
      <w:pPr>
        <w:pStyle w:val="Heading2"/>
        <w:ind w:right="0"/>
        <w:jc w:val="both"/>
      </w:pPr>
      <w:r>
        <w:rPr>
          <w:color w:val="231F20"/>
        </w:rPr>
        <w:t>Situación del adulto mayor en el Estado de México</w:t>
      </w:r>
    </w:p>
    <w:p>
      <w:pPr>
        <w:pStyle w:val="BodyText"/>
        <w:spacing w:before="2"/>
        <w:rPr>
          <w:b/>
          <w:sz w:val="23"/>
        </w:rPr>
      </w:pPr>
    </w:p>
    <w:p>
      <w:pPr>
        <w:spacing w:line="247" w:lineRule="auto" w:before="0"/>
        <w:ind w:left="1395" w:right="1393" w:firstLine="283"/>
        <w:jc w:val="both"/>
        <w:rPr>
          <w:sz w:val="22"/>
        </w:rPr>
      </w:pPr>
      <w:r>
        <w:rPr>
          <w:color w:val="231F20"/>
          <w:w w:val="105"/>
          <w:sz w:val="22"/>
        </w:rPr>
        <w:t>El</w:t>
      </w:r>
      <w:r>
        <w:rPr>
          <w:color w:val="231F20"/>
          <w:spacing w:val="-34"/>
          <w:w w:val="105"/>
          <w:sz w:val="22"/>
        </w:rPr>
        <w:t> </w:t>
      </w:r>
      <w:r>
        <w:rPr>
          <w:color w:val="231F20"/>
          <w:w w:val="105"/>
          <w:sz w:val="22"/>
        </w:rPr>
        <w:t>Estado</w:t>
      </w:r>
      <w:r>
        <w:rPr>
          <w:color w:val="231F20"/>
          <w:spacing w:val="-34"/>
          <w:w w:val="105"/>
          <w:sz w:val="22"/>
        </w:rPr>
        <w:t> </w:t>
      </w:r>
      <w:r>
        <w:rPr>
          <w:color w:val="231F20"/>
          <w:w w:val="105"/>
          <w:sz w:val="22"/>
        </w:rPr>
        <w:t>de</w:t>
      </w:r>
      <w:r>
        <w:rPr>
          <w:color w:val="231F20"/>
          <w:spacing w:val="-34"/>
          <w:w w:val="105"/>
          <w:sz w:val="22"/>
        </w:rPr>
        <w:t> </w:t>
      </w:r>
      <w:r>
        <w:rPr>
          <w:color w:val="231F20"/>
          <w:w w:val="105"/>
          <w:sz w:val="22"/>
        </w:rPr>
        <w:t>México</w:t>
      </w:r>
      <w:r>
        <w:rPr>
          <w:color w:val="231F20"/>
          <w:spacing w:val="-34"/>
          <w:w w:val="105"/>
          <w:sz w:val="22"/>
        </w:rPr>
        <w:t> </w:t>
      </w:r>
      <w:r>
        <w:rPr>
          <w:color w:val="231F20"/>
          <w:w w:val="105"/>
          <w:sz w:val="22"/>
        </w:rPr>
        <w:t>es</w:t>
      </w:r>
      <w:r>
        <w:rPr>
          <w:color w:val="231F20"/>
          <w:spacing w:val="-34"/>
          <w:w w:val="105"/>
          <w:sz w:val="22"/>
        </w:rPr>
        <w:t> </w:t>
      </w:r>
      <w:r>
        <w:rPr>
          <w:color w:val="231F20"/>
          <w:w w:val="105"/>
          <w:sz w:val="22"/>
        </w:rPr>
        <w:t>la</w:t>
      </w:r>
      <w:r>
        <w:rPr>
          <w:color w:val="231F20"/>
          <w:spacing w:val="-34"/>
          <w:w w:val="105"/>
          <w:sz w:val="22"/>
        </w:rPr>
        <w:t> </w:t>
      </w:r>
      <w:r>
        <w:rPr>
          <w:color w:val="231F20"/>
          <w:w w:val="105"/>
          <w:sz w:val="22"/>
        </w:rPr>
        <w:t>entidad</w:t>
      </w:r>
      <w:r>
        <w:rPr>
          <w:color w:val="231F20"/>
          <w:spacing w:val="-34"/>
          <w:w w:val="105"/>
          <w:sz w:val="22"/>
        </w:rPr>
        <w:t> </w:t>
      </w:r>
      <w:r>
        <w:rPr>
          <w:color w:val="231F20"/>
          <w:w w:val="105"/>
          <w:sz w:val="22"/>
        </w:rPr>
        <w:t>federativa</w:t>
      </w:r>
      <w:r>
        <w:rPr>
          <w:color w:val="231F20"/>
          <w:spacing w:val="-34"/>
          <w:w w:val="105"/>
          <w:sz w:val="22"/>
        </w:rPr>
        <w:t> </w:t>
      </w:r>
      <w:r>
        <w:rPr>
          <w:color w:val="231F20"/>
          <w:w w:val="105"/>
          <w:sz w:val="22"/>
        </w:rPr>
        <w:t>más</w:t>
      </w:r>
      <w:r>
        <w:rPr>
          <w:color w:val="231F20"/>
          <w:spacing w:val="-34"/>
          <w:w w:val="105"/>
          <w:sz w:val="22"/>
        </w:rPr>
        <w:t> </w:t>
      </w:r>
      <w:r>
        <w:rPr>
          <w:color w:val="231F20"/>
          <w:w w:val="105"/>
          <w:sz w:val="22"/>
        </w:rPr>
        <w:t>poblada</w:t>
      </w:r>
      <w:r>
        <w:rPr>
          <w:color w:val="231F20"/>
          <w:spacing w:val="-34"/>
          <w:w w:val="105"/>
          <w:sz w:val="22"/>
        </w:rPr>
        <w:t> </w:t>
      </w:r>
      <w:r>
        <w:rPr>
          <w:color w:val="231F20"/>
          <w:w w:val="105"/>
          <w:sz w:val="22"/>
        </w:rPr>
        <w:t>del</w:t>
      </w:r>
      <w:r>
        <w:rPr>
          <w:color w:val="231F20"/>
          <w:spacing w:val="-34"/>
          <w:w w:val="105"/>
          <w:sz w:val="22"/>
        </w:rPr>
        <w:t> </w:t>
      </w:r>
      <w:r>
        <w:rPr>
          <w:color w:val="231F20"/>
          <w:w w:val="105"/>
          <w:sz w:val="22"/>
        </w:rPr>
        <w:t>país y</w:t>
      </w:r>
      <w:r>
        <w:rPr>
          <w:color w:val="231F20"/>
          <w:spacing w:val="-32"/>
          <w:w w:val="105"/>
          <w:sz w:val="22"/>
        </w:rPr>
        <w:t> </w:t>
      </w:r>
      <w:r>
        <w:rPr>
          <w:color w:val="231F20"/>
          <w:w w:val="105"/>
          <w:sz w:val="22"/>
        </w:rPr>
        <w:t>cuenta</w:t>
      </w:r>
      <w:r>
        <w:rPr>
          <w:color w:val="231F20"/>
          <w:spacing w:val="-32"/>
          <w:w w:val="105"/>
          <w:sz w:val="22"/>
        </w:rPr>
        <w:t> </w:t>
      </w:r>
      <w:r>
        <w:rPr>
          <w:color w:val="231F20"/>
          <w:w w:val="105"/>
          <w:sz w:val="22"/>
        </w:rPr>
        <w:t>con</w:t>
      </w:r>
      <w:r>
        <w:rPr>
          <w:color w:val="231F20"/>
          <w:spacing w:val="-32"/>
          <w:w w:val="105"/>
          <w:sz w:val="22"/>
        </w:rPr>
        <w:t> </w:t>
      </w:r>
      <w:r>
        <w:rPr>
          <w:color w:val="231F20"/>
          <w:w w:val="105"/>
          <w:sz w:val="22"/>
        </w:rPr>
        <w:t>el</w:t>
      </w:r>
      <w:r>
        <w:rPr>
          <w:color w:val="231F20"/>
          <w:spacing w:val="-32"/>
          <w:w w:val="105"/>
          <w:sz w:val="22"/>
        </w:rPr>
        <w:t> </w:t>
      </w:r>
      <w:r>
        <w:rPr>
          <w:color w:val="231F20"/>
          <w:w w:val="105"/>
          <w:sz w:val="22"/>
        </w:rPr>
        <w:t>mayor</w:t>
      </w:r>
      <w:r>
        <w:rPr>
          <w:color w:val="231F20"/>
          <w:spacing w:val="-32"/>
          <w:w w:val="105"/>
          <w:sz w:val="22"/>
        </w:rPr>
        <w:t> </w:t>
      </w:r>
      <w:r>
        <w:rPr>
          <w:color w:val="231F20"/>
          <w:w w:val="105"/>
          <w:sz w:val="22"/>
        </w:rPr>
        <w:t>número</w:t>
      </w:r>
      <w:r>
        <w:rPr>
          <w:color w:val="231F20"/>
          <w:spacing w:val="-32"/>
          <w:w w:val="105"/>
          <w:sz w:val="22"/>
        </w:rPr>
        <w:t> </w:t>
      </w:r>
      <w:r>
        <w:rPr>
          <w:color w:val="231F20"/>
          <w:w w:val="105"/>
          <w:sz w:val="22"/>
        </w:rPr>
        <w:t>de</w:t>
      </w:r>
      <w:r>
        <w:rPr>
          <w:color w:val="231F20"/>
          <w:spacing w:val="-32"/>
          <w:w w:val="105"/>
          <w:sz w:val="22"/>
        </w:rPr>
        <w:t> </w:t>
      </w:r>
      <w:r>
        <w:rPr>
          <w:color w:val="231F20"/>
          <w:w w:val="105"/>
          <w:sz w:val="22"/>
        </w:rPr>
        <w:t>población</w:t>
      </w:r>
      <w:r>
        <w:rPr>
          <w:color w:val="231F20"/>
          <w:spacing w:val="-32"/>
          <w:w w:val="105"/>
          <w:sz w:val="22"/>
        </w:rPr>
        <w:t> </w:t>
      </w:r>
      <w:r>
        <w:rPr>
          <w:color w:val="231F20"/>
          <w:w w:val="105"/>
          <w:sz w:val="22"/>
        </w:rPr>
        <w:t>con</w:t>
      </w:r>
      <w:r>
        <w:rPr>
          <w:color w:val="231F20"/>
          <w:spacing w:val="-32"/>
          <w:w w:val="105"/>
          <w:sz w:val="22"/>
        </w:rPr>
        <w:t> </w:t>
      </w:r>
      <w:r>
        <w:rPr>
          <w:color w:val="231F20"/>
          <w:w w:val="105"/>
          <w:sz w:val="22"/>
        </w:rPr>
        <w:t>60</w:t>
      </w:r>
      <w:r>
        <w:rPr>
          <w:color w:val="231F20"/>
          <w:spacing w:val="-32"/>
          <w:w w:val="105"/>
          <w:sz w:val="22"/>
        </w:rPr>
        <w:t> </w:t>
      </w:r>
      <w:r>
        <w:rPr>
          <w:color w:val="231F20"/>
          <w:w w:val="105"/>
          <w:sz w:val="22"/>
        </w:rPr>
        <w:t>años</w:t>
      </w:r>
      <w:r>
        <w:rPr>
          <w:color w:val="231F20"/>
          <w:spacing w:val="-32"/>
          <w:w w:val="105"/>
          <w:sz w:val="22"/>
        </w:rPr>
        <w:t> </w:t>
      </w:r>
      <w:r>
        <w:rPr>
          <w:color w:val="231F20"/>
          <w:w w:val="105"/>
          <w:sz w:val="22"/>
        </w:rPr>
        <w:t>o</w:t>
      </w:r>
      <w:r>
        <w:rPr>
          <w:color w:val="231F20"/>
          <w:spacing w:val="-32"/>
          <w:w w:val="105"/>
          <w:sz w:val="22"/>
        </w:rPr>
        <w:t> </w:t>
      </w:r>
      <w:r>
        <w:rPr>
          <w:color w:val="231F20"/>
          <w:w w:val="105"/>
          <w:sz w:val="22"/>
        </w:rPr>
        <w:t>más</w:t>
      </w:r>
      <w:r>
        <w:rPr>
          <w:color w:val="231F20"/>
          <w:spacing w:val="-32"/>
          <w:w w:val="105"/>
          <w:sz w:val="22"/>
        </w:rPr>
        <w:t> </w:t>
      </w:r>
      <w:r>
        <w:rPr>
          <w:color w:val="231F20"/>
          <w:w w:val="105"/>
          <w:sz w:val="22"/>
        </w:rPr>
        <w:t>en</w:t>
      </w:r>
      <w:r>
        <w:rPr>
          <w:color w:val="231F20"/>
          <w:spacing w:val="-32"/>
          <w:w w:val="105"/>
          <w:sz w:val="22"/>
        </w:rPr>
        <w:t> </w:t>
      </w:r>
      <w:r>
        <w:rPr>
          <w:color w:val="231F20"/>
          <w:w w:val="105"/>
          <w:sz w:val="22"/>
        </w:rPr>
        <w:t>tér- minos</w:t>
      </w:r>
      <w:r>
        <w:rPr>
          <w:color w:val="231F20"/>
          <w:spacing w:val="-42"/>
          <w:w w:val="105"/>
          <w:sz w:val="22"/>
        </w:rPr>
        <w:t> </w:t>
      </w:r>
      <w:r>
        <w:rPr>
          <w:color w:val="231F20"/>
          <w:w w:val="105"/>
          <w:sz w:val="22"/>
        </w:rPr>
        <w:t>proporcionales</w:t>
      </w:r>
      <w:r>
        <w:rPr>
          <w:color w:val="231F20"/>
          <w:spacing w:val="-42"/>
          <w:w w:val="105"/>
          <w:sz w:val="22"/>
        </w:rPr>
        <w:t> </w:t>
      </w:r>
      <w:r>
        <w:rPr>
          <w:color w:val="231F20"/>
          <w:w w:val="105"/>
          <w:sz w:val="22"/>
        </w:rPr>
        <w:t>y</w:t>
      </w:r>
      <w:r>
        <w:rPr>
          <w:color w:val="231F20"/>
          <w:spacing w:val="-42"/>
          <w:w w:val="105"/>
          <w:sz w:val="22"/>
        </w:rPr>
        <w:t> </w:t>
      </w:r>
      <w:r>
        <w:rPr>
          <w:color w:val="231F20"/>
          <w:w w:val="105"/>
          <w:sz w:val="22"/>
        </w:rPr>
        <w:t>absolutos</w:t>
      </w:r>
      <w:r>
        <w:rPr>
          <w:color w:val="231F20"/>
          <w:spacing w:val="-43"/>
          <w:w w:val="105"/>
          <w:sz w:val="22"/>
        </w:rPr>
        <w:t> </w:t>
      </w:r>
      <w:r>
        <w:rPr>
          <w:color w:val="231F20"/>
          <w:w w:val="105"/>
          <w:sz w:val="22"/>
        </w:rPr>
        <w:t>(datos</w:t>
      </w:r>
      <w:r>
        <w:rPr>
          <w:color w:val="231F20"/>
          <w:spacing w:val="-42"/>
          <w:w w:val="105"/>
          <w:sz w:val="22"/>
        </w:rPr>
        <w:t> </w:t>
      </w:r>
      <w:r>
        <w:rPr>
          <w:color w:val="231F20"/>
          <w:w w:val="105"/>
          <w:sz w:val="22"/>
        </w:rPr>
        <w:t>de</w:t>
      </w:r>
      <w:r>
        <w:rPr>
          <w:color w:val="231F20"/>
          <w:spacing w:val="-42"/>
          <w:w w:val="105"/>
          <w:sz w:val="22"/>
        </w:rPr>
        <w:t> </w:t>
      </w:r>
      <w:r>
        <w:rPr>
          <w:color w:val="231F20"/>
          <w:w w:val="105"/>
          <w:sz w:val="22"/>
        </w:rPr>
        <w:t>la</w:t>
      </w:r>
      <w:r>
        <w:rPr>
          <w:color w:val="231F20"/>
          <w:spacing w:val="-42"/>
          <w:w w:val="105"/>
          <w:sz w:val="22"/>
        </w:rPr>
        <w:t> </w:t>
      </w:r>
      <w:r>
        <w:rPr>
          <w:i/>
          <w:color w:val="231F20"/>
          <w:w w:val="105"/>
          <w:sz w:val="22"/>
        </w:rPr>
        <w:t>Encuesta</w:t>
      </w:r>
      <w:r>
        <w:rPr>
          <w:i/>
          <w:color w:val="231F20"/>
          <w:spacing w:val="-43"/>
          <w:w w:val="105"/>
          <w:sz w:val="22"/>
        </w:rPr>
        <w:t> </w:t>
      </w:r>
      <w:r>
        <w:rPr>
          <w:i/>
          <w:color w:val="231F20"/>
          <w:spacing w:val="-3"/>
          <w:w w:val="105"/>
          <w:sz w:val="22"/>
        </w:rPr>
        <w:t>sobre</w:t>
      </w:r>
      <w:r>
        <w:rPr>
          <w:i/>
          <w:color w:val="231F20"/>
          <w:spacing w:val="-42"/>
          <w:w w:val="105"/>
          <w:sz w:val="22"/>
        </w:rPr>
        <w:t> </w:t>
      </w:r>
      <w:r>
        <w:rPr>
          <w:i/>
          <w:color w:val="231F20"/>
          <w:w w:val="105"/>
          <w:sz w:val="22"/>
        </w:rPr>
        <w:t>enveje- </w:t>
      </w:r>
      <w:r>
        <w:rPr>
          <w:i/>
          <w:color w:val="231F20"/>
          <w:w w:val="105"/>
          <w:sz w:val="22"/>
        </w:rPr>
        <w:t>cimiento</w:t>
      </w:r>
      <w:r>
        <w:rPr>
          <w:i/>
          <w:color w:val="231F20"/>
          <w:spacing w:val="-23"/>
          <w:w w:val="105"/>
          <w:sz w:val="22"/>
        </w:rPr>
        <w:t> </w:t>
      </w:r>
      <w:r>
        <w:rPr>
          <w:i/>
          <w:color w:val="231F20"/>
          <w:w w:val="105"/>
          <w:sz w:val="22"/>
        </w:rPr>
        <w:t>demográfico</w:t>
      </w:r>
      <w:r>
        <w:rPr>
          <w:i/>
          <w:color w:val="231F20"/>
          <w:spacing w:val="-23"/>
          <w:w w:val="105"/>
          <w:sz w:val="22"/>
        </w:rPr>
        <w:t> </w:t>
      </w:r>
      <w:r>
        <w:rPr>
          <w:i/>
          <w:color w:val="231F20"/>
          <w:w w:val="105"/>
          <w:sz w:val="22"/>
        </w:rPr>
        <w:t>en</w:t>
      </w:r>
      <w:r>
        <w:rPr>
          <w:i/>
          <w:color w:val="231F20"/>
          <w:spacing w:val="-23"/>
          <w:w w:val="105"/>
          <w:sz w:val="22"/>
        </w:rPr>
        <w:t> </w:t>
      </w:r>
      <w:r>
        <w:rPr>
          <w:i/>
          <w:color w:val="231F20"/>
          <w:w w:val="105"/>
          <w:sz w:val="22"/>
        </w:rPr>
        <w:t>el</w:t>
      </w:r>
      <w:r>
        <w:rPr>
          <w:i/>
          <w:color w:val="231F20"/>
          <w:spacing w:val="-23"/>
          <w:w w:val="105"/>
          <w:sz w:val="22"/>
        </w:rPr>
        <w:t> </w:t>
      </w:r>
      <w:r>
        <w:rPr>
          <w:i/>
          <w:color w:val="231F20"/>
          <w:w w:val="105"/>
          <w:sz w:val="22"/>
        </w:rPr>
        <w:t>Estado</w:t>
      </w:r>
      <w:r>
        <w:rPr>
          <w:i/>
          <w:color w:val="231F20"/>
          <w:spacing w:val="-23"/>
          <w:w w:val="105"/>
          <w:sz w:val="22"/>
        </w:rPr>
        <w:t> </w:t>
      </w:r>
      <w:r>
        <w:rPr>
          <w:i/>
          <w:color w:val="231F20"/>
          <w:w w:val="105"/>
          <w:sz w:val="22"/>
        </w:rPr>
        <w:t>de</w:t>
      </w:r>
      <w:r>
        <w:rPr>
          <w:i/>
          <w:color w:val="231F20"/>
          <w:spacing w:val="-23"/>
          <w:w w:val="105"/>
          <w:sz w:val="22"/>
        </w:rPr>
        <w:t> </w:t>
      </w:r>
      <w:r>
        <w:rPr>
          <w:i/>
          <w:color w:val="231F20"/>
          <w:w w:val="105"/>
          <w:sz w:val="22"/>
        </w:rPr>
        <w:t>México</w:t>
      </w:r>
      <w:r>
        <w:rPr>
          <w:i/>
          <w:color w:val="231F20"/>
          <w:spacing w:val="-23"/>
          <w:w w:val="105"/>
          <w:sz w:val="22"/>
        </w:rPr>
        <w:t> </w:t>
      </w:r>
      <w:r>
        <w:rPr>
          <w:color w:val="231F20"/>
          <w:w w:val="105"/>
          <w:sz w:val="22"/>
        </w:rPr>
        <w:t>(</w:t>
      </w:r>
      <w:r>
        <w:rPr>
          <w:i/>
          <w:color w:val="231F20"/>
          <w:w w:val="105"/>
          <w:sz w:val="18"/>
        </w:rPr>
        <w:t>esedem</w:t>
      </w:r>
      <w:r>
        <w:rPr>
          <w:i/>
          <w:color w:val="231F20"/>
          <w:spacing w:val="-13"/>
          <w:w w:val="105"/>
          <w:sz w:val="18"/>
        </w:rPr>
        <w:t> </w:t>
      </w:r>
      <w:r>
        <w:rPr>
          <w:i/>
          <w:color w:val="231F20"/>
          <w:w w:val="105"/>
          <w:sz w:val="22"/>
        </w:rPr>
        <w:t>2008</w:t>
      </w:r>
      <w:r>
        <w:rPr>
          <w:color w:val="231F20"/>
          <w:w w:val="105"/>
          <w:sz w:val="22"/>
        </w:rPr>
        <w:t>)</w:t>
      </w:r>
      <w:r>
        <w:rPr>
          <w:color w:val="231F20"/>
          <w:w w:val="105"/>
          <w:position w:val="9"/>
          <w:sz w:val="12"/>
        </w:rPr>
        <w:t>3</w:t>
      </w:r>
      <w:r>
        <w:rPr>
          <w:color w:val="231F20"/>
          <w:spacing w:val="3"/>
          <w:w w:val="105"/>
          <w:position w:val="9"/>
          <w:sz w:val="12"/>
        </w:rPr>
        <w:t> </w:t>
      </w:r>
      <w:r>
        <w:rPr>
          <w:color w:val="231F20"/>
          <w:w w:val="105"/>
          <w:sz w:val="22"/>
        </w:rPr>
        <w:t>(Mon- </w:t>
      </w:r>
      <w:r>
        <w:rPr>
          <w:color w:val="231F20"/>
          <w:sz w:val="22"/>
        </w:rPr>
        <w:t>toya-Montes, 2010, p.</w:t>
      </w:r>
      <w:r>
        <w:rPr>
          <w:color w:val="231F20"/>
          <w:spacing w:val="-19"/>
          <w:sz w:val="22"/>
        </w:rPr>
        <w:t> </w:t>
      </w:r>
      <w:r>
        <w:rPr>
          <w:color w:val="231F20"/>
          <w:sz w:val="22"/>
        </w:rPr>
        <w:t>187).</w:t>
      </w:r>
    </w:p>
    <w:p>
      <w:pPr>
        <w:pStyle w:val="BodyText"/>
        <w:spacing w:before="10"/>
        <w:rPr>
          <w:sz w:val="11"/>
        </w:rPr>
      </w:pPr>
      <w:r>
        <w:rPr/>
        <w:pict>
          <v:line style="position:absolute;mso-position-horizontal-relative:page;mso-position-vertical-relative:paragraph;z-index:2632;mso-wrap-distance-left:0;mso-wrap-distance-right:0" from="69.755898pt,9.318950pt" to="154.794898pt,9.318950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3 </w:t>
      </w:r>
      <w:r>
        <w:rPr>
          <w:color w:val="231F20"/>
          <w:sz w:val="17"/>
        </w:rPr>
        <w:t>La </w:t>
      </w:r>
      <w:r>
        <w:rPr>
          <w:i/>
          <w:color w:val="231F20"/>
          <w:w w:val="120"/>
          <w:sz w:val="13"/>
        </w:rPr>
        <w:t>esedem </w:t>
      </w:r>
      <w:r>
        <w:rPr>
          <w:i/>
          <w:color w:val="231F20"/>
          <w:sz w:val="17"/>
        </w:rPr>
        <w:t>2008 </w:t>
      </w:r>
      <w:r>
        <w:rPr>
          <w:color w:val="231F20"/>
          <w:sz w:val="17"/>
        </w:rPr>
        <w:t>es una fuente de datos basada en los hogares con adultos mayores mexiquenses,</w:t>
      </w:r>
      <w:r>
        <w:rPr>
          <w:color w:val="231F20"/>
          <w:spacing w:val="-14"/>
          <w:sz w:val="17"/>
        </w:rPr>
        <w:t> </w:t>
      </w:r>
      <w:r>
        <w:rPr>
          <w:color w:val="231F20"/>
          <w:sz w:val="17"/>
        </w:rPr>
        <w:t>la</w:t>
      </w:r>
      <w:r>
        <w:rPr>
          <w:color w:val="231F20"/>
          <w:spacing w:val="-14"/>
          <w:sz w:val="17"/>
        </w:rPr>
        <w:t> </w:t>
      </w:r>
      <w:r>
        <w:rPr>
          <w:color w:val="231F20"/>
          <w:sz w:val="17"/>
        </w:rPr>
        <w:t>cual</w:t>
      </w:r>
      <w:r>
        <w:rPr>
          <w:color w:val="231F20"/>
          <w:spacing w:val="-14"/>
          <w:sz w:val="17"/>
        </w:rPr>
        <w:t> </w:t>
      </w:r>
      <w:r>
        <w:rPr>
          <w:color w:val="231F20"/>
          <w:sz w:val="17"/>
        </w:rPr>
        <w:t>combina</w:t>
      </w:r>
      <w:r>
        <w:rPr>
          <w:color w:val="231F20"/>
          <w:spacing w:val="-14"/>
          <w:sz w:val="17"/>
        </w:rPr>
        <w:t> </w:t>
      </w:r>
      <w:r>
        <w:rPr>
          <w:color w:val="231F20"/>
          <w:sz w:val="17"/>
        </w:rPr>
        <w:t>diversos</w:t>
      </w:r>
      <w:r>
        <w:rPr>
          <w:color w:val="231F20"/>
          <w:spacing w:val="-14"/>
          <w:sz w:val="17"/>
        </w:rPr>
        <w:t> </w:t>
      </w:r>
      <w:r>
        <w:rPr>
          <w:color w:val="231F20"/>
          <w:sz w:val="17"/>
        </w:rPr>
        <w:t>aspectos</w:t>
      </w:r>
      <w:r>
        <w:rPr>
          <w:color w:val="231F20"/>
          <w:spacing w:val="-14"/>
          <w:sz w:val="17"/>
        </w:rPr>
        <w:t> </w:t>
      </w:r>
      <w:r>
        <w:rPr>
          <w:color w:val="231F20"/>
          <w:sz w:val="17"/>
        </w:rPr>
        <w:t>y</w:t>
      </w:r>
      <w:r>
        <w:rPr>
          <w:color w:val="231F20"/>
          <w:spacing w:val="-14"/>
          <w:sz w:val="17"/>
        </w:rPr>
        <w:t> </w:t>
      </w:r>
      <w:r>
        <w:rPr>
          <w:color w:val="231F20"/>
          <w:sz w:val="17"/>
        </w:rPr>
        <w:t>entornos</w:t>
      </w:r>
      <w:r>
        <w:rPr>
          <w:color w:val="231F20"/>
          <w:spacing w:val="-14"/>
          <w:sz w:val="17"/>
        </w:rPr>
        <w:t> </w:t>
      </w:r>
      <w:r>
        <w:rPr>
          <w:color w:val="231F20"/>
          <w:sz w:val="17"/>
        </w:rPr>
        <w:t>de</w:t>
      </w:r>
      <w:r>
        <w:rPr>
          <w:color w:val="231F20"/>
          <w:spacing w:val="-14"/>
          <w:sz w:val="17"/>
        </w:rPr>
        <w:t> </w:t>
      </w:r>
      <w:r>
        <w:rPr>
          <w:color w:val="231F20"/>
          <w:sz w:val="17"/>
        </w:rPr>
        <w:t>esta</w:t>
      </w:r>
      <w:r>
        <w:rPr>
          <w:color w:val="231F20"/>
          <w:spacing w:val="-14"/>
          <w:sz w:val="17"/>
        </w:rPr>
        <w:t> </w:t>
      </w:r>
      <w:r>
        <w:rPr>
          <w:color w:val="231F20"/>
          <w:sz w:val="17"/>
        </w:rPr>
        <w:t>población.</w:t>
      </w:r>
      <w:r>
        <w:rPr>
          <w:color w:val="231F20"/>
          <w:spacing w:val="-14"/>
          <w:sz w:val="17"/>
        </w:rPr>
        <w:t> </w:t>
      </w:r>
      <w:r>
        <w:rPr>
          <w:color w:val="231F20"/>
          <w:sz w:val="17"/>
        </w:rPr>
        <w:t>La</w:t>
      </w:r>
      <w:r>
        <w:rPr>
          <w:color w:val="231F20"/>
          <w:spacing w:val="-14"/>
          <w:sz w:val="17"/>
        </w:rPr>
        <w:t> </w:t>
      </w:r>
      <w:r>
        <w:rPr>
          <w:color w:val="231F20"/>
          <w:sz w:val="17"/>
        </w:rPr>
        <w:t>encuesta recupera los avances de otras encuestas nacionales o urbanas aplicadas previamente, como la encuesta Salud, Bienestar y Envejecimiento en América Latina y el Caribe </w:t>
      </w:r>
      <w:r>
        <w:rPr>
          <w:color w:val="231F20"/>
          <w:w w:val="120"/>
          <w:sz w:val="17"/>
        </w:rPr>
        <w:t>(</w:t>
      </w:r>
      <w:r>
        <w:rPr>
          <w:color w:val="231F20"/>
          <w:w w:val="120"/>
          <w:sz w:val="13"/>
        </w:rPr>
        <w:t>sabe</w:t>
      </w:r>
      <w:r>
        <w:rPr>
          <w:color w:val="231F20"/>
          <w:w w:val="120"/>
          <w:sz w:val="17"/>
        </w:rPr>
        <w:t>),</w:t>
      </w:r>
      <w:r>
        <w:rPr>
          <w:color w:val="231F20"/>
          <w:spacing w:val="-13"/>
          <w:w w:val="120"/>
          <w:sz w:val="17"/>
        </w:rPr>
        <w:t> </w:t>
      </w:r>
      <w:r>
        <w:rPr>
          <w:color w:val="231F20"/>
          <w:sz w:val="17"/>
        </w:rPr>
        <w:t>el</w:t>
      </w:r>
      <w:r>
        <w:rPr>
          <w:color w:val="231F20"/>
          <w:spacing w:val="-5"/>
          <w:sz w:val="17"/>
        </w:rPr>
        <w:t> </w:t>
      </w:r>
      <w:r>
        <w:rPr>
          <w:color w:val="231F20"/>
          <w:sz w:val="17"/>
        </w:rPr>
        <w:t>Estudio</w:t>
      </w:r>
      <w:r>
        <w:rPr>
          <w:color w:val="231F20"/>
          <w:spacing w:val="-5"/>
          <w:sz w:val="17"/>
        </w:rPr>
        <w:t> </w:t>
      </w:r>
      <w:r>
        <w:rPr>
          <w:color w:val="231F20"/>
          <w:sz w:val="17"/>
        </w:rPr>
        <w:t>Multinacional</w:t>
      </w:r>
      <w:r>
        <w:rPr>
          <w:color w:val="231F20"/>
          <w:spacing w:val="-4"/>
          <w:sz w:val="17"/>
        </w:rPr>
        <w:t> </w:t>
      </w:r>
      <w:r>
        <w:rPr>
          <w:color w:val="231F20"/>
          <w:sz w:val="17"/>
        </w:rPr>
        <w:t>Sobre</w:t>
      </w:r>
      <w:r>
        <w:rPr>
          <w:color w:val="231F20"/>
          <w:spacing w:val="-5"/>
          <w:sz w:val="17"/>
        </w:rPr>
        <w:t> </w:t>
      </w:r>
      <w:r>
        <w:rPr>
          <w:color w:val="231F20"/>
          <w:sz w:val="17"/>
        </w:rPr>
        <w:t>la</w:t>
      </w:r>
      <w:r>
        <w:rPr>
          <w:color w:val="231F20"/>
          <w:spacing w:val="-5"/>
          <w:sz w:val="17"/>
        </w:rPr>
        <w:t> </w:t>
      </w:r>
      <w:r>
        <w:rPr>
          <w:color w:val="231F20"/>
          <w:sz w:val="17"/>
        </w:rPr>
        <w:t>Salud</w:t>
      </w:r>
      <w:r>
        <w:rPr>
          <w:color w:val="231F20"/>
          <w:spacing w:val="-5"/>
          <w:sz w:val="17"/>
        </w:rPr>
        <w:t> </w:t>
      </w:r>
      <w:r>
        <w:rPr>
          <w:color w:val="231F20"/>
          <w:sz w:val="17"/>
        </w:rPr>
        <w:t>y</w:t>
      </w:r>
      <w:r>
        <w:rPr>
          <w:color w:val="231F20"/>
          <w:spacing w:val="-5"/>
          <w:sz w:val="17"/>
        </w:rPr>
        <w:t> </w:t>
      </w:r>
      <w:r>
        <w:rPr>
          <w:color w:val="231F20"/>
          <w:sz w:val="17"/>
        </w:rPr>
        <w:t>el</w:t>
      </w:r>
      <w:r>
        <w:rPr>
          <w:color w:val="231F20"/>
          <w:spacing w:val="-5"/>
          <w:sz w:val="17"/>
        </w:rPr>
        <w:t> </w:t>
      </w:r>
      <w:r>
        <w:rPr>
          <w:color w:val="231F20"/>
          <w:sz w:val="17"/>
        </w:rPr>
        <w:t>Desarrollo,</w:t>
      </w:r>
      <w:r>
        <w:rPr>
          <w:color w:val="231F20"/>
          <w:spacing w:val="-4"/>
          <w:sz w:val="17"/>
        </w:rPr>
        <w:t> </w:t>
      </w:r>
      <w:r>
        <w:rPr>
          <w:color w:val="231F20"/>
          <w:sz w:val="17"/>
        </w:rPr>
        <w:t>aplicada</w:t>
      </w:r>
      <w:r>
        <w:rPr>
          <w:color w:val="231F20"/>
          <w:spacing w:val="-5"/>
          <w:sz w:val="17"/>
        </w:rPr>
        <w:t> </w:t>
      </w:r>
      <w:r>
        <w:rPr>
          <w:color w:val="231F20"/>
          <w:sz w:val="17"/>
        </w:rPr>
        <w:t>en</w:t>
      </w:r>
      <w:r>
        <w:rPr>
          <w:color w:val="231F20"/>
          <w:spacing w:val="-5"/>
          <w:sz w:val="17"/>
        </w:rPr>
        <w:t> </w:t>
      </w:r>
      <w:r>
        <w:rPr>
          <w:color w:val="231F20"/>
          <w:sz w:val="17"/>
        </w:rPr>
        <w:t>varios</w:t>
      </w:r>
      <w:r>
        <w:rPr>
          <w:color w:val="231F20"/>
          <w:spacing w:val="-5"/>
          <w:sz w:val="17"/>
        </w:rPr>
        <w:t> </w:t>
      </w:r>
      <w:r>
        <w:rPr>
          <w:color w:val="231F20"/>
          <w:sz w:val="17"/>
        </w:rPr>
        <w:t>países</w:t>
      </w:r>
    </w:p>
    <w:p>
      <w:pPr>
        <w:pStyle w:val="BodyText"/>
        <w:spacing w:before="5"/>
        <w:rPr>
          <w:sz w:val="18"/>
        </w:rPr>
      </w:pPr>
    </w:p>
    <w:p>
      <w:pPr>
        <w:pStyle w:val="BodyText"/>
        <w:spacing w:before="71"/>
        <w:ind w:left="1395" w:right="1301"/>
      </w:pPr>
      <w:r>
        <w:rPr>
          <w:color w:val="231F20"/>
        </w:rPr>
        <w:t>42</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w w:val="105"/>
        </w:rPr>
        <w:t>De</w:t>
      </w:r>
      <w:r>
        <w:rPr>
          <w:color w:val="231F20"/>
          <w:spacing w:val="-25"/>
          <w:w w:val="105"/>
        </w:rPr>
        <w:t> </w:t>
      </w:r>
      <w:r>
        <w:rPr>
          <w:color w:val="231F20"/>
          <w:w w:val="105"/>
        </w:rPr>
        <w:t>acuerdo</w:t>
      </w:r>
      <w:r>
        <w:rPr>
          <w:color w:val="231F20"/>
          <w:spacing w:val="-25"/>
          <w:w w:val="105"/>
        </w:rPr>
        <w:t> </w:t>
      </w:r>
      <w:r>
        <w:rPr>
          <w:color w:val="231F20"/>
          <w:w w:val="105"/>
        </w:rPr>
        <w:t>con</w:t>
      </w:r>
      <w:r>
        <w:rPr>
          <w:color w:val="231F20"/>
          <w:spacing w:val="-25"/>
          <w:w w:val="105"/>
        </w:rPr>
        <w:t> </w:t>
      </w:r>
      <w:r>
        <w:rPr>
          <w:color w:val="231F20"/>
          <w:w w:val="105"/>
        </w:rPr>
        <w:t>el</w:t>
      </w:r>
      <w:r>
        <w:rPr>
          <w:color w:val="231F20"/>
          <w:spacing w:val="-25"/>
          <w:w w:val="105"/>
        </w:rPr>
        <w:t> </w:t>
      </w:r>
      <w:r>
        <w:rPr>
          <w:i/>
          <w:color w:val="231F20"/>
          <w:w w:val="105"/>
        </w:rPr>
        <w:t>Censo</w:t>
      </w:r>
      <w:r>
        <w:rPr>
          <w:i/>
          <w:color w:val="231F20"/>
          <w:spacing w:val="-25"/>
          <w:w w:val="105"/>
        </w:rPr>
        <w:t> </w:t>
      </w:r>
      <w:r>
        <w:rPr>
          <w:i/>
          <w:color w:val="231F20"/>
          <w:w w:val="105"/>
        </w:rPr>
        <w:t>poblacional</w:t>
      </w:r>
      <w:r>
        <w:rPr>
          <w:i/>
          <w:color w:val="231F20"/>
          <w:spacing w:val="-25"/>
          <w:w w:val="105"/>
        </w:rPr>
        <w:t> </w:t>
      </w:r>
      <w:r>
        <w:rPr>
          <w:i/>
          <w:color w:val="231F20"/>
          <w:w w:val="105"/>
        </w:rPr>
        <w:t>2010</w:t>
      </w:r>
      <w:r>
        <w:rPr>
          <w:i/>
          <w:color w:val="231F20"/>
          <w:spacing w:val="-25"/>
          <w:w w:val="105"/>
        </w:rPr>
        <w:t> </w:t>
      </w:r>
      <w:r>
        <w:rPr>
          <w:color w:val="231F20"/>
          <w:w w:val="105"/>
        </w:rPr>
        <w:t>del</w:t>
      </w:r>
      <w:r>
        <w:rPr>
          <w:color w:val="231F20"/>
          <w:spacing w:val="-25"/>
          <w:w w:val="105"/>
        </w:rPr>
        <w:t> </w:t>
      </w:r>
      <w:r>
        <w:rPr>
          <w:color w:val="231F20"/>
          <w:w w:val="105"/>
          <w:sz w:val="18"/>
        </w:rPr>
        <w:t>inegi</w:t>
      </w:r>
      <w:r>
        <w:rPr>
          <w:color w:val="231F20"/>
          <w:w w:val="105"/>
        </w:rPr>
        <w:t>,</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Estado </w:t>
      </w:r>
      <w:r>
        <w:rPr>
          <w:color w:val="231F20"/>
        </w:rPr>
        <w:t>de</w:t>
      </w:r>
      <w:r>
        <w:rPr>
          <w:color w:val="231F20"/>
          <w:spacing w:val="-17"/>
        </w:rPr>
        <w:t> </w:t>
      </w:r>
      <w:r>
        <w:rPr>
          <w:color w:val="231F20"/>
        </w:rPr>
        <w:t>México</w:t>
      </w:r>
      <w:r>
        <w:rPr>
          <w:color w:val="231F20"/>
          <w:spacing w:val="-17"/>
        </w:rPr>
        <w:t> </w:t>
      </w:r>
      <w:r>
        <w:rPr>
          <w:color w:val="231F20"/>
        </w:rPr>
        <w:t>existe</w:t>
      </w:r>
      <w:r>
        <w:rPr>
          <w:color w:val="231F20"/>
          <w:spacing w:val="-17"/>
        </w:rPr>
        <w:t> </w:t>
      </w:r>
      <w:r>
        <w:rPr>
          <w:color w:val="231F20"/>
        </w:rPr>
        <w:t>una</w:t>
      </w:r>
      <w:r>
        <w:rPr>
          <w:color w:val="231F20"/>
          <w:spacing w:val="-17"/>
        </w:rPr>
        <w:t> </w:t>
      </w:r>
      <w:r>
        <w:rPr>
          <w:color w:val="231F20"/>
        </w:rPr>
        <w:t>población</w:t>
      </w:r>
      <w:r>
        <w:rPr>
          <w:color w:val="231F20"/>
          <w:spacing w:val="-17"/>
        </w:rPr>
        <w:t> </w:t>
      </w:r>
      <w:r>
        <w:rPr>
          <w:color w:val="231F20"/>
        </w:rPr>
        <w:t>estimada</w:t>
      </w:r>
      <w:r>
        <w:rPr>
          <w:color w:val="231F20"/>
          <w:spacing w:val="-17"/>
        </w:rPr>
        <w:t> </w:t>
      </w:r>
      <w:r>
        <w:rPr>
          <w:color w:val="231F20"/>
        </w:rPr>
        <w:t>de</w:t>
      </w:r>
      <w:r>
        <w:rPr>
          <w:color w:val="231F20"/>
          <w:spacing w:val="-17"/>
        </w:rPr>
        <w:t> </w:t>
      </w:r>
      <w:r>
        <w:rPr>
          <w:color w:val="231F20"/>
        </w:rPr>
        <w:t>15</w:t>
      </w:r>
      <w:r>
        <w:rPr>
          <w:color w:val="231F20"/>
          <w:spacing w:val="-17"/>
        </w:rPr>
        <w:t> </w:t>
      </w:r>
      <w:r>
        <w:rPr>
          <w:color w:val="231F20"/>
        </w:rPr>
        <w:t>175</w:t>
      </w:r>
      <w:r>
        <w:rPr>
          <w:color w:val="231F20"/>
          <w:spacing w:val="-17"/>
        </w:rPr>
        <w:t> </w:t>
      </w:r>
      <w:r>
        <w:rPr>
          <w:color w:val="231F20"/>
        </w:rPr>
        <w:t>862</w:t>
      </w:r>
      <w:r>
        <w:rPr>
          <w:color w:val="231F20"/>
          <w:spacing w:val="-17"/>
        </w:rPr>
        <w:t> </w:t>
      </w:r>
      <w:r>
        <w:rPr>
          <w:color w:val="231F20"/>
        </w:rPr>
        <w:t>habitantes,</w:t>
      </w:r>
      <w:r>
        <w:rPr>
          <w:color w:val="231F20"/>
          <w:spacing w:val="-17"/>
        </w:rPr>
        <w:t> </w:t>
      </w:r>
      <w:r>
        <w:rPr>
          <w:color w:val="231F20"/>
        </w:rPr>
        <w:t>de </w:t>
      </w:r>
      <w:r>
        <w:rPr>
          <w:color w:val="231F20"/>
          <w:w w:val="105"/>
        </w:rPr>
        <w:t>los</w:t>
      </w:r>
      <w:r>
        <w:rPr>
          <w:color w:val="231F20"/>
          <w:spacing w:val="-37"/>
          <w:w w:val="105"/>
        </w:rPr>
        <w:t> </w:t>
      </w:r>
      <w:r>
        <w:rPr>
          <w:color w:val="231F20"/>
          <w:w w:val="105"/>
        </w:rPr>
        <w:t>cuales</w:t>
      </w:r>
      <w:r>
        <w:rPr>
          <w:color w:val="231F20"/>
          <w:spacing w:val="-37"/>
          <w:w w:val="105"/>
        </w:rPr>
        <w:t> </w:t>
      </w:r>
      <w:r>
        <w:rPr>
          <w:color w:val="231F20"/>
          <w:w w:val="105"/>
        </w:rPr>
        <w:t>el</w:t>
      </w:r>
      <w:r>
        <w:rPr>
          <w:color w:val="231F20"/>
          <w:spacing w:val="-37"/>
          <w:w w:val="105"/>
        </w:rPr>
        <w:t> </w:t>
      </w:r>
      <w:r>
        <w:rPr>
          <w:color w:val="231F20"/>
          <w:w w:val="105"/>
        </w:rPr>
        <w:t>porcentaje</w:t>
      </w:r>
      <w:r>
        <w:rPr>
          <w:color w:val="231F20"/>
          <w:spacing w:val="-37"/>
          <w:w w:val="105"/>
        </w:rPr>
        <w:t> </w:t>
      </w:r>
      <w:r>
        <w:rPr>
          <w:color w:val="231F20"/>
          <w:w w:val="105"/>
        </w:rPr>
        <w:t>aproximado</w:t>
      </w:r>
      <w:r>
        <w:rPr>
          <w:color w:val="231F20"/>
          <w:spacing w:val="-37"/>
          <w:w w:val="105"/>
        </w:rPr>
        <w:t> </w:t>
      </w:r>
      <w:r>
        <w:rPr>
          <w:color w:val="231F20"/>
          <w:w w:val="105"/>
        </w:rPr>
        <w:t>de</w:t>
      </w:r>
      <w:r>
        <w:rPr>
          <w:color w:val="231F20"/>
          <w:spacing w:val="-37"/>
          <w:w w:val="105"/>
        </w:rPr>
        <w:t> </w:t>
      </w:r>
      <w:r>
        <w:rPr>
          <w:color w:val="231F20"/>
          <w:w w:val="105"/>
        </w:rPr>
        <w:t>personas</w:t>
      </w:r>
      <w:r>
        <w:rPr>
          <w:color w:val="231F20"/>
          <w:spacing w:val="-37"/>
          <w:w w:val="105"/>
        </w:rPr>
        <w:t> </w:t>
      </w:r>
      <w:r>
        <w:rPr>
          <w:color w:val="231F20"/>
          <w:w w:val="105"/>
        </w:rPr>
        <w:t>mayores</w:t>
      </w:r>
      <w:r>
        <w:rPr>
          <w:color w:val="231F20"/>
          <w:spacing w:val="-37"/>
          <w:w w:val="105"/>
        </w:rPr>
        <w:t> </w:t>
      </w:r>
      <w:r>
        <w:rPr>
          <w:color w:val="231F20"/>
          <w:w w:val="105"/>
        </w:rPr>
        <w:t>de</w:t>
      </w:r>
      <w:r>
        <w:rPr>
          <w:color w:val="231F20"/>
          <w:spacing w:val="-37"/>
          <w:w w:val="105"/>
        </w:rPr>
        <w:t> </w:t>
      </w:r>
      <w:r>
        <w:rPr>
          <w:color w:val="231F20"/>
          <w:w w:val="105"/>
        </w:rPr>
        <w:t>60</w:t>
      </w:r>
      <w:r>
        <w:rPr>
          <w:color w:val="231F20"/>
          <w:spacing w:val="-37"/>
          <w:w w:val="105"/>
        </w:rPr>
        <w:t> </w:t>
      </w:r>
      <w:r>
        <w:rPr>
          <w:color w:val="231F20"/>
          <w:w w:val="105"/>
        </w:rPr>
        <w:t>años, es</w:t>
      </w:r>
      <w:r>
        <w:rPr>
          <w:color w:val="231F20"/>
          <w:spacing w:val="-31"/>
          <w:w w:val="105"/>
        </w:rPr>
        <w:t> </w:t>
      </w:r>
      <w:r>
        <w:rPr>
          <w:color w:val="231F20"/>
          <w:w w:val="105"/>
        </w:rPr>
        <w:t>de</w:t>
      </w:r>
      <w:r>
        <w:rPr>
          <w:color w:val="231F20"/>
          <w:spacing w:val="-31"/>
          <w:w w:val="105"/>
        </w:rPr>
        <w:t> </w:t>
      </w:r>
      <w:r>
        <w:rPr>
          <w:color w:val="231F20"/>
          <w:w w:val="105"/>
        </w:rPr>
        <w:t>15.1%,</w:t>
      </w:r>
      <w:r>
        <w:rPr>
          <w:color w:val="231F20"/>
          <w:spacing w:val="-31"/>
          <w:w w:val="105"/>
        </w:rPr>
        <w:t> </w:t>
      </w:r>
      <w:r>
        <w:rPr>
          <w:color w:val="231F20"/>
          <w:w w:val="105"/>
        </w:rPr>
        <w:t>521</w:t>
      </w:r>
      <w:r>
        <w:rPr>
          <w:color w:val="231F20"/>
          <w:spacing w:val="-31"/>
          <w:w w:val="105"/>
        </w:rPr>
        <w:t> </w:t>
      </w:r>
      <w:r>
        <w:rPr>
          <w:color w:val="231F20"/>
          <w:w w:val="105"/>
        </w:rPr>
        <w:t>277</w:t>
      </w:r>
      <w:r>
        <w:rPr>
          <w:color w:val="231F20"/>
          <w:spacing w:val="-31"/>
          <w:w w:val="105"/>
        </w:rPr>
        <w:t> </w:t>
      </w:r>
      <w:r>
        <w:rPr>
          <w:color w:val="231F20"/>
          <w:w w:val="105"/>
        </w:rPr>
        <w:t>hombres</w:t>
      </w:r>
      <w:r>
        <w:rPr>
          <w:color w:val="231F20"/>
          <w:spacing w:val="-31"/>
          <w:w w:val="105"/>
        </w:rPr>
        <w:t> </w:t>
      </w:r>
      <w:r>
        <w:rPr>
          <w:color w:val="231F20"/>
          <w:w w:val="105"/>
        </w:rPr>
        <w:t>y</w:t>
      </w:r>
      <w:r>
        <w:rPr>
          <w:color w:val="231F20"/>
          <w:spacing w:val="-31"/>
          <w:w w:val="105"/>
        </w:rPr>
        <w:t> </w:t>
      </w:r>
      <w:r>
        <w:rPr>
          <w:color w:val="231F20"/>
          <w:w w:val="105"/>
        </w:rPr>
        <w:t>613</w:t>
      </w:r>
      <w:r>
        <w:rPr>
          <w:color w:val="231F20"/>
          <w:spacing w:val="-31"/>
          <w:w w:val="105"/>
        </w:rPr>
        <w:t> </w:t>
      </w:r>
      <w:r>
        <w:rPr>
          <w:color w:val="231F20"/>
          <w:w w:val="105"/>
        </w:rPr>
        <w:t>370</w:t>
      </w:r>
      <w:r>
        <w:rPr>
          <w:color w:val="231F20"/>
          <w:spacing w:val="-31"/>
          <w:w w:val="105"/>
        </w:rPr>
        <w:t> </w:t>
      </w:r>
      <w:r>
        <w:rPr>
          <w:color w:val="231F20"/>
          <w:w w:val="105"/>
        </w:rPr>
        <w:t>mujeres.</w:t>
      </w:r>
    </w:p>
    <w:p>
      <w:pPr>
        <w:pStyle w:val="BodyText"/>
        <w:spacing w:line="247" w:lineRule="auto"/>
        <w:ind w:left="1395" w:right="1390" w:firstLine="283"/>
        <w:jc w:val="both"/>
      </w:pPr>
      <w:r>
        <w:rPr>
          <w:color w:val="231F20"/>
        </w:rPr>
        <w:t>El censo referido informa también de otros resultados respecto al reparto de la población adulta mayor en la entidad mexiquense. De acuerdo con ellos, se puede averiguar que en 10 municipios</w:t>
      </w:r>
      <w:r>
        <w:rPr>
          <w:color w:val="231F20"/>
          <w:spacing w:val="-22"/>
        </w:rPr>
        <w:t> </w:t>
      </w:r>
      <w:r>
        <w:rPr>
          <w:color w:val="231F20"/>
        </w:rPr>
        <w:t>determi- nados</w:t>
      </w:r>
      <w:r>
        <w:rPr>
          <w:color w:val="231F20"/>
          <w:spacing w:val="-9"/>
        </w:rPr>
        <w:t> </w:t>
      </w:r>
      <w:r>
        <w:rPr>
          <w:color w:val="231F20"/>
        </w:rPr>
        <w:t>es</w:t>
      </w:r>
      <w:r>
        <w:rPr>
          <w:color w:val="231F20"/>
          <w:spacing w:val="-9"/>
        </w:rPr>
        <w:t> </w:t>
      </w:r>
      <w:r>
        <w:rPr>
          <w:color w:val="231F20"/>
        </w:rPr>
        <w:t>donde</w:t>
      </w:r>
      <w:r>
        <w:rPr>
          <w:color w:val="231F20"/>
          <w:spacing w:val="-9"/>
        </w:rPr>
        <w:t> </w:t>
      </w:r>
      <w:r>
        <w:rPr>
          <w:color w:val="231F20"/>
        </w:rPr>
        <w:t>se</w:t>
      </w:r>
      <w:r>
        <w:rPr>
          <w:color w:val="231F20"/>
          <w:spacing w:val="-9"/>
        </w:rPr>
        <w:t> </w:t>
      </w:r>
      <w:r>
        <w:rPr>
          <w:color w:val="231F20"/>
        </w:rPr>
        <w:t>concentra</w:t>
      </w:r>
      <w:r>
        <w:rPr>
          <w:color w:val="231F20"/>
          <w:spacing w:val="38"/>
        </w:rPr>
        <w:t> </w:t>
      </w:r>
      <w:r>
        <w:rPr>
          <w:color w:val="231F20"/>
        </w:rPr>
        <w:t>54.8%</w:t>
      </w:r>
      <w:r>
        <w:rPr>
          <w:color w:val="231F20"/>
          <w:spacing w:val="-9"/>
        </w:rPr>
        <w:t> </w:t>
      </w:r>
      <w:r>
        <w:rPr>
          <w:color w:val="231F20"/>
        </w:rPr>
        <w:t>del</w:t>
      </w:r>
      <w:r>
        <w:rPr>
          <w:color w:val="231F20"/>
          <w:spacing w:val="-9"/>
        </w:rPr>
        <w:t> </w:t>
      </w:r>
      <w:r>
        <w:rPr>
          <w:color w:val="231F20"/>
        </w:rPr>
        <w:t>total</w:t>
      </w:r>
      <w:r>
        <w:rPr>
          <w:color w:val="231F20"/>
          <w:spacing w:val="-9"/>
        </w:rPr>
        <w:t> </w:t>
      </w:r>
      <w:r>
        <w:rPr>
          <w:color w:val="231F20"/>
        </w:rPr>
        <w:t>de</w:t>
      </w:r>
      <w:r>
        <w:rPr>
          <w:color w:val="231F20"/>
          <w:spacing w:val="-9"/>
        </w:rPr>
        <w:t> </w:t>
      </w:r>
      <w:r>
        <w:rPr>
          <w:color w:val="231F20"/>
        </w:rPr>
        <w:t>adultos</w:t>
      </w:r>
      <w:r>
        <w:rPr>
          <w:color w:val="231F20"/>
          <w:spacing w:val="-9"/>
        </w:rPr>
        <w:t> </w:t>
      </w:r>
      <w:r>
        <w:rPr>
          <w:color w:val="231F20"/>
        </w:rPr>
        <w:t>mayores,</w:t>
      </w:r>
      <w:r>
        <w:rPr>
          <w:color w:val="231F20"/>
          <w:spacing w:val="-10"/>
        </w:rPr>
        <w:t> </w:t>
      </w:r>
      <w:r>
        <w:rPr>
          <w:color w:val="231F20"/>
        </w:rPr>
        <w:t>y</w:t>
      </w:r>
      <w:r>
        <w:rPr>
          <w:color w:val="231F20"/>
          <w:spacing w:val="-9"/>
        </w:rPr>
        <w:t> </w:t>
      </w:r>
      <w:r>
        <w:rPr>
          <w:color w:val="231F20"/>
        </w:rPr>
        <w:t>el otro</w:t>
      </w:r>
      <w:r>
        <w:rPr>
          <w:color w:val="231F20"/>
          <w:spacing w:val="-11"/>
        </w:rPr>
        <w:t> </w:t>
      </w:r>
      <w:r>
        <w:rPr>
          <w:color w:val="231F20"/>
        </w:rPr>
        <w:t>45.2</w:t>
      </w:r>
      <w:r>
        <w:rPr>
          <w:color w:val="231F20"/>
          <w:spacing w:val="-11"/>
        </w:rPr>
        <w:t> </w:t>
      </w:r>
      <w:r>
        <w:rPr>
          <w:color w:val="231F20"/>
        </w:rPr>
        <w:t>%</w:t>
      </w:r>
      <w:r>
        <w:rPr>
          <w:color w:val="231F20"/>
          <w:spacing w:val="-11"/>
        </w:rPr>
        <w:t> </w:t>
      </w:r>
      <w:r>
        <w:rPr>
          <w:color w:val="231F20"/>
        </w:rPr>
        <w:t>se</w:t>
      </w:r>
      <w:r>
        <w:rPr>
          <w:color w:val="231F20"/>
          <w:spacing w:val="-11"/>
        </w:rPr>
        <w:t> </w:t>
      </w:r>
      <w:r>
        <w:rPr>
          <w:color w:val="231F20"/>
        </w:rPr>
        <w:t>encuentra</w:t>
      </w:r>
      <w:r>
        <w:rPr>
          <w:color w:val="231F20"/>
          <w:spacing w:val="-12"/>
        </w:rPr>
        <w:t> </w:t>
      </w:r>
      <w:r>
        <w:rPr>
          <w:color w:val="231F20"/>
        </w:rPr>
        <w:t>repartido</w:t>
      </w:r>
      <w:r>
        <w:rPr>
          <w:color w:val="231F20"/>
          <w:spacing w:val="-11"/>
        </w:rPr>
        <w:t> </w:t>
      </w:r>
      <w:r>
        <w:rPr>
          <w:color w:val="231F20"/>
        </w:rPr>
        <w:t>entre</w:t>
      </w:r>
      <w:r>
        <w:rPr>
          <w:color w:val="231F20"/>
          <w:spacing w:val="-11"/>
        </w:rPr>
        <w:t> </w:t>
      </w:r>
      <w:r>
        <w:rPr>
          <w:color w:val="231F20"/>
        </w:rPr>
        <w:t>los</w:t>
      </w:r>
      <w:r>
        <w:rPr>
          <w:color w:val="231F20"/>
          <w:spacing w:val="-11"/>
        </w:rPr>
        <w:t> </w:t>
      </w:r>
      <w:r>
        <w:rPr>
          <w:color w:val="231F20"/>
          <w:spacing w:val="-3"/>
        </w:rPr>
        <w:t>115</w:t>
      </w:r>
      <w:r>
        <w:rPr>
          <w:color w:val="231F20"/>
          <w:spacing w:val="-11"/>
        </w:rPr>
        <w:t> </w:t>
      </w:r>
      <w:r>
        <w:rPr>
          <w:color w:val="231F20"/>
        </w:rPr>
        <w:t>municipios</w:t>
      </w:r>
      <w:r>
        <w:rPr>
          <w:color w:val="231F20"/>
          <w:spacing w:val="-12"/>
        </w:rPr>
        <w:t> </w:t>
      </w:r>
      <w:r>
        <w:rPr>
          <w:color w:val="231F20"/>
        </w:rPr>
        <w:t>restantes. A</w:t>
      </w:r>
      <w:r>
        <w:rPr>
          <w:color w:val="231F20"/>
          <w:spacing w:val="-19"/>
        </w:rPr>
        <w:t> </w:t>
      </w:r>
      <w:r>
        <w:rPr>
          <w:color w:val="231F20"/>
        </w:rPr>
        <w:t>fin</w:t>
      </w:r>
      <w:r>
        <w:rPr>
          <w:color w:val="231F20"/>
          <w:spacing w:val="-8"/>
        </w:rPr>
        <w:t> </w:t>
      </w:r>
      <w:r>
        <w:rPr>
          <w:color w:val="231F20"/>
        </w:rPr>
        <w:t>de</w:t>
      </w:r>
      <w:r>
        <w:rPr>
          <w:color w:val="231F20"/>
          <w:spacing w:val="-8"/>
        </w:rPr>
        <w:t> </w:t>
      </w:r>
      <w:r>
        <w:rPr>
          <w:color w:val="231F20"/>
        </w:rPr>
        <w:t>aclarar</w:t>
      </w:r>
      <w:r>
        <w:rPr>
          <w:color w:val="231F20"/>
          <w:spacing w:val="-8"/>
        </w:rPr>
        <w:t> </w:t>
      </w:r>
      <w:r>
        <w:rPr>
          <w:color w:val="231F20"/>
        </w:rPr>
        <w:t>más</w:t>
      </w:r>
      <w:r>
        <w:rPr>
          <w:color w:val="231F20"/>
          <w:spacing w:val="-8"/>
        </w:rPr>
        <w:t> </w:t>
      </w:r>
      <w:r>
        <w:rPr>
          <w:color w:val="231F20"/>
        </w:rPr>
        <w:t>estos</w:t>
      </w:r>
      <w:r>
        <w:rPr>
          <w:color w:val="231F20"/>
          <w:spacing w:val="-8"/>
        </w:rPr>
        <w:t> </w:t>
      </w:r>
      <w:r>
        <w:rPr>
          <w:color w:val="231F20"/>
        </w:rPr>
        <w:t>extremos,</w:t>
      </w:r>
      <w:r>
        <w:rPr>
          <w:color w:val="231F20"/>
          <w:spacing w:val="-8"/>
        </w:rPr>
        <w:t> </w:t>
      </w:r>
      <w:r>
        <w:rPr>
          <w:color w:val="231F20"/>
        </w:rPr>
        <w:t>ofrecemos</w:t>
      </w:r>
      <w:r>
        <w:rPr>
          <w:color w:val="231F20"/>
          <w:spacing w:val="-8"/>
        </w:rPr>
        <w:t> </w:t>
      </w:r>
      <w:r>
        <w:rPr>
          <w:color w:val="231F20"/>
        </w:rPr>
        <w:t>la</w:t>
      </w:r>
      <w:r>
        <w:rPr>
          <w:color w:val="231F20"/>
          <w:spacing w:val="-8"/>
        </w:rPr>
        <w:t> </w:t>
      </w:r>
      <w:r>
        <w:rPr>
          <w:color w:val="231F20"/>
        </w:rPr>
        <w:t>siguiente</w:t>
      </w:r>
      <w:r>
        <w:rPr>
          <w:color w:val="231F20"/>
          <w:spacing w:val="-8"/>
        </w:rPr>
        <w:t> </w:t>
      </w:r>
      <w:r>
        <w:rPr>
          <w:color w:val="231F20"/>
        </w:rPr>
        <w:t>tabla:</w:t>
      </w:r>
    </w:p>
    <w:p>
      <w:pPr>
        <w:pStyle w:val="BodyText"/>
        <w:spacing w:before="6"/>
      </w:pPr>
    </w:p>
    <w:p>
      <w:pPr>
        <w:spacing w:before="1"/>
        <w:ind w:left="1395" w:right="1301" w:firstLine="0"/>
        <w:jc w:val="left"/>
        <w:rPr>
          <w:i/>
          <w:sz w:val="22"/>
        </w:rPr>
      </w:pPr>
      <w:r>
        <w:rPr>
          <w:color w:val="231F20"/>
          <w:sz w:val="22"/>
        </w:rPr>
        <w:t>Tabla 1. </w:t>
      </w:r>
      <w:r>
        <w:rPr>
          <w:i/>
          <w:color w:val="231F20"/>
          <w:sz w:val="22"/>
        </w:rPr>
        <w:t>Población adulta mayor en el Estado de México</w:t>
      </w:r>
    </w:p>
    <w:p>
      <w:pPr>
        <w:pStyle w:val="BodyText"/>
        <w:spacing w:before="4"/>
        <w:rPr>
          <w:i/>
          <w:sz w:val="25"/>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235"/>
        <w:gridCol w:w="1887"/>
        <w:gridCol w:w="1887"/>
      </w:tblGrid>
      <w:tr>
        <w:trPr>
          <w:trHeight w:val="421" w:hRule="exact"/>
        </w:trPr>
        <w:tc>
          <w:tcPr>
            <w:tcW w:w="2235" w:type="dxa"/>
            <w:vMerge w:val="restart"/>
          </w:tcPr>
          <w:p>
            <w:pPr>
              <w:pStyle w:val="TableParagraph"/>
              <w:spacing w:line="254" w:lineRule="auto" w:before="29"/>
              <w:ind w:left="602" w:right="581" w:firstLine="16"/>
              <w:rPr>
                <w:b/>
                <w:sz w:val="18"/>
              </w:rPr>
            </w:pPr>
            <w:r>
              <w:rPr>
                <w:b/>
                <w:color w:val="231F20"/>
                <w:sz w:val="18"/>
              </w:rPr>
              <w:t>ENTIDAD Y MUNICIPIO</w:t>
            </w:r>
          </w:p>
        </w:tc>
        <w:tc>
          <w:tcPr>
            <w:tcW w:w="3774" w:type="dxa"/>
            <w:gridSpan w:val="2"/>
          </w:tcPr>
          <w:p>
            <w:pPr>
              <w:pStyle w:val="TableParagraph"/>
              <w:spacing w:before="29"/>
              <w:ind w:left="1317" w:right="1317"/>
              <w:jc w:val="center"/>
              <w:rPr>
                <w:b/>
                <w:sz w:val="18"/>
              </w:rPr>
            </w:pPr>
            <w:r>
              <w:rPr>
                <w:b/>
                <w:color w:val="231F20"/>
                <w:sz w:val="18"/>
              </w:rPr>
              <w:t>POBLACIÓN</w:t>
            </w:r>
          </w:p>
        </w:tc>
      </w:tr>
      <w:tr>
        <w:trPr>
          <w:trHeight w:val="282" w:hRule="exact"/>
        </w:trPr>
        <w:tc>
          <w:tcPr>
            <w:tcW w:w="2235" w:type="dxa"/>
            <w:vMerge/>
          </w:tcPr>
          <w:p>
            <w:pPr/>
          </w:p>
        </w:tc>
        <w:tc>
          <w:tcPr>
            <w:tcW w:w="1887" w:type="dxa"/>
          </w:tcPr>
          <w:p>
            <w:pPr>
              <w:pStyle w:val="TableParagraph"/>
              <w:spacing w:before="29"/>
              <w:ind w:left="246" w:right="237"/>
              <w:jc w:val="center"/>
              <w:rPr>
                <w:b/>
                <w:sz w:val="18"/>
              </w:rPr>
            </w:pPr>
            <w:r>
              <w:rPr>
                <w:b/>
                <w:color w:val="231F20"/>
                <w:sz w:val="18"/>
              </w:rPr>
              <w:t>TOTAL</w:t>
            </w:r>
          </w:p>
        </w:tc>
        <w:tc>
          <w:tcPr>
            <w:tcW w:w="1887" w:type="dxa"/>
          </w:tcPr>
          <w:p>
            <w:pPr>
              <w:pStyle w:val="TableParagraph"/>
              <w:spacing w:before="29"/>
              <w:ind w:left="246" w:right="246"/>
              <w:jc w:val="center"/>
              <w:rPr>
                <w:b/>
                <w:sz w:val="18"/>
              </w:rPr>
            </w:pPr>
            <w:r>
              <w:rPr>
                <w:b/>
                <w:color w:val="231F20"/>
                <w:sz w:val="18"/>
              </w:rPr>
              <w:t>60 AÑOS Y MÁS</w:t>
            </w:r>
          </w:p>
        </w:tc>
      </w:tr>
      <w:tr>
        <w:trPr>
          <w:trHeight w:val="421" w:hRule="exact"/>
        </w:trPr>
        <w:tc>
          <w:tcPr>
            <w:tcW w:w="2235" w:type="dxa"/>
          </w:tcPr>
          <w:p>
            <w:pPr>
              <w:pStyle w:val="TableParagraph"/>
              <w:spacing w:before="29"/>
              <w:ind w:left="75" w:right="581"/>
              <w:rPr>
                <w:b/>
                <w:sz w:val="18"/>
              </w:rPr>
            </w:pPr>
            <w:r>
              <w:rPr>
                <w:b/>
                <w:color w:val="231F20"/>
                <w:sz w:val="18"/>
              </w:rPr>
              <w:t>Estado de México</w:t>
            </w:r>
          </w:p>
        </w:tc>
        <w:tc>
          <w:tcPr>
            <w:tcW w:w="1887" w:type="dxa"/>
          </w:tcPr>
          <w:p>
            <w:pPr>
              <w:pStyle w:val="TableParagraph"/>
              <w:spacing w:before="29"/>
              <w:ind w:left="246" w:right="246"/>
              <w:jc w:val="center"/>
              <w:rPr>
                <w:b/>
                <w:sz w:val="18"/>
              </w:rPr>
            </w:pPr>
            <w:r>
              <w:rPr>
                <w:b/>
                <w:color w:val="231F20"/>
                <w:sz w:val="18"/>
              </w:rPr>
              <w:t>15 175 862</w:t>
            </w:r>
          </w:p>
        </w:tc>
        <w:tc>
          <w:tcPr>
            <w:tcW w:w="1887" w:type="dxa"/>
          </w:tcPr>
          <w:p>
            <w:pPr>
              <w:pStyle w:val="TableParagraph"/>
              <w:spacing w:before="29"/>
              <w:ind w:left="246" w:right="246"/>
              <w:jc w:val="center"/>
              <w:rPr>
                <w:b/>
                <w:sz w:val="18"/>
              </w:rPr>
            </w:pPr>
            <w:r>
              <w:rPr>
                <w:b/>
                <w:color w:val="231F20"/>
                <w:sz w:val="18"/>
              </w:rPr>
              <w:t>1,134,647</w:t>
            </w:r>
          </w:p>
        </w:tc>
      </w:tr>
      <w:tr>
        <w:trPr>
          <w:trHeight w:val="406" w:hRule="exact"/>
        </w:trPr>
        <w:tc>
          <w:tcPr>
            <w:tcW w:w="2235" w:type="dxa"/>
          </w:tcPr>
          <w:p>
            <w:pPr>
              <w:pStyle w:val="TableParagraph"/>
              <w:ind w:left="75" w:right="581"/>
              <w:rPr>
                <w:sz w:val="18"/>
              </w:rPr>
            </w:pPr>
            <w:r>
              <w:rPr>
                <w:color w:val="231F20"/>
                <w:sz w:val="18"/>
              </w:rPr>
              <w:t>Ecatepec de Morelos</w:t>
            </w:r>
          </w:p>
        </w:tc>
        <w:tc>
          <w:tcPr>
            <w:tcW w:w="1887" w:type="dxa"/>
          </w:tcPr>
          <w:p>
            <w:pPr>
              <w:pStyle w:val="TableParagraph"/>
              <w:ind w:left="246" w:right="246"/>
              <w:jc w:val="center"/>
              <w:rPr>
                <w:sz w:val="18"/>
              </w:rPr>
            </w:pPr>
            <w:r>
              <w:rPr>
                <w:color w:val="231F20"/>
                <w:sz w:val="18"/>
              </w:rPr>
              <w:t>1 656 107</w:t>
            </w:r>
          </w:p>
        </w:tc>
        <w:tc>
          <w:tcPr>
            <w:tcW w:w="1887" w:type="dxa"/>
          </w:tcPr>
          <w:p>
            <w:pPr>
              <w:pStyle w:val="TableParagraph"/>
              <w:ind w:left="246" w:right="246"/>
              <w:jc w:val="center"/>
              <w:rPr>
                <w:sz w:val="18"/>
              </w:rPr>
            </w:pPr>
            <w:r>
              <w:rPr>
                <w:color w:val="231F20"/>
                <w:sz w:val="18"/>
              </w:rPr>
              <w:t>(11.4%) 129 783</w:t>
            </w:r>
          </w:p>
        </w:tc>
      </w:tr>
      <w:tr>
        <w:trPr>
          <w:trHeight w:val="421" w:hRule="exact"/>
        </w:trPr>
        <w:tc>
          <w:tcPr>
            <w:tcW w:w="2235" w:type="dxa"/>
          </w:tcPr>
          <w:p>
            <w:pPr>
              <w:pStyle w:val="TableParagraph"/>
              <w:spacing w:before="32"/>
              <w:ind w:right="581"/>
              <w:rPr>
                <w:sz w:val="18"/>
              </w:rPr>
            </w:pPr>
            <w:r>
              <w:rPr>
                <w:color w:val="231F20"/>
                <w:sz w:val="18"/>
              </w:rPr>
              <w:t>Nezahualcóyotl</w:t>
            </w:r>
          </w:p>
        </w:tc>
        <w:tc>
          <w:tcPr>
            <w:tcW w:w="1887" w:type="dxa"/>
          </w:tcPr>
          <w:p>
            <w:pPr>
              <w:pStyle w:val="TableParagraph"/>
              <w:spacing w:before="32"/>
              <w:ind w:left="246" w:right="246"/>
              <w:jc w:val="center"/>
              <w:rPr>
                <w:sz w:val="18"/>
              </w:rPr>
            </w:pPr>
            <w:r>
              <w:rPr>
                <w:color w:val="231F20"/>
                <w:sz w:val="18"/>
              </w:rPr>
              <w:t>1 110 565</w:t>
            </w:r>
          </w:p>
        </w:tc>
        <w:tc>
          <w:tcPr>
            <w:tcW w:w="1887" w:type="dxa"/>
          </w:tcPr>
          <w:p>
            <w:pPr>
              <w:pStyle w:val="TableParagraph"/>
              <w:spacing w:before="32"/>
              <w:ind w:left="246" w:right="246"/>
              <w:jc w:val="center"/>
              <w:rPr>
                <w:sz w:val="18"/>
              </w:rPr>
            </w:pPr>
            <w:r>
              <w:rPr>
                <w:color w:val="231F20"/>
                <w:sz w:val="18"/>
              </w:rPr>
              <w:t>(10.2%) 116 148</w:t>
            </w:r>
          </w:p>
        </w:tc>
      </w:tr>
      <w:tr>
        <w:trPr>
          <w:trHeight w:val="421" w:hRule="exact"/>
        </w:trPr>
        <w:tc>
          <w:tcPr>
            <w:tcW w:w="2235" w:type="dxa"/>
          </w:tcPr>
          <w:p>
            <w:pPr>
              <w:pStyle w:val="TableParagraph"/>
              <w:spacing w:before="32"/>
              <w:ind w:right="581"/>
              <w:rPr>
                <w:sz w:val="18"/>
              </w:rPr>
            </w:pPr>
            <w:r>
              <w:rPr>
                <w:color w:val="231F20"/>
                <w:sz w:val="18"/>
              </w:rPr>
              <w:t>Naucalpan de Juárez</w:t>
            </w:r>
          </w:p>
        </w:tc>
        <w:tc>
          <w:tcPr>
            <w:tcW w:w="1887" w:type="dxa"/>
          </w:tcPr>
          <w:p>
            <w:pPr>
              <w:pStyle w:val="TableParagraph"/>
              <w:spacing w:before="32"/>
              <w:ind w:left="246" w:right="246"/>
              <w:jc w:val="center"/>
              <w:rPr>
                <w:sz w:val="18"/>
              </w:rPr>
            </w:pPr>
            <w:r>
              <w:rPr>
                <w:color w:val="231F20"/>
                <w:sz w:val="18"/>
              </w:rPr>
              <w:t>833 779</w:t>
            </w:r>
          </w:p>
        </w:tc>
        <w:tc>
          <w:tcPr>
            <w:tcW w:w="1887" w:type="dxa"/>
          </w:tcPr>
          <w:p>
            <w:pPr>
              <w:pStyle w:val="TableParagraph"/>
              <w:spacing w:before="32"/>
              <w:ind w:left="246" w:right="246"/>
              <w:jc w:val="center"/>
              <w:rPr>
                <w:sz w:val="18"/>
              </w:rPr>
            </w:pPr>
            <w:r>
              <w:rPr>
                <w:color w:val="231F20"/>
                <w:sz w:val="18"/>
              </w:rPr>
              <w:t>(7.1%) 81 063</w:t>
            </w:r>
          </w:p>
        </w:tc>
      </w:tr>
      <w:tr>
        <w:trPr>
          <w:trHeight w:val="421" w:hRule="exact"/>
        </w:trPr>
        <w:tc>
          <w:tcPr>
            <w:tcW w:w="2235" w:type="dxa"/>
          </w:tcPr>
          <w:p>
            <w:pPr>
              <w:pStyle w:val="TableParagraph"/>
              <w:spacing w:before="32"/>
              <w:ind w:right="581"/>
              <w:rPr>
                <w:sz w:val="18"/>
              </w:rPr>
            </w:pPr>
            <w:r>
              <w:rPr>
                <w:color w:val="231F20"/>
                <w:sz w:val="18"/>
              </w:rPr>
              <w:t>Tlalnepantla de Baz</w:t>
            </w:r>
          </w:p>
        </w:tc>
        <w:tc>
          <w:tcPr>
            <w:tcW w:w="1887" w:type="dxa"/>
          </w:tcPr>
          <w:p>
            <w:pPr>
              <w:pStyle w:val="TableParagraph"/>
              <w:spacing w:before="32"/>
              <w:ind w:left="246" w:right="246"/>
              <w:jc w:val="center"/>
              <w:rPr>
                <w:sz w:val="18"/>
              </w:rPr>
            </w:pPr>
            <w:r>
              <w:rPr>
                <w:color w:val="231F20"/>
                <w:sz w:val="18"/>
              </w:rPr>
              <w:t>664 225</w:t>
            </w:r>
          </w:p>
        </w:tc>
        <w:tc>
          <w:tcPr>
            <w:tcW w:w="1887" w:type="dxa"/>
          </w:tcPr>
          <w:p>
            <w:pPr>
              <w:pStyle w:val="TableParagraph"/>
              <w:spacing w:before="32"/>
              <w:ind w:left="246" w:right="246"/>
              <w:jc w:val="center"/>
              <w:rPr>
                <w:sz w:val="18"/>
              </w:rPr>
            </w:pPr>
            <w:r>
              <w:rPr>
                <w:color w:val="231F20"/>
                <w:sz w:val="18"/>
              </w:rPr>
              <w:t>(6.6%) 74 935</w:t>
            </w:r>
          </w:p>
        </w:tc>
      </w:tr>
      <w:tr>
        <w:trPr>
          <w:trHeight w:val="421" w:hRule="exact"/>
        </w:trPr>
        <w:tc>
          <w:tcPr>
            <w:tcW w:w="2235" w:type="dxa"/>
          </w:tcPr>
          <w:p>
            <w:pPr>
              <w:pStyle w:val="TableParagraph"/>
              <w:spacing w:before="32"/>
              <w:ind w:right="581"/>
              <w:rPr>
                <w:sz w:val="18"/>
              </w:rPr>
            </w:pPr>
            <w:r>
              <w:rPr>
                <w:color w:val="231F20"/>
                <w:sz w:val="18"/>
              </w:rPr>
              <w:t>Toluca</w:t>
            </w:r>
          </w:p>
        </w:tc>
        <w:tc>
          <w:tcPr>
            <w:tcW w:w="1887" w:type="dxa"/>
          </w:tcPr>
          <w:p>
            <w:pPr>
              <w:pStyle w:val="TableParagraph"/>
              <w:spacing w:before="32"/>
              <w:ind w:left="246" w:right="246"/>
              <w:jc w:val="center"/>
              <w:rPr>
                <w:sz w:val="18"/>
              </w:rPr>
            </w:pPr>
            <w:r>
              <w:rPr>
                <w:color w:val="231F20"/>
                <w:sz w:val="18"/>
              </w:rPr>
              <w:t>819 561</w:t>
            </w:r>
          </w:p>
        </w:tc>
        <w:tc>
          <w:tcPr>
            <w:tcW w:w="1887" w:type="dxa"/>
          </w:tcPr>
          <w:p>
            <w:pPr>
              <w:pStyle w:val="TableParagraph"/>
              <w:spacing w:before="32"/>
              <w:ind w:left="246" w:right="246"/>
              <w:jc w:val="center"/>
              <w:rPr>
                <w:sz w:val="18"/>
              </w:rPr>
            </w:pPr>
            <w:r>
              <w:rPr>
                <w:color w:val="231F20"/>
                <w:sz w:val="18"/>
              </w:rPr>
              <w:t>(5.1%) 57 691</w:t>
            </w:r>
          </w:p>
        </w:tc>
      </w:tr>
      <w:tr>
        <w:trPr>
          <w:trHeight w:val="421" w:hRule="exact"/>
        </w:trPr>
        <w:tc>
          <w:tcPr>
            <w:tcW w:w="2235" w:type="dxa"/>
          </w:tcPr>
          <w:p>
            <w:pPr>
              <w:pStyle w:val="TableParagraph"/>
              <w:spacing w:before="32"/>
              <w:rPr>
                <w:sz w:val="18"/>
              </w:rPr>
            </w:pPr>
            <w:r>
              <w:rPr>
                <w:color w:val="231F20"/>
                <w:sz w:val="18"/>
              </w:rPr>
              <w:t>Atizapán de Zaragoza</w:t>
            </w:r>
          </w:p>
        </w:tc>
        <w:tc>
          <w:tcPr>
            <w:tcW w:w="1887" w:type="dxa"/>
          </w:tcPr>
          <w:p>
            <w:pPr>
              <w:pStyle w:val="TableParagraph"/>
              <w:spacing w:before="32"/>
              <w:ind w:left="246" w:right="246"/>
              <w:jc w:val="center"/>
              <w:rPr>
                <w:sz w:val="18"/>
              </w:rPr>
            </w:pPr>
            <w:r>
              <w:rPr>
                <w:color w:val="231F20"/>
                <w:sz w:val="18"/>
              </w:rPr>
              <w:t>489 937</w:t>
            </w:r>
          </w:p>
        </w:tc>
        <w:tc>
          <w:tcPr>
            <w:tcW w:w="1887" w:type="dxa"/>
          </w:tcPr>
          <w:p>
            <w:pPr>
              <w:pStyle w:val="TableParagraph"/>
              <w:spacing w:before="32"/>
              <w:ind w:left="246" w:right="246"/>
              <w:jc w:val="center"/>
              <w:rPr>
                <w:sz w:val="18"/>
              </w:rPr>
            </w:pPr>
            <w:r>
              <w:rPr>
                <w:color w:val="231F20"/>
                <w:sz w:val="18"/>
              </w:rPr>
              <w:t>(3.5%) 40 109</w:t>
            </w:r>
          </w:p>
        </w:tc>
      </w:tr>
      <w:tr>
        <w:trPr>
          <w:trHeight w:val="421" w:hRule="exact"/>
        </w:trPr>
        <w:tc>
          <w:tcPr>
            <w:tcW w:w="2235" w:type="dxa"/>
          </w:tcPr>
          <w:p>
            <w:pPr>
              <w:pStyle w:val="TableParagraph"/>
              <w:spacing w:before="32"/>
              <w:ind w:right="581"/>
              <w:rPr>
                <w:sz w:val="18"/>
              </w:rPr>
            </w:pPr>
            <w:r>
              <w:rPr>
                <w:color w:val="231F20"/>
                <w:sz w:val="18"/>
              </w:rPr>
              <w:t>Cuautitlán Izcalli</w:t>
            </w:r>
          </w:p>
        </w:tc>
        <w:tc>
          <w:tcPr>
            <w:tcW w:w="1887" w:type="dxa"/>
          </w:tcPr>
          <w:p>
            <w:pPr>
              <w:pStyle w:val="TableParagraph"/>
              <w:spacing w:before="32"/>
              <w:ind w:left="246" w:right="246"/>
              <w:jc w:val="center"/>
              <w:rPr>
                <w:sz w:val="18"/>
              </w:rPr>
            </w:pPr>
            <w:r>
              <w:rPr>
                <w:color w:val="231F20"/>
                <w:sz w:val="18"/>
              </w:rPr>
              <w:t>511 675</w:t>
            </w:r>
          </w:p>
        </w:tc>
        <w:tc>
          <w:tcPr>
            <w:tcW w:w="1887" w:type="dxa"/>
          </w:tcPr>
          <w:p>
            <w:pPr>
              <w:pStyle w:val="TableParagraph"/>
              <w:spacing w:before="32"/>
              <w:ind w:left="246" w:right="246"/>
              <w:jc w:val="center"/>
              <w:rPr>
                <w:sz w:val="18"/>
              </w:rPr>
            </w:pPr>
            <w:r>
              <w:rPr>
                <w:color w:val="231F20"/>
                <w:sz w:val="18"/>
              </w:rPr>
              <w:t>(3.5%) 36 561</w:t>
            </w:r>
          </w:p>
        </w:tc>
      </w:tr>
      <w:tr>
        <w:trPr>
          <w:trHeight w:val="421" w:hRule="exact"/>
        </w:trPr>
        <w:tc>
          <w:tcPr>
            <w:tcW w:w="2235" w:type="dxa"/>
          </w:tcPr>
          <w:p>
            <w:pPr>
              <w:pStyle w:val="TableParagraph"/>
              <w:spacing w:before="32"/>
              <w:ind w:right="581"/>
              <w:rPr>
                <w:sz w:val="18"/>
              </w:rPr>
            </w:pPr>
            <w:r>
              <w:rPr>
                <w:color w:val="231F20"/>
                <w:sz w:val="18"/>
              </w:rPr>
              <w:t>Tultitlán</w:t>
            </w:r>
          </w:p>
        </w:tc>
        <w:tc>
          <w:tcPr>
            <w:tcW w:w="1887" w:type="dxa"/>
          </w:tcPr>
          <w:p>
            <w:pPr>
              <w:pStyle w:val="TableParagraph"/>
              <w:spacing w:before="32"/>
              <w:ind w:left="246" w:right="246"/>
              <w:jc w:val="center"/>
              <w:rPr>
                <w:sz w:val="18"/>
              </w:rPr>
            </w:pPr>
            <w:r>
              <w:rPr>
                <w:color w:val="231F20"/>
                <w:sz w:val="18"/>
              </w:rPr>
              <w:t>524 074</w:t>
            </w:r>
          </w:p>
        </w:tc>
        <w:tc>
          <w:tcPr>
            <w:tcW w:w="1887" w:type="dxa"/>
          </w:tcPr>
          <w:p>
            <w:pPr>
              <w:pStyle w:val="TableParagraph"/>
              <w:spacing w:before="32"/>
              <w:ind w:left="246" w:right="246"/>
              <w:jc w:val="center"/>
              <w:rPr>
                <w:sz w:val="18"/>
              </w:rPr>
            </w:pPr>
            <w:r>
              <w:rPr>
                <w:color w:val="231F20"/>
                <w:sz w:val="18"/>
              </w:rPr>
              <w:t>(2.8%) 32 038</w:t>
            </w:r>
          </w:p>
        </w:tc>
      </w:tr>
      <w:tr>
        <w:trPr>
          <w:trHeight w:val="421" w:hRule="exact"/>
        </w:trPr>
        <w:tc>
          <w:tcPr>
            <w:tcW w:w="2235" w:type="dxa"/>
          </w:tcPr>
          <w:p>
            <w:pPr>
              <w:pStyle w:val="TableParagraph"/>
              <w:spacing w:before="32"/>
              <w:ind w:right="581"/>
              <w:rPr>
                <w:sz w:val="18"/>
              </w:rPr>
            </w:pPr>
            <w:r>
              <w:rPr>
                <w:color w:val="231F20"/>
                <w:sz w:val="18"/>
              </w:rPr>
              <w:t>Chimalhuacán</w:t>
            </w:r>
          </w:p>
        </w:tc>
        <w:tc>
          <w:tcPr>
            <w:tcW w:w="1887" w:type="dxa"/>
          </w:tcPr>
          <w:p>
            <w:pPr>
              <w:pStyle w:val="TableParagraph"/>
              <w:spacing w:before="32"/>
              <w:ind w:left="246" w:right="246"/>
              <w:jc w:val="center"/>
              <w:rPr>
                <w:sz w:val="18"/>
              </w:rPr>
            </w:pPr>
            <w:r>
              <w:rPr>
                <w:color w:val="231F20"/>
                <w:sz w:val="18"/>
              </w:rPr>
              <w:t>614 453</w:t>
            </w:r>
          </w:p>
        </w:tc>
        <w:tc>
          <w:tcPr>
            <w:tcW w:w="1887" w:type="dxa"/>
          </w:tcPr>
          <w:p>
            <w:pPr>
              <w:pStyle w:val="TableParagraph"/>
              <w:spacing w:before="32"/>
              <w:ind w:left="246" w:right="246"/>
              <w:jc w:val="center"/>
              <w:rPr>
                <w:sz w:val="18"/>
              </w:rPr>
            </w:pPr>
            <w:r>
              <w:rPr>
                <w:color w:val="231F20"/>
                <w:sz w:val="18"/>
              </w:rPr>
              <w:t>(2.6%) 29 083</w:t>
            </w:r>
          </w:p>
        </w:tc>
      </w:tr>
      <w:tr>
        <w:trPr>
          <w:trHeight w:val="421" w:hRule="exact"/>
        </w:trPr>
        <w:tc>
          <w:tcPr>
            <w:tcW w:w="2235" w:type="dxa"/>
          </w:tcPr>
          <w:p>
            <w:pPr>
              <w:pStyle w:val="TableParagraph"/>
              <w:spacing w:before="32"/>
              <w:ind w:right="581"/>
              <w:rPr>
                <w:sz w:val="18"/>
              </w:rPr>
            </w:pPr>
            <w:r>
              <w:rPr>
                <w:color w:val="231F20"/>
                <w:sz w:val="18"/>
              </w:rPr>
              <w:t>Nicolás Romero</w:t>
            </w:r>
          </w:p>
        </w:tc>
        <w:tc>
          <w:tcPr>
            <w:tcW w:w="1887" w:type="dxa"/>
          </w:tcPr>
          <w:p>
            <w:pPr>
              <w:pStyle w:val="TableParagraph"/>
              <w:spacing w:before="32"/>
              <w:ind w:left="246" w:right="246"/>
              <w:jc w:val="center"/>
              <w:rPr>
                <w:sz w:val="18"/>
              </w:rPr>
            </w:pPr>
            <w:r>
              <w:rPr>
                <w:color w:val="231F20"/>
                <w:sz w:val="18"/>
              </w:rPr>
              <w:t>366 602</w:t>
            </w:r>
          </w:p>
        </w:tc>
        <w:tc>
          <w:tcPr>
            <w:tcW w:w="1887" w:type="dxa"/>
          </w:tcPr>
          <w:p>
            <w:pPr>
              <w:pStyle w:val="TableParagraph"/>
              <w:spacing w:before="32"/>
              <w:ind w:left="246" w:right="246"/>
              <w:jc w:val="center"/>
              <w:rPr>
                <w:sz w:val="18"/>
              </w:rPr>
            </w:pPr>
            <w:r>
              <w:rPr>
                <w:color w:val="231F20"/>
                <w:sz w:val="18"/>
              </w:rPr>
              <w:t>(2.1%) 23 331</w:t>
            </w:r>
          </w:p>
        </w:tc>
      </w:tr>
    </w:tbl>
    <w:p>
      <w:pPr>
        <w:pStyle w:val="BodyText"/>
        <w:spacing w:before="2"/>
        <w:rPr>
          <w:i/>
          <w:sz w:val="7"/>
        </w:rPr>
      </w:pPr>
    </w:p>
    <w:p>
      <w:pPr>
        <w:spacing w:before="78"/>
        <w:ind w:left="1395" w:right="1301" w:firstLine="0"/>
        <w:jc w:val="left"/>
        <w:rPr>
          <w:sz w:val="17"/>
        </w:rPr>
      </w:pPr>
      <w:r>
        <w:rPr>
          <w:color w:val="231F20"/>
          <w:w w:val="110"/>
          <w:sz w:val="17"/>
        </w:rPr>
        <w:t>Fuente: </w:t>
      </w:r>
      <w:r>
        <w:rPr>
          <w:color w:val="231F20"/>
          <w:w w:val="125"/>
          <w:sz w:val="13"/>
        </w:rPr>
        <w:t>coespo</w:t>
      </w:r>
      <w:r>
        <w:rPr>
          <w:color w:val="231F20"/>
          <w:w w:val="125"/>
          <w:sz w:val="17"/>
        </w:rPr>
        <w:t>, </w:t>
      </w:r>
      <w:r>
        <w:rPr>
          <w:color w:val="231F20"/>
          <w:w w:val="110"/>
          <w:sz w:val="17"/>
        </w:rPr>
        <w:t>2010 con base en </w:t>
      </w:r>
      <w:r>
        <w:rPr>
          <w:color w:val="231F20"/>
          <w:w w:val="125"/>
          <w:sz w:val="13"/>
        </w:rPr>
        <w:t>inegi </w:t>
      </w:r>
      <w:r>
        <w:rPr>
          <w:color w:val="231F20"/>
          <w:w w:val="110"/>
          <w:sz w:val="17"/>
        </w:rPr>
        <w:t>(2010).</w:t>
      </w:r>
    </w:p>
    <w:p>
      <w:pPr>
        <w:pStyle w:val="BodyText"/>
        <w:spacing w:before="7"/>
        <w:rPr>
          <w:sz w:val="19"/>
        </w:rPr>
      </w:pPr>
      <w:r>
        <w:rPr/>
        <w:pict>
          <v:line style="position:absolute;mso-position-horizontal-relative:page;mso-position-vertical-relative:paragraph;z-index:2656;mso-wrap-distance-left:0;mso-wrap-distance-right:0" from="69.755898pt,13.771275pt" to="154.794898pt,13.771275pt" stroked="true" strokeweight="1pt" strokecolor="#231f20">
            <w10:wrap type="topAndBottom"/>
          </v:line>
        </w:pict>
      </w:r>
    </w:p>
    <w:p>
      <w:pPr>
        <w:spacing w:line="244" w:lineRule="auto" w:before="62"/>
        <w:ind w:left="1395" w:right="1301" w:firstLine="0"/>
        <w:jc w:val="left"/>
        <w:rPr>
          <w:sz w:val="17"/>
        </w:rPr>
      </w:pPr>
      <w:r>
        <w:rPr>
          <w:color w:val="231F20"/>
          <w:w w:val="105"/>
          <w:sz w:val="17"/>
        </w:rPr>
        <w:t>como</w:t>
      </w:r>
      <w:r>
        <w:rPr>
          <w:color w:val="231F20"/>
          <w:spacing w:val="-37"/>
          <w:w w:val="105"/>
          <w:sz w:val="17"/>
        </w:rPr>
        <w:t> </w:t>
      </w:r>
      <w:r>
        <w:rPr>
          <w:color w:val="231F20"/>
          <w:w w:val="105"/>
          <w:sz w:val="17"/>
        </w:rPr>
        <w:t>Argentina,</w:t>
      </w:r>
      <w:r>
        <w:rPr>
          <w:color w:val="231F20"/>
          <w:spacing w:val="-34"/>
          <w:w w:val="105"/>
          <w:sz w:val="17"/>
        </w:rPr>
        <w:t> </w:t>
      </w:r>
      <w:r>
        <w:rPr>
          <w:color w:val="231F20"/>
          <w:w w:val="105"/>
          <w:sz w:val="17"/>
        </w:rPr>
        <w:t>Barbados,</w:t>
      </w:r>
      <w:r>
        <w:rPr>
          <w:color w:val="231F20"/>
          <w:spacing w:val="-34"/>
          <w:w w:val="105"/>
          <w:sz w:val="17"/>
        </w:rPr>
        <w:t> </w:t>
      </w:r>
      <w:r>
        <w:rPr>
          <w:color w:val="231F20"/>
          <w:w w:val="105"/>
          <w:sz w:val="17"/>
        </w:rPr>
        <w:t>Brasil,</w:t>
      </w:r>
      <w:r>
        <w:rPr>
          <w:color w:val="231F20"/>
          <w:spacing w:val="-34"/>
          <w:w w:val="105"/>
          <w:sz w:val="17"/>
        </w:rPr>
        <w:t> </w:t>
      </w:r>
      <w:r>
        <w:rPr>
          <w:color w:val="231F20"/>
          <w:w w:val="105"/>
          <w:sz w:val="17"/>
        </w:rPr>
        <w:t>Chile,</w:t>
      </w:r>
      <w:r>
        <w:rPr>
          <w:color w:val="231F20"/>
          <w:spacing w:val="-34"/>
          <w:w w:val="105"/>
          <w:sz w:val="17"/>
        </w:rPr>
        <w:t> </w:t>
      </w:r>
      <w:r>
        <w:rPr>
          <w:color w:val="231F20"/>
          <w:w w:val="105"/>
          <w:sz w:val="17"/>
        </w:rPr>
        <w:t>Cuba,</w:t>
      </w:r>
      <w:r>
        <w:rPr>
          <w:color w:val="231F20"/>
          <w:spacing w:val="-34"/>
          <w:w w:val="105"/>
          <w:sz w:val="17"/>
        </w:rPr>
        <w:t> </w:t>
      </w:r>
      <w:r>
        <w:rPr>
          <w:color w:val="231F20"/>
          <w:w w:val="105"/>
          <w:sz w:val="17"/>
        </w:rPr>
        <w:t>México</w:t>
      </w:r>
      <w:r>
        <w:rPr>
          <w:color w:val="231F20"/>
          <w:spacing w:val="-33"/>
          <w:w w:val="105"/>
          <w:sz w:val="17"/>
        </w:rPr>
        <w:t> </w:t>
      </w:r>
      <w:r>
        <w:rPr>
          <w:color w:val="231F20"/>
          <w:w w:val="105"/>
          <w:sz w:val="17"/>
        </w:rPr>
        <w:t>y</w:t>
      </w:r>
      <w:r>
        <w:rPr>
          <w:color w:val="231F20"/>
          <w:spacing w:val="-34"/>
          <w:w w:val="105"/>
          <w:sz w:val="17"/>
        </w:rPr>
        <w:t> </w:t>
      </w:r>
      <w:r>
        <w:rPr>
          <w:color w:val="231F20"/>
          <w:spacing w:val="-3"/>
          <w:w w:val="105"/>
          <w:sz w:val="17"/>
        </w:rPr>
        <w:t>Uruguay,</w:t>
      </w:r>
      <w:r>
        <w:rPr>
          <w:color w:val="231F20"/>
          <w:spacing w:val="-34"/>
          <w:w w:val="105"/>
          <w:sz w:val="17"/>
        </w:rPr>
        <w:t> </w:t>
      </w:r>
      <w:r>
        <w:rPr>
          <w:color w:val="231F20"/>
          <w:w w:val="105"/>
          <w:sz w:val="17"/>
        </w:rPr>
        <w:t>y</w:t>
      </w:r>
      <w:r>
        <w:rPr>
          <w:color w:val="231F20"/>
          <w:spacing w:val="-34"/>
          <w:w w:val="105"/>
          <w:sz w:val="17"/>
        </w:rPr>
        <w:t> </w:t>
      </w:r>
      <w:r>
        <w:rPr>
          <w:color w:val="231F20"/>
          <w:w w:val="105"/>
          <w:sz w:val="17"/>
        </w:rPr>
        <w:t>el</w:t>
      </w:r>
      <w:r>
        <w:rPr>
          <w:color w:val="231F20"/>
          <w:spacing w:val="-34"/>
          <w:w w:val="105"/>
          <w:sz w:val="17"/>
        </w:rPr>
        <w:t> </w:t>
      </w:r>
      <w:r>
        <w:rPr>
          <w:color w:val="231F20"/>
          <w:w w:val="105"/>
          <w:sz w:val="17"/>
        </w:rPr>
        <w:t>Estudio</w:t>
      </w:r>
      <w:r>
        <w:rPr>
          <w:color w:val="231F20"/>
          <w:spacing w:val="-34"/>
          <w:w w:val="105"/>
          <w:sz w:val="17"/>
        </w:rPr>
        <w:t> </w:t>
      </w:r>
      <w:r>
        <w:rPr>
          <w:color w:val="231F20"/>
          <w:w w:val="105"/>
          <w:sz w:val="17"/>
        </w:rPr>
        <w:t>Nacional sobre</w:t>
      </w:r>
      <w:r>
        <w:rPr>
          <w:color w:val="231F20"/>
          <w:spacing w:val="-15"/>
          <w:w w:val="105"/>
          <w:sz w:val="17"/>
        </w:rPr>
        <w:t> </w:t>
      </w:r>
      <w:r>
        <w:rPr>
          <w:color w:val="231F20"/>
          <w:w w:val="105"/>
          <w:sz w:val="17"/>
        </w:rPr>
        <w:t>Salud</w:t>
      </w:r>
      <w:r>
        <w:rPr>
          <w:color w:val="231F20"/>
          <w:spacing w:val="-15"/>
          <w:w w:val="105"/>
          <w:sz w:val="17"/>
        </w:rPr>
        <w:t> </w:t>
      </w:r>
      <w:r>
        <w:rPr>
          <w:color w:val="231F20"/>
          <w:w w:val="105"/>
          <w:sz w:val="17"/>
        </w:rPr>
        <w:t>y</w:t>
      </w:r>
      <w:r>
        <w:rPr>
          <w:color w:val="231F20"/>
          <w:spacing w:val="-15"/>
          <w:w w:val="105"/>
          <w:sz w:val="17"/>
        </w:rPr>
        <w:t> </w:t>
      </w:r>
      <w:r>
        <w:rPr>
          <w:color w:val="231F20"/>
          <w:w w:val="105"/>
          <w:sz w:val="17"/>
        </w:rPr>
        <w:t>Envejecimiento</w:t>
      </w:r>
      <w:r>
        <w:rPr>
          <w:color w:val="231F20"/>
          <w:spacing w:val="-15"/>
          <w:w w:val="105"/>
          <w:sz w:val="17"/>
        </w:rPr>
        <w:t> </w:t>
      </w:r>
      <w:r>
        <w:rPr>
          <w:color w:val="231F20"/>
          <w:w w:val="105"/>
          <w:sz w:val="17"/>
        </w:rPr>
        <w:t>en</w:t>
      </w:r>
      <w:r>
        <w:rPr>
          <w:color w:val="231F20"/>
          <w:spacing w:val="-15"/>
          <w:w w:val="105"/>
          <w:sz w:val="17"/>
        </w:rPr>
        <w:t> </w:t>
      </w:r>
      <w:r>
        <w:rPr>
          <w:color w:val="231F20"/>
          <w:w w:val="105"/>
          <w:sz w:val="17"/>
        </w:rPr>
        <w:t>México</w:t>
      </w:r>
      <w:r>
        <w:rPr>
          <w:color w:val="231F20"/>
          <w:spacing w:val="-15"/>
          <w:w w:val="105"/>
          <w:sz w:val="17"/>
        </w:rPr>
        <w:t> </w:t>
      </w:r>
      <w:r>
        <w:rPr>
          <w:color w:val="231F20"/>
          <w:w w:val="105"/>
          <w:sz w:val="17"/>
        </w:rPr>
        <w:t>(</w:t>
      </w:r>
      <w:r>
        <w:rPr>
          <w:i/>
          <w:color w:val="231F20"/>
          <w:w w:val="105"/>
          <w:sz w:val="13"/>
        </w:rPr>
        <w:t>enasem</w:t>
      </w:r>
      <w:r>
        <w:rPr>
          <w:color w:val="231F20"/>
          <w:w w:val="105"/>
          <w:sz w:val="17"/>
        </w:rPr>
        <w:t>),</w:t>
      </w:r>
      <w:r>
        <w:rPr>
          <w:color w:val="231F20"/>
          <w:spacing w:val="-15"/>
          <w:w w:val="105"/>
          <w:sz w:val="17"/>
        </w:rPr>
        <w:t> </w:t>
      </w:r>
      <w:r>
        <w:rPr>
          <w:color w:val="231F20"/>
          <w:w w:val="105"/>
          <w:sz w:val="17"/>
        </w:rPr>
        <w:t>entre</w:t>
      </w:r>
      <w:r>
        <w:rPr>
          <w:color w:val="231F20"/>
          <w:spacing w:val="-15"/>
          <w:w w:val="105"/>
          <w:sz w:val="17"/>
        </w:rPr>
        <w:t> </w:t>
      </w:r>
      <w:r>
        <w:rPr>
          <w:color w:val="231F20"/>
          <w:w w:val="105"/>
          <w:sz w:val="17"/>
        </w:rPr>
        <w:t>otras.</w:t>
      </w:r>
    </w:p>
    <w:p>
      <w:pPr>
        <w:pStyle w:val="BodyText"/>
        <w:spacing w:before="5"/>
        <w:rPr>
          <w:sz w:val="18"/>
        </w:rPr>
      </w:pPr>
    </w:p>
    <w:p>
      <w:pPr>
        <w:pStyle w:val="BodyText"/>
        <w:spacing w:before="72"/>
        <w:ind w:left="1317" w:right="1393"/>
        <w:jc w:val="right"/>
      </w:pPr>
      <w:r>
        <w:rPr>
          <w:color w:val="231F20"/>
        </w:rPr>
        <w:t>43</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firstLine="283"/>
        <w:jc w:val="both"/>
      </w:pPr>
      <w:r>
        <w:rPr>
          <w:color w:val="231F20"/>
          <w:w w:val="105"/>
        </w:rPr>
        <w:t>Los</w:t>
      </w:r>
      <w:r>
        <w:rPr>
          <w:color w:val="231F20"/>
          <w:spacing w:val="-36"/>
          <w:w w:val="105"/>
        </w:rPr>
        <w:t> </w:t>
      </w:r>
      <w:r>
        <w:rPr>
          <w:color w:val="231F20"/>
          <w:w w:val="105"/>
        </w:rPr>
        <w:t>municipios</w:t>
      </w:r>
      <w:r>
        <w:rPr>
          <w:color w:val="231F20"/>
          <w:spacing w:val="-36"/>
          <w:w w:val="105"/>
        </w:rPr>
        <w:t> </w:t>
      </w:r>
      <w:r>
        <w:rPr>
          <w:color w:val="231F20"/>
          <w:w w:val="105"/>
        </w:rPr>
        <w:t>con</w:t>
      </w:r>
      <w:r>
        <w:rPr>
          <w:color w:val="231F20"/>
          <w:spacing w:val="-36"/>
          <w:w w:val="105"/>
        </w:rPr>
        <w:t> </w:t>
      </w:r>
      <w:r>
        <w:rPr>
          <w:color w:val="231F20"/>
          <w:w w:val="105"/>
        </w:rPr>
        <w:t>el</w:t>
      </w:r>
      <w:r>
        <w:rPr>
          <w:color w:val="231F20"/>
          <w:spacing w:val="-36"/>
          <w:w w:val="105"/>
        </w:rPr>
        <w:t> </w:t>
      </w:r>
      <w:r>
        <w:rPr>
          <w:color w:val="231F20"/>
          <w:w w:val="105"/>
        </w:rPr>
        <w:t>menor</w:t>
      </w:r>
      <w:r>
        <w:rPr>
          <w:color w:val="231F20"/>
          <w:spacing w:val="-36"/>
          <w:w w:val="105"/>
        </w:rPr>
        <w:t> </w:t>
      </w:r>
      <w:r>
        <w:rPr>
          <w:color w:val="231F20"/>
          <w:w w:val="105"/>
        </w:rPr>
        <w:t>número</w:t>
      </w:r>
      <w:r>
        <w:rPr>
          <w:color w:val="231F20"/>
          <w:spacing w:val="-36"/>
          <w:w w:val="105"/>
        </w:rPr>
        <w:t> </w:t>
      </w:r>
      <w:r>
        <w:rPr>
          <w:color w:val="231F20"/>
          <w:w w:val="105"/>
        </w:rPr>
        <w:t>de</w:t>
      </w:r>
      <w:r>
        <w:rPr>
          <w:color w:val="231F20"/>
          <w:spacing w:val="-36"/>
          <w:w w:val="105"/>
        </w:rPr>
        <w:t> </w:t>
      </w:r>
      <w:r>
        <w:rPr>
          <w:color w:val="231F20"/>
          <w:w w:val="105"/>
        </w:rPr>
        <w:t>adultos</w:t>
      </w:r>
      <w:r>
        <w:rPr>
          <w:color w:val="231F20"/>
          <w:spacing w:val="-36"/>
          <w:w w:val="105"/>
        </w:rPr>
        <w:t> </w:t>
      </w:r>
      <w:r>
        <w:rPr>
          <w:color w:val="231F20"/>
          <w:w w:val="105"/>
        </w:rPr>
        <w:t>mayores</w:t>
      </w:r>
      <w:r>
        <w:rPr>
          <w:color w:val="231F20"/>
          <w:spacing w:val="-36"/>
          <w:w w:val="105"/>
        </w:rPr>
        <w:t> </w:t>
      </w:r>
      <w:r>
        <w:rPr>
          <w:color w:val="231F20"/>
          <w:w w:val="105"/>
        </w:rPr>
        <w:t>son:</w:t>
      </w:r>
      <w:r>
        <w:rPr>
          <w:color w:val="231F20"/>
          <w:spacing w:val="-38"/>
          <w:w w:val="105"/>
        </w:rPr>
        <w:t> </w:t>
      </w:r>
      <w:r>
        <w:rPr>
          <w:color w:val="231F20"/>
          <w:spacing w:val="-6"/>
          <w:w w:val="105"/>
        </w:rPr>
        <w:t>Te- </w:t>
      </w:r>
      <w:r>
        <w:rPr>
          <w:color w:val="231F20"/>
        </w:rPr>
        <w:t>mamatla,</w:t>
      </w:r>
      <w:r>
        <w:rPr>
          <w:color w:val="231F20"/>
          <w:spacing w:val="-19"/>
        </w:rPr>
        <w:t> </w:t>
      </w:r>
      <w:r>
        <w:rPr>
          <w:color w:val="231F20"/>
        </w:rPr>
        <w:t>Atizapán,</w:t>
      </w:r>
      <w:r>
        <w:rPr>
          <w:color w:val="231F20"/>
          <w:spacing w:val="-8"/>
        </w:rPr>
        <w:t> </w:t>
      </w:r>
      <w:r>
        <w:rPr>
          <w:color w:val="231F20"/>
        </w:rPr>
        <w:t>San</w:t>
      </w:r>
      <w:r>
        <w:rPr>
          <w:color w:val="231F20"/>
          <w:spacing w:val="-8"/>
        </w:rPr>
        <w:t> </w:t>
      </w:r>
      <w:r>
        <w:rPr>
          <w:color w:val="231F20"/>
        </w:rPr>
        <w:t>Simón</w:t>
      </w:r>
      <w:r>
        <w:rPr>
          <w:color w:val="231F20"/>
          <w:spacing w:val="-7"/>
        </w:rPr>
        <w:t> </w:t>
      </w:r>
      <w:r>
        <w:rPr>
          <w:color w:val="231F20"/>
        </w:rPr>
        <w:t>Guerrero,</w:t>
      </w:r>
      <w:r>
        <w:rPr>
          <w:color w:val="231F20"/>
          <w:spacing w:val="-7"/>
        </w:rPr>
        <w:t> </w:t>
      </w:r>
      <w:r>
        <w:rPr>
          <w:color w:val="231F20"/>
        </w:rPr>
        <w:t>Ixtapan</w:t>
      </w:r>
      <w:r>
        <w:rPr>
          <w:color w:val="231F20"/>
          <w:spacing w:val="-8"/>
        </w:rPr>
        <w:t> </w:t>
      </w:r>
      <w:r>
        <w:rPr>
          <w:color w:val="231F20"/>
        </w:rPr>
        <w:t>del</w:t>
      </w:r>
      <w:r>
        <w:rPr>
          <w:color w:val="231F20"/>
          <w:spacing w:val="-8"/>
        </w:rPr>
        <w:t> </w:t>
      </w:r>
      <w:r>
        <w:rPr>
          <w:color w:val="231F20"/>
        </w:rPr>
        <w:t>Oro,</w:t>
      </w:r>
      <w:r>
        <w:rPr>
          <w:color w:val="231F20"/>
          <w:spacing w:val="-11"/>
        </w:rPr>
        <w:t> </w:t>
      </w:r>
      <w:r>
        <w:rPr>
          <w:color w:val="231F20"/>
        </w:rPr>
        <w:t>Tonanitla, </w:t>
      </w:r>
      <w:r>
        <w:rPr>
          <w:color w:val="231F20"/>
          <w:spacing w:val="2"/>
          <w:w w:val="105"/>
        </w:rPr>
        <w:t>Chapultepec,</w:t>
      </w:r>
      <w:r>
        <w:rPr>
          <w:color w:val="231F20"/>
          <w:spacing w:val="-18"/>
          <w:w w:val="105"/>
        </w:rPr>
        <w:t> </w:t>
      </w:r>
      <w:r>
        <w:rPr>
          <w:color w:val="231F20"/>
          <w:spacing w:val="2"/>
          <w:w w:val="105"/>
        </w:rPr>
        <w:t>Otzoloapan,</w:t>
      </w:r>
      <w:r>
        <w:rPr>
          <w:color w:val="231F20"/>
          <w:spacing w:val="-20"/>
          <w:w w:val="105"/>
        </w:rPr>
        <w:t> </w:t>
      </w:r>
      <w:r>
        <w:rPr>
          <w:color w:val="231F20"/>
          <w:w w:val="105"/>
        </w:rPr>
        <w:t>Texcalyacac,</w:t>
      </w:r>
      <w:r>
        <w:rPr>
          <w:color w:val="231F20"/>
          <w:spacing w:val="-18"/>
          <w:w w:val="105"/>
        </w:rPr>
        <w:t> </w:t>
      </w:r>
      <w:r>
        <w:rPr>
          <w:color w:val="231F20"/>
          <w:spacing w:val="2"/>
          <w:w w:val="105"/>
        </w:rPr>
        <w:t>Zacazonapan</w:t>
      </w:r>
      <w:r>
        <w:rPr>
          <w:color w:val="231F20"/>
          <w:spacing w:val="-18"/>
          <w:w w:val="105"/>
        </w:rPr>
        <w:t> </w:t>
      </w:r>
      <w:r>
        <w:rPr>
          <w:color w:val="231F20"/>
          <w:w w:val="105"/>
        </w:rPr>
        <w:t>y</w:t>
      </w:r>
      <w:r>
        <w:rPr>
          <w:color w:val="231F20"/>
          <w:spacing w:val="-18"/>
          <w:w w:val="105"/>
        </w:rPr>
        <w:t> </w:t>
      </w:r>
      <w:r>
        <w:rPr>
          <w:color w:val="231F20"/>
          <w:spacing w:val="2"/>
          <w:w w:val="105"/>
        </w:rPr>
        <w:t>Papalotla </w:t>
      </w:r>
      <w:r>
        <w:rPr>
          <w:color w:val="231F20"/>
          <w:w w:val="105"/>
        </w:rPr>
        <w:t>(</w:t>
      </w:r>
      <w:r>
        <w:rPr>
          <w:color w:val="231F20"/>
          <w:w w:val="105"/>
          <w:sz w:val="18"/>
        </w:rPr>
        <w:t>inegi</w:t>
      </w:r>
      <w:r>
        <w:rPr>
          <w:color w:val="231F20"/>
          <w:w w:val="105"/>
        </w:rPr>
        <w:t>, </w:t>
      </w:r>
      <w:r>
        <w:rPr>
          <w:color w:val="231F20"/>
          <w:spacing w:val="5"/>
          <w:w w:val="105"/>
        </w:rPr>
        <w:t> </w:t>
      </w:r>
      <w:r>
        <w:rPr>
          <w:color w:val="231F20"/>
          <w:w w:val="105"/>
        </w:rPr>
        <w:t>2010).</w:t>
      </w:r>
    </w:p>
    <w:p>
      <w:pPr>
        <w:pStyle w:val="BodyText"/>
        <w:spacing w:line="247" w:lineRule="auto"/>
        <w:ind w:left="1395" w:right="1392" w:firstLine="283"/>
        <w:jc w:val="both"/>
      </w:pPr>
      <w:r>
        <w:rPr>
          <w:color w:val="231F20"/>
        </w:rPr>
        <w:t>Según el Consejo Nacional de Población (Conapo),</w:t>
      </w:r>
      <w:r>
        <w:rPr>
          <w:color w:val="231F20"/>
          <w:position w:val="9"/>
          <w:sz w:val="12"/>
        </w:rPr>
        <w:t>4 </w:t>
      </w:r>
      <w:r>
        <w:rPr>
          <w:color w:val="231F20"/>
        </w:rPr>
        <w:t>la población adulta</w:t>
      </w:r>
      <w:r>
        <w:rPr>
          <w:color w:val="231F20"/>
          <w:spacing w:val="-10"/>
        </w:rPr>
        <w:t> </w:t>
      </w:r>
      <w:r>
        <w:rPr>
          <w:color w:val="231F20"/>
        </w:rPr>
        <w:t>mayor</w:t>
      </w:r>
      <w:r>
        <w:rPr>
          <w:color w:val="231F20"/>
          <w:spacing w:val="-10"/>
        </w:rPr>
        <w:t> </w:t>
      </w:r>
      <w:r>
        <w:rPr>
          <w:color w:val="231F20"/>
        </w:rPr>
        <w:t>crece</w:t>
      </w:r>
      <w:r>
        <w:rPr>
          <w:color w:val="231F20"/>
          <w:spacing w:val="-10"/>
        </w:rPr>
        <w:t> </w:t>
      </w:r>
      <w:r>
        <w:rPr>
          <w:color w:val="231F20"/>
        </w:rPr>
        <w:t>de</w:t>
      </w:r>
      <w:r>
        <w:rPr>
          <w:color w:val="231F20"/>
          <w:spacing w:val="-10"/>
        </w:rPr>
        <w:t> </w:t>
      </w:r>
      <w:r>
        <w:rPr>
          <w:color w:val="231F20"/>
        </w:rPr>
        <w:t>manera</w:t>
      </w:r>
      <w:r>
        <w:rPr>
          <w:color w:val="231F20"/>
          <w:spacing w:val="-10"/>
        </w:rPr>
        <w:t> </w:t>
      </w:r>
      <w:r>
        <w:rPr>
          <w:color w:val="231F20"/>
        </w:rPr>
        <w:t>más</w:t>
      </w:r>
      <w:r>
        <w:rPr>
          <w:color w:val="231F20"/>
          <w:spacing w:val="-10"/>
        </w:rPr>
        <w:t> </w:t>
      </w:r>
      <w:r>
        <w:rPr>
          <w:color w:val="231F20"/>
        </w:rPr>
        <w:t>rápida</w:t>
      </w:r>
      <w:r>
        <w:rPr>
          <w:color w:val="231F20"/>
          <w:spacing w:val="-10"/>
        </w:rPr>
        <w:t> </w:t>
      </w:r>
      <w:r>
        <w:rPr>
          <w:color w:val="231F20"/>
        </w:rPr>
        <w:t>desde</w:t>
      </w:r>
      <w:r>
        <w:rPr>
          <w:color w:val="231F20"/>
          <w:spacing w:val="-10"/>
        </w:rPr>
        <w:t> </w:t>
      </w:r>
      <w:r>
        <w:rPr>
          <w:color w:val="231F20"/>
        </w:rPr>
        <w:t>los</w:t>
      </w:r>
      <w:r>
        <w:rPr>
          <w:color w:val="231F20"/>
          <w:spacing w:val="-10"/>
        </w:rPr>
        <w:t> </w:t>
      </w:r>
      <w:r>
        <w:rPr>
          <w:color w:val="231F20"/>
        </w:rPr>
        <w:t>años</w:t>
      </w:r>
      <w:r>
        <w:rPr>
          <w:color w:val="231F20"/>
          <w:spacing w:val="-10"/>
        </w:rPr>
        <w:t> </w:t>
      </w:r>
      <w:r>
        <w:rPr>
          <w:color w:val="231F20"/>
        </w:rPr>
        <w:t>noventa</w:t>
      </w:r>
      <w:r>
        <w:rPr>
          <w:color w:val="231F20"/>
          <w:spacing w:val="-10"/>
        </w:rPr>
        <w:t> </w:t>
      </w:r>
      <w:r>
        <w:rPr>
          <w:color w:val="231F20"/>
        </w:rPr>
        <w:t>y</w:t>
      </w:r>
      <w:r>
        <w:rPr>
          <w:color w:val="231F20"/>
          <w:spacing w:val="-10"/>
        </w:rPr>
        <w:t> </w:t>
      </w:r>
      <w:r>
        <w:rPr>
          <w:color w:val="231F20"/>
        </w:rPr>
        <w:t>se prevé que esta dinámica continuará acelerándose. En el Estado de México se prevé para 2020 una población anciana de 2 090 342</w:t>
      </w:r>
      <w:r>
        <w:rPr>
          <w:color w:val="231F20"/>
          <w:spacing w:val="22"/>
        </w:rPr>
        <w:t> </w:t>
      </w:r>
      <w:r>
        <w:rPr>
          <w:color w:val="231F20"/>
        </w:rPr>
        <w:t>que</w:t>
      </w:r>
    </w:p>
    <w:p>
      <w:pPr>
        <w:pStyle w:val="BodyText"/>
        <w:spacing w:line="253" w:lineRule="exact"/>
        <w:ind w:left="1395" w:right="1301"/>
      </w:pPr>
      <w:r>
        <w:rPr>
          <w:color w:val="231F20"/>
        </w:rPr>
        <w:t>se incrementará en 2030 hasta en 3 335 008 adultos mayores.</w:t>
      </w:r>
    </w:p>
    <w:p>
      <w:pPr>
        <w:pStyle w:val="BodyText"/>
        <w:spacing w:line="247" w:lineRule="auto" w:before="7"/>
        <w:ind w:left="1395" w:right="1389" w:firstLine="283"/>
        <w:jc w:val="both"/>
      </w:pPr>
      <w:r>
        <w:rPr>
          <w:color w:val="231F20"/>
        </w:rPr>
        <w:t>Como se puede advertir, el Estado de México presenta importan- tes modificaciones a su estructura poblacional, aunado a fenómenos como la migración y el proceso de envejecimiento de su población. Esta situación representa un importante reto para el Estado, toda vez que la tasa de natalidad continúa disminuyendo </w:t>
      </w:r>
      <w:r>
        <w:rPr>
          <w:color w:val="231F20"/>
          <w:spacing w:val="-7"/>
        </w:rPr>
        <w:t>y, </w:t>
      </w:r>
      <w:r>
        <w:rPr>
          <w:color w:val="231F20"/>
        </w:rPr>
        <w:t>por ende, se pre- senta</w:t>
      </w:r>
      <w:r>
        <w:rPr>
          <w:color w:val="231F20"/>
          <w:spacing w:val="-10"/>
        </w:rPr>
        <w:t> </w:t>
      </w:r>
      <w:r>
        <w:rPr>
          <w:color w:val="231F20"/>
        </w:rPr>
        <w:t>un</w:t>
      </w:r>
      <w:r>
        <w:rPr>
          <w:color w:val="231F20"/>
          <w:spacing w:val="-10"/>
        </w:rPr>
        <w:t> </w:t>
      </w:r>
      <w:r>
        <w:rPr>
          <w:color w:val="231F20"/>
        </w:rPr>
        <w:t>importante</w:t>
      </w:r>
      <w:r>
        <w:rPr>
          <w:color w:val="231F20"/>
          <w:spacing w:val="-10"/>
        </w:rPr>
        <w:t> </w:t>
      </w:r>
      <w:r>
        <w:rPr>
          <w:color w:val="231F20"/>
        </w:rPr>
        <w:t>aumento</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grupo</w:t>
      </w:r>
      <w:r>
        <w:rPr>
          <w:color w:val="231F20"/>
          <w:spacing w:val="-10"/>
        </w:rPr>
        <w:t> </w:t>
      </w:r>
      <w:r>
        <w:rPr>
          <w:color w:val="231F20"/>
        </w:rPr>
        <w:t>etario,</w:t>
      </w:r>
      <w:r>
        <w:rPr>
          <w:color w:val="231F20"/>
          <w:spacing w:val="-10"/>
        </w:rPr>
        <w:t> </w:t>
      </w:r>
      <w:r>
        <w:rPr>
          <w:color w:val="231F20"/>
        </w:rPr>
        <w:t>que</w:t>
      </w:r>
      <w:r>
        <w:rPr>
          <w:color w:val="231F20"/>
          <w:spacing w:val="-10"/>
        </w:rPr>
        <w:t> </w:t>
      </w:r>
      <w:r>
        <w:rPr>
          <w:color w:val="231F20"/>
        </w:rPr>
        <w:t>son</w:t>
      </w:r>
      <w:r>
        <w:rPr>
          <w:color w:val="231F20"/>
          <w:spacing w:val="-10"/>
        </w:rPr>
        <w:t> </w:t>
      </w:r>
      <w:r>
        <w:rPr>
          <w:color w:val="231F20"/>
        </w:rPr>
        <w:t>los</w:t>
      </w:r>
      <w:r>
        <w:rPr>
          <w:color w:val="231F20"/>
          <w:spacing w:val="-10"/>
        </w:rPr>
        <w:t> </w:t>
      </w:r>
      <w:r>
        <w:rPr>
          <w:color w:val="231F20"/>
        </w:rPr>
        <w:t>adultos mayores.</w:t>
      </w:r>
    </w:p>
    <w:p>
      <w:pPr>
        <w:pStyle w:val="BodyText"/>
        <w:spacing w:line="247" w:lineRule="auto"/>
        <w:ind w:left="1395" w:right="1390" w:firstLine="283"/>
        <w:jc w:val="both"/>
        <w:rPr>
          <w:sz w:val="12"/>
        </w:rPr>
      </w:pPr>
      <w:r>
        <w:rPr>
          <w:color w:val="231F20"/>
        </w:rPr>
        <w:t>Actualmente</w:t>
      </w:r>
      <w:r>
        <w:rPr>
          <w:color w:val="231F20"/>
          <w:spacing w:val="-6"/>
        </w:rPr>
        <w:t> </w:t>
      </w:r>
      <w:r>
        <w:rPr>
          <w:color w:val="231F20"/>
        </w:rPr>
        <w:t>la</w:t>
      </w:r>
      <w:r>
        <w:rPr>
          <w:color w:val="231F20"/>
          <w:spacing w:val="-7"/>
        </w:rPr>
        <w:t> </w:t>
      </w:r>
      <w:r>
        <w:rPr>
          <w:color w:val="231F20"/>
        </w:rPr>
        <w:t>entidad</w:t>
      </w:r>
      <w:r>
        <w:rPr>
          <w:color w:val="231F20"/>
          <w:spacing w:val="-8"/>
        </w:rPr>
        <w:t> </w:t>
      </w:r>
      <w:r>
        <w:rPr>
          <w:color w:val="231F20"/>
        </w:rPr>
        <w:t>ocupa</w:t>
      </w:r>
      <w:r>
        <w:rPr>
          <w:color w:val="231F20"/>
          <w:spacing w:val="-7"/>
        </w:rPr>
        <w:t> </w:t>
      </w:r>
      <w:r>
        <w:rPr>
          <w:color w:val="231F20"/>
        </w:rPr>
        <w:t>el</w:t>
      </w:r>
      <w:r>
        <w:rPr>
          <w:color w:val="231F20"/>
          <w:spacing w:val="-7"/>
        </w:rPr>
        <w:t> </w:t>
      </w:r>
      <w:r>
        <w:rPr>
          <w:color w:val="231F20"/>
        </w:rPr>
        <w:t>cuarto</w:t>
      </w:r>
      <w:r>
        <w:rPr>
          <w:color w:val="231F20"/>
          <w:spacing w:val="-7"/>
        </w:rPr>
        <w:t> </w:t>
      </w:r>
      <w:r>
        <w:rPr>
          <w:color w:val="231F20"/>
        </w:rPr>
        <w:t>lugar</w:t>
      </w:r>
      <w:r>
        <w:rPr>
          <w:color w:val="231F20"/>
          <w:spacing w:val="-7"/>
        </w:rPr>
        <w:t> </w:t>
      </w:r>
      <w:r>
        <w:rPr>
          <w:color w:val="231F20"/>
        </w:rPr>
        <w:t>nacional</w:t>
      </w:r>
      <w:r>
        <w:rPr>
          <w:color w:val="231F20"/>
          <w:spacing w:val="-7"/>
        </w:rPr>
        <w:t> </w:t>
      </w:r>
      <w:r>
        <w:rPr>
          <w:color w:val="231F20"/>
        </w:rPr>
        <w:t>en</w:t>
      </w:r>
      <w:r>
        <w:rPr>
          <w:color w:val="231F20"/>
          <w:spacing w:val="-7"/>
        </w:rPr>
        <w:t> </w:t>
      </w:r>
      <w:r>
        <w:rPr>
          <w:color w:val="231F20"/>
        </w:rPr>
        <w:t>cuanto</w:t>
      </w:r>
      <w:r>
        <w:rPr>
          <w:color w:val="231F20"/>
          <w:spacing w:val="-7"/>
        </w:rPr>
        <w:t> </w:t>
      </w:r>
      <w:r>
        <w:rPr>
          <w:color w:val="231F20"/>
        </w:rPr>
        <w:t>a población de adultos mayores de 60 años en adelante, sólo detrás de Quintana Roo, Baja California y Baja California </w:t>
      </w:r>
      <w:r>
        <w:rPr>
          <w:color w:val="231F20"/>
          <w:spacing w:val="-4"/>
        </w:rPr>
        <w:t>Sur. </w:t>
      </w:r>
      <w:r>
        <w:rPr>
          <w:color w:val="231F20"/>
        </w:rPr>
        <w:t>No obstante,</w:t>
      </w:r>
      <w:r>
        <w:rPr>
          <w:color w:val="231F20"/>
          <w:spacing w:val="-13"/>
        </w:rPr>
        <w:t> </w:t>
      </w:r>
      <w:r>
        <w:rPr>
          <w:color w:val="231F20"/>
        </w:rPr>
        <w:t>el Conapo</w:t>
      </w:r>
      <w:r>
        <w:rPr>
          <w:color w:val="231F20"/>
          <w:spacing w:val="-15"/>
        </w:rPr>
        <w:t> </w:t>
      </w:r>
      <w:r>
        <w:rPr>
          <w:color w:val="231F20"/>
        </w:rPr>
        <w:t>estima,</w:t>
      </w:r>
      <w:r>
        <w:rPr>
          <w:color w:val="231F20"/>
          <w:spacing w:val="-15"/>
        </w:rPr>
        <w:t> </w:t>
      </w:r>
      <w:r>
        <w:rPr>
          <w:color w:val="231F20"/>
        </w:rPr>
        <w:t>según</w:t>
      </w:r>
      <w:r>
        <w:rPr>
          <w:color w:val="231F20"/>
          <w:spacing w:val="-15"/>
        </w:rPr>
        <w:t> </w:t>
      </w:r>
      <w:r>
        <w:rPr>
          <w:color w:val="231F20"/>
        </w:rPr>
        <w:t>sus</w:t>
      </w:r>
      <w:r>
        <w:rPr>
          <w:color w:val="231F20"/>
          <w:spacing w:val="-15"/>
        </w:rPr>
        <w:t> </w:t>
      </w:r>
      <w:r>
        <w:rPr>
          <w:color w:val="231F20"/>
        </w:rPr>
        <w:t>proyecciones</w:t>
      </w:r>
      <w:r>
        <w:rPr>
          <w:color w:val="231F20"/>
          <w:spacing w:val="-16"/>
        </w:rPr>
        <w:t> </w:t>
      </w:r>
      <w:r>
        <w:rPr>
          <w:color w:val="231F20"/>
        </w:rPr>
        <w:t>y</w:t>
      </w:r>
      <w:r>
        <w:rPr>
          <w:color w:val="231F20"/>
          <w:spacing w:val="-15"/>
        </w:rPr>
        <w:t> </w:t>
      </w:r>
      <w:r>
        <w:rPr>
          <w:color w:val="231F20"/>
        </w:rPr>
        <w:t>estudios,</w:t>
      </w:r>
      <w:r>
        <w:rPr>
          <w:color w:val="231F20"/>
          <w:spacing w:val="-16"/>
        </w:rPr>
        <w:t> </w:t>
      </w:r>
      <w:r>
        <w:rPr>
          <w:color w:val="231F20"/>
        </w:rPr>
        <w:t>que</w:t>
      </w:r>
      <w:r>
        <w:rPr>
          <w:color w:val="231F20"/>
          <w:spacing w:val="-16"/>
        </w:rPr>
        <w:t> </w:t>
      </w:r>
      <w:r>
        <w:rPr>
          <w:color w:val="231F20"/>
        </w:rPr>
        <w:t>en</w:t>
      </w:r>
      <w:r>
        <w:rPr>
          <w:color w:val="231F20"/>
          <w:spacing w:val="-15"/>
        </w:rPr>
        <w:t> </w:t>
      </w:r>
      <w:r>
        <w:rPr>
          <w:color w:val="231F20"/>
        </w:rPr>
        <w:t>2025</w:t>
      </w:r>
      <w:r>
        <w:rPr>
          <w:color w:val="231F20"/>
          <w:spacing w:val="-15"/>
        </w:rPr>
        <w:t> </w:t>
      </w:r>
      <w:r>
        <w:rPr>
          <w:color w:val="231F20"/>
        </w:rPr>
        <w:t>la</w:t>
      </w:r>
      <w:r>
        <w:rPr>
          <w:color w:val="231F20"/>
          <w:spacing w:val="-16"/>
        </w:rPr>
        <w:t> </w:t>
      </w:r>
      <w:r>
        <w:rPr>
          <w:color w:val="231F20"/>
        </w:rPr>
        <w:t>en- tidad mexiquense alcanzará</w:t>
      </w:r>
      <w:r>
        <w:rPr>
          <w:color w:val="231F20"/>
          <w:spacing w:val="-39"/>
        </w:rPr>
        <w:t> </w:t>
      </w:r>
      <w:r>
        <w:rPr>
          <w:color w:val="231F20"/>
        </w:rPr>
        <w:t>el primer lugar nacional.</w:t>
      </w:r>
      <w:r>
        <w:rPr>
          <w:color w:val="231F20"/>
          <w:position w:val="9"/>
          <w:sz w:val="12"/>
        </w:rPr>
        <w:t>5</w:t>
      </w:r>
    </w:p>
    <w:p>
      <w:pPr>
        <w:pStyle w:val="BodyText"/>
        <w:spacing w:line="247" w:lineRule="auto"/>
        <w:ind w:left="1395" w:right="1389" w:firstLine="283"/>
        <w:jc w:val="both"/>
      </w:pPr>
      <w:r>
        <w:rPr>
          <w:color w:val="231F20"/>
        </w:rPr>
        <w:t>Pero además, este sector de la población sigue posicionado entre los más vulnerables. Las leyes que les permitan tener una vida plena siguen siendo escasas, o de indefinida exigibilidad.</w:t>
      </w:r>
    </w:p>
    <w:p>
      <w:pPr>
        <w:pStyle w:val="BodyText"/>
        <w:spacing w:line="247" w:lineRule="auto"/>
        <w:ind w:left="1395" w:right="1392" w:firstLine="283"/>
        <w:jc w:val="both"/>
      </w:pPr>
      <w:r>
        <w:rPr>
          <w:color w:val="231F20"/>
          <w:w w:val="105"/>
        </w:rPr>
        <w:t>En</w:t>
      </w:r>
      <w:r>
        <w:rPr>
          <w:color w:val="231F20"/>
          <w:spacing w:val="-36"/>
          <w:w w:val="105"/>
        </w:rPr>
        <w:t> </w:t>
      </w:r>
      <w:r>
        <w:rPr>
          <w:color w:val="231F20"/>
          <w:w w:val="105"/>
        </w:rPr>
        <w:t>cuanto</w:t>
      </w:r>
      <w:r>
        <w:rPr>
          <w:color w:val="231F20"/>
          <w:spacing w:val="-36"/>
          <w:w w:val="105"/>
        </w:rPr>
        <w:t> </w:t>
      </w:r>
      <w:r>
        <w:rPr>
          <w:color w:val="231F20"/>
          <w:w w:val="105"/>
        </w:rPr>
        <w:t>al</w:t>
      </w:r>
      <w:r>
        <w:rPr>
          <w:color w:val="231F20"/>
          <w:spacing w:val="-36"/>
          <w:w w:val="105"/>
        </w:rPr>
        <w:t> </w:t>
      </w:r>
      <w:r>
        <w:rPr>
          <w:color w:val="231F20"/>
          <w:w w:val="105"/>
        </w:rPr>
        <w:t>problema</w:t>
      </w:r>
      <w:r>
        <w:rPr>
          <w:color w:val="231F20"/>
          <w:spacing w:val="-36"/>
          <w:w w:val="105"/>
        </w:rPr>
        <w:t> </w:t>
      </w:r>
      <w:r>
        <w:rPr>
          <w:color w:val="231F20"/>
          <w:w w:val="105"/>
        </w:rPr>
        <w:t>de</w:t>
      </w:r>
      <w:r>
        <w:rPr>
          <w:color w:val="231F20"/>
          <w:spacing w:val="-36"/>
          <w:w w:val="105"/>
        </w:rPr>
        <w:t> </w:t>
      </w:r>
      <w:r>
        <w:rPr>
          <w:color w:val="231F20"/>
          <w:w w:val="105"/>
        </w:rPr>
        <w:t>abandono</w:t>
      </w:r>
      <w:r>
        <w:rPr>
          <w:color w:val="231F20"/>
          <w:spacing w:val="-36"/>
          <w:w w:val="105"/>
        </w:rPr>
        <w:t> </w:t>
      </w:r>
      <w:r>
        <w:rPr>
          <w:color w:val="231F20"/>
          <w:w w:val="105"/>
        </w:rPr>
        <w:t>y</w:t>
      </w:r>
      <w:r>
        <w:rPr>
          <w:color w:val="231F20"/>
          <w:spacing w:val="-36"/>
          <w:w w:val="105"/>
        </w:rPr>
        <w:t> </w:t>
      </w:r>
      <w:r>
        <w:rPr>
          <w:color w:val="231F20"/>
          <w:w w:val="105"/>
        </w:rPr>
        <w:t>maltrato</w:t>
      </w:r>
      <w:r>
        <w:rPr>
          <w:color w:val="231F20"/>
          <w:spacing w:val="-36"/>
          <w:w w:val="105"/>
        </w:rPr>
        <w:t> </w:t>
      </w:r>
      <w:r>
        <w:rPr>
          <w:color w:val="231F20"/>
          <w:w w:val="105"/>
        </w:rPr>
        <w:t>hacia</w:t>
      </w:r>
      <w:r>
        <w:rPr>
          <w:color w:val="231F20"/>
          <w:spacing w:val="-36"/>
          <w:w w:val="105"/>
        </w:rPr>
        <w:t> </w:t>
      </w:r>
      <w:r>
        <w:rPr>
          <w:color w:val="231F20"/>
          <w:w w:val="105"/>
        </w:rPr>
        <w:t>el</w:t>
      </w:r>
      <w:r>
        <w:rPr>
          <w:color w:val="231F20"/>
          <w:spacing w:val="-36"/>
          <w:w w:val="105"/>
        </w:rPr>
        <w:t> </w:t>
      </w:r>
      <w:r>
        <w:rPr>
          <w:color w:val="231F20"/>
          <w:w w:val="105"/>
        </w:rPr>
        <w:t>adulto</w:t>
      </w:r>
      <w:r>
        <w:rPr>
          <w:color w:val="231F20"/>
          <w:spacing w:val="-36"/>
          <w:w w:val="105"/>
        </w:rPr>
        <w:t> </w:t>
      </w:r>
      <w:r>
        <w:rPr>
          <w:color w:val="231F20"/>
          <w:w w:val="105"/>
        </w:rPr>
        <w:t>ma- yor</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Estado</w:t>
      </w:r>
      <w:r>
        <w:rPr>
          <w:color w:val="231F20"/>
          <w:spacing w:val="-32"/>
          <w:w w:val="105"/>
        </w:rPr>
        <w:t> </w:t>
      </w:r>
      <w:r>
        <w:rPr>
          <w:color w:val="231F20"/>
          <w:w w:val="105"/>
        </w:rPr>
        <w:t>de</w:t>
      </w:r>
      <w:r>
        <w:rPr>
          <w:color w:val="231F20"/>
          <w:spacing w:val="-32"/>
          <w:w w:val="105"/>
        </w:rPr>
        <w:t> </w:t>
      </w:r>
      <w:r>
        <w:rPr>
          <w:color w:val="231F20"/>
          <w:w w:val="105"/>
        </w:rPr>
        <w:t>México,</w:t>
      </w:r>
      <w:r>
        <w:rPr>
          <w:color w:val="231F20"/>
          <w:spacing w:val="-31"/>
          <w:w w:val="105"/>
        </w:rPr>
        <w:t> </w:t>
      </w:r>
      <w:r>
        <w:rPr>
          <w:color w:val="231F20"/>
          <w:w w:val="105"/>
        </w:rPr>
        <w:t>los</w:t>
      </w:r>
      <w:r>
        <w:rPr>
          <w:color w:val="231F20"/>
          <w:spacing w:val="-32"/>
          <w:w w:val="105"/>
        </w:rPr>
        <w:t> </w:t>
      </w:r>
      <w:r>
        <w:rPr>
          <w:color w:val="231F20"/>
          <w:w w:val="105"/>
        </w:rPr>
        <w:t>datos</w:t>
      </w:r>
      <w:r>
        <w:rPr>
          <w:color w:val="231F20"/>
          <w:spacing w:val="-32"/>
          <w:w w:val="105"/>
        </w:rPr>
        <w:t> </w:t>
      </w:r>
      <w:r>
        <w:rPr>
          <w:color w:val="231F20"/>
          <w:w w:val="105"/>
        </w:rPr>
        <w:t>estadísticos</w:t>
      </w:r>
      <w:r>
        <w:rPr>
          <w:color w:val="231F20"/>
          <w:spacing w:val="-32"/>
          <w:w w:val="105"/>
        </w:rPr>
        <w:t> </w:t>
      </w:r>
      <w:r>
        <w:rPr>
          <w:color w:val="231F20"/>
          <w:w w:val="105"/>
        </w:rPr>
        <w:t>que</w:t>
      </w:r>
      <w:r>
        <w:rPr>
          <w:color w:val="231F20"/>
          <w:spacing w:val="-32"/>
          <w:w w:val="105"/>
        </w:rPr>
        <w:t> </w:t>
      </w:r>
      <w:r>
        <w:rPr>
          <w:color w:val="231F20"/>
          <w:w w:val="105"/>
        </w:rPr>
        <w:t>existen</w:t>
      </w:r>
      <w:r>
        <w:rPr>
          <w:color w:val="231F20"/>
          <w:spacing w:val="-32"/>
          <w:w w:val="105"/>
        </w:rPr>
        <w:t> </w:t>
      </w:r>
      <w:r>
        <w:rPr>
          <w:color w:val="231F20"/>
          <w:w w:val="105"/>
        </w:rPr>
        <w:t>son</w:t>
      </w:r>
      <w:r>
        <w:rPr>
          <w:color w:val="231F20"/>
          <w:spacing w:val="-32"/>
          <w:w w:val="105"/>
        </w:rPr>
        <w:t> </w:t>
      </w:r>
      <w:r>
        <w:rPr>
          <w:color w:val="231F20"/>
          <w:w w:val="105"/>
        </w:rPr>
        <w:t>los arrojados</w:t>
      </w:r>
      <w:r>
        <w:rPr>
          <w:color w:val="231F20"/>
          <w:spacing w:val="-18"/>
          <w:w w:val="105"/>
        </w:rPr>
        <w:t> </w:t>
      </w:r>
      <w:r>
        <w:rPr>
          <w:color w:val="231F20"/>
          <w:w w:val="105"/>
        </w:rPr>
        <w:t>por</w:t>
      </w:r>
      <w:r>
        <w:rPr>
          <w:color w:val="231F20"/>
          <w:spacing w:val="-18"/>
          <w:w w:val="105"/>
        </w:rPr>
        <w:t> </w:t>
      </w:r>
      <w:r>
        <w:rPr>
          <w:color w:val="231F20"/>
          <w:w w:val="105"/>
        </w:rPr>
        <w:t>la</w:t>
      </w:r>
      <w:r>
        <w:rPr>
          <w:color w:val="231F20"/>
          <w:spacing w:val="-18"/>
          <w:w w:val="105"/>
        </w:rPr>
        <w:t> </w:t>
      </w:r>
      <w:r>
        <w:rPr>
          <w:i/>
          <w:color w:val="231F20"/>
          <w:w w:val="105"/>
          <w:sz w:val="18"/>
        </w:rPr>
        <w:t>esedem</w:t>
      </w:r>
      <w:r>
        <w:rPr>
          <w:i/>
          <w:color w:val="231F20"/>
          <w:spacing w:val="-8"/>
          <w:w w:val="105"/>
          <w:sz w:val="18"/>
        </w:rPr>
        <w:t> </w:t>
      </w:r>
      <w:r>
        <w:rPr>
          <w:color w:val="231F20"/>
          <w:w w:val="105"/>
        </w:rPr>
        <w:t>(2008),</w:t>
      </w:r>
      <w:r>
        <w:rPr>
          <w:color w:val="231F20"/>
          <w:spacing w:val="-18"/>
          <w:w w:val="105"/>
        </w:rPr>
        <w:t> </w:t>
      </w:r>
      <w:r>
        <w:rPr>
          <w:color w:val="231F20"/>
          <w:w w:val="105"/>
        </w:rPr>
        <w:t>que</w:t>
      </w:r>
      <w:r>
        <w:rPr>
          <w:color w:val="231F20"/>
          <w:spacing w:val="-18"/>
          <w:w w:val="105"/>
        </w:rPr>
        <w:t> </w:t>
      </w:r>
      <w:r>
        <w:rPr>
          <w:color w:val="231F20"/>
          <w:w w:val="105"/>
        </w:rPr>
        <w:t>proyecta</w:t>
      </w:r>
      <w:r>
        <w:rPr>
          <w:color w:val="231F20"/>
          <w:spacing w:val="-18"/>
          <w:w w:val="105"/>
        </w:rPr>
        <w:t> </w:t>
      </w:r>
      <w:r>
        <w:rPr>
          <w:color w:val="231F20"/>
          <w:w w:val="105"/>
        </w:rPr>
        <w:t>lo</w:t>
      </w:r>
      <w:r>
        <w:rPr>
          <w:color w:val="231F20"/>
          <w:spacing w:val="-18"/>
          <w:w w:val="105"/>
        </w:rPr>
        <w:t> </w:t>
      </w:r>
      <w:r>
        <w:rPr>
          <w:color w:val="231F20"/>
          <w:w w:val="105"/>
        </w:rPr>
        <w:t>siguiente: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r>
        <w:rPr/>
        <w:pict>
          <v:line style="position:absolute;mso-position-horizontal-relative:page;mso-position-vertical-relative:paragraph;z-index:2680;mso-wrap-distance-left:0;mso-wrap-distance-right:0" from="69.755997pt,18.314714pt" to="154.794997pt,18.314714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4 </w:t>
      </w:r>
      <w:r>
        <w:rPr>
          <w:color w:val="231F20"/>
          <w:sz w:val="17"/>
        </w:rPr>
        <w:t>Conapo tiene como objetivo planear y evaluar los trabajos que se generan sobre las estimaciones demográficas, las proyecciones de población, las proyecciones derivadas, además de los servicios informáticos que apoyen el proceso de planeación demográfica del país.</w:t>
      </w:r>
    </w:p>
    <w:p>
      <w:pPr>
        <w:spacing w:line="196" w:lineRule="exact" w:before="0"/>
        <w:ind w:left="1678" w:right="1301" w:firstLine="0"/>
        <w:jc w:val="left"/>
        <w:rPr>
          <w:sz w:val="17"/>
        </w:rPr>
      </w:pPr>
      <w:r>
        <w:rPr>
          <w:color w:val="231F20"/>
          <w:position w:val="6"/>
          <w:sz w:val="11"/>
        </w:rPr>
        <w:t>5  </w:t>
      </w:r>
      <w:r>
        <w:rPr>
          <w:color w:val="231F20"/>
          <w:sz w:val="17"/>
        </w:rPr>
        <w:t>Estimaciones con base en datos obtenidos del Conapo.</w:t>
      </w:r>
    </w:p>
    <w:p>
      <w:pPr>
        <w:pStyle w:val="BodyText"/>
        <w:spacing w:before="8"/>
        <w:rPr>
          <w:sz w:val="18"/>
        </w:rPr>
      </w:pPr>
    </w:p>
    <w:p>
      <w:pPr>
        <w:pStyle w:val="BodyText"/>
        <w:spacing w:before="72"/>
        <w:ind w:left="1395" w:right="1301"/>
      </w:pPr>
      <w:r>
        <w:rPr>
          <w:color w:val="231F20"/>
        </w:rPr>
        <w:t>44</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395" w:right="1301" w:firstLine="0"/>
        <w:jc w:val="left"/>
        <w:rPr>
          <w:i/>
          <w:sz w:val="22"/>
        </w:rPr>
      </w:pPr>
      <w:r>
        <w:rPr>
          <w:color w:val="231F20"/>
          <w:sz w:val="22"/>
        </w:rPr>
        <w:t>Tabla 2. </w:t>
      </w:r>
      <w:r>
        <w:rPr>
          <w:i/>
          <w:color w:val="231F20"/>
          <w:sz w:val="22"/>
        </w:rPr>
        <w:t>Distribución porcentual de la situación de malos tratos ha- </w:t>
      </w:r>
      <w:r>
        <w:rPr>
          <w:i/>
          <w:color w:val="231F20"/>
          <w:sz w:val="22"/>
        </w:rPr>
        <w:t>cia los adultos mayores, según sexo</w:t>
      </w:r>
    </w:p>
    <w:p>
      <w:pPr>
        <w:pStyle w:val="BodyText"/>
        <w:spacing w:before="9"/>
        <w:rPr>
          <w:i/>
          <w:sz w:val="24"/>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122"/>
        <w:gridCol w:w="883"/>
        <w:gridCol w:w="1045"/>
        <w:gridCol w:w="964"/>
        <w:gridCol w:w="996"/>
      </w:tblGrid>
      <w:tr>
        <w:trPr>
          <w:trHeight w:val="502" w:hRule="exact"/>
        </w:trPr>
        <w:tc>
          <w:tcPr>
            <w:tcW w:w="2122" w:type="dxa"/>
          </w:tcPr>
          <w:p>
            <w:pPr>
              <w:pStyle w:val="TableParagraph"/>
              <w:spacing w:before="29"/>
              <w:ind w:left="553" w:right="103"/>
              <w:rPr>
                <w:b/>
                <w:sz w:val="18"/>
              </w:rPr>
            </w:pPr>
            <w:r>
              <w:rPr>
                <w:b/>
                <w:color w:val="231F20"/>
                <w:sz w:val="18"/>
              </w:rPr>
              <w:t>Malos Tratos</w:t>
            </w:r>
          </w:p>
        </w:tc>
        <w:tc>
          <w:tcPr>
            <w:tcW w:w="883" w:type="dxa"/>
          </w:tcPr>
          <w:p>
            <w:pPr>
              <w:pStyle w:val="TableParagraph"/>
              <w:spacing w:line="254" w:lineRule="auto" w:before="29"/>
              <w:ind w:left="103" w:firstLine="33"/>
              <w:rPr>
                <w:b/>
                <w:sz w:val="18"/>
              </w:rPr>
            </w:pPr>
            <w:r>
              <w:rPr>
                <w:b/>
                <w:color w:val="231F20"/>
                <w:sz w:val="18"/>
              </w:rPr>
              <w:t>Adultos Mayores</w:t>
            </w:r>
          </w:p>
        </w:tc>
        <w:tc>
          <w:tcPr>
            <w:tcW w:w="1045" w:type="dxa"/>
          </w:tcPr>
          <w:p>
            <w:pPr>
              <w:pStyle w:val="TableParagraph"/>
              <w:spacing w:before="29"/>
              <w:ind w:left="163"/>
              <w:rPr>
                <w:b/>
                <w:sz w:val="18"/>
              </w:rPr>
            </w:pPr>
            <w:r>
              <w:rPr>
                <w:b/>
                <w:color w:val="231F20"/>
                <w:sz w:val="18"/>
              </w:rPr>
              <w:t>Hombres</w:t>
            </w:r>
          </w:p>
        </w:tc>
        <w:tc>
          <w:tcPr>
            <w:tcW w:w="964" w:type="dxa"/>
          </w:tcPr>
          <w:p>
            <w:pPr>
              <w:pStyle w:val="TableParagraph"/>
              <w:spacing w:before="29"/>
              <w:ind w:left="158"/>
              <w:rPr>
                <w:b/>
                <w:sz w:val="18"/>
              </w:rPr>
            </w:pPr>
            <w:r>
              <w:rPr>
                <w:b/>
                <w:color w:val="231F20"/>
                <w:sz w:val="18"/>
              </w:rPr>
              <w:t>Mujeres</w:t>
            </w:r>
          </w:p>
        </w:tc>
        <w:tc>
          <w:tcPr>
            <w:tcW w:w="996" w:type="dxa"/>
          </w:tcPr>
          <w:p>
            <w:pPr>
              <w:pStyle w:val="TableParagraph"/>
              <w:spacing w:before="29"/>
              <w:ind w:left="296"/>
              <w:rPr>
                <w:b/>
                <w:sz w:val="18"/>
              </w:rPr>
            </w:pPr>
            <w:r>
              <w:rPr>
                <w:b/>
                <w:color w:val="231F20"/>
                <w:sz w:val="18"/>
              </w:rPr>
              <w:t>Total</w:t>
            </w:r>
          </w:p>
        </w:tc>
      </w:tr>
      <w:tr>
        <w:trPr>
          <w:trHeight w:val="395" w:hRule="exact"/>
        </w:trPr>
        <w:tc>
          <w:tcPr>
            <w:tcW w:w="6009" w:type="dxa"/>
            <w:gridSpan w:val="5"/>
          </w:tcPr>
          <w:p>
            <w:pPr>
              <w:pStyle w:val="TableParagraph"/>
              <w:spacing w:before="85"/>
              <w:ind w:left="1801" w:right="506"/>
              <w:rPr>
                <w:b/>
                <w:sz w:val="18"/>
              </w:rPr>
            </w:pPr>
            <w:r>
              <w:rPr>
                <w:b/>
                <w:color w:val="231F20"/>
                <w:sz w:val="18"/>
              </w:rPr>
              <w:t>EN LOS ÚLTIMOS 12 MESES</w:t>
            </w:r>
          </w:p>
        </w:tc>
      </w:tr>
      <w:tr>
        <w:trPr>
          <w:trHeight w:val="505" w:hRule="exact"/>
        </w:trPr>
        <w:tc>
          <w:tcPr>
            <w:tcW w:w="2122" w:type="dxa"/>
          </w:tcPr>
          <w:p>
            <w:pPr>
              <w:pStyle w:val="TableParagraph"/>
              <w:spacing w:line="254" w:lineRule="auto"/>
              <w:ind w:right="103"/>
              <w:rPr>
                <w:sz w:val="18"/>
              </w:rPr>
            </w:pPr>
            <w:r>
              <w:rPr>
                <w:color w:val="231F20"/>
                <w:sz w:val="18"/>
              </w:rPr>
              <w:t>Le han dejado solo por largos periodos</w:t>
            </w:r>
          </w:p>
        </w:tc>
        <w:tc>
          <w:tcPr>
            <w:tcW w:w="883" w:type="dxa"/>
          </w:tcPr>
          <w:p>
            <w:pPr>
              <w:pStyle w:val="TableParagraph"/>
              <w:rPr>
                <w:sz w:val="18"/>
              </w:rPr>
            </w:pPr>
            <w:r>
              <w:rPr>
                <w:color w:val="231F20"/>
                <w:sz w:val="18"/>
              </w:rPr>
              <w:t>69 469</w:t>
            </w:r>
          </w:p>
        </w:tc>
        <w:tc>
          <w:tcPr>
            <w:tcW w:w="1045" w:type="dxa"/>
          </w:tcPr>
          <w:p>
            <w:pPr>
              <w:pStyle w:val="TableParagraph"/>
              <w:ind w:left="75"/>
              <w:rPr>
                <w:sz w:val="18"/>
              </w:rPr>
            </w:pPr>
            <w:r>
              <w:rPr>
                <w:color w:val="231F20"/>
                <w:sz w:val="18"/>
              </w:rPr>
              <w:t>38.72</w:t>
            </w:r>
          </w:p>
        </w:tc>
        <w:tc>
          <w:tcPr>
            <w:tcW w:w="964" w:type="dxa"/>
          </w:tcPr>
          <w:p>
            <w:pPr>
              <w:pStyle w:val="TableParagraph"/>
              <w:ind w:left="75"/>
              <w:rPr>
                <w:sz w:val="18"/>
              </w:rPr>
            </w:pPr>
            <w:r>
              <w:rPr>
                <w:color w:val="231F20"/>
                <w:sz w:val="18"/>
              </w:rPr>
              <w:t>61.28</w:t>
            </w:r>
          </w:p>
        </w:tc>
        <w:tc>
          <w:tcPr>
            <w:tcW w:w="996" w:type="dxa"/>
          </w:tcPr>
          <w:p>
            <w:pPr>
              <w:pStyle w:val="TableParagraph"/>
              <w:rPr>
                <w:sz w:val="18"/>
              </w:rPr>
            </w:pPr>
            <w:r>
              <w:rPr>
                <w:color w:val="231F20"/>
                <w:sz w:val="18"/>
              </w:rPr>
              <w:t>100.00</w:t>
            </w:r>
          </w:p>
        </w:tc>
      </w:tr>
      <w:tr>
        <w:trPr>
          <w:trHeight w:val="395" w:hRule="exact"/>
        </w:trPr>
        <w:tc>
          <w:tcPr>
            <w:tcW w:w="2122" w:type="dxa"/>
          </w:tcPr>
          <w:p>
            <w:pPr>
              <w:pStyle w:val="TableParagraph"/>
              <w:ind w:right="103"/>
              <w:rPr>
                <w:sz w:val="18"/>
              </w:rPr>
            </w:pPr>
            <w:r>
              <w:rPr>
                <w:color w:val="231F20"/>
                <w:sz w:val="18"/>
              </w:rPr>
              <w:t>Le han insultado</w:t>
            </w:r>
          </w:p>
        </w:tc>
        <w:tc>
          <w:tcPr>
            <w:tcW w:w="883" w:type="dxa"/>
          </w:tcPr>
          <w:p>
            <w:pPr>
              <w:pStyle w:val="TableParagraph"/>
              <w:rPr>
                <w:sz w:val="18"/>
              </w:rPr>
            </w:pPr>
            <w:r>
              <w:rPr>
                <w:color w:val="231F20"/>
                <w:sz w:val="18"/>
              </w:rPr>
              <w:t>63 112</w:t>
            </w:r>
          </w:p>
        </w:tc>
        <w:tc>
          <w:tcPr>
            <w:tcW w:w="1045" w:type="dxa"/>
          </w:tcPr>
          <w:p>
            <w:pPr>
              <w:pStyle w:val="TableParagraph"/>
              <w:ind w:left="75"/>
              <w:rPr>
                <w:sz w:val="18"/>
              </w:rPr>
            </w:pPr>
            <w:r>
              <w:rPr>
                <w:color w:val="231F20"/>
                <w:sz w:val="18"/>
              </w:rPr>
              <w:t>46.88</w:t>
            </w:r>
          </w:p>
        </w:tc>
        <w:tc>
          <w:tcPr>
            <w:tcW w:w="964" w:type="dxa"/>
          </w:tcPr>
          <w:p>
            <w:pPr>
              <w:pStyle w:val="TableParagraph"/>
              <w:ind w:left="75"/>
              <w:rPr>
                <w:sz w:val="18"/>
              </w:rPr>
            </w:pPr>
            <w:r>
              <w:rPr>
                <w:color w:val="231F20"/>
                <w:sz w:val="18"/>
              </w:rPr>
              <w:t>53.12</w:t>
            </w:r>
          </w:p>
        </w:tc>
        <w:tc>
          <w:tcPr>
            <w:tcW w:w="996" w:type="dxa"/>
          </w:tcPr>
          <w:p>
            <w:pPr>
              <w:pStyle w:val="TableParagraph"/>
              <w:rPr>
                <w:sz w:val="18"/>
              </w:rPr>
            </w:pPr>
            <w:r>
              <w:rPr>
                <w:color w:val="231F20"/>
                <w:sz w:val="18"/>
              </w:rPr>
              <w:t>100.00</w:t>
            </w:r>
          </w:p>
        </w:tc>
      </w:tr>
      <w:tr>
        <w:trPr>
          <w:trHeight w:val="725" w:hRule="exact"/>
        </w:trPr>
        <w:tc>
          <w:tcPr>
            <w:tcW w:w="2122" w:type="dxa"/>
          </w:tcPr>
          <w:p>
            <w:pPr>
              <w:pStyle w:val="TableParagraph"/>
              <w:spacing w:line="254" w:lineRule="auto"/>
              <w:ind w:right="103"/>
              <w:rPr>
                <w:sz w:val="18"/>
              </w:rPr>
            </w:pPr>
            <w:r>
              <w:rPr>
                <w:color w:val="231F20"/>
                <w:sz w:val="18"/>
              </w:rPr>
              <w:t>Le han dejado de dar el dinero que requiere para sostenerse</w:t>
            </w:r>
          </w:p>
        </w:tc>
        <w:tc>
          <w:tcPr>
            <w:tcW w:w="883" w:type="dxa"/>
          </w:tcPr>
          <w:p>
            <w:pPr>
              <w:pStyle w:val="TableParagraph"/>
              <w:rPr>
                <w:sz w:val="18"/>
              </w:rPr>
            </w:pPr>
            <w:r>
              <w:rPr>
                <w:color w:val="231F20"/>
                <w:sz w:val="18"/>
              </w:rPr>
              <w:t>41 797</w:t>
            </w:r>
          </w:p>
        </w:tc>
        <w:tc>
          <w:tcPr>
            <w:tcW w:w="1045" w:type="dxa"/>
          </w:tcPr>
          <w:p>
            <w:pPr>
              <w:pStyle w:val="TableParagraph"/>
              <w:ind w:left="75"/>
              <w:rPr>
                <w:sz w:val="18"/>
              </w:rPr>
            </w:pPr>
            <w:r>
              <w:rPr>
                <w:color w:val="231F20"/>
                <w:sz w:val="18"/>
              </w:rPr>
              <w:t>33.72</w:t>
            </w:r>
          </w:p>
        </w:tc>
        <w:tc>
          <w:tcPr>
            <w:tcW w:w="964" w:type="dxa"/>
          </w:tcPr>
          <w:p>
            <w:pPr>
              <w:pStyle w:val="TableParagraph"/>
              <w:ind w:left="75"/>
              <w:rPr>
                <w:sz w:val="18"/>
              </w:rPr>
            </w:pPr>
            <w:r>
              <w:rPr>
                <w:color w:val="231F20"/>
                <w:sz w:val="18"/>
              </w:rPr>
              <w:t>66.28</w:t>
            </w:r>
          </w:p>
        </w:tc>
        <w:tc>
          <w:tcPr>
            <w:tcW w:w="996" w:type="dxa"/>
          </w:tcPr>
          <w:p>
            <w:pPr>
              <w:pStyle w:val="TableParagraph"/>
              <w:rPr>
                <w:sz w:val="18"/>
              </w:rPr>
            </w:pPr>
            <w:r>
              <w:rPr>
                <w:color w:val="231F20"/>
                <w:sz w:val="18"/>
              </w:rPr>
              <w:t>100.00</w:t>
            </w:r>
          </w:p>
        </w:tc>
      </w:tr>
      <w:tr>
        <w:trPr>
          <w:trHeight w:val="505" w:hRule="exact"/>
        </w:trPr>
        <w:tc>
          <w:tcPr>
            <w:tcW w:w="2122" w:type="dxa"/>
          </w:tcPr>
          <w:p>
            <w:pPr>
              <w:pStyle w:val="TableParagraph"/>
              <w:spacing w:line="254" w:lineRule="auto"/>
              <w:ind w:right="103"/>
              <w:rPr>
                <w:sz w:val="18"/>
              </w:rPr>
            </w:pPr>
            <w:r>
              <w:rPr>
                <w:color w:val="231F20"/>
                <w:sz w:val="18"/>
              </w:rPr>
              <w:t>Le han amenazado con hacerle daño físico</w:t>
            </w:r>
          </w:p>
        </w:tc>
        <w:tc>
          <w:tcPr>
            <w:tcW w:w="883" w:type="dxa"/>
          </w:tcPr>
          <w:p>
            <w:pPr>
              <w:pStyle w:val="TableParagraph"/>
              <w:rPr>
                <w:sz w:val="18"/>
              </w:rPr>
            </w:pPr>
            <w:r>
              <w:rPr>
                <w:color w:val="231F20"/>
                <w:sz w:val="18"/>
              </w:rPr>
              <w:t>38 364</w:t>
            </w:r>
          </w:p>
        </w:tc>
        <w:tc>
          <w:tcPr>
            <w:tcW w:w="1045" w:type="dxa"/>
          </w:tcPr>
          <w:p>
            <w:pPr>
              <w:pStyle w:val="TableParagraph"/>
              <w:ind w:left="75"/>
              <w:rPr>
                <w:sz w:val="18"/>
              </w:rPr>
            </w:pPr>
            <w:r>
              <w:rPr>
                <w:color w:val="231F20"/>
                <w:sz w:val="18"/>
              </w:rPr>
              <w:t>52.43</w:t>
            </w:r>
          </w:p>
        </w:tc>
        <w:tc>
          <w:tcPr>
            <w:tcW w:w="964" w:type="dxa"/>
          </w:tcPr>
          <w:p>
            <w:pPr>
              <w:pStyle w:val="TableParagraph"/>
              <w:ind w:left="75"/>
              <w:rPr>
                <w:sz w:val="18"/>
              </w:rPr>
            </w:pPr>
            <w:r>
              <w:rPr>
                <w:color w:val="231F20"/>
                <w:sz w:val="18"/>
              </w:rPr>
              <w:t>47.57</w:t>
            </w:r>
          </w:p>
        </w:tc>
        <w:tc>
          <w:tcPr>
            <w:tcW w:w="996" w:type="dxa"/>
          </w:tcPr>
          <w:p>
            <w:pPr>
              <w:pStyle w:val="TableParagraph"/>
              <w:rPr>
                <w:sz w:val="18"/>
              </w:rPr>
            </w:pPr>
            <w:r>
              <w:rPr>
                <w:color w:val="231F20"/>
                <w:sz w:val="18"/>
              </w:rPr>
              <w:t>100.00</w:t>
            </w:r>
          </w:p>
        </w:tc>
      </w:tr>
      <w:tr>
        <w:trPr>
          <w:trHeight w:val="945" w:hRule="exact"/>
        </w:trPr>
        <w:tc>
          <w:tcPr>
            <w:tcW w:w="2122" w:type="dxa"/>
          </w:tcPr>
          <w:p>
            <w:pPr>
              <w:pStyle w:val="TableParagraph"/>
              <w:spacing w:line="254" w:lineRule="auto"/>
              <w:ind w:right="103"/>
              <w:rPr>
                <w:sz w:val="18"/>
              </w:rPr>
            </w:pPr>
            <w:r>
              <w:rPr>
                <w:color w:val="231F20"/>
                <w:sz w:val="18"/>
              </w:rPr>
              <w:t>Le han presionado para que deje usted de ser propietario de su casa o de alguna otra propiedad</w:t>
            </w:r>
          </w:p>
        </w:tc>
        <w:tc>
          <w:tcPr>
            <w:tcW w:w="883" w:type="dxa"/>
          </w:tcPr>
          <w:p>
            <w:pPr>
              <w:pStyle w:val="TableParagraph"/>
              <w:rPr>
                <w:sz w:val="18"/>
              </w:rPr>
            </w:pPr>
            <w:r>
              <w:rPr>
                <w:color w:val="231F20"/>
                <w:sz w:val="18"/>
              </w:rPr>
              <w:t>34 943</w:t>
            </w:r>
          </w:p>
        </w:tc>
        <w:tc>
          <w:tcPr>
            <w:tcW w:w="1045" w:type="dxa"/>
          </w:tcPr>
          <w:p>
            <w:pPr>
              <w:pStyle w:val="TableParagraph"/>
              <w:ind w:left="75"/>
              <w:rPr>
                <w:sz w:val="18"/>
              </w:rPr>
            </w:pPr>
            <w:r>
              <w:rPr>
                <w:color w:val="231F20"/>
                <w:sz w:val="18"/>
              </w:rPr>
              <w:t>58.84</w:t>
            </w:r>
          </w:p>
        </w:tc>
        <w:tc>
          <w:tcPr>
            <w:tcW w:w="964" w:type="dxa"/>
          </w:tcPr>
          <w:p>
            <w:pPr>
              <w:pStyle w:val="TableParagraph"/>
              <w:ind w:left="75"/>
              <w:rPr>
                <w:sz w:val="18"/>
              </w:rPr>
            </w:pPr>
            <w:r>
              <w:rPr>
                <w:color w:val="231F20"/>
                <w:sz w:val="18"/>
              </w:rPr>
              <w:t>41.16</w:t>
            </w:r>
          </w:p>
        </w:tc>
        <w:tc>
          <w:tcPr>
            <w:tcW w:w="996" w:type="dxa"/>
          </w:tcPr>
          <w:p>
            <w:pPr>
              <w:pStyle w:val="TableParagraph"/>
              <w:rPr>
                <w:sz w:val="18"/>
              </w:rPr>
            </w:pPr>
            <w:r>
              <w:rPr>
                <w:color w:val="231F20"/>
                <w:sz w:val="18"/>
              </w:rPr>
              <w:t>100.00</w:t>
            </w:r>
          </w:p>
        </w:tc>
      </w:tr>
      <w:tr>
        <w:trPr>
          <w:trHeight w:val="725" w:hRule="exact"/>
        </w:trPr>
        <w:tc>
          <w:tcPr>
            <w:tcW w:w="2122" w:type="dxa"/>
          </w:tcPr>
          <w:p>
            <w:pPr>
              <w:pStyle w:val="TableParagraph"/>
              <w:spacing w:line="254" w:lineRule="auto"/>
              <w:rPr>
                <w:sz w:val="18"/>
              </w:rPr>
            </w:pPr>
            <w:r>
              <w:rPr>
                <w:color w:val="231F20"/>
                <w:sz w:val="18"/>
              </w:rPr>
              <w:t>Le han dejado de dar alimentos o los medicamentos que necesita</w:t>
            </w:r>
          </w:p>
        </w:tc>
        <w:tc>
          <w:tcPr>
            <w:tcW w:w="883" w:type="dxa"/>
          </w:tcPr>
          <w:p>
            <w:pPr>
              <w:pStyle w:val="TableParagraph"/>
              <w:rPr>
                <w:sz w:val="18"/>
              </w:rPr>
            </w:pPr>
            <w:r>
              <w:rPr>
                <w:color w:val="231F20"/>
                <w:sz w:val="18"/>
              </w:rPr>
              <w:t>27 488</w:t>
            </w:r>
          </w:p>
        </w:tc>
        <w:tc>
          <w:tcPr>
            <w:tcW w:w="1045" w:type="dxa"/>
          </w:tcPr>
          <w:p>
            <w:pPr>
              <w:pStyle w:val="TableParagraph"/>
              <w:ind w:left="75"/>
              <w:rPr>
                <w:sz w:val="18"/>
              </w:rPr>
            </w:pPr>
            <w:r>
              <w:rPr>
                <w:color w:val="231F20"/>
                <w:sz w:val="18"/>
              </w:rPr>
              <w:t>42.80</w:t>
            </w:r>
          </w:p>
        </w:tc>
        <w:tc>
          <w:tcPr>
            <w:tcW w:w="964" w:type="dxa"/>
          </w:tcPr>
          <w:p>
            <w:pPr>
              <w:pStyle w:val="TableParagraph"/>
              <w:ind w:left="75"/>
              <w:rPr>
                <w:sz w:val="18"/>
              </w:rPr>
            </w:pPr>
            <w:r>
              <w:rPr>
                <w:color w:val="231F20"/>
                <w:sz w:val="18"/>
              </w:rPr>
              <w:t>57.20</w:t>
            </w:r>
          </w:p>
        </w:tc>
        <w:tc>
          <w:tcPr>
            <w:tcW w:w="996" w:type="dxa"/>
          </w:tcPr>
          <w:p>
            <w:pPr>
              <w:pStyle w:val="TableParagraph"/>
              <w:rPr>
                <w:sz w:val="18"/>
              </w:rPr>
            </w:pPr>
            <w:r>
              <w:rPr>
                <w:color w:val="231F20"/>
                <w:sz w:val="18"/>
              </w:rPr>
              <w:t>100.00</w:t>
            </w:r>
          </w:p>
        </w:tc>
      </w:tr>
      <w:tr>
        <w:trPr>
          <w:trHeight w:val="505" w:hRule="exact"/>
        </w:trPr>
        <w:tc>
          <w:tcPr>
            <w:tcW w:w="2122" w:type="dxa"/>
          </w:tcPr>
          <w:p>
            <w:pPr>
              <w:pStyle w:val="TableParagraph"/>
              <w:spacing w:line="254" w:lineRule="auto"/>
              <w:ind w:right="103"/>
              <w:rPr>
                <w:sz w:val="18"/>
              </w:rPr>
            </w:pPr>
            <w:r>
              <w:rPr>
                <w:color w:val="231F20"/>
                <w:sz w:val="18"/>
              </w:rPr>
              <w:t>Le han empujado o le han jalado del cabello</w:t>
            </w:r>
          </w:p>
        </w:tc>
        <w:tc>
          <w:tcPr>
            <w:tcW w:w="883" w:type="dxa"/>
          </w:tcPr>
          <w:p>
            <w:pPr>
              <w:pStyle w:val="TableParagraph"/>
              <w:rPr>
                <w:sz w:val="18"/>
              </w:rPr>
            </w:pPr>
            <w:r>
              <w:rPr>
                <w:color w:val="231F20"/>
                <w:sz w:val="18"/>
              </w:rPr>
              <w:t>20 451</w:t>
            </w:r>
          </w:p>
        </w:tc>
        <w:tc>
          <w:tcPr>
            <w:tcW w:w="1045" w:type="dxa"/>
          </w:tcPr>
          <w:p>
            <w:pPr>
              <w:pStyle w:val="TableParagraph"/>
              <w:ind w:left="75"/>
              <w:rPr>
                <w:sz w:val="18"/>
              </w:rPr>
            </w:pPr>
            <w:r>
              <w:rPr>
                <w:color w:val="231F20"/>
                <w:sz w:val="18"/>
              </w:rPr>
              <w:t>43.74</w:t>
            </w:r>
          </w:p>
        </w:tc>
        <w:tc>
          <w:tcPr>
            <w:tcW w:w="964" w:type="dxa"/>
          </w:tcPr>
          <w:p>
            <w:pPr>
              <w:pStyle w:val="TableParagraph"/>
              <w:ind w:left="75"/>
              <w:rPr>
                <w:sz w:val="18"/>
              </w:rPr>
            </w:pPr>
            <w:r>
              <w:rPr>
                <w:color w:val="231F20"/>
                <w:sz w:val="18"/>
              </w:rPr>
              <w:t>56.26</w:t>
            </w:r>
          </w:p>
        </w:tc>
        <w:tc>
          <w:tcPr>
            <w:tcW w:w="996" w:type="dxa"/>
          </w:tcPr>
          <w:p>
            <w:pPr>
              <w:pStyle w:val="TableParagraph"/>
              <w:rPr>
                <w:sz w:val="18"/>
              </w:rPr>
            </w:pPr>
            <w:r>
              <w:rPr>
                <w:color w:val="231F20"/>
                <w:sz w:val="18"/>
              </w:rPr>
              <w:t>100.00</w:t>
            </w:r>
          </w:p>
        </w:tc>
      </w:tr>
      <w:tr>
        <w:trPr>
          <w:trHeight w:val="725" w:hRule="exact"/>
        </w:trPr>
        <w:tc>
          <w:tcPr>
            <w:tcW w:w="2122" w:type="dxa"/>
          </w:tcPr>
          <w:p>
            <w:pPr>
              <w:pStyle w:val="TableParagraph"/>
              <w:spacing w:line="254" w:lineRule="auto"/>
              <w:ind w:right="183"/>
              <w:jc w:val="both"/>
              <w:rPr>
                <w:sz w:val="18"/>
              </w:rPr>
            </w:pPr>
            <w:r>
              <w:rPr>
                <w:color w:val="231F20"/>
                <w:sz w:val="18"/>
              </w:rPr>
              <w:t>Alguien le ha manejado o maneja su dinero o</w:t>
            </w:r>
            <w:r>
              <w:rPr>
                <w:color w:val="231F20"/>
                <w:spacing w:val="-20"/>
                <w:sz w:val="18"/>
              </w:rPr>
              <w:t> </w:t>
            </w:r>
            <w:r>
              <w:rPr>
                <w:color w:val="231F20"/>
                <w:sz w:val="18"/>
              </w:rPr>
              <w:t>bienes sin su</w:t>
            </w:r>
            <w:r>
              <w:rPr>
                <w:color w:val="231F20"/>
                <w:spacing w:val="-14"/>
                <w:sz w:val="18"/>
              </w:rPr>
              <w:t> </w:t>
            </w:r>
            <w:r>
              <w:rPr>
                <w:color w:val="231F20"/>
                <w:sz w:val="18"/>
              </w:rPr>
              <w:t>consentimiento</w:t>
            </w:r>
          </w:p>
        </w:tc>
        <w:tc>
          <w:tcPr>
            <w:tcW w:w="883" w:type="dxa"/>
          </w:tcPr>
          <w:p>
            <w:pPr>
              <w:pStyle w:val="TableParagraph"/>
              <w:rPr>
                <w:sz w:val="18"/>
              </w:rPr>
            </w:pPr>
            <w:r>
              <w:rPr>
                <w:color w:val="231F20"/>
                <w:sz w:val="18"/>
              </w:rPr>
              <w:t>13 239</w:t>
            </w:r>
          </w:p>
        </w:tc>
        <w:tc>
          <w:tcPr>
            <w:tcW w:w="1045" w:type="dxa"/>
          </w:tcPr>
          <w:p>
            <w:pPr>
              <w:pStyle w:val="TableParagraph"/>
              <w:ind w:left="75"/>
              <w:rPr>
                <w:sz w:val="18"/>
              </w:rPr>
            </w:pPr>
            <w:r>
              <w:rPr>
                <w:color w:val="231F20"/>
                <w:sz w:val="18"/>
              </w:rPr>
              <w:t>50.24</w:t>
            </w:r>
          </w:p>
        </w:tc>
        <w:tc>
          <w:tcPr>
            <w:tcW w:w="964" w:type="dxa"/>
          </w:tcPr>
          <w:p>
            <w:pPr>
              <w:pStyle w:val="TableParagraph"/>
              <w:ind w:left="75"/>
              <w:rPr>
                <w:sz w:val="18"/>
              </w:rPr>
            </w:pPr>
            <w:r>
              <w:rPr>
                <w:color w:val="231F20"/>
                <w:sz w:val="18"/>
              </w:rPr>
              <w:t>49.76</w:t>
            </w:r>
          </w:p>
        </w:tc>
        <w:tc>
          <w:tcPr>
            <w:tcW w:w="996" w:type="dxa"/>
          </w:tcPr>
          <w:p>
            <w:pPr>
              <w:pStyle w:val="TableParagraph"/>
              <w:rPr>
                <w:sz w:val="18"/>
              </w:rPr>
            </w:pPr>
            <w:r>
              <w:rPr>
                <w:color w:val="231F20"/>
                <w:sz w:val="18"/>
              </w:rPr>
              <w:t>100.00</w:t>
            </w:r>
          </w:p>
        </w:tc>
      </w:tr>
      <w:tr>
        <w:trPr>
          <w:trHeight w:val="725" w:hRule="exact"/>
        </w:trPr>
        <w:tc>
          <w:tcPr>
            <w:tcW w:w="2122" w:type="dxa"/>
          </w:tcPr>
          <w:p>
            <w:pPr>
              <w:pStyle w:val="TableParagraph"/>
              <w:spacing w:line="254" w:lineRule="auto"/>
              <w:rPr>
                <w:sz w:val="18"/>
              </w:rPr>
            </w:pPr>
            <w:r>
              <w:rPr>
                <w:color w:val="231F20"/>
                <w:sz w:val="18"/>
              </w:rPr>
              <w:t>Le han exigido tener relaciones sexuales aunque usted no quiera</w:t>
            </w:r>
          </w:p>
        </w:tc>
        <w:tc>
          <w:tcPr>
            <w:tcW w:w="883" w:type="dxa"/>
          </w:tcPr>
          <w:p>
            <w:pPr>
              <w:pStyle w:val="TableParagraph"/>
              <w:rPr>
                <w:sz w:val="18"/>
              </w:rPr>
            </w:pPr>
            <w:r>
              <w:rPr>
                <w:color w:val="231F20"/>
                <w:sz w:val="18"/>
              </w:rPr>
              <w:t>7 682</w:t>
            </w:r>
          </w:p>
        </w:tc>
        <w:tc>
          <w:tcPr>
            <w:tcW w:w="1045" w:type="dxa"/>
          </w:tcPr>
          <w:p>
            <w:pPr>
              <w:pStyle w:val="TableParagraph"/>
              <w:ind w:left="75"/>
              <w:rPr>
                <w:sz w:val="18"/>
              </w:rPr>
            </w:pPr>
            <w:r>
              <w:rPr>
                <w:color w:val="231F20"/>
                <w:sz w:val="18"/>
              </w:rPr>
              <w:t>24.11</w:t>
            </w:r>
          </w:p>
        </w:tc>
        <w:tc>
          <w:tcPr>
            <w:tcW w:w="964" w:type="dxa"/>
          </w:tcPr>
          <w:p>
            <w:pPr>
              <w:pStyle w:val="TableParagraph"/>
              <w:ind w:left="75"/>
              <w:rPr>
                <w:sz w:val="18"/>
              </w:rPr>
            </w:pPr>
            <w:r>
              <w:rPr>
                <w:color w:val="231F20"/>
                <w:sz w:val="18"/>
              </w:rPr>
              <w:t>75.89</w:t>
            </w:r>
          </w:p>
        </w:tc>
        <w:tc>
          <w:tcPr>
            <w:tcW w:w="996" w:type="dxa"/>
          </w:tcPr>
          <w:p>
            <w:pPr>
              <w:pStyle w:val="TableParagraph"/>
              <w:rPr>
                <w:sz w:val="18"/>
              </w:rPr>
            </w:pPr>
            <w:r>
              <w:rPr>
                <w:color w:val="231F20"/>
                <w:sz w:val="18"/>
              </w:rPr>
              <w:t>100.00</w:t>
            </w:r>
          </w:p>
        </w:tc>
      </w:tr>
      <w:tr>
        <w:trPr>
          <w:trHeight w:val="725" w:hRule="exact"/>
        </w:trPr>
        <w:tc>
          <w:tcPr>
            <w:tcW w:w="2122" w:type="dxa"/>
          </w:tcPr>
          <w:p>
            <w:pPr>
              <w:pStyle w:val="TableParagraph"/>
              <w:spacing w:line="254" w:lineRule="auto"/>
              <w:ind w:right="103"/>
              <w:rPr>
                <w:sz w:val="18"/>
              </w:rPr>
            </w:pPr>
            <w:r>
              <w:rPr>
                <w:color w:val="231F20"/>
                <w:sz w:val="18"/>
              </w:rPr>
              <w:t>Le han amenazado con llevarlo a un asilo o casa para personas de edad</w:t>
            </w:r>
          </w:p>
        </w:tc>
        <w:tc>
          <w:tcPr>
            <w:tcW w:w="883" w:type="dxa"/>
          </w:tcPr>
          <w:p>
            <w:pPr>
              <w:pStyle w:val="TableParagraph"/>
              <w:rPr>
                <w:sz w:val="18"/>
              </w:rPr>
            </w:pPr>
            <w:r>
              <w:rPr>
                <w:color w:val="231F20"/>
                <w:sz w:val="18"/>
              </w:rPr>
              <w:t>7 564</w:t>
            </w:r>
          </w:p>
        </w:tc>
        <w:tc>
          <w:tcPr>
            <w:tcW w:w="1045" w:type="dxa"/>
          </w:tcPr>
          <w:p>
            <w:pPr>
              <w:pStyle w:val="TableParagraph"/>
              <w:ind w:left="75"/>
              <w:rPr>
                <w:sz w:val="18"/>
              </w:rPr>
            </w:pPr>
            <w:r>
              <w:rPr>
                <w:color w:val="231F20"/>
                <w:sz w:val="18"/>
              </w:rPr>
              <w:t>18.85</w:t>
            </w:r>
          </w:p>
        </w:tc>
        <w:tc>
          <w:tcPr>
            <w:tcW w:w="964" w:type="dxa"/>
          </w:tcPr>
          <w:p>
            <w:pPr>
              <w:pStyle w:val="TableParagraph"/>
              <w:ind w:left="75"/>
              <w:rPr>
                <w:sz w:val="18"/>
              </w:rPr>
            </w:pPr>
            <w:r>
              <w:rPr>
                <w:color w:val="231F20"/>
                <w:sz w:val="18"/>
              </w:rPr>
              <w:t>81.15</w:t>
            </w:r>
          </w:p>
        </w:tc>
        <w:tc>
          <w:tcPr>
            <w:tcW w:w="996" w:type="dxa"/>
          </w:tcPr>
          <w:p>
            <w:pPr>
              <w:pStyle w:val="TableParagraph"/>
              <w:rPr>
                <w:sz w:val="18"/>
              </w:rPr>
            </w:pPr>
            <w:r>
              <w:rPr>
                <w:color w:val="231F20"/>
                <w:sz w:val="18"/>
              </w:rPr>
              <w:t>100.00</w:t>
            </w:r>
          </w:p>
        </w:tc>
      </w:tr>
      <w:tr>
        <w:trPr>
          <w:trHeight w:val="311" w:hRule="exact"/>
        </w:trPr>
        <w:tc>
          <w:tcPr>
            <w:tcW w:w="2122" w:type="dxa"/>
          </w:tcPr>
          <w:p>
            <w:pPr>
              <w:pStyle w:val="TableParagraph"/>
              <w:spacing w:before="28"/>
              <w:ind w:right="103"/>
              <w:rPr>
                <w:b/>
                <w:sz w:val="18"/>
              </w:rPr>
            </w:pPr>
            <w:r>
              <w:rPr>
                <w:b/>
                <w:color w:val="231F20"/>
                <w:sz w:val="18"/>
              </w:rPr>
              <w:t>Total</w:t>
            </w:r>
          </w:p>
        </w:tc>
        <w:tc>
          <w:tcPr>
            <w:tcW w:w="883" w:type="dxa"/>
          </w:tcPr>
          <w:p>
            <w:pPr>
              <w:pStyle w:val="TableParagraph"/>
              <w:spacing w:before="28"/>
              <w:rPr>
                <w:b/>
                <w:sz w:val="18"/>
              </w:rPr>
            </w:pPr>
            <w:r>
              <w:rPr>
                <w:b/>
                <w:color w:val="231F20"/>
                <w:sz w:val="18"/>
              </w:rPr>
              <w:t>324 111</w:t>
            </w:r>
          </w:p>
        </w:tc>
        <w:tc>
          <w:tcPr>
            <w:tcW w:w="1045" w:type="dxa"/>
          </w:tcPr>
          <w:p>
            <w:pPr>
              <w:pStyle w:val="TableParagraph"/>
              <w:spacing w:before="28"/>
              <w:ind w:left="75"/>
              <w:rPr>
                <w:b/>
                <w:sz w:val="18"/>
              </w:rPr>
            </w:pPr>
            <w:r>
              <w:rPr>
                <w:b/>
                <w:color w:val="231F20"/>
                <w:sz w:val="18"/>
              </w:rPr>
              <w:t>43.78</w:t>
            </w:r>
          </w:p>
        </w:tc>
        <w:tc>
          <w:tcPr>
            <w:tcW w:w="964" w:type="dxa"/>
          </w:tcPr>
          <w:p>
            <w:pPr>
              <w:pStyle w:val="TableParagraph"/>
              <w:spacing w:before="28"/>
              <w:ind w:left="75"/>
              <w:rPr>
                <w:b/>
                <w:sz w:val="18"/>
              </w:rPr>
            </w:pPr>
            <w:r>
              <w:rPr>
                <w:b/>
                <w:color w:val="231F20"/>
                <w:sz w:val="18"/>
              </w:rPr>
              <w:t>56.22</w:t>
            </w:r>
          </w:p>
        </w:tc>
        <w:tc>
          <w:tcPr>
            <w:tcW w:w="996" w:type="dxa"/>
          </w:tcPr>
          <w:p>
            <w:pPr>
              <w:pStyle w:val="TableParagraph"/>
              <w:spacing w:before="28"/>
              <w:rPr>
                <w:b/>
                <w:sz w:val="18"/>
              </w:rPr>
            </w:pPr>
            <w:r>
              <w:rPr>
                <w:b/>
                <w:color w:val="231F20"/>
                <w:sz w:val="18"/>
              </w:rPr>
              <w:t>100.00</w:t>
            </w:r>
          </w:p>
        </w:tc>
      </w:tr>
    </w:tbl>
    <w:p>
      <w:pPr>
        <w:pStyle w:val="BodyText"/>
        <w:spacing w:before="2"/>
        <w:rPr>
          <w:i/>
          <w:sz w:val="7"/>
        </w:rPr>
      </w:pPr>
    </w:p>
    <w:p>
      <w:pPr>
        <w:spacing w:line="244" w:lineRule="auto" w:before="78"/>
        <w:ind w:left="1395" w:right="1301" w:hanging="1"/>
        <w:jc w:val="left"/>
        <w:rPr>
          <w:sz w:val="17"/>
        </w:rPr>
      </w:pPr>
      <w:r>
        <w:rPr>
          <w:color w:val="231F20"/>
          <w:w w:val="105"/>
          <w:sz w:val="17"/>
        </w:rPr>
        <w:t>Fuente: </w:t>
      </w:r>
      <w:r>
        <w:rPr>
          <w:i/>
          <w:color w:val="231F20"/>
          <w:w w:val="105"/>
          <w:sz w:val="17"/>
        </w:rPr>
        <w:t>Encuesta sobre Envejecimiento Demográfico en el Estado de México </w:t>
      </w:r>
      <w:r>
        <w:rPr>
          <w:color w:val="231F20"/>
          <w:w w:val="105"/>
          <w:sz w:val="17"/>
        </w:rPr>
        <w:t>(</w:t>
      </w:r>
      <w:r>
        <w:rPr>
          <w:i/>
          <w:color w:val="231F20"/>
          <w:w w:val="105"/>
          <w:sz w:val="13"/>
        </w:rPr>
        <w:t>esedem</w:t>
      </w:r>
      <w:r>
        <w:rPr>
          <w:color w:val="231F20"/>
          <w:w w:val="105"/>
          <w:sz w:val="17"/>
        </w:rPr>
        <w:t>, </w:t>
      </w:r>
      <w:r>
        <w:rPr>
          <w:color w:val="231F20"/>
          <w:w w:val="110"/>
          <w:sz w:val="17"/>
        </w:rPr>
        <w:t>2008).</w:t>
      </w:r>
    </w:p>
    <w:p>
      <w:pPr>
        <w:pStyle w:val="BodyText"/>
        <w:rPr>
          <w:sz w:val="16"/>
        </w:rPr>
      </w:pPr>
    </w:p>
    <w:p>
      <w:pPr>
        <w:pStyle w:val="BodyText"/>
        <w:spacing w:line="247" w:lineRule="auto" w:before="110"/>
        <w:ind w:left="1395" w:right="1373" w:firstLine="283"/>
      </w:pPr>
      <w:r>
        <w:rPr>
          <w:color w:val="231F20"/>
        </w:rPr>
        <w:t>En función de los datos obtenidos, podemos apreciar que el fenó- meno del maltrato y el abandono se encuentra presente en la  pobla-</w:t>
      </w:r>
    </w:p>
    <w:p>
      <w:pPr>
        <w:pStyle w:val="BodyText"/>
        <w:spacing w:before="7"/>
        <w:rPr>
          <w:sz w:val="17"/>
        </w:rPr>
      </w:pPr>
    </w:p>
    <w:p>
      <w:pPr>
        <w:pStyle w:val="BodyText"/>
        <w:spacing w:before="72"/>
        <w:ind w:left="1317" w:right="1393"/>
        <w:jc w:val="right"/>
      </w:pPr>
      <w:r>
        <w:rPr>
          <w:color w:val="231F20"/>
        </w:rPr>
        <w:t>45</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ción</w:t>
      </w:r>
      <w:r>
        <w:rPr>
          <w:color w:val="231F20"/>
          <w:spacing w:val="-11"/>
        </w:rPr>
        <w:t> </w:t>
      </w:r>
      <w:r>
        <w:rPr>
          <w:color w:val="231F20"/>
        </w:rPr>
        <w:t>adulta</w:t>
      </w:r>
      <w:r>
        <w:rPr>
          <w:color w:val="231F20"/>
          <w:spacing w:val="-11"/>
        </w:rPr>
        <w:t> </w:t>
      </w:r>
      <w:r>
        <w:rPr>
          <w:color w:val="231F20"/>
        </w:rPr>
        <w:t>mayor</w:t>
      </w:r>
      <w:r>
        <w:rPr>
          <w:color w:val="231F20"/>
          <w:spacing w:val="-11"/>
        </w:rPr>
        <w:t> </w:t>
      </w:r>
      <w:r>
        <w:rPr>
          <w:color w:val="231F20"/>
        </w:rPr>
        <w:t>en</w:t>
      </w:r>
      <w:r>
        <w:rPr>
          <w:color w:val="231F20"/>
          <w:spacing w:val="-11"/>
        </w:rPr>
        <w:t> </w:t>
      </w:r>
      <w:r>
        <w:rPr>
          <w:color w:val="231F20"/>
        </w:rPr>
        <w:t>el</w:t>
      </w:r>
      <w:r>
        <w:rPr>
          <w:color w:val="231F20"/>
          <w:spacing w:val="-10"/>
        </w:rPr>
        <w:t> </w:t>
      </w:r>
      <w:r>
        <w:rPr>
          <w:color w:val="231F20"/>
        </w:rPr>
        <w:t>Estado</w:t>
      </w:r>
      <w:r>
        <w:rPr>
          <w:color w:val="231F20"/>
          <w:spacing w:val="-11"/>
        </w:rPr>
        <w:t> </w:t>
      </w:r>
      <w:r>
        <w:rPr>
          <w:color w:val="231F20"/>
        </w:rPr>
        <w:t>de</w:t>
      </w:r>
      <w:r>
        <w:rPr>
          <w:color w:val="231F20"/>
          <w:spacing w:val="-10"/>
        </w:rPr>
        <w:t> </w:t>
      </w:r>
      <w:r>
        <w:rPr>
          <w:color w:val="231F20"/>
        </w:rPr>
        <w:t>México,</w:t>
      </w:r>
      <w:r>
        <w:rPr>
          <w:color w:val="231F20"/>
          <w:spacing w:val="-10"/>
        </w:rPr>
        <w:t> </w:t>
      </w:r>
      <w:r>
        <w:rPr>
          <w:color w:val="231F20"/>
        </w:rPr>
        <w:t>por</w:t>
      </w:r>
      <w:r>
        <w:rPr>
          <w:color w:val="231F20"/>
          <w:spacing w:val="-11"/>
        </w:rPr>
        <w:t> </w:t>
      </w:r>
      <w:r>
        <w:rPr>
          <w:color w:val="231F20"/>
        </w:rPr>
        <w:t>parte</w:t>
      </w:r>
      <w:r>
        <w:rPr>
          <w:color w:val="231F20"/>
          <w:spacing w:val="-10"/>
        </w:rPr>
        <w:t> </w:t>
      </w:r>
      <w:r>
        <w:rPr>
          <w:color w:val="231F20"/>
        </w:rPr>
        <w:t>de</w:t>
      </w:r>
      <w:r>
        <w:rPr>
          <w:color w:val="231F20"/>
          <w:spacing w:val="-10"/>
        </w:rPr>
        <w:t> </w:t>
      </w:r>
      <w:r>
        <w:rPr>
          <w:color w:val="231F20"/>
        </w:rPr>
        <w:t>quien</w:t>
      </w:r>
      <w:r>
        <w:rPr>
          <w:color w:val="231F20"/>
          <w:spacing w:val="-10"/>
        </w:rPr>
        <w:t> </w:t>
      </w:r>
      <w:r>
        <w:rPr>
          <w:color w:val="231F20"/>
        </w:rPr>
        <w:t>tiene</w:t>
      </w:r>
      <w:r>
        <w:rPr>
          <w:color w:val="231F20"/>
          <w:spacing w:val="-11"/>
        </w:rPr>
        <w:t> </w:t>
      </w:r>
      <w:r>
        <w:rPr>
          <w:color w:val="231F20"/>
        </w:rPr>
        <w:t>su resguardo o tiene la responsabilidad de cuidarlo. Por lo cual surge la necesidad</w:t>
      </w:r>
      <w:r>
        <w:rPr>
          <w:color w:val="231F20"/>
          <w:spacing w:val="-3"/>
        </w:rPr>
        <w:t> </w:t>
      </w:r>
      <w:r>
        <w:rPr>
          <w:color w:val="231F20"/>
        </w:rPr>
        <w:t>de</w:t>
      </w:r>
      <w:r>
        <w:rPr>
          <w:color w:val="231F20"/>
          <w:spacing w:val="-4"/>
        </w:rPr>
        <w:t> </w:t>
      </w:r>
      <w:r>
        <w:rPr>
          <w:color w:val="231F20"/>
        </w:rPr>
        <w:t>colocar</w:t>
      </w:r>
      <w:r>
        <w:rPr>
          <w:color w:val="231F20"/>
          <w:spacing w:val="-4"/>
        </w:rPr>
        <w:t> </w:t>
      </w:r>
      <w:r>
        <w:rPr>
          <w:color w:val="231F20"/>
        </w:rPr>
        <w:t>el</w:t>
      </w:r>
      <w:r>
        <w:rPr>
          <w:color w:val="231F20"/>
          <w:spacing w:val="-4"/>
        </w:rPr>
        <w:t> </w:t>
      </w:r>
      <w:r>
        <w:rPr>
          <w:color w:val="231F20"/>
        </w:rPr>
        <w:t>tema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agenda</w:t>
      </w:r>
      <w:r>
        <w:rPr>
          <w:color w:val="231F20"/>
          <w:spacing w:val="-4"/>
        </w:rPr>
        <w:t> </w:t>
      </w:r>
      <w:r>
        <w:rPr>
          <w:color w:val="231F20"/>
        </w:rPr>
        <w:t>pública,</w:t>
      </w:r>
      <w:r>
        <w:rPr>
          <w:color w:val="231F20"/>
          <w:spacing w:val="-3"/>
        </w:rPr>
        <w:t> </w:t>
      </w:r>
      <w:r>
        <w:rPr>
          <w:color w:val="231F20"/>
        </w:rPr>
        <w:t>pues</w:t>
      </w:r>
      <w:r>
        <w:rPr>
          <w:color w:val="231F20"/>
          <w:spacing w:val="-4"/>
        </w:rPr>
        <w:t> </w:t>
      </w:r>
      <w:r>
        <w:rPr>
          <w:color w:val="231F20"/>
        </w:rPr>
        <w:t>el</w:t>
      </w:r>
      <w:r>
        <w:rPr>
          <w:color w:val="231F20"/>
          <w:spacing w:val="-4"/>
        </w:rPr>
        <w:t> </w:t>
      </w:r>
      <w:r>
        <w:rPr>
          <w:color w:val="231F20"/>
        </w:rPr>
        <w:t>maltrato</w:t>
      </w:r>
      <w:r>
        <w:rPr>
          <w:color w:val="231F20"/>
          <w:spacing w:val="-4"/>
        </w:rPr>
        <w:t> </w:t>
      </w:r>
      <w:r>
        <w:rPr>
          <w:color w:val="231F20"/>
        </w:rPr>
        <w:t>y el abandono de los adultos mayores es un fenómeno silencioso, pero lamentablemente</w:t>
      </w:r>
      <w:r>
        <w:rPr>
          <w:color w:val="231F20"/>
          <w:spacing w:val="-7"/>
        </w:rPr>
        <w:t> </w:t>
      </w:r>
      <w:r>
        <w:rPr>
          <w:color w:val="231F20"/>
        </w:rPr>
        <w:t>recurrente.</w:t>
      </w:r>
    </w:p>
    <w:p>
      <w:pPr>
        <w:pStyle w:val="BodyText"/>
      </w:pPr>
    </w:p>
    <w:p>
      <w:pPr>
        <w:pStyle w:val="BodyText"/>
        <w:spacing w:before="2"/>
        <w:rPr>
          <w:sz w:val="23"/>
        </w:rPr>
      </w:pPr>
    </w:p>
    <w:p>
      <w:pPr>
        <w:pStyle w:val="Heading2"/>
        <w:ind w:right="0"/>
        <w:jc w:val="both"/>
      </w:pPr>
      <w:r>
        <w:rPr>
          <w:color w:val="231F20"/>
        </w:rPr>
        <w:t>A modo de conclusión</w:t>
      </w:r>
    </w:p>
    <w:p>
      <w:pPr>
        <w:pStyle w:val="BodyText"/>
        <w:spacing w:before="2"/>
        <w:rPr>
          <w:b/>
          <w:sz w:val="23"/>
        </w:rPr>
      </w:pPr>
    </w:p>
    <w:p>
      <w:pPr>
        <w:pStyle w:val="BodyText"/>
        <w:spacing w:line="247" w:lineRule="auto"/>
        <w:ind w:left="1395" w:right="1385" w:firstLine="283"/>
        <w:jc w:val="both"/>
      </w:pPr>
      <w:r>
        <w:rPr>
          <w:color w:val="231F20"/>
          <w:spacing w:val="-4"/>
        </w:rPr>
        <w:t>Todos</w:t>
      </w:r>
      <w:r>
        <w:rPr>
          <w:color w:val="231F20"/>
          <w:spacing w:val="-6"/>
        </w:rPr>
        <w:t> </w:t>
      </w:r>
      <w:r>
        <w:rPr>
          <w:color w:val="231F20"/>
        </w:rPr>
        <w:t>los</w:t>
      </w:r>
      <w:r>
        <w:rPr>
          <w:color w:val="231F20"/>
          <w:spacing w:val="-6"/>
        </w:rPr>
        <w:t> </w:t>
      </w:r>
      <w:r>
        <w:rPr>
          <w:color w:val="231F20"/>
        </w:rPr>
        <w:t>días</w:t>
      </w:r>
      <w:r>
        <w:rPr>
          <w:color w:val="231F20"/>
          <w:spacing w:val="-6"/>
        </w:rPr>
        <w:t> </w:t>
      </w:r>
      <w:r>
        <w:rPr>
          <w:color w:val="231F20"/>
        </w:rPr>
        <w:t>envejecemos</w:t>
      </w:r>
      <w:r>
        <w:rPr>
          <w:color w:val="231F20"/>
          <w:spacing w:val="-6"/>
        </w:rPr>
        <w:t> </w:t>
      </w:r>
      <w:r>
        <w:rPr>
          <w:color w:val="231F20"/>
        </w:rPr>
        <w:t>un</w:t>
      </w:r>
      <w:r>
        <w:rPr>
          <w:color w:val="231F20"/>
          <w:spacing w:val="-6"/>
        </w:rPr>
        <w:t> </w:t>
      </w:r>
      <w:r>
        <w:rPr>
          <w:color w:val="231F20"/>
        </w:rPr>
        <w:t>poco,</w:t>
      </w:r>
      <w:r>
        <w:rPr>
          <w:color w:val="231F20"/>
          <w:spacing w:val="-6"/>
        </w:rPr>
        <w:t> </w:t>
      </w:r>
      <w:r>
        <w:rPr>
          <w:color w:val="231F20"/>
        </w:rPr>
        <w:t>hecho</w:t>
      </w:r>
      <w:r>
        <w:rPr>
          <w:color w:val="231F20"/>
          <w:spacing w:val="-6"/>
        </w:rPr>
        <w:t> </w:t>
      </w:r>
      <w:r>
        <w:rPr>
          <w:color w:val="231F20"/>
        </w:rPr>
        <w:t>inevitable,</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adul- tos mayores constituyen un grupo vulnerable en la ley y en la socie- dad; que desafortunadamente ven afectados sus derechos constante- </w:t>
      </w:r>
      <w:r>
        <w:rPr>
          <w:color w:val="231F20"/>
          <w:spacing w:val="4"/>
        </w:rPr>
        <w:t>mente, </w:t>
      </w:r>
      <w:r>
        <w:rPr>
          <w:color w:val="231F20"/>
          <w:spacing w:val="3"/>
        </w:rPr>
        <w:t>pues son </w:t>
      </w:r>
      <w:r>
        <w:rPr>
          <w:color w:val="231F20"/>
          <w:spacing w:val="4"/>
        </w:rPr>
        <w:t>víctimas </w:t>
      </w:r>
      <w:r>
        <w:rPr>
          <w:color w:val="231F20"/>
          <w:spacing w:val="2"/>
        </w:rPr>
        <w:t>de </w:t>
      </w:r>
      <w:r>
        <w:rPr>
          <w:color w:val="231F20"/>
          <w:spacing w:val="4"/>
        </w:rPr>
        <w:t>discriminación, </w:t>
      </w:r>
      <w:r>
        <w:rPr>
          <w:color w:val="231F20"/>
          <w:spacing w:val="2"/>
        </w:rPr>
        <w:t>de </w:t>
      </w:r>
      <w:r>
        <w:rPr>
          <w:color w:val="231F20"/>
          <w:spacing w:val="4"/>
        </w:rPr>
        <w:t>violencia, </w:t>
      </w:r>
      <w:r>
        <w:rPr>
          <w:color w:val="231F20"/>
          <w:spacing w:val="5"/>
        </w:rPr>
        <w:t>de </w:t>
      </w:r>
      <w:r>
        <w:rPr>
          <w:color w:val="231F20"/>
        </w:rPr>
        <w:t>abandono,</w:t>
      </w:r>
      <w:r>
        <w:rPr>
          <w:color w:val="231F20"/>
          <w:spacing w:val="-12"/>
        </w:rPr>
        <w:t> </w:t>
      </w:r>
      <w:r>
        <w:rPr>
          <w:color w:val="231F20"/>
        </w:rPr>
        <w:t>de</w:t>
      </w:r>
      <w:r>
        <w:rPr>
          <w:color w:val="231F20"/>
          <w:spacing w:val="-12"/>
        </w:rPr>
        <w:t> </w:t>
      </w:r>
      <w:r>
        <w:rPr>
          <w:color w:val="231F20"/>
        </w:rPr>
        <w:t>exclusión,</w:t>
      </w:r>
      <w:r>
        <w:rPr>
          <w:color w:val="231F20"/>
          <w:spacing w:val="-12"/>
        </w:rPr>
        <w:t> </w:t>
      </w:r>
      <w:r>
        <w:rPr>
          <w:color w:val="231F20"/>
        </w:rPr>
        <w:t>de</w:t>
      </w:r>
      <w:r>
        <w:rPr>
          <w:color w:val="231F20"/>
          <w:spacing w:val="-12"/>
        </w:rPr>
        <w:t> </w:t>
      </w:r>
      <w:r>
        <w:rPr>
          <w:color w:val="231F20"/>
        </w:rPr>
        <w:t>soledad</w:t>
      </w:r>
      <w:r>
        <w:rPr>
          <w:color w:val="231F20"/>
          <w:spacing w:val="-11"/>
        </w:rPr>
        <w:t> </w:t>
      </w:r>
      <w:r>
        <w:rPr>
          <w:color w:val="231F20"/>
        </w:rPr>
        <w:t>y</w:t>
      </w:r>
      <w:r>
        <w:rPr>
          <w:color w:val="231F20"/>
          <w:spacing w:val="-12"/>
        </w:rPr>
        <w:t> </w:t>
      </w:r>
      <w:r>
        <w:rPr>
          <w:color w:val="231F20"/>
        </w:rPr>
        <w:t>estigmatización.</w:t>
      </w:r>
      <w:r>
        <w:rPr>
          <w:color w:val="231F20"/>
          <w:spacing w:val="-13"/>
        </w:rPr>
        <w:t> </w:t>
      </w:r>
      <w:r>
        <w:rPr>
          <w:color w:val="231F20"/>
        </w:rPr>
        <w:t>Estas</w:t>
      </w:r>
      <w:r>
        <w:rPr>
          <w:color w:val="231F20"/>
          <w:spacing w:val="-12"/>
        </w:rPr>
        <w:t> </w:t>
      </w:r>
      <w:r>
        <w:rPr>
          <w:color w:val="231F20"/>
        </w:rPr>
        <w:t>situacio- nes tienen por consecuencia un evidente e injusto deterioro en su ca- lidad</w:t>
      </w:r>
      <w:r>
        <w:rPr>
          <w:color w:val="231F20"/>
          <w:spacing w:val="-7"/>
        </w:rPr>
        <w:t> </w:t>
      </w:r>
      <w:r>
        <w:rPr>
          <w:color w:val="231F20"/>
        </w:rPr>
        <w:t>de</w:t>
      </w:r>
      <w:r>
        <w:rPr>
          <w:color w:val="231F20"/>
          <w:spacing w:val="-7"/>
        </w:rPr>
        <w:t> </w:t>
      </w:r>
      <w:r>
        <w:rPr>
          <w:color w:val="231F20"/>
        </w:rPr>
        <w:t>vida</w:t>
      </w:r>
      <w:r>
        <w:rPr>
          <w:color w:val="231F20"/>
          <w:spacing w:val="-7"/>
        </w:rPr>
        <w:t> </w:t>
      </w:r>
      <w:r>
        <w:rPr>
          <w:color w:val="231F20"/>
        </w:rPr>
        <w:t>y</w:t>
      </w:r>
      <w:r>
        <w:rPr>
          <w:color w:val="231F20"/>
          <w:spacing w:val="-7"/>
        </w:rPr>
        <w:t> </w:t>
      </w:r>
      <w:r>
        <w:rPr>
          <w:color w:val="231F20"/>
        </w:rPr>
        <w:t>por</w:t>
      </w:r>
      <w:r>
        <w:rPr>
          <w:color w:val="231F20"/>
          <w:spacing w:val="-7"/>
        </w:rPr>
        <w:t> </w:t>
      </w:r>
      <w:r>
        <w:rPr>
          <w:color w:val="231F20"/>
        </w:rPr>
        <w:t>eso</w:t>
      </w:r>
      <w:r>
        <w:rPr>
          <w:color w:val="231F20"/>
          <w:spacing w:val="-7"/>
        </w:rPr>
        <w:t> </w:t>
      </w:r>
      <w:r>
        <w:rPr>
          <w:color w:val="231F20"/>
        </w:rPr>
        <w:t>deben</w:t>
      </w:r>
      <w:r>
        <w:rPr>
          <w:color w:val="231F20"/>
          <w:spacing w:val="-7"/>
        </w:rPr>
        <w:t> </w:t>
      </w:r>
      <w:r>
        <w:rPr>
          <w:color w:val="231F20"/>
        </w:rPr>
        <w:t>ser</w:t>
      </w:r>
      <w:r>
        <w:rPr>
          <w:color w:val="231F20"/>
          <w:spacing w:val="-7"/>
        </w:rPr>
        <w:t> </w:t>
      </w:r>
      <w:r>
        <w:rPr>
          <w:color w:val="231F20"/>
        </w:rPr>
        <w:t>corregidas.</w:t>
      </w:r>
    </w:p>
    <w:p>
      <w:pPr>
        <w:pStyle w:val="BodyText"/>
        <w:spacing w:line="247" w:lineRule="auto"/>
        <w:ind w:left="1395" w:right="1391" w:firstLine="283"/>
        <w:jc w:val="both"/>
      </w:pPr>
      <w:r>
        <w:rPr>
          <w:color w:val="231F20"/>
        </w:rPr>
        <w:t>El maltrato o violencia hacia los adultos mayores surge en</w:t>
      </w:r>
      <w:r>
        <w:rPr>
          <w:color w:val="231F20"/>
          <w:spacing w:val="-29"/>
        </w:rPr>
        <w:t> </w:t>
      </w:r>
      <w:r>
        <w:rPr>
          <w:color w:val="231F20"/>
        </w:rPr>
        <w:t>primer plano</w:t>
      </w:r>
      <w:r>
        <w:rPr>
          <w:color w:val="231F20"/>
          <w:spacing w:val="-15"/>
        </w:rPr>
        <w:t> </w:t>
      </w:r>
      <w:r>
        <w:rPr>
          <w:color w:val="231F20"/>
        </w:rPr>
        <w:t>desde</w:t>
      </w:r>
      <w:r>
        <w:rPr>
          <w:color w:val="231F20"/>
          <w:spacing w:val="-15"/>
        </w:rPr>
        <w:t> </w:t>
      </w:r>
      <w:r>
        <w:rPr>
          <w:color w:val="231F20"/>
        </w:rPr>
        <w:t>el</w:t>
      </w:r>
      <w:r>
        <w:rPr>
          <w:color w:val="231F20"/>
          <w:spacing w:val="-15"/>
        </w:rPr>
        <w:t> </w:t>
      </w:r>
      <w:r>
        <w:rPr>
          <w:color w:val="231F20"/>
        </w:rPr>
        <w:t>seno</w:t>
      </w:r>
      <w:r>
        <w:rPr>
          <w:color w:val="231F20"/>
          <w:spacing w:val="-14"/>
        </w:rPr>
        <w:t> </w:t>
      </w:r>
      <w:r>
        <w:rPr>
          <w:color w:val="231F20"/>
          <w:spacing w:val="-3"/>
        </w:rPr>
        <w:t>familiar.</w:t>
      </w:r>
      <w:r>
        <w:rPr>
          <w:color w:val="231F20"/>
          <w:spacing w:val="-15"/>
        </w:rPr>
        <w:t> </w:t>
      </w:r>
      <w:r>
        <w:rPr>
          <w:color w:val="231F20"/>
        </w:rPr>
        <w:t>El</w:t>
      </w:r>
      <w:r>
        <w:rPr>
          <w:color w:val="231F20"/>
          <w:spacing w:val="-15"/>
        </w:rPr>
        <w:t> </w:t>
      </w:r>
      <w:r>
        <w:rPr>
          <w:color w:val="231F20"/>
        </w:rPr>
        <w:t>respeto</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buen</w:t>
      </w:r>
      <w:r>
        <w:rPr>
          <w:color w:val="231F20"/>
          <w:spacing w:val="-15"/>
        </w:rPr>
        <w:t> </w:t>
      </w:r>
      <w:r>
        <w:rPr>
          <w:color w:val="231F20"/>
        </w:rPr>
        <w:t>trato</w:t>
      </w:r>
      <w:r>
        <w:rPr>
          <w:color w:val="231F20"/>
          <w:spacing w:val="-15"/>
        </w:rPr>
        <w:t> </w:t>
      </w:r>
      <w:r>
        <w:rPr>
          <w:color w:val="231F20"/>
        </w:rPr>
        <w:t>hacia</w:t>
      </w:r>
      <w:r>
        <w:rPr>
          <w:color w:val="231F20"/>
          <w:spacing w:val="-15"/>
        </w:rPr>
        <w:t> </w:t>
      </w:r>
      <w:r>
        <w:rPr>
          <w:color w:val="231F20"/>
        </w:rPr>
        <w:t>las</w:t>
      </w:r>
      <w:r>
        <w:rPr>
          <w:color w:val="231F20"/>
          <w:spacing w:val="-15"/>
        </w:rPr>
        <w:t> </w:t>
      </w:r>
      <w:r>
        <w:rPr>
          <w:color w:val="231F20"/>
        </w:rPr>
        <w:t>perso- nas adultas no es una simple cuestión moral, sino de conciencia, de darse</w:t>
      </w:r>
      <w:r>
        <w:rPr>
          <w:color w:val="231F20"/>
          <w:spacing w:val="-4"/>
        </w:rPr>
        <w:t> </w:t>
      </w:r>
      <w:r>
        <w:rPr>
          <w:color w:val="231F20"/>
        </w:rPr>
        <w:t>cuenta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necesidad</w:t>
      </w:r>
      <w:r>
        <w:rPr>
          <w:color w:val="231F20"/>
          <w:spacing w:val="-4"/>
        </w:rPr>
        <w:t> </w:t>
      </w:r>
      <w:r>
        <w:rPr>
          <w:color w:val="231F20"/>
        </w:rPr>
        <w:t>de</w:t>
      </w:r>
      <w:r>
        <w:rPr>
          <w:color w:val="231F20"/>
          <w:spacing w:val="-4"/>
        </w:rPr>
        <w:t> </w:t>
      </w:r>
      <w:r>
        <w:rPr>
          <w:color w:val="231F20"/>
        </w:rPr>
        <w:t>crear</w:t>
      </w:r>
      <w:r>
        <w:rPr>
          <w:color w:val="231F20"/>
          <w:spacing w:val="-4"/>
        </w:rPr>
        <w:t> </w:t>
      </w:r>
      <w:r>
        <w:rPr>
          <w:color w:val="231F20"/>
        </w:rPr>
        <w:t>una</w:t>
      </w:r>
      <w:r>
        <w:rPr>
          <w:color w:val="231F20"/>
          <w:spacing w:val="-4"/>
        </w:rPr>
        <w:t> </w:t>
      </w:r>
      <w:r>
        <w:rPr>
          <w:color w:val="231F20"/>
        </w:rPr>
        <w:t>visión</w:t>
      </w:r>
      <w:r>
        <w:rPr>
          <w:color w:val="231F20"/>
          <w:spacing w:val="-4"/>
        </w:rPr>
        <w:t> </w:t>
      </w:r>
      <w:r>
        <w:rPr>
          <w:color w:val="231F20"/>
        </w:rPr>
        <w:t>holística</w:t>
      </w:r>
      <w:r>
        <w:rPr>
          <w:color w:val="231F20"/>
          <w:spacing w:val="-4"/>
        </w:rPr>
        <w:t> </w:t>
      </w:r>
      <w:r>
        <w:rPr>
          <w:color w:val="231F20"/>
        </w:rPr>
        <w:t>sobre</w:t>
      </w:r>
      <w:r>
        <w:rPr>
          <w:color w:val="231F20"/>
          <w:spacing w:val="-4"/>
        </w:rPr>
        <w:t> </w:t>
      </w:r>
      <w:r>
        <w:rPr>
          <w:color w:val="231F20"/>
        </w:rPr>
        <w:t>el</w:t>
      </w:r>
      <w:r>
        <w:rPr>
          <w:color w:val="231F20"/>
          <w:spacing w:val="-4"/>
        </w:rPr>
        <w:t> </w:t>
      </w:r>
      <w:r>
        <w:rPr>
          <w:color w:val="231F20"/>
        </w:rPr>
        <w:t>fe- nómeno del</w:t>
      </w:r>
      <w:r>
        <w:rPr>
          <w:color w:val="231F20"/>
          <w:spacing w:val="-12"/>
        </w:rPr>
        <w:t> </w:t>
      </w:r>
      <w:r>
        <w:rPr>
          <w:color w:val="231F20"/>
        </w:rPr>
        <w:t>envejecimiento.</w:t>
      </w:r>
    </w:p>
    <w:p>
      <w:pPr>
        <w:pStyle w:val="BodyText"/>
        <w:spacing w:line="247" w:lineRule="auto"/>
        <w:ind w:left="1395" w:right="1389" w:firstLine="283"/>
        <w:jc w:val="both"/>
      </w:pPr>
      <w:r>
        <w:rPr>
          <w:color w:val="231F20"/>
        </w:rPr>
        <w:t>Asimismo,</w:t>
      </w:r>
      <w:r>
        <w:rPr>
          <w:color w:val="231F20"/>
          <w:spacing w:val="-17"/>
        </w:rPr>
        <w:t> </w:t>
      </w:r>
      <w:r>
        <w:rPr>
          <w:color w:val="231F20"/>
        </w:rPr>
        <w:t>es</w:t>
      </w:r>
      <w:r>
        <w:rPr>
          <w:color w:val="231F20"/>
          <w:spacing w:val="-18"/>
        </w:rPr>
        <w:t> </w:t>
      </w:r>
      <w:r>
        <w:rPr>
          <w:color w:val="231F20"/>
        </w:rPr>
        <w:t>necesario</w:t>
      </w:r>
      <w:r>
        <w:rPr>
          <w:color w:val="231F20"/>
          <w:spacing w:val="-18"/>
        </w:rPr>
        <w:t> </w:t>
      </w:r>
      <w:r>
        <w:rPr>
          <w:color w:val="231F20"/>
        </w:rPr>
        <w:t>crear</w:t>
      </w:r>
      <w:r>
        <w:rPr>
          <w:color w:val="231F20"/>
          <w:spacing w:val="-18"/>
        </w:rPr>
        <w:t> </w:t>
      </w:r>
      <w:r>
        <w:rPr>
          <w:color w:val="231F20"/>
        </w:rPr>
        <w:t>y</w:t>
      </w:r>
      <w:r>
        <w:rPr>
          <w:color w:val="231F20"/>
          <w:spacing w:val="-18"/>
        </w:rPr>
        <w:t> </w:t>
      </w:r>
      <w:r>
        <w:rPr>
          <w:color w:val="231F20"/>
        </w:rPr>
        <w:t>desarrollar</w:t>
      </w:r>
      <w:r>
        <w:rPr>
          <w:color w:val="231F20"/>
          <w:spacing w:val="-18"/>
        </w:rPr>
        <w:t> </w:t>
      </w:r>
      <w:r>
        <w:rPr>
          <w:color w:val="231F20"/>
        </w:rPr>
        <w:t>políticas</w:t>
      </w:r>
      <w:r>
        <w:rPr>
          <w:color w:val="231F20"/>
          <w:spacing w:val="-18"/>
        </w:rPr>
        <w:t> </w:t>
      </w:r>
      <w:r>
        <w:rPr>
          <w:color w:val="231F20"/>
        </w:rPr>
        <w:t>públicas</w:t>
      </w:r>
      <w:r>
        <w:rPr>
          <w:color w:val="231F20"/>
          <w:spacing w:val="-18"/>
        </w:rPr>
        <w:t> </w:t>
      </w:r>
      <w:r>
        <w:rPr>
          <w:color w:val="231F20"/>
        </w:rPr>
        <w:t>enca- minadas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protección</w:t>
      </w:r>
      <w:r>
        <w:rPr>
          <w:color w:val="231F20"/>
          <w:spacing w:val="-11"/>
        </w:rPr>
        <w:t> </w:t>
      </w:r>
      <w:r>
        <w:rPr>
          <w:color w:val="231F20"/>
        </w:rPr>
        <w:t>y</w:t>
      </w:r>
      <w:r>
        <w:rPr>
          <w:color w:val="231F20"/>
          <w:spacing w:val="-11"/>
        </w:rPr>
        <w:t> </w:t>
      </w:r>
      <w:r>
        <w:rPr>
          <w:color w:val="231F20"/>
        </w:rPr>
        <w:t>prevención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violencia</w:t>
      </w:r>
      <w:r>
        <w:rPr>
          <w:color w:val="231F20"/>
          <w:spacing w:val="-11"/>
        </w:rPr>
        <w:t> </w:t>
      </w:r>
      <w:r>
        <w:rPr>
          <w:color w:val="231F20"/>
        </w:rPr>
        <w:t>y</w:t>
      </w:r>
      <w:r>
        <w:rPr>
          <w:color w:val="231F20"/>
          <w:spacing w:val="-11"/>
        </w:rPr>
        <w:t> </w:t>
      </w:r>
      <w:r>
        <w:rPr>
          <w:color w:val="231F20"/>
        </w:rPr>
        <w:t>del</w:t>
      </w:r>
      <w:r>
        <w:rPr>
          <w:color w:val="231F20"/>
          <w:spacing w:val="-11"/>
        </w:rPr>
        <w:t> </w:t>
      </w:r>
      <w:r>
        <w:rPr>
          <w:color w:val="231F20"/>
        </w:rPr>
        <w:t>maltrato</w:t>
      </w:r>
      <w:r>
        <w:rPr>
          <w:color w:val="231F20"/>
          <w:spacing w:val="-11"/>
        </w:rPr>
        <w:t> </w:t>
      </w:r>
      <w:r>
        <w:rPr>
          <w:color w:val="231F20"/>
        </w:rPr>
        <w:t>de los adultos mayores. Si bien existen en las agendas de los países las temáticas</w:t>
      </w:r>
      <w:r>
        <w:rPr>
          <w:color w:val="231F20"/>
          <w:spacing w:val="-6"/>
        </w:rPr>
        <w:t> </w:t>
      </w:r>
      <w:r>
        <w:rPr>
          <w:color w:val="231F20"/>
        </w:rPr>
        <w:t>de</w:t>
      </w:r>
      <w:r>
        <w:rPr>
          <w:color w:val="231F20"/>
          <w:spacing w:val="-5"/>
        </w:rPr>
        <w:t> </w:t>
      </w:r>
      <w:r>
        <w:rPr>
          <w:color w:val="231F20"/>
        </w:rPr>
        <w:t>violencia,</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observar</w:t>
      </w:r>
      <w:r>
        <w:rPr>
          <w:color w:val="231F20"/>
          <w:spacing w:val="-5"/>
        </w:rPr>
        <w:t> </w:t>
      </w:r>
      <w:r>
        <w:rPr>
          <w:color w:val="231F20"/>
        </w:rPr>
        <w:t>como</w:t>
      </w:r>
      <w:r>
        <w:rPr>
          <w:color w:val="231F20"/>
          <w:spacing w:val="-6"/>
        </w:rPr>
        <w:t> </w:t>
      </w:r>
      <w:r>
        <w:rPr>
          <w:color w:val="231F20"/>
        </w:rPr>
        <w:t>el</w:t>
      </w:r>
      <w:r>
        <w:rPr>
          <w:color w:val="231F20"/>
          <w:spacing w:val="-5"/>
        </w:rPr>
        <w:t> </w:t>
      </w:r>
      <w:r>
        <w:rPr>
          <w:color w:val="231F20"/>
        </w:rPr>
        <w:t>grupo</w:t>
      </w:r>
      <w:r>
        <w:rPr>
          <w:color w:val="231F20"/>
          <w:spacing w:val="-5"/>
        </w:rPr>
        <w:t> </w:t>
      </w:r>
      <w:r>
        <w:rPr>
          <w:color w:val="231F20"/>
        </w:rPr>
        <w:t>de</w:t>
      </w:r>
      <w:r>
        <w:rPr>
          <w:color w:val="231F20"/>
          <w:spacing w:val="-5"/>
        </w:rPr>
        <w:t> </w:t>
      </w:r>
      <w:r>
        <w:rPr>
          <w:color w:val="231F20"/>
        </w:rPr>
        <w:t>los</w:t>
      </w:r>
      <w:r>
        <w:rPr>
          <w:color w:val="231F20"/>
          <w:spacing w:val="-6"/>
        </w:rPr>
        <w:t> </w:t>
      </w:r>
      <w:r>
        <w:rPr>
          <w:color w:val="231F20"/>
        </w:rPr>
        <w:t>niños y mujeres siempre lleva la prioridad, dejando a los adultos mayores en segundo</w:t>
      </w:r>
      <w:r>
        <w:rPr>
          <w:color w:val="231F20"/>
          <w:spacing w:val="-18"/>
        </w:rPr>
        <w:t> </w:t>
      </w:r>
      <w:r>
        <w:rPr>
          <w:color w:val="231F20"/>
        </w:rPr>
        <w:t>plano.</w:t>
      </w:r>
    </w:p>
    <w:p>
      <w:pPr>
        <w:pStyle w:val="BodyText"/>
        <w:spacing w:line="247" w:lineRule="auto"/>
        <w:ind w:left="1395" w:right="1388" w:firstLine="283"/>
        <w:jc w:val="both"/>
      </w:pPr>
      <w:r>
        <w:rPr>
          <w:color w:val="231F20"/>
        </w:rPr>
        <w:t>Cuando el repliegue hacia un universo cerrado no es una</w:t>
      </w:r>
      <w:r>
        <w:rPr>
          <w:color w:val="231F20"/>
          <w:spacing w:val="-29"/>
        </w:rPr>
        <w:t> </w:t>
      </w:r>
      <w:r>
        <w:rPr>
          <w:color w:val="231F20"/>
        </w:rPr>
        <w:t>decisión sino una necesidad, resulta evidente que el abandono de los adultos mayores ha sido el detonador en este mundo moderno de una clara violación</w:t>
      </w:r>
      <w:r>
        <w:rPr>
          <w:color w:val="231F20"/>
          <w:spacing w:val="-4"/>
        </w:rPr>
        <w:t> </w:t>
      </w:r>
      <w:r>
        <w:rPr>
          <w:color w:val="231F20"/>
        </w:rPr>
        <w:t>a</w:t>
      </w:r>
      <w:r>
        <w:rPr>
          <w:color w:val="231F20"/>
          <w:spacing w:val="-4"/>
        </w:rPr>
        <w:t> </w:t>
      </w:r>
      <w:r>
        <w:rPr>
          <w:color w:val="231F20"/>
        </w:rPr>
        <w:t>los</w:t>
      </w:r>
      <w:r>
        <w:rPr>
          <w:color w:val="231F20"/>
          <w:spacing w:val="-5"/>
        </w:rPr>
        <w:t> </w:t>
      </w:r>
      <w:r>
        <w:rPr>
          <w:color w:val="231F20"/>
        </w:rPr>
        <w:t>derechos</w:t>
      </w:r>
      <w:r>
        <w:rPr>
          <w:color w:val="231F20"/>
          <w:spacing w:val="-4"/>
        </w:rPr>
        <w:t> </w:t>
      </w:r>
      <w:r>
        <w:rPr>
          <w:color w:val="231F20"/>
        </w:rPr>
        <w:t>humanos.</w:t>
      </w:r>
      <w:r>
        <w:rPr>
          <w:color w:val="231F20"/>
          <w:spacing w:val="-8"/>
        </w:rPr>
        <w:t> </w:t>
      </w:r>
      <w:r>
        <w:rPr>
          <w:color w:val="231F20"/>
        </w:rPr>
        <w:t>Violación</w:t>
      </w:r>
      <w:r>
        <w:rPr>
          <w:color w:val="231F20"/>
          <w:spacing w:val="-5"/>
        </w:rPr>
        <w:t> </w:t>
      </w:r>
      <w:r>
        <w:rPr>
          <w:color w:val="231F20"/>
        </w:rPr>
        <w:t>derivada</w:t>
      </w:r>
      <w:r>
        <w:rPr>
          <w:color w:val="231F20"/>
          <w:spacing w:val="-4"/>
        </w:rPr>
        <w:t> </w:t>
      </w:r>
      <w:r>
        <w:rPr>
          <w:color w:val="231F20"/>
        </w:rPr>
        <w:t>tanto</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au- sencia de políticas sociales al respecto, como de los roles familiares que</w:t>
      </w:r>
      <w:r>
        <w:rPr>
          <w:color w:val="231F20"/>
          <w:spacing w:val="-17"/>
        </w:rPr>
        <w:t> </w:t>
      </w:r>
      <w:r>
        <w:rPr>
          <w:color w:val="231F20"/>
        </w:rPr>
        <w:t>se</w:t>
      </w:r>
      <w:r>
        <w:rPr>
          <w:color w:val="231F20"/>
          <w:spacing w:val="-17"/>
        </w:rPr>
        <w:t> </w:t>
      </w:r>
      <w:r>
        <w:rPr>
          <w:color w:val="231F20"/>
        </w:rPr>
        <w:t>han</w:t>
      </w:r>
      <w:r>
        <w:rPr>
          <w:color w:val="231F20"/>
          <w:spacing w:val="-17"/>
        </w:rPr>
        <w:t> </w:t>
      </w:r>
      <w:r>
        <w:rPr>
          <w:color w:val="231F20"/>
        </w:rPr>
        <w:t>modificado</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tiempo,</w:t>
      </w:r>
      <w:r>
        <w:rPr>
          <w:color w:val="231F20"/>
          <w:spacing w:val="-17"/>
        </w:rPr>
        <w:t> </w:t>
      </w:r>
      <w:r>
        <w:rPr>
          <w:color w:val="231F20"/>
        </w:rPr>
        <w:t>excluyendo</w:t>
      </w:r>
      <w:r>
        <w:rPr>
          <w:color w:val="231F20"/>
          <w:spacing w:val="-17"/>
        </w:rPr>
        <w:t> </w:t>
      </w:r>
      <w:r>
        <w:rPr>
          <w:color w:val="231F20"/>
        </w:rPr>
        <w:t>a</w:t>
      </w:r>
      <w:r>
        <w:rPr>
          <w:color w:val="231F20"/>
          <w:spacing w:val="-17"/>
        </w:rPr>
        <w:t> </w:t>
      </w:r>
      <w:r>
        <w:rPr>
          <w:color w:val="231F20"/>
        </w:rPr>
        <w:t>los</w:t>
      </w:r>
      <w:r>
        <w:rPr>
          <w:color w:val="231F20"/>
          <w:spacing w:val="-16"/>
        </w:rPr>
        <w:t> </w:t>
      </w:r>
      <w:r>
        <w:rPr>
          <w:color w:val="231F20"/>
        </w:rPr>
        <w:t>mayores</w:t>
      </w:r>
      <w:r>
        <w:rPr>
          <w:color w:val="231F20"/>
          <w:spacing w:val="-16"/>
        </w:rPr>
        <w:t> </w:t>
      </w:r>
      <w:r>
        <w:rPr>
          <w:color w:val="231F20"/>
        </w:rPr>
        <w:t>de</w:t>
      </w:r>
      <w:r>
        <w:rPr>
          <w:color w:val="231F20"/>
          <w:spacing w:val="-17"/>
        </w:rPr>
        <w:t> </w:t>
      </w:r>
      <w:r>
        <w:rPr>
          <w:color w:val="231F20"/>
        </w:rPr>
        <w:t>las tareas</w:t>
      </w:r>
      <w:r>
        <w:rPr>
          <w:color w:val="231F20"/>
          <w:spacing w:val="-7"/>
        </w:rPr>
        <w:t> </w:t>
      </w:r>
      <w:r>
        <w:rPr>
          <w:color w:val="231F20"/>
        </w:rPr>
        <w:t>y</w:t>
      </w:r>
      <w:r>
        <w:rPr>
          <w:color w:val="231F20"/>
          <w:spacing w:val="-7"/>
        </w:rPr>
        <w:t> </w:t>
      </w:r>
      <w:r>
        <w:rPr>
          <w:color w:val="231F20"/>
        </w:rPr>
        <w:t>decisiones</w:t>
      </w:r>
      <w:r>
        <w:rPr>
          <w:color w:val="231F20"/>
          <w:spacing w:val="-7"/>
        </w:rPr>
        <w:t> </w:t>
      </w:r>
      <w:r>
        <w:rPr>
          <w:color w:val="231F20"/>
        </w:rPr>
        <w:t>principales</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propio</w:t>
      </w:r>
      <w:r>
        <w:rPr>
          <w:color w:val="231F20"/>
          <w:spacing w:val="-7"/>
        </w:rPr>
        <w:t> </w:t>
      </w:r>
      <w:r>
        <w:rPr>
          <w:color w:val="231F20"/>
        </w:rPr>
        <w:t>entorno.</w:t>
      </w:r>
    </w:p>
    <w:p>
      <w:pPr>
        <w:pStyle w:val="BodyText"/>
        <w:spacing w:line="247" w:lineRule="auto"/>
        <w:ind w:left="1395" w:right="1391" w:firstLine="283"/>
        <w:jc w:val="both"/>
      </w:pPr>
      <w:r>
        <w:rPr>
          <w:color w:val="231F20"/>
          <w:spacing w:val="-4"/>
        </w:rPr>
        <w:t>Todo</w:t>
      </w:r>
      <w:r>
        <w:rPr>
          <w:color w:val="231F20"/>
          <w:spacing w:val="-10"/>
        </w:rPr>
        <w:t> </w:t>
      </w:r>
      <w:r>
        <w:rPr>
          <w:color w:val="231F20"/>
        </w:rPr>
        <w:t>esto</w:t>
      </w:r>
      <w:r>
        <w:rPr>
          <w:color w:val="231F20"/>
          <w:spacing w:val="-10"/>
        </w:rPr>
        <w:t> </w:t>
      </w:r>
      <w:r>
        <w:rPr>
          <w:color w:val="231F20"/>
        </w:rPr>
        <w:t>determina</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y</w:t>
      </w:r>
      <w:r>
        <w:rPr>
          <w:color w:val="231F20"/>
          <w:spacing w:val="-10"/>
        </w:rPr>
        <w:t> </w:t>
      </w:r>
      <w:r>
        <w:rPr>
          <w:color w:val="231F20"/>
        </w:rPr>
        <w:t>será</w:t>
      </w:r>
      <w:r>
        <w:rPr>
          <w:color w:val="231F20"/>
          <w:spacing w:val="-10"/>
        </w:rPr>
        <w:t> </w:t>
      </w:r>
      <w:r>
        <w:rPr>
          <w:color w:val="231F20"/>
        </w:rPr>
        <w:t>necesario</w:t>
      </w:r>
      <w:r>
        <w:rPr>
          <w:color w:val="231F20"/>
          <w:spacing w:val="-10"/>
        </w:rPr>
        <w:t> </w:t>
      </w:r>
      <w:r>
        <w:rPr>
          <w:color w:val="231F20"/>
        </w:rPr>
        <w:t>fortalecer</w:t>
      </w:r>
      <w:r>
        <w:rPr>
          <w:color w:val="231F20"/>
          <w:spacing w:val="-10"/>
        </w:rPr>
        <w:t> </w:t>
      </w:r>
      <w:r>
        <w:rPr>
          <w:color w:val="231F20"/>
        </w:rPr>
        <w:t>las</w:t>
      </w:r>
      <w:r>
        <w:rPr>
          <w:color w:val="231F20"/>
          <w:spacing w:val="-10"/>
        </w:rPr>
        <w:t> </w:t>
      </w:r>
      <w:r>
        <w:rPr>
          <w:color w:val="231F20"/>
        </w:rPr>
        <w:t>redes</w:t>
      </w:r>
      <w:r>
        <w:rPr>
          <w:color w:val="231F20"/>
          <w:spacing w:val="-10"/>
        </w:rPr>
        <w:t> </w:t>
      </w:r>
      <w:r>
        <w:rPr>
          <w:color w:val="231F20"/>
        </w:rPr>
        <w:t>de apoyo,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interior</w:t>
      </w:r>
      <w:r>
        <w:rPr>
          <w:color w:val="231F20"/>
          <w:spacing w:val="-14"/>
        </w:rPr>
        <w:t> </w:t>
      </w:r>
      <w:r>
        <w:rPr>
          <w:color w:val="231F20"/>
        </w:rPr>
        <w:t>y</w:t>
      </w:r>
      <w:r>
        <w:rPr>
          <w:color w:val="231F20"/>
          <w:spacing w:val="-14"/>
        </w:rPr>
        <w:t> </w:t>
      </w:r>
      <w:r>
        <w:rPr>
          <w:color w:val="231F20"/>
        </w:rPr>
        <w:t>fuera</w:t>
      </w:r>
      <w:r>
        <w:rPr>
          <w:color w:val="231F20"/>
          <w:spacing w:val="-14"/>
        </w:rPr>
        <w:t> </w:t>
      </w:r>
      <w:r>
        <w:rPr>
          <w:color w:val="231F20"/>
        </w:rPr>
        <w:t>del</w:t>
      </w:r>
      <w:r>
        <w:rPr>
          <w:color w:val="231F20"/>
          <w:spacing w:val="-14"/>
        </w:rPr>
        <w:t> </w:t>
      </w:r>
      <w:r>
        <w:rPr>
          <w:color w:val="231F20"/>
        </w:rPr>
        <w:t>hogar,</w:t>
      </w:r>
      <w:r>
        <w:rPr>
          <w:color w:val="231F20"/>
          <w:spacing w:val="-14"/>
        </w:rPr>
        <w:t> </w:t>
      </w:r>
      <w:r>
        <w:rPr>
          <w:color w:val="231F20"/>
        </w:rPr>
        <w:t>pues</w:t>
      </w:r>
      <w:r>
        <w:rPr>
          <w:color w:val="231F20"/>
          <w:spacing w:val="-14"/>
        </w:rPr>
        <w:t> </w:t>
      </w:r>
      <w:r>
        <w:rPr>
          <w:color w:val="231F20"/>
        </w:rPr>
        <w:t>los</w:t>
      </w:r>
      <w:r>
        <w:rPr>
          <w:color w:val="231F20"/>
          <w:spacing w:val="-14"/>
        </w:rPr>
        <w:t> </w:t>
      </w:r>
      <w:r>
        <w:rPr>
          <w:color w:val="231F20"/>
        </w:rPr>
        <w:t>vínculos</w:t>
      </w:r>
      <w:r>
        <w:rPr>
          <w:color w:val="231F20"/>
          <w:spacing w:val="-14"/>
        </w:rPr>
        <w:t> </w:t>
      </w:r>
      <w:r>
        <w:rPr>
          <w:color w:val="231F20"/>
        </w:rPr>
        <w:t>afectivos</w:t>
      </w:r>
      <w:r>
        <w:rPr>
          <w:color w:val="231F20"/>
          <w:spacing w:val="-14"/>
        </w:rPr>
        <w:t> </w:t>
      </w:r>
      <w:r>
        <w:rPr>
          <w:color w:val="231F20"/>
        </w:rPr>
        <w:t>que trazamos</w:t>
      </w:r>
      <w:r>
        <w:rPr>
          <w:color w:val="231F20"/>
          <w:spacing w:val="-4"/>
        </w:rPr>
        <w:t> </w:t>
      </w:r>
      <w:r>
        <w:rPr>
          <w:color w:val="231F20"/>
        </w:rPr>
        <w:t>a</w:t>
      </w:r>
      <w:r>
        <w:rPr>
          <w:color w:val="231F20"/>
          <w:spacing w:val="-4"/>
        </w:rPr>
        <w:t> </w:t>
      </w:r>
      <w:r>
        <w:rPr>
          <w:color w:val="231F20"/>
        </w:rPr>
        <w:t>lo</w:t>
      </w:r>
      <w:r>
        <w:rPr>
          <w:color w:val="231F20"/>
          <w:spacing w:val="-4"/>
        </w:rPr>
        <w:t> </w:t>
      </w:r>
      <w:r>
        <w:rPr>
          <w:color w:val="231F20"/>
        </w:rPr>
        <w:t>largo</w:t>
      </w:r>
      <w:r>
        <w:rPr>
          <w:color w:val="231F20"/>
          <w:spacing w:val="-4"/>
        </w:rPr>
        <w:t> </w:t>
      </w:r>
      <w:r>
        <w:rPr>
          <w:color w:val="231F20"/>
        </w:rPr>
        <w:t>de</w:t>
      </w:r>
      <w:r>
        <w:rPr>
          <w:color w:val="231F20"/>
          <w:spacing w:val="-4"/>
        </w:rPr>
        <w:t> </w:t>
      </w:r>
      <w:r>
        <w:rPr>
          <w:color w:val="231F20"/>
        </w:rPr>
        <w:t>nuestra</w:t>
      </w:r>
      <w:r>
        <w:rPr>
          <w:color w:val="231F20"/>
          <w:spacing w:val="-4"/>
        </w:rPr>
        <w:t> </w:t>
      </w:r>
      <w:r>
        <w:rPr>
          <w:color w:val="231F20"/>
        </w:rPr>
        <w:t>vida,</w:t>
      </w:r>
      <w:r>
        <w:rPr>
          <w:color w:val="231F20"/>
          <w:spacing w:val="-4"/>
        </w:rPr>
        <w:t> </w:t>
      </w:r>
      <w:r>
        <w:rPr>
          <w:color w:val="231F20"/>
        </w:rPr>
        <w:t>pueden</w:t>
      </w:r>
      <w:r>
        <w:rPr>
          <w:color w:val="231F20"/>
          <w:spacing w:val="-4"/>
        </w:rPr>
        <w:t> </w:t>
      </w:r>
      <w:r>
        <w:rPr>
          <w:color w:val="231F20"/>
        </w:rPr>
        <w:t>representar</w:t>
      </w:r>
      <w:r>
        <w:rPr>
          <w:color w:val="231F20"/>
          <w:spacing w:val="-4"/>
        </w:rPr>
        <w:t> </w:t>
      </w:r>
      <w:r>
        <w:rPr>
          <w:color w:val="231F20"/>
        </w:rPr>
        <w:t>un</w:t>
      </w:r>
      <w:r>
        <w:rPr>
          <w:color w:val="231F20"/>
          <w:spacing w:val="-4"/>
        </w:rPr>
        <w:t> </w:t>
      </w:r>
      <w:r>
        <w:rPr>
          <w:color w:val="231F20"/>
        </w:rPr>
        <w:t>punto</w:t>
      </w:r>
      <w:r>
        <w:rPr>
          <w:color w:val="231F20"/>
          <w:spacing w:val="-4"/>
        </w:rPr>
        <w:t> </w:t>
      </w:r>
      <w:r>
        <w:rPr>
          <w:color w:val="231F20"/>
        </w:rPr>
        <w:t>sig- nificativo de ayuda y atención. Dignificar el apoyo familiar e</w:t>
      </w:r>
      <w:r>
        <w:rPr>
          <w:color w:val="231F20"/>
          <w:spacing w:val="-34"/>
        </w:rPr>
        <w:t> </w:t>
      </w:r>
      <w:r>
        <w:rPr>
          <w:color w:val="231F20"/>
        </w:rPr>
        <w:t>institu-</w:t>
      </w:r>
    </w:p>
    <w:p>
      <w:pPr>
        <w:pStyle w:val="BodyText"/>
        <w:spacing w:before="2"/>
        <w:rPr>
          <w:sz w:val="17"/>
        </w:rPr>
      </w:pPr>
    </w:p>
    <w:p>
      <w:pPr>
        <w:pStyle w:val="BodyText"/>
        <w:spacing w:before="72"/>
        <w:ind w:left="1395" w:right="1301"/>
      </w:pPr>
      <w:r>
        <w:rPr>
          <w:color w:val="231F20"/>
        </w:rPr>
        <w:t>46</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cional</w:t>
      </w:r>
      <w:r>
        <w:rPr>
          <w:color w:val="231F20"/>
          <w:spacing w:val="-17"/>
        </w:rPr>
        <w:t> </w:t>
      </w:r>
      <w:r>
        <w:rPr>
          <w:color w:val="231F20"/>
        </w:rPr>
        <w:t>hacia</w:t>
      </w:r>
      <w:r>
        <w:rPr>
          <w:color w:val="231F20"/>
          <w:spacing w:val="-17"/>
        </w:rPr>
        <w:t> </w:t>
      </w:r>
      <w:r>
        <w:rPr>
          <w:color w:val="231F20"/>
        </w:rPr>
        <w:t>la</w:t>
      </w:r>
      <w:r>
        <w:rPr>
          <w:color w:val="231F20"/>
          <w:spacing w:val="-17"/>
        </w:rPr>
        <w:t> </w:t>
      </w:r>
      <w:r>
        <w:rPr>
          <w:color w:val="231F20"/>
        </w:rPr>
        <w:t>figura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cuidadores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adultos</w:t>
      </w:r>
      <w:r>
        <w:rPr>
          <w:color w:val="231F20"/>
          <w:spacing w:val="-17"/>
        </w:rPr>
        <w:t> </w:t>
      </w:r>
      <w:r>
        <w:rPr>
          <w:color w:val="231F20"/>
        </w:rPr>
        <w:t>mayores;</w:t>
      </w:r>
      <w:r>
        <w:rPr>
          <w:color w:val="231F20"/>
          <w:spacing w:val="-17"/>
        </w:rPr>
        <w:t> </w:t>
      </w:r>
      <w:r>
        <w:rPr>
          <w:color w:val="231F20"/>
        </w:rPr>
        <w:t>asegu- rar</w:t>
      </w:r>
      <w:r>
        <w:rPr>
          <w:color w:val="231F20"/>
          <w:spacing w:val="-8"/>
        </w:rPr>
        <w:t> </w:t>
      </w:r>
      <w:r>
        <w:rPr>
          <w:color w:val="231F20"/>
        </w:rPr>
        <w:t>la</w:t>
      </w:r>
      <w:r>
        <w:rPr>
          <w:color w:val="231F20"/>
          <w:spacing w:val="-8"/>
        </w:rPr>
        <w:t> </w:t>
      </w:r>
      <w:r>
        <w:rPr>
          <w:color w:val="231F20"/>
        </w:rPr>
        <w:t>solidaridad</w:t>
      </w:r>
      <w:r>
        <w:rPr>
          <w:color w:val="231F20"/>
          <w:spacing w:val="-7"/>
        </w:rPr>
        <w:t> </w:t>
      </w:r>
      <w:r>
        <w:rPr>
          <w:color w:val="231F20"/>
        </w:rPr>
        <w:t>y</w:t>
      </w:r>
      <w:r>
        <w:rPr>
          <w:color w:val="231F20"/>
          <w:spacing w:val="-8"/>
        </w:rPr>
        <w:t> </w:t>
      </w:r>
      <w:r>
        <w:rPr>
          <w:color w:val="231F20"/>
        </w:rPr>
        <w:t>apoyo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organizaciones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spacing w:val="-7"/>
        </w:rPr>
        <w:t> </w:t>
      </w:r>
      <w:r>
        <w:rPr>
          <w:color w:val="231F20"/>
        </w:rPr>
        <w:t>civil</w:t>
      </w:r>
      <w:r>
        <w:rPr>
          <w:color w:val="231F20"/>
          <w:spacing w:val="-8"/>
        </w:rPr>
        <w:t> </w:t>
      </w:r>
      <w:r>
        <w:rPr>
          <w:color w:val="231F20"/>
        </w:rPr>
        <w:t>y religiosas,</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Estado</w:t>
      </w:r>
      <w:r>
        <w:rPr>
          <w:color w:val="231F20"/>
          <w:spacing w:val="-16"/>
        </w:rPr>
        <w:t> </w:t>
      </w:r>
      <w:r>
        <w:rPr>
          <w:color w:val="231F20"/>
        </w:rPr>
        <w:t>ha</w:t>
      </w:r>
      <w:r>
        <w:rPr>
          <w:color w:val="231F20"/>
          <w:spacing w:val="-15"/>
        </w:rPr>
        <w:t> </w:t>
      </w:r>
      <w:r>
        <w:rPr>
          <w:color w:val="231F20"/>
        </w:rPr>
        <w:t>delegado</w:t>
      </w:r>
      <w:r>
        <w:rPr>
          <w:color w:val="231F20"/>
          <w:spacing w:val="-15"/>
        </w:rPr>
        <w:t> </w:t>
      </w:r>
      <w:r>
        <w:rPr>
          <w:color w:val="231F20"/>
        </w:rPr>
        <w:t>gran</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responsa- bilidad;</w:t>
      </w:r>
      <w:r>
        <w:rPr>
          <w:color w:val="231F20"/>
          <w:spacing w:val="-9"/>
        </w:rPr>
        <w:t> </w:t>
      </w:r>
      <w:r>
        <w:rPr>
          <w:color w:val="231F20"/>
        </w:rPr>
        <w:t>y</w:t>
      </w:r>
      <w:r>
        <w:rPr>
          <w:color w:val="231F20"/>
          <w:spacing w:val="-9"/>
        </w:rPr>
        <w:t> </w:t>
      </w:r>
      <w:r>
        <w:rPr>
          <w:color w:val="231F20"/>
        </w:rPr>
        <w:t>apoyar</w:t>
      </w:r>
      <w:r>
        <w:rPr>
          <w:color w:val="231F20"/>
          <w:spacing w:val="-9"/>
        </w:rPr>
        <w:t> </w:t>
      </w:r>
      <w:r>
        <w:rPr>
          <w:color w:val="231F20"/>
        </w:rPr>
        <w:t>el</w:t>
      </w:r>
      <w:r>
        <w:rPr>
          <w:color w:val="231F20"/>
          <w:spacing w:val="-9"/>
        </w:rPr>
        <w:t> </w:t>
      </w:r>
      <w:r>
        <w:rPr>
          <w:color w:val="231F20"/>
        </w:rPr>
        <w:t>impulso</w:t>
      </w:r>
      <w:r>
        <w:rPr>
          <w:color w:val="231F20"/>
          <w:spacing w:val="-9"/>
        </w:rPr>
        <w:t> </w:t>
      </w:r>
      <w:r>
        <w:rPr>
          <w:color w:val="231F20"/>
        </w:rPr>
        <w:t>de</w:t>
      </w:r>
      <w:r>
        <w:rPr>
          <w:color w:val="231F20"/>
          <w:spacing w:val="-9"/>
        </w:rPr>
        <w:t> </w:t>
      </w:r>
      <w:r>
        <w:rPr>
          <w:color w:val="231F20"/>
        </w:rPr>
        <w:t>iniciativas</w:t>
      </w:r>
      <w:r>
        <w:rPr>
          <w:color w:val="231F20"/>
          <w:spacing w:val="-9"/>
        </w:rPr>
        <w:t> </w:t>
      </w:r>
      <w:r>
        <w:rPr>
          <w:color w:val="231F20"/>
        </w:rPr>
        <w:t>de</w:t>
      </w:r>
      <w:r>
        <w:rPr>
          <w:color w:val="231F20"/>
          <w:spacing w:val="-9"/>
        </w:rPr>
        <w:t> </w:t>
      </w:r>
      <w:r>
        <w:rPr>
          <w:color w:val="231F20"/>
        </w:rPr>
        <w:t>carácter</w:t>
      </w:r>
      <w:r>
        <w:rPr>
          <w:color w:val="231F20"/>
          <w:spacing w:val="-9"/>
        </w:rPr>
        <w:t> </w:t>
      </w:r>
      <w:r>
        <w:rPr>
          <w:color w:val="231F20"/>
        </w:rPr>
        <w:t>legal</w:t>
      </w:r>
      <w:r>
        <w:rPr>
          <w:color w:val="231F20"/>
          <w:spacing w:val="-9"/>
        </w:rPr>
        <w:t> </w:t>
      </w:r>
      <w:r>
        <w:rPr>
          <w:color w:val="231F20"/>
        </w:rPr>
        <w:t>que</w:t>
      </w:r>
      <w:r>
        <w:rPr>
          <w:color w:val="231F20"/>
          <w:spacing w:val="-9"/>
        </w:rPr>
        <w:t> </w:t>
      </w:r>
      <w:r>
        <w:rPr>
          <w:color w:val="231F20"/>
        </w:rPr>
        <w:t>atien- dan</w:t>
      </w:r>
      <w:r>
        <w:rPr>
          <w:color w:val="231F20"/>
          <w:spacing w:val="-10"/>
        </w:rPr>
        <w:t> </w:t>
      </w:r>
      <w:r>
        <w:rPr>
          <w:color w:val="231F20"/>
        </w:rPr>
        <w:t>esta</w:t>
      </w:r>
      <w:r>
        <w:rPr>
          <w:color w:val="231F20"/>
          <w:spacing w:val="-10"/>
        </w:rPr>
        <w:t> </w:t>
      </w:r>
      <w:r>
        <w:rPr>
          <w:color w:val="231F20"/>
        </w:rPr>
        <w:t>situación</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obliguen</w:t>
      </w:r>
      <w:r>
        <w:rPr>
          <w:color w:val="231F20"/>
          <w:spacing w:val="-10"/>
        </w:rPr>
        <w:t> </w:t>
      </w:r>
      <w:r>
        <w:rPr>
          <w:color w:val="231F20"/>
        </w:rPr>
        <w:t>tanto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familias</w:t>
      </w:r>
      <w:r>
        <w:rPr>
          <w:color w:val="231F20"/>
          <w:spacing w:val="-10"/>
        </w:rPr>
        <w:t> </w:t>
      </w:r>
      <w:r>
        <w:rPr>
          <w:color w:val="231F20"/>
        </w:rPr>
        <w:t>como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insti- </w:t>
      </w:r>
      <w:r>
        <w:rPr>
          <w:color w:val="231F20"/>
          <w:spacing w:val="2"/>
        </w:rPr>
        <w:t>tuciones </w:t>
      </w:r>
      <w:r>
        <w:rPr>
          <w:color w:val="231F20"/>
        </w:rPr>
        <w:t>a ser </w:t>
      </w:r>
      <w:r>
        <w:rPr>
          <w:color w:val="231F20"/>
          <w:spacing w:val="2"/>
        </w:rPr>
        <w:t>responsables </w:t>
      </w:r>
      <w:r>
        <w:rPr>
          <w:color w:val="231F20"/>
        </w:rPr>
        <w:t>de </w:t>
      </w:r>
      <w:r>
        <w:rPr>
          <w:color w:val="231F20"/>
          <w:spacing w:val="2"/>
        </w:rPr>
        <w:t>aquellos </w:t>
      </w:r>
      <w:r>
        <w:rPr>
          <w:color w:val="231F20"/>
        </w:rPr>
        <w:t>que por su </w:t>
      </w:r>
      <w:r>
        <w:rPr>
          <w:color w:val="231F20"/>
          <w:spacing w:val="2"/>
        </w:rPr>
        <w:t>condición </w:t>
      </w:r>
      <w:r>
        <w:rPr>
          <w:color w:val="231F20"/>
          <w:spacing w:val="3"/>
        </w:rPr>
        <w:t>de </w:t>
      </w:r>
      <w:r>
        <w:rPr>
          <w:color w:val="231F20"/>
        </w:rPr>
        <w:t>vulnerabilidad, y desamparo son abandonados a su suerte, es una ta- rea</w:t>
      </w:r>
      <w:r>
        <w:rPr>
          <w:color w:val="231F20"/>
          <w:spacing w:val="-9"/>
        </w:rPr>
        <w:t> </w:t>
      </w:r>
      <w:r>
        <w:rPr>
          <w:color w:val="231F20"/>
        </w:rPr>
        <w:t>ineludible</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necesario</w:t>
      </w:r>
      <w:r>
        <w:rPr>
          <w:color w:val="231F20"/>
          <w:spacing w:val="-9"/>
        </w:rPr>
        <w:t> </w:t>
      </w:r>
      <w:r>
        <w:rPr>
          <w:color w:val="231F20"/>
        </w:rPr>
        <w:t>abordar.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pStyle w:val="BodyText"/>
        <w:ind w:left="1317" w:right="1393"/>
        <w:jc w:val="right"/>
      </w:pPr>
      <w:r>
        <w:rPr>
          <w:color w:val="231F20"/>
        </w:rPr>
        <w:t>47</w:t>
      </w:r>
    </w:p>
    <w:p>
      <w:pPr>
        <w:spacing w:after="0"/>
        <w:jc w:val="right"/>
        <w:sectPr>
          <w:pgSz w:w="8820" w:h="12860"/>
          <w:pgMar w:header="0" w:footer="0" w:top="420" w:bottom="420" w:left="0" w:right="0"/>
        </w:sectPr>
      </w:pPr>
    </w:p>
    <w:p>
      <w:pPr>
        <w:pStyle w:val="BodyText"/>
        <w:spacing w:before="4"/>
        <w:rPr>
          <w:sz w:val="17"/>
        </w:rPr>
      </w:pPr>
    </w:p>
    <w:p>
      <w:pPr>
        <w:spacing w:after="0"/>
        <w:rPr>
          <w:sz w:val="17"/>
        </w:rPr>
        <w:sectPr>
          <w:pgSz w:w="8820" w:h="1286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rPr>
        <w:t>III</w:t>
      </w:r>
    </w:p>
    <w:p>
      <w:pPr>
        <w:pStyle w:val="Heading2"/>
        <w:spacing w:line="249" w:lineRule="auto"/>
        <w:ind w:left="1882" w:right="1880"/>
        <w:jc w:val="center"/>
        <w:rPr>
          <w:sz w:val="20"/>
        </w:rPr>
      </w:pPr>
      <w:r>
        <w:rPr>
          <w:color w:val="231F20"/>
          <w:sz w:val="28"/>
        </w:rPr>
        <w:t>E</w:t>
      </w:r>
      <w:r>
        <w:rPr>
          <w:color w:val="231F20"/>
          <w:w w:val="247"/>
        </w:rPr>
        <w:t>l</w:t>
      </w:r>
      <w:r>
        <w:rPr>
          <w:color w:val="231F20"/>
        </w:rPr>
        <w:t> </w:t>
      </w:r>
      <w:r>
        <w:rPr>
          <w:color w:val="231F20"/>
          <w:w w:val="142"/>
        </w:rPr>
        <w:t>abandono</w:t>
      </w:r>
      <w:r>
        <w:rPr>
          <w:color w:val="231F20"/>
          <w:sz w:val="28"/>
        </w:rPr>
        <w:t>: </w:t>
      </w:r>
      <w:r>
        <w:rPr>
          <w:color w:val="231F20"/>
          <w:w w:val="138"/>
        </w:rPr>
        <w:t>una</w:t>
      </w:r>
      <w:r>
        <w:rPr>
          <w:color w:val="231F20"/>
        </w:rPr>
        <w:t> </w:t>
      </w:r>
      <w:r>
        <w:rPr>
          <w:color w:val="231F20"/>
          <w:w w:val="149"/>
        </w:rPr>
        <w:t>forma</w:t>
      </w:r>
      <w:r>
        <w:rPr>
          <w:color w:val="231F20"/>
        </w:rPr>
        <w:t> </w:t>
      </w:r>
      <w:r>
        <w:rPr>
          <w:color w:val="231F20"/>
          <w:w w:val="133"/>
        </w:rPr>
        <w:t>d</w:t>
      </w:r>
      <w:r>
        <w:rPr>
          <w:color w:val="231F20"/>
          <w:w w:val="103"/>
        </w:rPr>
        <w:t>E</w:t>
      </w:r>
      <w:r>
        <w:rPr>
          <w:color w:val="231F20"/>
        </w:rPr>
        <w:t> </w:t>
      </w:r>
      <w:r>
        <w:rPr>
          <w:color w:val="231F20"/>
          <w:w w:val="148"/>
        </w:rPr>
        <w:t>v</w:t>
      </w:r>
      <w:r>
        <w:rPr>
          <w:color w:val="231F20"/>
          <w:w w:val="103"/>
        </w:rPr>
        <w:t>I</w:t>
      </w:r>
      <w:r>
        <w:rPr>
          <w:color w:val="231F20"/>
          <w:w w:val="191"/>
        </w:rPr>
        <w:t>ol</w:t>
      </w:r>
      <w:r>
        <w:rPr>
          <w:color w:val="231F20"/>
          <w:w w:val="103"/>
        </w:rPr>
        <w:t>E</w:t>
      </w:r>
      <w:r>
        <w:rPr>
          <w:color w:val="231F20"/>
          <w:w w:val="148"/>
        </w:rPr>
        <w:t>nc</w:t>
      </w:r>
      <w:r>
        <w:rPr>
          <w:color w:val="231F20"/>
          <w:w w:val="103"/>
        </w:rPr>
        <w:t>I</w:t>
      </w:r>
      <w:r>
        <w:rPr>
          <w:color w:val="231F20"/>
          <w:w w:val="148"/>
        </w:rPr>
        <w:t>a </w:t>
      </w:r>
      <w:r>
        <w:rPr>
          <w:color w:val="231F20"/>
          <w:w w:val="150"/>
        </w:rPr>
        <w:t>psIcológIca contra las </w:t>
      </w:r>
      <w:r>
        <w:rPr>
          <w:color w:val="231F20"/>
          <w:w w:val="140"/>
        </w:rPr>
        <w:t>mujErEs</w:t>
      </w:r>
      <w:r>
        <w:rPr>
          <w:color w:val="231F20"/>
          <w:w w:val="140"/>
          <w:position w:val="4"/>
          <w:sz w:val="20"/>
        </w:rPr>
        <w:t>*</w:t>
      </w:r>
    </w:p>
    <w:p>
      <w:pPr>
        <w:pStyle w:val="BodyText"/>
        <w:rPr>
          <w:b/>
          <w:sz w:val="24"/>
        </w:rPr>
      </w:pPr>
    </w:p>
    <w:p>
      <w:pPr>
        <w:pStyle w:val="BodyText"/>
        <w:spacing w:before="7"/>
        <w:rPr>
          <w:b/>
          <w:sz w:val="20"/>
        </w:rPr>
      </w:pPr>
    </w:p>
    <w:p>
      <w:pPr>
        <w:spacing w:before="0"/>
        <w:ind w:left="4474" w:right="1301" w:firstLine="0"/>
        <w:jc w:val="left"/>
        <w:rPr>
          <w:i/>
          <w:sz w:val="18"/>
        </w:rPr>
      </w:pPr>
      <w:r>
        <w:rPr>
          <w:i/>
          <w:color w:val="231F20"/>
          <w:sz w:val="22"/>
        </w:rPr>
        <w:t>Luz María C. Jaimes Legorreta</w:t>
      </w:r>
      <w:r>
        <w:rPr>
          <w:i/>
          <w:color w:val="231F20"/>
          <w:position w:val="4"/>
          <w:sz w:val="18"/>
        </w:rPr>
        <w:t>**</w:t>
      </w:r>
    </w:p>
    <w:p>
      <w:pPr>
        <w:pStyle w:val="BodyText"/>
        <w:spacing w:before="2"/>
        <w:rPr>
          <w:i/>
          <w:sz w:val="23"/>
        </w:rPr>
      </w:pPr>
    </w:p>
    <w:p>
      <w:pPr>
        <w:pStyle w:val="Heading2"/>
      </w:pPr>
      <w:r>
        <w:rPr>
          <w:color w:val="231F20"/>
        </w:rPr>
        <w:t>Introducción</w:t>
      </w:r>
    </w:p>
    <w:p>
      <w:pPr>
        <w:pStyle w:val="BodyText"/>
        <w:spacing w:before="2"/>
        <w:rPr>
          <w:b/>
          <w:sz w:val="23"/>
        </w:rPr>
      </w:pPr>
    </w:p>
    <w:p>
      <w:pPr>
        <w:pStyle w:val="BodyText"/>
        <w:spacing w:line="247" w:lineRule="auto"/>
        <w:ind w:left="1395" w:right="1386" w:firstLine="283"/>
        <w:jc w:val="both"/>
      </w:pPr>
      <w:r>
        <w:rPr>
          <w:color w:val="231F20"/>
        </w:rPr>
        <w:t>Nuestro</w:t>
      </w:r>
      <w:r>
        <w:rPr>
          <w:color w:val="231F20"/>
          <w:spacing w:val="-15"/>
        </w:rPr>
        <w:t> </w:t>
      </w:r>
      <w:r>
        <w:rPr>
          <w:color w:val="231F20"/>
        </w:rPr>
        <w:t>país,</w:t>
      </w:r>
      <w:r>
        <w:rPr>
          <w:color w:val="231F20"/>
          <w:spacing w:val="-15"/>
        </w:rPr>
        <w:t> </w:t>
      </w:r>
      <w:r>
        <w:rPr>
          <w:color w:val="231F20"/>
        </w:rPr>
        <w:t>como</w:t>
      </w:r>
      <w:r>
        <w:rPr>
          <w:color w:val="231F20"/>
          <w:spacing w:val="-15"/>
        </w:rPr>
        <w:t> </w:t>
      </w:r>
      <w:r>
        <w:rPr>
          <w:color w:val="231F20"/>
        </w:rPr>
        <w:t>Estado</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Convención</w:t>
      </w:r>
      <w:r>
        <w:rPr>
          <w:color w:val="231F20"/>
          <w:spacing w:val="-15"/>
        </w:rPr>
        <w:t> </w:t>
      </w:r>
      <w:r>
        <w:rPr>
          <w:color w:val="231F20"/>
        </w:rPr>
        <w:t>Interamericana para</w:t>
      </w:r>
      <w:r>
        <w:rPr>
          <w:color w:val="231F20"/>
          <w:spacing w:val="-4"/>
        </w:rPr>
        <w:t> </w:t>
      </w:r>
      <w:r>
        <w:rPr>
          <w:color w:val="231F20"/>
        </w:rPr>
        <w:t>Prevenir,</w:t>
      </w:r>
      <w:r>
        <w:rPr>
          <w:color w:val="231F20"/>
          <w:spacing w:val="-4"/>
        </w:rPr>
        <w:t> </w:t>
      </w:r>
      <w:r>
        <w:rPr>
          <w:color w:val="231F20"/>
        </w:rPr>
        <w:t>Sancionar</w:t>
      </w:r>
      <w:r>
        <w:rPr>
          <w:color w:val="231F20"/>
          <w:spacing w:val="-4"/>
        </w:rPr>
        <w:t> </w:t>
      </w:r>
      <w:r>
        <w:rPr>
          <w:color w:val="231F20"/>
        </w:rPr>
        <w:t>y</w:t>
      </w:r>
      <w:r>
        <w:rPr>
          <w:color w:val="231F20"/>
          <w:spacing w:val="-4"/>
        </w:rPr>
        <w:t> </w:t>
      </w:r>
      <w:r>
        <w:rPr>
          <w:color w:val="231F20"/>
        </w:rPr>
        <w:t>Erradicar</w:t>
      </w:r>
      <w:r>
        <w:rPr>
          <w:color w:val="231F20"/>
          <w:spacing w:val="-4"/>
        </w:rPr>
        <w:t> </w:t>
      </w:r>
      <w:r>
        <w:rPr>
          <w:color w:val="231F20"/>
        </w:rPr>
        <w:t>la</w:t>
      </w:r>
      <w:r>
        <w:rPr>
          <w:color w:val="231F20"/>
          <w:spacing w:val="-8"/>
        </w:rPr>
        <w:t> </w:t>
      </w:r>
      <w:r>
        <w:rPr>
          <w:color w:val="231F20"/>
        </w:rPr>
        <w:t>Violencia</w:t>
      </w:r>
      <w:r>
        <w:rPr>
          <w:color w:val="231F20"/>
          <w:spacing w:val="-4"/>
        </w:rPr>
        <w:t> </w:t>
      </w:r>
      <w:r>
        <w:rPr>
          <w:color w:val="231F20"/>
        </w:rPr>
        <w:t>contra</w:t>
      </w:r>
      <w:r>
        <w:rPr>
          <w:color w:val="231F20"/>
          <w:spacing w:val="-4"/>
        </w:rPr>
        <w:t> </w:t>
      </w:r>
      <w:r>
        <w:rPr>
          <w:color w:val="231F20"/>
        </w:rPr>
        <w:t>la</w:t>
      </w:r>
      <w:r>
        <w:rPr>
          <w:color w:val="231F20"/>
          <w:spacing w:val="-4"/>
        </w:rPr>
        <w:t> </w:t>
      </w:r>
      <w:r>
        <w:rPr>
          <w:color w:val="231F20"/>
        </w:rPr>
        <w:t>Mujer,</w:t>
      </w:r>
      <w:r>
        <w:rPr>
          <w:color w:val="231F20"/>
          <w:spacing w:val="-4"/>
        </w:rPr>
        <w:t> </w:t>
      </w:r>
      <w:r>
        <w:rPr>
          <w:color w:val="231F20"/>
        </w:rPr>
        <w:t>ha asumido obligaciones y compromisos que han marcado la pauta</w:t>
      </w:r>
      <w:r>
        <w:rPr>
          <w:color w:val="231F20"/>
          <w:spacing w:val="-31"/>
        </w:rPr>
        <w:t> </w:t>
      </w:r>
      <w:r>
        <w:rPr>
          <w:color w:val="231F20"/>
        </w:rPr>
        <w:t>para una serie de acciones legislativas y administrativas que garanticen a las mujeres, de cualquier edad, una vida libre de violencia. En fun- ción</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compromiso</w:t>
      </w:r>
      <w:r>
        <w:rPr>
          <w:color w:val="231F20"/>
          <w:spacing w:val="-8"/>
        </w:rPr>
        <w:t> </w:t>
      </w:r>
      <w:r>
        <w:rPr>
          <w:color w:val="231F20"/>
        </w:rPr>
        <w:t>legal,</w:t>
      </w:r>
      <w:r>
        <w:rPr>
          <w:color w:val="231F20"/>
          <w:spacing w:val="-8"/>
        </w:rPr>
        <w:t> </w:t>
      </w:r>
      <w:r>
        <w:rPr>
          <w:color w:val="231F20"/>
        </w:rPr>
        <w:t>existen</w:t>
      </w:r>
      <w:r>
        <w:rPr>
          <w:color w:val="231F20"/>
          <w:spacing w:val="-8"/>
        </w:rPr>
        <w:t> </w:t>
      </w:r>
      <w:r>
        <w:rPr>
          <w:color w:val="231F20"/>
        </w:rPr>
        <w:t>importantes</w:t>
      </w:r>
      <w:r>
        <w:rPr>
          <w:color w:val="231F20"/>
          <w:spacing w:val="-8"/>
        </w:rPr>
        <w:t> </w:t>
      </w:r>
      <w:r>
        <w:rPr>
          <w:color w:val="231F20"/>
        </w:rPr>
        <w:t>avances</w:t>
      </w:r>
      <w:r>
        <w:rPr>
          <w:color w:val="231F20"/>
          <w:spacing w:val="-8"/>
        </w:rPr>
        <w:t> </w:t>
      </w:r>
      <w:r>
        <w:rPr>
          <w:color w:val="231F20"/>
        </w:rPr>
        <w:t>legislati- vos que constituyen el marco de políticas, servicios y acciones inter- </w:t>
      </w:r>
      <w:r>
        <w:rPr>
          <w:color w:val="231F20"/>
          <w:spacing w:val="4"/>
        </w:rPr>
        <w:t>institucionales </w:t>
      </w:r>
      <w:r>
        <w:rPr>
          <w:color w:val="231F20"/>
          <w:spacing w:val="3"/>
        </w:rPr>
        <w:t>para </w:t>
      </w:r>
      <w:r>
        <w:rPr>
          <w:color w:val="231F20"/>
          <w:spacing w:val="4"/>
        </w:rPr>
        <w:t>hacer frente </w:t>
      </w:r>
      <w:r>
        <w:rPr>
          <w:color w:val="231F20"/>
        </w:rPr>
        <w:t>a </w:t>
      </w:r>
      <w:r>
        <w:rPr>
          <w:color w:val="231F20"/>
          <w:spacing w:val="2"/>
        </w:rPr>
        <w:t>un </w:t>
      </w:r>
      <w:r>
        <w:rPr>
          <w:color w:val="231F20"/>
          <w:spacing w:val="4"/>
        </w:rPr>
        <w:t>fenómeno complejo </w:t>
      </w:r>
      <w:r>
        <w:rPr>
          <w:color w:val="231F20"/>
          <w:spacing w:val="5"/>
        </w:rPr>
        <w:t>que </w:t>
      </w:r>
      <w:r>
        <w:rPr>
          <w:color w:val="231F20"/>
        </w:rPr>
        <w:t>presenta grandes</w:t>
      </w:r>
      <w:r>
        <w:rPr>
          <w:color w:val="231F20"/>
          <w:spacing w:val="-12"/>
        </w:rPr>
        <w:t> </w:t>
      </w:r>
      <w:r>
        <w:rPr>
          <w:color w:val="231F20"/>
        </w:rPr>
        <w:t>retos.</w:t>
      </w:r>
    </w:p>
    <w:p>
      <w:pPr>
        <w:pStyle w:val="BodyText"/>
        <w:spacing w:line="247" w:lineRule="auto"/>
        <w:ind w:left="1395" w:right="1389" w:firstLine="283"/>
        <w:jc w:val="both"/>
      </w:pPr>
      <w:r>
        <w:rPr>
          <w:color w:val="231F20"/>
        </w:rPr>
        <w:t>No obstante lo anterior, cifras reveladas en encuestas nacionales evidencian</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violencia</w:t>
      </w:r>
      <w:r>
        <w:rPr>
          <w:color w:val="231F20"/>
          <w:spacing w:val="-4"/>
        </w:rPr>
        <w:t> </w:t>
      </w:r>
      <w:r>
        <w:rPr>
          <w:color w:val="231F20"/>
        </w:rPr>
        <w:t>contra</w:t>
      </w:r>
      <w:r>
        <w:rPr>
          <w:color w:val="231F20"/>
          <w:spacing w:val="-4"/>
        </w:rPr>
        <w:t> </w:t>
      </w:r>
      <w:r>
        <w:rPr>
          <w:color w:val="231F20"/>
        </w:rPr>
        <w:t>la</w:t>
      </w:r>
      <w:r>
        <w:rPr>
          <w:color w:val="231F20"/>
          <w:spacing w:val="-4"/>
        </w:rPr>
        <w:t> </w:t>
      </w:r>
      <w:r>
        <w:rPr>
          <w:color w:val="231F20"/>
        </w:rPr>
        <w:t>mujer</w:t>
      </w:r>
      <w:r>
        <w:rPr>
          <w:color w:val="231F20"/>
          <w:spacing w:val="-4"/>
        </w:rPr>
        <w:t> </w:t>
      </w:r>
      <w:r>
        <w:rPr>
          <w:color w:val="231F20"/>
        </w:rPr>
        <w:t>continúa</w:t>
      </w:r>
      <w:r>
        <w:rPr>
          <w:color w:val="231F20"/>
          <w:spacing w:val="-4"/>
        </w:rPr>
        <w:t> </w:t>
      </w:r>
      <w:r>
        <w:rPr>
          <w:color w:val="231F20"/>
        </w:rPr>
        <w:t>en</w:t>
      </w:r>
      <w:r>
        <w:rPr>
          <w:color w:val="231F20"/>
          <w:spacing w:val="-4"/>
        </w:rPr>
        <w:t> </w:t>
      </w:r>
      <w:r>
        <w:rPr>
          <w:color w:val="231F20"/>
        </w:rPr>
        <w:t>gran</w:t>
      </w:r>
      <w:r>
        <w:rPr>
          <w:color w:val="231F20"/>
          <w:spacing w:val="-4"/>
        </w:rPr>
        <w:t> </w:t>
      </w:r>
      <w:r>
        <w:rPr>
          <w:color w:val="231F20"/>
        </w:rPr>
        <w:t>parte</w:t>
      </w:r>
      <w:r>
        <w:rPr>
          <w:color w:val="231F20"/>
          <w:spacing w:val="-4"/>
        </w:rPr>
        <w:t> </w:t>
      </w:r>
      <w:r>
        <w:rPr>
          <w:color w:val="231F20"/>
        </w:rPr>
        <w:t>de México,</w:t>
      </w:r>
      <w:r>
        <w:rPr>
          <w:color w:val="231F20"/>
          <w:spacing w:val="-6"/>
        </w:rPr>
        <w:t> </w:t>
      </w:r>
      <w:r>
        <w:rPr>
          <w:color w:val="231F20"/>
        </w:rPr>
        <w:t>con</w:t>
      </w:r>
      <w:r>
        <w:rPr>
          <w:color w:val="231F20"/>
          <w:spacing w:val="-7"/>
        </w:rPr>
        <w:t> </w:t>
      </w:r>
      <w:r>
        <w:rPr>
          <w:color w:val="231F20"/>
        </w:rPr>
        <w:t>la</w:t>
      </w:r>
      <w:r>
        <w:rPr>
          <w:color w:val="231F20"/>
          <w:spacing w:val="-7"/>
        </w:rPr>
        <w:t> </w:t>
      </w:r>
      <w:r>
        <w:rPr>
          <w:color w:val="231F20"/>
        </w:rPr>
        <w:t>variante</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por</w:t>
      </w:r>
      <w:r>
        <w:rPr>
          <w:color w:val="231F20"/>
          <w:spacing w:val="-7"/>
        </w:rPr>
        <w:t> </w:t>
      </w:r>
      <w:r>
        <w:rPr>
          <w:color w:val="231F20"/>
        </w:rPr>
        <w:t>encima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violencia</w:t>
      </w:r>
      <w:r>
        <w:rPr>
          <w:color w:val="231F20"/>
          <w:spacing w:val="-7"/>
        </w:rPr>
        <w:t> </w:t>
      </w:r>
      <w:r>
        <w:rPr>
          <w:color w:val="231F20"/>
        </w:rPr>
        <w:t>física</w:t>
      </w:r>
      <w:r>
        <w:rPr>
          <w:color w:val="231F20"/>
          <w:spacing w:val="-7"/>
        </w:rPr>
        <w:t> </w:t>
      </w:r>
      <w:r>
        <w:rPr>
          <w:color w:val="231F20"/>
        </w:rPr>
        <w:t>y</w:t>
      </w:r>
      <w:r>
        <w:rPr>
          <w:color w:val="231F20"/>
          <w:spacing w:val="-7"/>
        </w:rPr>
        <w:t> </w:t>
      </w:r>
      <w:r>
        <w:rPr>
          <w:color w:val="231F20"/>
        </w:rPr>
        <w:t>se- xual, está la violencia psicológica, en la cual el abandono es una de sus posibles expresiones. En este sentido, es importante reconocer que el abandono de las mujeres trae consecuencias en su estabilidad emocional, que las pueden llevar a la ansiedad, depresión, baja</w:t>
      </w:r>
      <w:r>
        <w:rPr>
          <w:color w:val="231F20"/>
          <w:spacing w:val="-10"/>
        </w:rPr>
        <w:t> </w:t>
      </w:r>
      <w:r>
        <w:rPr>
          <w:color w:val="231F20"/>
        </w:rPr>
        <w:t>auto-</w:t>
      </w:r>
    </w:p>
    <w:p>
      <w:pPr>
        <w:pStyle w:val="BodyText"/>
        <w:rPr>
          <w:sz w:val="20"/>
        </w:rPr>
      </w:pPr>
    </w:p>
    <w:p>
      <w:pPr>
        <w:pStyle w:val="BodyText"/>
        <w:spacing w:before="2"/>
        <w:rPr>
          <w:sz w:val="13"/>
        </w:rPr>
      </w:pPr>
      <w:r>
        <w:rPr/>
        <w:pict>
          <v:line style="position:absolute;mso-position-horizontal-relative:page;mso-position-vertical-relative:paragraph;z-index:2704;mso-wrap-distance-left:0;mso-wrap-distance-right:0" from="69.755898pt,10.055737pt" to="158.905898pt,10.055737pt" stroked="true" strokeweight="1pt" strokecolor="#231f20">
            <w10:wrap type="topAndBottom"/>
          </v:line>
        </w:pict>
      </w:r>
    </w:p>
    <w:p>
      <w:pPr>
        <w:spacing w:line="244" w:lineRule="auto" w:before="52"/>
        <w:ind w:left="1395" w:right="1391" w:firstLine="283"/>
        <w:jc w:val="both"/>
        <w:rPr>
          <w:sz w:val="17"/>
        </w:rPr>
      </w:pPr>
      <w:r>
        <w:rPr>
          <w:color w:val="231F20"/>
          <w:position w:val="2"/>
          <w:sz w:val="14"/>
        </w:rPr>
        <w:t>* </w:t>
      </w:r>
      <w:r>
        <w:rPr>
          <w:color w:val="231F20"/>
          <w:sz w:val="17"/>
        </w:rPr>
        <w:t>Una versión diferente fue presentada en el Congreso Internacional de Violencia de Género:</w:t>
      </w:r>
      <w:r>
        <w:rPr>
          <w:color w:val="231F20"/>
          <w:spacing w:val="-9"/>
          <w:sz w:val="17"/>
        </w:rPr>
        <w:t> </w:t>
      </w:r>
      <w:r>
        <w:rPr>
          <w:color w:val="231F20"/>
          <w:sz w:val="17"/>
        </w:rPr>
        <w:t>Intersecciones,</w:t>
      </w:r>
      <w:r>
        <w:rPr>
          <w:color w:val="231F20"/>
          <w:spacing w:val="-8"/>
          <w:sz w:val="17"/>
        </w:rPr>
        <w:t> </w:t>
      </w:r>
      <w:r>
        <w:rPr>
          <w:color w:val="231F20"/>
          <w:sz w:val="17"/>
        </w:rPr>
        <w:t>realizado</w:t>
      </w:r>
      <w:r>
        <w:rPr>
          <w:color w:val="231F20"/>
          <w:spacing w:val="-9"/>
          <w:sz w:val="17"/>
        </w:rPr>
        <w:t> </w:t>
      </w:r>
      <w:r>
        <w:rPr>
          <w:color w:val="231F20"/>
          <w:sz w:val="17"/>
        </w:rPr>
        <w:t>del</w:t>
      </w:r>
      <w:r>
        <w:rPr>
          <w:color w:val="231F20"/>
          <w:spacing w:val="-9"/>
          <w:sz w:val="17"/>
        </w:rPr>
        <w:t> </w:t>
      </w:r>
      <w:r>
        <w:rPr>
          <w:color w:val="231F20"/>
          <w:sz w:val="17"/>
        </w:rPr>
        <w:t>10</w:t>
      </w:r>
      <w:r>
        <w:rPr>
          <w:color w:val="231F20"/>
          <w:spacing w:val="-8"/>
          <w:sz w:val="17"/>
        </w:rPr>
        <w:t> </w:t>
      </w:r>
      <w:r>
        <w:rPr>
          <w:color w:val="231F20"/>
          <w:sz w:val="17"/>
        </w:rPr>
        <w:t>al</w:t>
      </w:r>
      <w:r>
        <w:rPr>
          <w:color w:val="231F20"/>
          <w:spacing w:val="-9"/>
          <w:sz w:val="17"/>
        </w:rPr>
        <w:t> </w:t>
      </w:r>
      <w:r>
        <w:rPr>
          <w:color w:val="231F20"/>
          <w:sz w:val="17"/>
        </w:rPr>
        <w:t>12</w:t>
      </w:r>
      <w:r>
        <w:rPr>
          <w:color w:val="231F20"/>
          <w:spacing w:val="-8"/>
          <w:sz w:val="17"/>
        </w:rPr>
        <w:t> </w:t>
      </w:r>
      <w:r>
        <w:rPr>
          <w:color w:val="231F20"/>
          <w:sz w:val="17"/>
        </w:rPr>
        <w:t>de</w:t>
      </w:r>
      <w:r>
        <w:rPr>
          <w:color w:val="231F20"/>
          <w:spacing w:val="-9"/>
          <w:sz w:val="17"/>
        </w:rPr>
        <w:t> </w:t>
      </w:r>
      <w:r>
        <w:rPr>
          <w:color w:val="231F20"/>
          <w:sz w:val="17"/>
        </w:rPr>
        <w:t>julio</w:t>
      </w:r>
      <w:r>
        <w:rPr>
          <w:color w:val="231F20"/>
          <w:spacing w:val="-9"/>
          <w:sz w:val="17"/>
        </w:rPr>
        <w:t> </w:t>
      </w:r>
      <w:r>
        <w:rPr>
          <w:color w:val="231F20"/>
          <w:sz w:val="17"/>
        </w:rPr>
        <w:t>de</w:t>
      </w:r>
      <w:r>
        <w:rPr>
          <w:color w:val="231F20"/>
          <w:spacing w:val="-9"/>
          <w:sz w:val="17"/>
        </w:rPr>
        <w:t> </w:t>
      </w:r>
      <w:r>
        <w:rPr>
          <w:color w:val="231F20"/>
          <w:sz w:val="17"/>
        </w:rPr>
        <w:t>2013,</w:t>
      </w:r>
      <w:r>
        <w:rPr>
          <w:color w:val="231F20"/>
          <w:spacing w:val="-8"/>
          <w:sz w:val="17"/>
        </w:rPr>
        <w:t> </w:t>
      </w:r>
      <w:r>
        <w:rPr>
          <w:color w:val="231F20"/>
          <w:sz w:val="17"/>
        </w:rPr>
        <w:t>por</w:t>
      </w:r>
      <w:r>
        <w:rPr>
          <w:color w:val="231F20"/>
          <w:spacing w:val="-8"/>
          <w:sz w:val="17"/>
        </w:rPr>
        <w:t> </w:t>
      </w:r>
      <w:r>
        <w:rPr>
          <w:color w:val="231F20"/>
          <w:sz w:val="17"/>
        </w:rPr>
        <w:t>el</w:t>
      </w:r>
      <w:r>
        <w:rPr>
          <w:color w:val="231F20"/>
          <w:spacing w:val="-9"/>
          <w:sz w:val="17"/>
        </w:rPr>
        <w:t> </w:t>
      </w:r>
      <w:r>
        <w:rPr>
          <w:color w:val="231F20"/>
          <w:sz w:val="17"/>
        </w:rPr>
        <w:t>Instituto</w:t>
      </w:r>
      <w:r>
        <w:rPr>
          <w:color w:val="231F20"/>
          <w:spacing w:val="-9"/>
          <w:sz w:val="17"/>
        </w:rPr>
        <w:t> </w:t>
      </w:r>
      <w:r>
        <w:rPr>
          <w:color w:val="231F20"/>
          <w:sz w:val="17"/>
        </w:rPr>
        <w:t>Internacio- nal</w:t>
      </w:r>
      <w:r>
        <w:rPr>
          <w:color w:val="231F20"/>
          <w:spacing w:val="-10"/>
          <w:sz w:val="17"/>
        </w:rPr>
        <w:t> </w:t>
      </w:r>
      <w:r>
        <w:rPr>
          <w:color w:val="231F20"/>
          <w:sz w:val="17"/>
        </w:rPr>
        <w:t>de</w:t>
      </w:r>
      <w:r>
        <w:rPr>
          <w:color w:val="231F20"/>
          <w:spacing w:val="-10"/>
          <w:sz w:val="17"/>
        </w:rPr>
        <w:t> </w:t>
      </w:r>
      <w:r>
        <w:rPr>
          <w:color w:val="231F20"/>
          <w:sz w:val="17"/>
        </w:rPr>
        <w:t>Sociología</w:t>
      </w:r>
      <w:r>
        <w:rPr>
          <w:color w:val="231F20"/>
          <w:spacing w:val="-9"/>
          <w:sz w:val="17"/>
        </w:rPr>
        <w:t> </w:t>
      </w:r>
      <w:r>
        <w:rPr>
          <w:color w:val="231F20"/>
          <w:sz w:val="17"/>
        </w:rPr>
        <w:t>Jurídica</w:t>
      </w:r>
      <w:r>
        <w:rPr>
          <w:color w:val="231F20"/>
          <w:spacing w:val="-9"/>
          <w:sz w:val="17"/>
        </w:rPr>
        <w:t> </w:t>
      </w:r>
      <w:r>
        <w:rPr>
          <w:color w:val="231F20"/>
          <w:sz w:val="17"/>
        </w:rPr>
        <w:t>de</w:t>
      </w:r>
      <w:r>
        <w:rPr>
          <w:color w:val="231F20"/>
          <w:spacing w:val="-10"/>
          <w:sz w:val="17"/>
        </w:rPr>
        <w:t> </w:t>
      </w:r>
      <w:r>
        <w:rPr>
          <w:color w:val="231F20"/>
          <w:sz w:val="17"/>
        </w:rPr>
        <w:t>Oñati.</w:t>
      </w:r>
    </w:p>
    <w:p>
      <w:pPr>
        <w:spacing w:before="1"/>
        <w:ind w:left="1678" w:right="1301" w:firstLine="0"/>
        <w:jc w:val="left"/>
        <w:rPr>
          <w:sz w:val="17"/>
        </w:rPr>
      </w:pPr>
      <w:r>
        <w:rPr>
          <w:color w:val="231F20"/>
          <w:sz w:val="17"/>
        </w:rPr>
        <w:t>** Facultad de Derecho de la Universidad Autónoma del Estado de México (</w:t>
      </w:r>
      <w:r>
        <w:rPr>
          <w:color w:val="231F20"/>
          <w:sz w:val="13"/>
        </w:rPr>
        <w:t>uaem</w:t>
      </w:r>
      <w:r>
        <w:rPr>
          <w:color w:val="231F20"/>
          <w:sz w:val="17"/>
        </w:rPr>
        <w:t>ex).</w:t>
      </w:r>
    </w:p>
    <w:p>
      <w:pPr>
        <w:pStyle w:val="BodyText"/>
        <w:spacing w:before="8"/>
        <w:rPr>
          <w:sz w:val="18"/>
        </w:rPr>
      </w:pPr>
    </w:p>
    <w:p>
      <w:pPr>
        <w:pStyle w:val="BodyText"/>
        <w:spacing w:before="72"/>
        <w:ind w:left="1317" w:right="1393"/>
        <w:jc w:val="right"/>
      </w:pPr>
      <w:r>
        <w:rPr>
          <w:color w:val="231F20"/>
        </w:rPr>
        <w:t>49</w:t>
      </w:r>
    </w:p>
    <w:p>
      <w:pPr>
        <w:spacing w:after="0"/>
        <w:jc w:val="right"/>
        <w:sectPr>
          <w:pgSz w:w="8820" w:h="12860"/>
          <w:pgMar w:header="0" w:footer="0" w:top="420" w:bottom="14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pPr>
      <w:r>
        <w:rPr>
          <w:color w:val="231F20"/>
        </w:rPr>
        <w:t>estima,</w:t>
      </w:r>
      <w:r>
        <w:rPr>
          <w:color w:val="231F20"/>
          <w:spacing w:val="-12"/>
        </w:rPr>
        <w:t> </w:t>
      </w:r>
      <w:r>
        <w:rPr>
          <w:color w:val="231F20"/>
        </w:rPr>
        <w:t>adicción</w:t>
      </w:r>
      <w:r>
        <w:rPr>
          <w:color w:val="231F20"/>
          <w:spacing w:val="-12"/>
        </w:rPr>
        <w:t> </w:t>
      </w:r>
      <w:r>
        <w:rPr>
          <w:color w:val="231F20"/>
        </w:rPr>
        <w:t>a</w:t>
      </w:r>
      <w:r>
        <w:rPr>
          <w:color w:val="231F20"/>
          <w:spacing w:val="-12"/>
        </w:rPr>
        <w:t> </w:t>
      </w:r>
      <w:r>
        <w:rPr>
          <w:color w:val="231F20"/>
        </w:rPr>
        <w:t>drogas</w:t>
      </w:r>
      <w:r>
        <w:rPr>
          <w:color w:val="231F20"/>
          <w:spacing w:val="-12"/>
        </w:rPr>
        <w:t> </w:t>
      </w:r>
      <w:r>
        <w:rPr>
          <w:color w:val="231F20"/>
        </w:rPr>
        <w:t>e</w:t>
      </w:r>
      <w:r>
        <w:rPr>
          <w:color w:val="231F20"/>
          <w:spacing w:val="-12"/>
        </w:rPr>
        <w:t> </w:t>
      </w:r>
      <w:r>
        <w:rPr>
          <w:color w:val="231F20"/>
        </w:rPr>
        <w:t>incluso</w:t>
      </w:r>
      <w:r>
        <w:rPr>
          <w:color w:val="231F20"/>
          <w:spacing w:val="-12"/>
        </w:rPr>
        <w:t> </w:t>
      </w:r>
      <w:r>
        <w:rPr>
          <w:color w:val="231F20"/>
        </w:rPr>
        <w:t>el</w:t>
      </w:r>
      <w:r>
        <w:rPr>
          <w:color w:val="231F20"/>
          <w:spacing w:val="-12"/>
        </w:rPr>
        <w:t> </w:t>
      </w:r>
      <w:r>
        <w:rPr>
          <w:color w:val="231F20"/>
        </w:rPr>
        <w:t>suicidio,</w:t>
      </w:r>
      <w:r>
        <w:rPr>
          <w:color w:val="231F20"/>
          <w:spacing w:val="-11"/>
        </w:rPr>
        <w:t> </w:t>
      </w:r>
      <w:r>
        <w:rPr>
          <w:color w:val="231F20"/>
        </w:rPr>
        <w:t>con</w:t>
      </w:r>
      <w:r>
        <w:rPr>
          <w:color w:val="231F20"/>
          <w:spacing w:val="-12"/>
        </w:rPr>
        <w:t> </w:t>
      </w:r>
      <w:r>
        <w:rPr>
          <w:color w:val="231F20"/>
        </w:rPr>
        <w:t>implicaciones</w:t>
      </w:r>
      <w:r>
        <w:rPr>
          <w:color w:val="231F20"/>
          <w:spacing w:val="-13"/>
        </w:rPr>
        <w:t> </w:t>
      </w:r>
      <w:r>
        <w:rPr>
          <w:color w:val="231F20"/>
        </w:rPr>
        <w:t>tan- to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familia</w:t>
      </w:r>
      <w:r>
        <w:rPr>
          <w:color w:val="231F20"/>
          <w:spacing w:val="-7"/>
        </w:rPr>
        <w:t> </w:t>
      </w:r>
      <w:r>
        <w:rPr>
          <w:color w:val="231F20"/>
        </w:rPr>
        <w:t>como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sociedad</w:t>
      </w:r>
      <w:r>
        <w:rPr>
          <w:color w:val="231F20"/>
          <w:spacing w:val="-6"/>
        </w:rPr>
        <w:t> </w:t>
      </w:r>
      <w:r>
        <w:rPr>
          <w:color w:val="231F20"/>
        </w:rPr>
        <w:t>misma.</w:t>
      </w:r>
    </w:p>
    <w:p>
      <w:pPr>
        <w:pStyle w:val="BodyText"/>
        <w:spacing w:line="247" w:lineRule="auto"/>
        <w:ind w:left="1395" w:right="1391" w:firstLine="283"/>
        <w:jc w:val="both"/>
      </w:pPr>
      <w:r>
        <w:rPr>
          <w:color w:val="231F20"/>
        </w:rPr>
        <w:t>El</w:t>
      </w:r>
      <w:r>
        <w:rPr>
          <w:color w:val="231F20"/>
          <w:spacing w:val="-8"/>
        </w:rPr>
        <w:t> </w:t>
      </w:r>
      <w:r>
        <w:rPr>
          <w:color w:val="231F20"/>
        </w:rPr>
        <w:t>Estado</w:t>
      </w:r>
      <w:r>
        <w:rPr>
          <w:color w:val="231F20"/>
          <w:spacing w:val="-8"/>
        </w:rPr>
        <w:t> </w:t>
      </w:r>
      <w:r>
        <w:rPr>
          <w:color w:val="231F20"/>
        </w:rPr>
        <w:t>no</w:t>
      </w:r>
      <w:r>
        <w:rPr>
          <w:color w:val="231F20"/>
          <w:spacing w:val="-8"/>
        </w:rPr>
        <w:t> </w:t>
      </w:r>
      <w:r>
        <w:rPr>
          <w:color w:val="231F20"/>
        </w:rPr>
        <w:t>puede</w:t>
      </w:r>
      <w:r>
        <w:rPr>
          <w:color w:val="231F20"/>
          <w:spacing w:val="-8"/>
        </w:rPr>
        <w:t> </w:t>
      </w:r>
      <w:r>
        <w:rPr>
          <w:color w:val="231F20"/>
        </w:rPr>
        <w:t>permanecer</w:t>
      </w:r>
      <w:r>
        <w:rPr>
          <w:color w:val="231F20"/>
          <w:spacing w:val="-8"/>
        </w:rPr>
        <w:t> </w:t>
      </w:r>
      <w:r>
        <w:rPr>
          <w:color w:val="231F20"/>
        </w:rPr>
        <w:t>ajeno</w:t>
      </w:r>
      <w:r>
        <w:rPr>
          <w:color w:val="231F20"/>
          <w:spacing w:val="-8"/>
        </w:rPr>
        <w:t> </w:t>
      </w:r>
      <w:r>
        <w:rPr>
          <w:color w:val="231F20"/>
        </w:rPr>
        <w:t>a</w:t>
      </w:r>
      <w:r>
        <w:rPr>
          <w:color w:val="231F20"/>
          <w:spacing w:val="-8"/>
        </w:rPr>
        <w:t> </w:t>
      </w:r>
      <w:r>
        <w:rPr>
          <w:color w:val="231F20"/>
        </w:rPr>
        <w:t>estos</w:t>
      </w:r>
      <w:r>
        <w:rPr>
          <w:color w:val="231F20"/>
          <w:spacing w:val="-8"/>
        </w:rPr>
        <w:t> </w:t>
      </w:r>
      <w:r>
        <w:rPr>
          <w:color w:val="231F20"/>
        </w:rPr>
        <w:t>cambios.</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con- trario, es su obligación hacer frente a un problema de salud pública, con</w:t>
      </w:r>
      <w:r>
        <w:rPr>
          <w:color w:val="231F20"/>
          <w:spacing w:val="-4"/>
        </w:rPr>
        <w:t> </w:t>
      </w:r>
      <w:r>
        <w:rPr>
          <w:color w:val="231F20"/>
        </w:rPr>
        <w:t>un</w:t>
      </w:r>
      <w:r>
        <w:rPr>
          <w:color w:val="231F20"/>
          <w:spacing w:val="-4"/>
        </w:rPr>
        <w:t> </w:t>
      </w:r>
      <w:r>
        <w:rPr>
          <w:color w:val="231F20"/>
        </w:rPr>
        <w:t>trabajo</w:t>
      </w:r>
      <w:r>
        <w:rPr>
          <w:color w:val="231F20"/>
          <w:spacing w:val="-4"/>
        </w:rPr>
        <w:t> </w:t>
      </w:r>
      <w:r>
        <w:rPr>
          <w:color w:val="231F20"/>
        </w:rPr>
        <w:t>permanente</w:t>
      </w:r>
      <w:r>
        <w:rPr>
          <w:color w:val="231F20"/>
          <w:spacing w:val="-4"/>
        </w:rPr>
        <w:t> </w:t>
      </w:r>
      <w:r>
        <w:rPr>
          <w:color w:val="231F20"/>
        </w:rPr>
        <w:t>de</w:t>
      </w:r>
      <w:r>
        <w:rPr>
          <w:color w:val="231F20"/>
          <w:spacing w:val="-4"/>
        </w:rPr>
        <w:t> </w:t>
      </w:r>
      <w:r>
        <w:rPr>
          <w:color w:val="231F20"/>
        </w:rPr>
        <w:t>medición</w:t>
      </w:r>
      <w:r>
        <w:rPr>
          <w:color w:val="231F20"/>
          <w:spacing w:val="-4"/>
        </w:rPr>
        <w:t> </w:t>
      </w:r>
      <w:r>
        <w:rPr>
          <w:color w:val="231F20"/>
        </w:rPr>
        <w:t>que</w:t>
      </w:r>
      <w:r>
        <w:rPr>
          <w:color w:val="231F20"/>
          <w:spacing w:val="-4"/>
        </w:rPr>
        <w:t> </w:t>
      </w:r>
      <w:r>
        <w:rPr>
          <w:color w:val="231F20"/>
        </w:rPr>
        <w:t>le</w:t>
      </w:r>
      <w:r>
        <w:rPr>
          <w:color w:val="231F20"/>
          <w:spacing w:val="-4"/>
        </w:rPr>
        <w:t> </w:t>
      </w:r>
      <w:r>
        <w:rPr>
          <w:color w:val="231F20"/>
        </w:rPr>
        <w:t>permita</w:t>
      </w:r>
      <w:r>
        <w:rPr>
          <w:color w:val="231F20"/>
          <w:spacing w:val="-4"/>
        </w:rPr>
        <w:t> </w:t>
      </w:r>
      <w:r>
        <w:rPr>
          <w:color w:val="231F20"/>
        </w:rPr>
        <w:t>evaluar</w:t>
      </w:r>
      <w:r>
        <w:rPr>
          <w:color w:val="231F20"/>
          <w:spacing w:val="-4"/>
        </w:rPr>
        <w:t> </w:t>
      </w:r>
      <w:r>
        <w:rPr>
          <w:color w:val="231F20"/>
        </w:rPr>
        <w:t>la</w:t>
      </w:r>
      <w:r>
        <w:rPr>
          <w:color w:val="231F20"/>
          <w:spacing w:val="-4"/>
        </w:rPr>
        <w:t> </w:t>
      </w:r>
      <w:r>
        <w:rPr>
          <w:color w:val="231F20"/>
        </w:rPr>
        <w:t>efi- cacia de las acciones realizadas, pero también redirigir los esfuerzos económicos,</w:t>
      </w:r>
      <w:r>
        <w:rPr>
          <w:color w:val="231F20"/>
          <w:spacing w:val="-12"/>
        </w:rPr>
        <w:t> </w:t>
      </w:r>
      <w:r>
        <w:rPr>
          <w:color w:val="231F20"/>
        </w:rPr>
        <w:t>políticos</w:t>
      </w:r>
      <w:r>
        <w:rPr>
          <w:color w:val="231F20"/>
          <w:spacing w:val="-12"/>
        </w:rPr>
        <w:t> </w:t>
      </w:r>
      <w:r>
        <w:rPr>
          <w:color w:val="231F20"/>
        </w:rPr>
        <w:t>y</w:t>
      </w:r>
      <w:r>
        <w:rPr>
          <w:color w:val="231F20"/>
          <w:spacing w:val="-12"/>
        </w:rPr>
        <w:t> </w:t>
      </w:r>
      <w:r>
        <w:rPr>
          <w:color w:val="231F20"/>
        </w:rPr>
        <w:t>sociales</w:t>
      </w:r>
      <w:r>
        <w:rPr>
          <w:color w:val="231F20"/>
          <w:spacing w:val="-12"/>
        </w:rPr>
        <w:t> </w:t>
      </w:r>
      <w:r>
        <w:rPr>
          <w:color w:val="231F20"/>
        </w:rPr>
        <w:t>atendiendo</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diversificaciones</w:t>
      </w:r>
      <w:r>
        <w:rPr>
          <w:color w:val="231F20"/>
          <w:spacing w:val="-12"/>
        </w:rPr>
        <w:t> </w:t>
      </w:r>
      <w:r>
        <w:rPr>
          <w:color w:val="231F20"/>
        </w:rPr>
        <w:t>de dicho</w:t>
      </w:r>
      <w:r>
        <w:rPr>
          <w:color w:val="231F20"/>
          <w:spacing w:val="-6"/>
        </w:rPr>
        <w:t> </w:t>
      </w:r>
      <w:r>
        <w:rPr>
          <w:color w:val="231F20"/>
        </w:rPr>
        <w:t>fenómeno.</w:t>
      </w:r>
    </w:p>
    <w:p>
      <w:pPr>
        <w:pStyle w:val="BodyText"/>
      </w:pPr>
    </w:p>
    <w:p>
      <w:pPr>
        <w:pStyle w:val="BodyText"/>
        <w:spacing w:before="2"/>
        <w:rPr>
          <w:sz w:val="23"/>
        </w:rPr>
      </w:pPr>
    </w:p>
    <w:p>
      <w:pPr>
        <w:pStyle w:val="Heading2"/>
      </w:pPr>
      <w:r>
        <w:rPr>
          <w:color w:val="231F20"/>
        </w:rPr>
        <w:t>Una aproximación a la violencia</w:t>
      </w:r>
    </w:p>
    <w:p>
      <w:pPr>
        <w:pStyle w:val="BodyText"/>
        <w:spacing w:before="2"/>
        <w:rPr>
          <w:b/>
          <w:sz w:val="23"/>
        </w:rPr>
      </w:pPr>
    </w:p>
    <w:p>
      <w:pPr>
        <w:pStyle w:val="BodyText"/>
        <w:spacing w:line="247" w:lineRule="auto"/>
        <w:ind w:left="1395" w:right="1389" w:firstLine="283"/>
        <w:jc w:val="both"/>
      </w:pPr>
      <w:r>
        <w:rPr>
          <w:color w:val="231F20"/>
        </w:rPr>
        <w:t>El</w:t>
      </w:r>
      <w:r>
        <w:rPr>
          <w:color w:val="231F20"/>
          <w:spacing w:val="-18"/>
        </w:rPr>
        <w:t> </w:t>
      </w:r>
      <w:r>
        <w:rPr>
          <w:color w:val="231F20"/>
        </w:rPr>
        <w:t>concepto</w:t>
      </w:r>
      <w:r>
        <w:rPr>
          <w:color w:val="231F20"/>
          <w:spacing w:val="-18"/>
        </w:rPr>
        <w:t> </w:t>
      </w:r>
      <w:r>
        <w:rPr>
          <w:color w:val="231F20"/>
        </w:rPr>
        <w:t>de</w:t>
      </w:r>
      <w:r>
        <w:rPr>
          <w:color w:val="231F20"/>
          <w:spacing w:val="-18"/>
        </w:rPr>
        <w:t> </w:t>
      </w:r>
      <w:r>
        <w:rPr>
          <w:color w:val="231F20"/>
        </w:rPr>
        <w:t>violencia</w:t>
      </w:r>
      <w:r>
        <w:rPr>
          <w:color w:val="231F20"/>
          <w:spacing w:val="-17"/>
        </w:rPr>
        <w:t> </w:t>
      </w:r>
      <w:r>
        <w:rPr>
          <w:color w:val="231F20"/>
        </w:rPr>
        <w:t>posee</w:t>
      </w:r>
      <w:r>
        <w:rPr>
          <w:color w:val="231F20"/>
          <w:spacing w:val="-18"/>
        </w:rPr>
        <w:t> </w:t>
      </w:r>
      <w:r>
        <w:rPr>
          <w:color w:val="231F20"/>
        </w:rPr>
        <w:t>aplicaciones</w:t>
      </w:r>
      <w:r>
        <w:rPr>
          <w:color w:val="231F20"/>
          <w:spacing w:val="-18"/>
        </w:rPr>
        <w:t> </w:t>
      </w:r>
      <w:r>
        <w:rPr>
          <w:color w:val="231F20"/>
        </w:rPr>
        <w:t>de</w:t>
      </w:r>
      <w:r>
        <w:rPr>
          <w:color w:val="231F20"/>
          <w:spacing w:val="-18"/>
        </w:rPr>
        <w:t> </w:t>
      </w:r>
      <w:r>
        <w:rPr>
          <w:color w:val="231F20"/>
        </w:rPr>
        <w:t>variadas</w:t>
      </w:r>
      <w:r>
        <w:rPr>
          <w:color w:val="231F20"/>
          <w:spacing w:val="-18"/>
        </w:rPr>
        <w:t> </w:t>
      </w:r>
      <w:r>
        <w:rPr>
          <w:color w:val="231F20"/>
        </w:rPr>
        <w:t>dimensio- nes y enfoques. Dentro de las ciencias sociales, el término violencia significa</w:t>
      </w:r>
      <w:r>
        <w:rPr>
          <w:color w:val="231F20"/>
          <w:spacing w:val="-18"/>
        </w:rPr>
        <w:t> </w:t>
      </w:r>
      <w:r>
        <w:rPr>
          <w:color w:val="231F20"/>
        </w:rPr>
        <w:t>“un</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explotación</w:t>
      </w:r>
      <w:r>
        <w:rPr>
          <w:color w:val="231F20"/>
          <w:spacing w:val="-18"/>
        </w:rPr>
        <w:t> </w:t>
      </w:r>
      <w:r>
        <w:rPr>
          <w:color w:val="231F20"/>
        </w:rPr>
        <w:t>y</w:t>
      </w:r>
      <w:r>
        <w:rPr>
          <w:color w:val="231F20"/>
          <w:spacing w:val="-18"/>
        </w:rPr>
        <w:t> </w:t>
      </w:r>
      <w:r>
        <w:rPr>
          <w:color w:val="231F20"/>
        </w:rPr>
        <w:t>opresión,</w:t>
      </w:r>
      <w:r>
        <w:rPr>
          <w:color w:val="231F20"/>
          <w:spacing w:val="-18"/>
        </w:rPr>
        <w:t> </w:t>
      </w:r>
      <w:r>
        <w:rPr>
          <w:color w:val="231F20"/>
        </w:rPr>
        <w:t>dentro</w:t>
      </w:r>
      <w:r>
        <w:rPr>
          <w:color w:val="231F20"/>
          <w:spacing w:val="-18"/>
        </w:rPr>
        <w:t> </w:t>
      </w:r>
      <w:r>
        <w:rPr>
          <w:color w:val="231F20"/>
        </w:rPr>
        <w:t>de</w:t>
      </w:r>
      <w:r>
        <w:rPr>
          <w:color w:val="231F20"/>
          <w:spacing w:val="-18"/>
        </w:rPr>
        <w:t> </w:t>
      </w:r>
      <w:r>
        <w:rPr>
          <w:color w:val="231F20"/>
        </w:rPr>
        <w:t>cualquier</w:t>
      </w:r>
      <w:r>
        <w:rPr>
          <w:color w:val="231F20"/>
          <w:spacing w:val="-18"/>
        </w:rPr>
        <w:t> </w:t>
      </w:r>
      <w:r>
        <w:rPr>
          <w:color w:val="231F20"/>
        </w:rPr>
        <w:t>re- lación de subordinación y dominación” (Terreyra, 2003, p. 25). En- tendemos por violencia el poder que se ejerce sobre alguien situado en una posición</w:t>
      </w:r>
      <w:r>
        <w:rPr>
          <w:color w:val="231F20"/>
          <w:spacing w:val="-31"/>
        </w:rPr>
        <w:t> </w:t>
      </w:r>
      <w:r>
        <w:rPr>
          <w:color w:val="231F20"/>
        </w:rPr>
        <w:t>inferior.</w:t>
      </w:r>
    </w:p>
    <w:p>
      <w:pPr>
        <w:pStyle w:val="BodyText"/>
        <w:spacing w:line="247" w:lineRule="auto"/>
        <w:ind w:left="1395" w:right="1390" w:firstLine="283"/>
        <w:jc w:val="both"/>
      </w:pPr>
      <w:r>
        <w:rPr>
          <w:color w:val="231F20"/>
        </w:rPr>
        <w:t>Sin embargo, en términos jurídicos, la violencia es la coerción ejercida sobre una persona para obligarla a ejecutar un acto que no desea realizar. De modo que la persona sometida a violencia no</w:t>
      </w:r>
      <w:r>
        <w:rPr>
          <w:color w:val="231F20"/>
          <w:spacing w:val="-20"/>
        </w:rPr>
        <w:t> </w:t>
      </w:r>
      <w:r>
        <w:rPr>
          <w:color w:val="231F20"/>
        </w:rPr>
        <w:t>obra libremente al estar determinada su conducta por el temor que le pro- ducen los malos tratos que recibe. Así, la palabra violencia se aplica principalmente</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campos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ética,</w:t>
      </w:r>
      <w:r>
        <w:rPr>
          <w:color w:val="231F20"/>
          <w:spacing w:val="-7"/>
        </w:rPr>
        <w:t> </w:t>
      </w:r>
      <w:r>
        <w:rPr>
          <w:color w:val="231F20"/>
        </w:rPr>
        <w:t>del</w:t>
      </w:r>
      <w:r>
        <w:rPr>
          <w:color w:val="231F20"/>
          <w:spacing w:val="-7"/>
        </w:rPr>
        <w:t> </w:t>
      </w:r>
      <w:r>
        <w:rPr>
          <w:color w:val="231F20"/>
        </w:rPr>
        <w:t>derecho</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psicolo- gía.</w:t>
      </w:r>
      <w:r>
        <w:rPr>
          <w:color w:val="231F20"/>
          <w:spacing w:val="-24"/>
        </w:rPr>
        <w:t> </w:t>
      </w:r>
      <w:r>
        <w:rPr>
          <w:color w:val="231F20"/>
        </w:rPr>
        <w:t>Algunas</w:t>
      </w:r>
      <w:r>
        <w:rPr>
          <w:color w:val="231F20"/>
          <w:spacing w:val="-11"/>
        </w:rPr>
        <w:t> </w:t>
      </w:r>
      <w:r>
        <w:rPr>
          <w:color w:val="231F20"/>
        </w:rPr>
        <w:t>veces</w:t>
      </w:r>
      <w:r>
        <w:rPr>
          <w:color w:val="231F20"/>
          <w:spacing w:val="-12"/>
        </w:rPr>
        <w:t> </w:t>
      </w:r>
      <w:r>
        <w:rPr>
          <w:color w:val="231F20"/>
        </w:rPr>
        <w:t>se</w:t>
      </w:r>
      <w:r>
        <w:rPr>
          <w:color w:val="231F20"/>
          <w:spacing w:val="-12"/>
        </w:rPr>
        <w:t> </w:t>
      </w:r>
      <w:r>
        <w:rPr>
          <w:color w:val="231F20"/>
        </w:rPr>
        <w:t>utiliza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sentido</w:t>
      </w:r>
      <w:r>
        <w:rPr>
          <w:color w:val="231F20"/>
          <w:spacing w:val="-11"/>
        </w:rPr>
        <w:t> </w:t>
      </w:r>
      <w:r>
        <w:rPr>
          <w:color w:val="231F20"/>
        </w:rPr>
        <w:t>de</w:t>
      </w:r>
      <w:r>
        <w:rPr>
          <w:color w:val="231F20"/>
          <w:spacing w:val="-12"/>
        </w:rPr>
        <w:t> </w:t>
      </w:r>
      <w:r>
        <w:rPr>
          <w:color w:val="231F20"/>
        </w:rPr>
        <w:t>fuerza</w:t>
      </w:r>
      <w:r>
        <w:rPr>
          <w:color w:val="231F20"/>
          <w:spacing w:val="-12"/>
        </w:rPr>
        <w:t> </w:t>
      </w:r>
      <w:r>
        <w:rPr>
          <w:color w:val="231F20"/>
        </w:rPr>
        <w:t>física</w:t>
      </w:r>
      <w:r>
        <w:rPr>
          <w:color w:val="231F20"/>
          <w:spacing w:val="-12"/>
        </w:rPr>
        <w:t> </w:t>
      </w:r>
      <w:r>
        <w:rPr>
          <w:color w:val="231F20"/>
        </w:rPr>
        <w:t>y</w:t>
      </w:r>
      <w:r>
        <w:rPr>
          <w:color w:val="231F20"/>
          <w:spacing w:val="-12"/>
        </w:rPr>
        <w:t> </w:t>
      </w:r>
      <w:r>
        <w:rPr>
          <w:color w:val="231F20"/>
        </w:rPr>
        <w:t>otras</w:t>
      </w:r>
      <w:r>
        <w:rPr>
          <w:color w:val="231F20"/>
          <w:spacing w:val="-12"/>
        </w:rPr>
        <w:t> </w:t>
      </w:r>
      <w:r>
        <w:rPr>
          <w:color w:val="231F20"/>
        </w:rPr>
        <w:t>en</w:t>
      </w:r>
      <w:r>
        <w:rPr>
          <w:color w:val="231F20"/>
          <w:spacing w:val="-12"/>
        </w:rPr>
        <w:t> </w:t>
      </w:r>
      <w:r>
        <w:rPr>
          <w:color w:val="231F20"/>
        </w:rPr>
        <w:t>el de</w:t>
      </w:r>
      <w:r>
        <w:rPr>
          <w:color w:val="231F20"/>
          <w:spacing w:val="-16"/>
        </w:rPr>
        <w:t> </w:t>
      </w:r>
      <w:r>
        <w:rPr>
          <w:color w:val="231F20"/>
        </w:rPr>
        <w:t>coacción</w:t>
      </w:r>
      <w:r>
        <w:rPr>
          <w:color w:val="231F20"/>
          <w:spacing w:val="-17"/>
        </w:rPr>
        <w:t> </w:t>
      </w:r>
      <w:r>
        <w:rPr>
          <w:color w:val="231F20"/>
        </w:rPr>
        <w:t>moral,</w:t>
      </w:r>
      <w:r>
        <w:rPr>
          <w:color w:val="231F20"/>
          <w:spacing w:val="-17"/>
        </w:rPr>
        <w:t> </w:t>
      </w:r>
      <w:r>
        <w:rPr>
          <w:color w:val="231F20"/>
        </w:rPr>
        <w:t>existiendo</w:t>
      </w:r>
      <w:r>
        <w:rPr>
          <w:color w:val="231F20"/>
          <w:spacing w:val="-17"/>
        </w:rPr>
        <w:t> </w:t>
      </w:r>
      <w:r>
        <w:rPr>
          <w:color w:val="231F20"/>
        </w:rPr>
        <w:t>en</w:t>
      </w:r>
      <w:r>
        <w:rPr>
          <w:color w:val="231F20"/>
          <w:spacing w:val="-17"/>
        </w:rPr>
        <w:t> </w:t>
      </w:r>
      <w:r>
        <w:rPr>
          <w:color w:val="231F20"/>
        </w:rPr>
        <w:t>el</w:t>
      </w:r>
      <w:r>
        <w:rPr>
          <w:color w:val="231F20"/>
          <w:spacing w:val="-16"/>
        </w:rPr>
        <w:t> </w:t>
      </w:r>
      <w:r>
        <w:rPr>
          <w:color w:val="231F20"/>
        </w:rPr>
        <w:t>primer</w:t>
      </w:r>
      <w:r>
        <w:rPr>
          <w:color w:val="231F20"/>
          <w:spacing w:val="-16"/>
        </w:rPr>
        <w:t> </w:t>
      </w:r>
      <w:r>
        <w:rPr>
          <w:color w:val="231F20"/>
        </w:rPr>
        <w:t>caso</w:t>
      </w:r>
      <w:r>
        <w:rPr>
          <w:color w:val="231F20"/>
          <w:spacing w:val="-17"/>
        </w:rPr>
        <w:t> </w:t>
      </w:r>
      <w:r>
        <w:rPr>
          <w:color w:val="231F20"/>
        </w:rPr>
        <w:t>una</w:t>
      </w:r>
      <w:r>
        <w:rPr>
          <w:color w:val="231F20"/>
          <w:spacing w:val="-16"/>
        </w:rPr>
        <w:t> </w:t>
      </w:r>
      <w:r>
        <w:rPr>
          <w:color w:val="231F20"/>
        </w:rPr>
        <w:t>fuerza</w:t>
      </w:r>
      <w:r>
        <w:rPr>
          <w:color w:val="231F20"/>
          <w:spacing w:val="-16"/>
        </w:rPr>
        <w:t> </w:t>
      </w:r>
      <w:r>
        <w:rPr>
          <w:color w:val="231F20"/>
        </w:rPr>
        <w:t>irresistible que</w:t>
      </w:r>
      <w:r>
        <w:rPr>
          <w:color w:val="231F20"/>
          <w:spacing w:val="-5"/>
        </w:rPr>
        <w:t> </w:t>
      </w:r>
      <w:r>
        <w:rPr>
          <w:color w:val="231F20"/>
        </w:rPr>
        <w:t>compele</w:t>
      </w:r>
      <w:r>
        <w:rPr>
          <w:color w:val="231F20"/>
          <w:spacing w:val="-6"/>
        </w:rPr>
        <w:t> </w:t>
      </w:r>
      <w:r>
        <w:rPr>
          <w:color w:val="231F20"/>
        </w:rPr>
        <w:t>al</w:t>
      </w:r>
      <w:r>
        <w:rPr>
          <w:color w:val="231F20"/>
          <w:spacing w:val="-5"/>
        </w:rPr>
        <w:t> </w:t>
      </w:r>
      <w:r>
        <w:rPr>
          <w:color w:val="231F20"/>
        </w:rPr>
        <w:t>individuo</w:t>
      </w:r>
      <w:r>
        <w:rPr>
          <w:color w:val="231F20"/>
          <w:spacing w:val="-6"/>
        </w:rPr>
        <w:t> </w:t>
      </w:r>
      <w:r>
        <w:rPr>
          <w:color w:val="231F20"/>
        </w:rPr>
        <w:t>o</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grupos,</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segundo,</w:t>
      </w:r>
      <w:r>
        <w:rPr>
          <w:color w:val="231F20"/>
          <w:spacing w:val="-5"/>
        </w:rPr>
        <w:t> </w:t>
      </w:r>
      <w:r>
        <w:rPr>
          <w:color w:val="231F20"/>
        </w:rPr>
        <w:t>una</w:t>
      </w:r>
      <w:r>
        <w:rPr>
          <w:color w:val="231F20"/>
          <w:spacing w:val="-5"/>
        </w:rPr>
        <w:t> </w:t>
      </w:r>
      <w:r>
        <w:rPr>
          <w:color w:val="231F20"/>
        </w:rPr>
        <w:t>intimi- dación que limita la libertad de</w:t>
      </w:r>
      <w:r>
        <w:rPr>
          <w:color w:val="231F20"/>
          <w:spacing w:val="-37"/>
        </w:rPr>
        <w:t> </w:t>
      </w:r>
      <w:r>
        <w:rPr>
          <w:color w:val="231F20"/>
        </w:rPr>
        <w:t>decisión.</w:t>
      </w:r>
    </w:p>
    <w:p>
      <w:pPr>
        <w:pStyle w:val="BodyText"/>
        <w:spacing w:line="247" w:lineRule="auto"/>
        <w:ind w:left="1395" w:right="1388" w:firstLine="283"/>
        <w:jc w:val="both"/>
      </w:pPr>
      <w:r>
        <w:rPr>
          <w:color w:val="231F20"/>
        </w:rPr>
        <w:t>Dentro</w:t>
      </w:r>
      <w:r>
        <w:rPr>
          <w:color w:val="231F20"/>
          <w:spacing w:val="-9"/>
        </w:rPr>
        <w:t> </w:t>
      </w:r>
      <w:r>
        <w:rPr>
          <w:color w:val="231F20"/>
        </w:rPr>
        <w:t>del</w:t>
      </w:r>
      <w:r>
        <w:rPr>
          <w:color w:val="231F20"/>
          <w:spacing w:val="-9"/>
        </w:rPr>
        <w:t> </w:t>
      </w:r>
      <w:r>
        <w:rPr>
          <w:color w:val="231F20"/>
        </w:rPr>
        <w:t>campo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ética,</w:t>
      </w:r>
      <w:r>
        <w:rPr>
          <w:color w:val="231F20"/>
          <w:spacing w:val="-9"/>
        </w:rPr>
        <w:t> </w:t>
      </w:r>
      <w:r>
        <w:rPr>
          <w:color w:val="231F20"/>
        </w:rPr>
        <w:t>la</w:t>
      </w:r>
      <w:r>
        <w:rPr>
          <w:color w:val="231F20"/>
          <w:spacing w:val="-9"/>
        </w:rPr>
        <w:t> </w:t>
      </w:r>
      <w:r>
        <w:rPr>
          <w:color w:val="231F20"/>
        </w:rPr>
        <w:t>violencia</w:t>
      </w:r>
      <w:r>
        <w:rPr>
          <w:color w:val="231F20"/>
          <w:spacing w:val="-9"/>
        </w:rPr>
        <w:t> </w:t>
      </w:r>
      <w:r>
        <w:rPr>
          <w:color w:val="231F20"/>
        </w:rPr>
        <w:t>se</w:t>
      </w:r>
      <w:r>
        <w:rPr>
          <w:color w:val="231F20"/>
          <w:spacing w:val="-9"/>
        </w:rPr>
        <w:t> </w:t>
      </w:r>
      <w:r>
        <w:rPr>
          <w:color w:val="231F20"/>
        </w:rPr>
        <w:t>opone</w:t>
      </w:r>
      <w:r>
        <w:rPr>
          <w:color w:val="231F20"/>
          <w:spacing w:val="-9"/>
        </w:rPr>
        <w:t> </w:t>
      </w:r>
      <w:r>
        <w:rPr>
          <w:color w:val="231F20"/>
        </w:rPr>
        <w:t>comúnmente</w:t>
      </w:r>
      <w:r>
        <w:rPr>
          <w:color w:val="231F20"/>
          <w:spacing w:val="-9"/>
        </w:rPr>
        <w:t> </w:t>
      </w:r>
      <w:r>
        <w:rPr>
          <w:color w:val="231F20"/>
        </w:rPr>
        <w:t>a la</w:t>
      </w:r>
      <w:r>
        <w:rPr>
          <w:color w:val="231F20"/>
          <w:spacing w:val="-5"/>
        </w:rPr>
        <w:t> </w:t>
      </w:r>
      <w:r>
        <w:rPr>
          <w:color w:val="231F20"/>
        </w:rPr>
        <w:t>espontaneidad</w:t>
      </w:r>
      <w:r>
        <w:rPr>
          <w:color w:val="231F20"/>
          <w:spacing w:val="-6"/>
        </w:rPr>
        <w:t> </w:t>
      </w:r>
      <w:r>
        <w:rPr>
          <w:color w:val="231F20"/>
        </w:rPr>
        <w:t>y</w:t>
      </w:r>
      <w:r>
        <w:rPr>
          <w:color w:val="231F20"/>
          <w:spacing w:val="-5"/>
        </w:rPr>
        <w:t> </w:t>
      </w:r>
      <w:r>
        <w:rPr>
          <w:color w:val="231F20"/>
        </w:rPr>
        <w:t>naturalidad.</w:t>
      </w:r>
      <w:r>
        <w:rPr>
          <w:color w:val="231F20"/>
          <w:spacing w:val="-5"/>
        </w:rPr>
        <w:t> </w:t>
      </w:r>
      <w:r>
        <w:rPr>
          <w:color w:val="231F20"/>
        </w:rPr>
        <w:t>Un</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violencia</w:t>
      </w:r>
      <w:r>
        <w:rPr>
          <w:color w:val="231F20"/>
          <w:spacing w:val="-5"/>
        </w:rPr>
        <w:t> </w:t>
      </w:r>
      <w:r>
        <w:rPr>
          <w:color w:val="231F20"/>
        </w:rPr>
        <w:t>implica</w:t>
      </w:r>
      <w:r>
        <w:rPr>
          <w:color w:val="231F20"/>
          <w:spacing w:val="-5"/>
        </w:rPr>
        <w:t> </w:t>
      </w:r>
      <w:r>
        <w:rPr>
          <w:color w:val="231F20"/>
        </w:rPr>
        <w:t>la</w:t>
      </w:r>
      <w:r>
        <w:rPr>
          <w:color w:val="231F20"/>
          <w:spacing w:val="-5"/>
        </w:rPr>
        <w:t> </w:t>
      </w:r>
      <w:r>
        <w:rPr>
          <w:color w:val="231F20"/>
        </w:rPr>
        <w:t>ne- gación del ejercicio de las tendencias congénitas y de la libertad,</w:t>
      </w:r>
      <w:r>
        <w:rPr>
          <w:color w:val="231F20"/>
          <w:spacing w:val="-33"/>
        </w:rPr>
        <w:t> </w:t>
      </w:r>
      <w:r>
        <w:rPr>
          <w:color w:val="231F20"/>
        </w:rPr>
        <w:t>que sólo puede justificarse como medida para evitar males mayores, de- biendo</w:t>
      </w:r>
      <w:r>
        <w:rPr>
          <w:color w:val="231F20"/>
          <w:spacing w:val="-13"/>
        </w:rPr>
        <w:t> </w:t>
      </w:r>
      <w:r>
        <w:rPr>
          <w:color w:val="231F20"/>
        </w:rPr>
        <w:t>durar</w:t>
      </w:r>
      <w:r>
        <w:rPr>
          <w:color w:val="231F20"/>
          <w:spacing w:val="-13"/>
        </w:rPr>
        <w:t> </w:t>
      </w:r>
      <w:r>
        <w:rPr>
          <w:color w:val="231F20"/>
        </w:rPr>
        <w:t>tal</w:t>
      </w:r>
      <w:r>
        <w:rPr>
          <w:color w:val="231F20"/>
          <w:spacing w:val="-13"/>
        </w:rPr>
        <w:t> </w:t>
      </w:r>
      <w:r>
        <w:rPr>
          <w:color w:val="231F20"/>
        </w:rPr>
        <w:t>situación</w:t>
      </w:r>
      <w:r>
        <w:rPr>
          <w:color w:val="231F20"/>
          <w:spacing w:val="-12"/>
        </w:rPr>
        <w:t> </w:t>
      </w:r>
      <w:r>
        <w:rPr>
          <w:color w:val="231F20"/>
        </w:rPr>
        <w:t>negativa</w:t>
      </w:r>
      <w:r>
        <w:rPr>
          <w:color w:val="231F20"/>
          <w:spacing w:val="-13"/>
        </w:rPr>
        <w:t> </w:t>
      </w:r>
      <w:r>
        <w:rPr>
          <w:color w:val="231F20"/>
        </w:rPr>
        <w:t>el</w:t>
      </w:r>
      <w:r>
        <w:rPr>
          <w:color w:val="231F20"/>
          <w:spacing w:val="-13"/>
        </w:rPr>
        <w:t> </w:t>
      </w:r>
      <w:r>
        <w:rPr>
          <w:color w:val="231F20"/>
        </w:rPr>
        <w:t>menor</w:t>
      </w:r>
      <w:r>
        <w:rPr>
          <w:color w:val="231F20"/>
          <w:spacing w:val="-13"/>
        </w:rPr>
        <w:t> </w:t>
      </w:r>
      <w:r>
        <w:rPr>
          <w:color w:val="231F20"/>
        </w:rPr>
        <w:t>tiempo</w:t>
      </w:r>
      <w:r>
        <w:rPr>
          <w:color w:val="231F20"/>
          <w:spacing w:val="-13"/>
        </w:rPr>
        <w:t> </w:t>
      </w:r>
      <w:r>
        <w:rPr>
          <w:color w:val="231F20"/>
        </w:rPr>
        <w:t>posible.</w:t>
      </w:r>
      <w:r>
        <w:rPr>
          <w:color w:val="231F20"/>
          <w:spacing w:val="-13"/>
        </w:rPr>
        <w:t> </w:t>
      </w:r>
      <w:r>
        <w:rPr>
          <w:color w:val="231F20"/>
        </w:rPr>
        <w:t>Mientras que</w:t>
      </w:r>
      <w:r>
        <w:rPr>
          <w:color w:val="231F20"/>
          <w:spacing w:val="-10"/>
        </w:rPr>
        <w:t> </w:t>
      </w:r>
      <w:r>
        <w:rPr>
          <w:color w:val="231F20"/>
        </w:rPr>
        <w:t>en</w:t>
      </w:r>
      <w:r>
        <w:rPr>
          <w:color w:val="231F20"/>
          <w:spacing w:val="-11"/>
        </w:rPr>
        <w:t> </w:t>
      </w:r>
      <w:r>
        <w:rPr>
          <w:color w:val="231F20"/>
        </w:rPr>
        <w:t>los</w:t>
      </w:r>
      <w:r>
        <w:rPr>
          <w:color w:val="231F20"/>
          <w:spacing w:val="-11"/>
        </w:rPr>
        <w:t> </w:t>
      </w:r>
      <w:r>
        <w:rPr>
          <w:color w:val="231F20"/>
        </w:rPr>
        <w:t>campos</w:t>
      </w:r>
      <w:r>
        <w:rPr>
          <w:color w:val="231F20"/>
          <w:spacing w:val="-11"/>
        </w:rPr>
        <w:t> </w:t>
      </w:r>
      <w:r>
        <w:rPr>
          <w:color w:val="231F20"/>
        </w:rPr>
        <w:t>del</w:t>
      </w:r>
      <w:r>
        <w:rPr>
          <w:color w:val="231F20"/>
          <w:spacing w:val="-10"/>
        </w:rPr>
        <w:t> </w:t>
      </w:r>
      <w:r>
        <w:rPr>
          <w:color w:val="231F20"/>
        </w:rPr>
        <w:t>derecho</w:t>
      </w:r>
      <w:r>
        <w:rPr>
          <w:color w:val="231F20"/>
          <w:spacing w:val="-10"/>
        </w:rPr>
        <w:t> </w:t>
      </w:r>
      <w:r>
        <w:rPr>
          <w:color w:val="231F20"/>
        </w:rPr>
        <w:t>y</w:t>
      </w:r>
      <w:r>
        <w:rPr>
          <w:color w:val="231F20"/>
          <w:spacing w:val="-11"/>
        </w:rPr>
        <w:t> </w:t>
      </w:r>
      <w:r>
        <w:rPr>
          <w:color w:val="231F20"/>
        </w:rPr>
        <w:t>de</w:t>
      </w:r>
      <w:r>
        <w:rPr>
          <w:color w:val="231F20"/>
          <w:spacing w:val="-10"/>
        </w:rPr>
        <w:t> </w:t>
      </w:r>
      <w:r>
        <w:rPr>
          <w:color w:val="231F20"/>
        </w:rPr>
        <w:t>la</w:t>
      </w:r>
      <w:r>
        <w:rPr>
          <w:color w:val="231F20"/>
          <w:spacing w:val="-11"/>
        </w:rPr>
        <w:t> </w:t>
      </w:r>
      <w:r>
        <w:rPr>
          <w:color w:val="231F20"/>
        </w:rPr>
        <w:t>psicología,</w:t>
      </w:r>
      <w:r>
        <w:rPr>
          <w:color w:val="231F20"/>
          <w:spacing w:val="-10"/>
        </w:rPr>
        <w:t> </w:t>
      </w:r>
      <w:r>
        <w:rPr>
          <w:color w:val="231F20"/>
        </w:rPr>
        <w:t>se</w:t>
      </w:r>
      <w:r>
        <w:rPr>
          <w:color w:val="231F20"/>
          <w:spacing w:val="-10"/>
        </w:rPr>
        <w:t> </w:t>
      </w:r>
      <w:r>
        <w:rPr>
          <w:color w:val="231F20"/>
        </w:rPr>
        <w:t>llama</w:t>
      </w:r>
      <w:r>
        <w:rPr>
          <w:color w:val="231F20"/>
          <w:spacing w:val="-11"/>
        </w:rPr>
        <w:t> </w:t>
      </w:r>
      <w:r>
        <w:rPr>
          <w:color w:val="231F20"/>
        </w:rPr>
        <w:t>violencia</w:t>
      </w:r>
      <w:r>
        <w:rPr>
          <w:color w:val="231F20"/>
          <w:spacing w:val="-10"/>
        </w:rPr>
        <w:t> </w:t>
      </w:r>
      <w:r>
        <w:rPr>
          <w:color w:val="231F20"/>
        </w:rPr>
        <w:t>a todo acto mediante el cual se coarta la libertad volitiva de un indivi- duo</w:t>
      </w:r>
      <w:r>
        <w:rPr>
          <w:color w:val="231F20"/>
          <w:spacing w:val="-15"/>
        </w:rPr>
        <w:t> </w:t>
      </w:r>
      <w:r>
        <w:rPr>
          <w:color w:val="231F20"/>
        </w:rPr>
        <w:t>para</w:t>
      </w:r>
      <w:r>
        <w:rPr>
          <w:color w:val="231F20"/>
          <w:spacing w:val="-15"/>
        </w:rPr>
        <w:t> </w:t>
      </w:r>
      <w:r>
        <w:rPr>
          <w:color w:val="231F20"/>
        </w:rPr>
        <w:t>obligarlo</w:t>
      </w:r>
      <w:r>
        <w:rPr>
          <w:color w:val="231F20"/>
          <w:spacing w:val="-15"/>
        </w:rPr>
        <w:t> </w:t>
      </w:r>
      <w:r>
        <w:rPr>
          <w:color w:val="231F20"/>
        </w:rPr>
        <w:t>a</w:t>
      </w:r>
      <w:r>
        <w:rPr>
          <w:color w:val="231F20"/>
          <w:spacing w:val="-15"/>
        </w:rPr>
        <w:t> </w:t>
      </w:r>
      <w:r>
        <w:rPr>
          <w:color w:val="231F20"/>
        </w:rPr>
        <w:t>hacer</w:t>
      </w:r>
      <w:r>
        <w:rPr>
          <w:color w:val="231F20"/>
          <w:spacing w:val="-15"/>
        </w:rPr>
        <w:t> </w:t>
      </w:r>
      <w:r>
        <w:rPr>
          <w:color w:val="231F20"/>
        </w:rPr>
        <w:t>o</w:t>
      </w:r>
      <w:r>
        <w:rPr>
          <w:color w:val="231F20"/>
          <w:spacing w:val="-15"/>
        </w:rPr>
        <w:t> </w:t>
      </w:r>
      <w:r>
        <w:rPr>
          <w:color w:val="231F20"/>
        </w:rPr>
        <w:t>a</w:t>
      </w:r>
      <w:r>
        <w:rPr>
          <w:color w:val="231F20"/>
          <w:spacing w:val="-15"/>
        </w:rPr>
        <w:t> </w:t>
      </w:r>
      <w:r>
        <w:rPr>
          <w:color w:val="231F20"/>
        </w:rPr>
        <w:t>dejar</w:t>
      </w:r>
      <w:r>
        <w:rPr>
          <w:color w:val="231F20"/>
          <w:spacing w:val="-15"/>
        </w:rPr>
        <w:t> </w:t>
      </w:r>
      <w:r>
        <w:rPr>
          <w:color w:val="231F20"/>
        </w:rPr>
        <w:t>de</w:t>
      </w:r>
      <w:r>
        <w:rPr>
          <w:color w:val="231F20"/>
          <w:spacing w:val="-15"/>
        </w:rPr>
        <w:t> </w:t>
      </w:r>
      <w:r>
        <w:rPr>
          <w:color w:val="231F20"/>
        </w:rPr>
        <w:t>hacer</w:t>
      </w:r>
      <w:r>
        <w:rPr>
          <w:color w:val="231F20"/>
          <w:spacing w:val="-15"/>
        </w:rPr>
        <w:t> </w:t>
      </w:r>
      <w:r>
        <w:rPr>
          <w:color w:val="231F20"/>
        </w:rPr>
        <w:t>algo.</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caso,</w:t>
      </w:r>
      <w:r>
        <w:rPr>
          <w:color w:val="231F20"/>
          <w:spacing w:val="-15"/>
        </w:rPr>
        <w:t> </w:t>
      </w:r>
      <w:r>
        <w:rPr>
          <w:color w:val="231F20"/>
        </w:rPr>
        <w:t>la</w:t>
      </w:r>
      <w:r>
        <w:rPr>
          <w:color w:val="231F20"/>
          <w:spacing w:val="-15"/>
        </w:rPr>
        <w:t> </w:t>
      </w:r>
      <w:r>
        <w:rPr>
          <w:color w:val="231F20"/>
        </w:rPr>
        <w:t>vio- lencia</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fuerza</w:t>
      </w:r>
      <w:r>
        <w:rPr>
          <w:color w:val="231F20"/>
          <w:spacing w:val="-14"/>
        </w:rPr>
        <w:t> </w:t>
      </w:r>
      <w:r>
        <w:rPr>
          <w:color w:val="231F20"/>
        </w:rPr>
        <w:t>por</w:t>
      </w:r>
      <w:r>
        <w:rPr>
          <w:color w:val="231F20"/>
          <w:spacing w:val="-14"/>
        </w:rPr>
        <w:t> </w:t>
      </w:r>
      <w:r>
        <w:rPr>
          <w:color w:val="231F20"/>
        </w:rPr>
        <w:t>medio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cual</w:t>
      </w:r>
      <w:r>
        <w:rPr>
          <w:color w:val="231F20"/>
          <w:spacing w:val="-14"/>
        </w:rPr>
        <w:t> </w:t>
      </w:r>
      <w:r>
        <w:rPr>
          <w:color w:val="231F20"/>
        </w:rPr>
        <w:t>se</w:t>
      </w:r>
      <w:r>
        <w:rPr>
          <w:color w:val="231F20"/>
          <w:spacing w:val="-14"/>
        </w:rPr>
        <w:t> </w:t>
      </w:r>
      <w:r>
        <w:rPr>
          <w:color w:val="231F20"/>
        </w:rPr>
        <w:t>impone</w:t>
      </w:r>
      <w:r>
        <w:rPr>
          <w:color w:val="231F20"/>
          <w:spacing w:val="-15"/>
        </w:rPr>
        <w:t> </w:t>
      </w:r>
      <w:r>
        <w:rPr>
          <w:color w:val="231F20"/>
        </w:rPr>
        <w:t>o</w:t>
      </w:r>
      <w:r>
        <w:rPr>
          <w:color w:val="231F20"/>
          <w:spacing w:val="-14"/>
        </w:rPr>
        <w:t> </w:t>
      </w:r>
      <w:r>
        <w:rPr>
          <w:color w:val="231F20"/>
        </w:rPr>
        <w:t>se</w:t>
      </w:r>
      <w:r>
        <w:rPr>
          <w:color w:val="231F20"/>
          <w:spacing w:val="-14"/>
        </w:rPr>
        <w:t> </w:t>
      </w:r>
      <w:r>
        <w:rPr>
          <w:color w:val="231F20"/>
        </w:rPr>
        <w:t>impide</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su- jeto que realice un acto</w:t>
      </w:r>
      <w:r>
        <w:rPr>
          <w:color w:val="231F20"/>
          <w:spacing w:val="-30"/>
        </w:rPr>
        <w:t> </w:t>
      </w:r>
      <w:r>
        <w:rPr>
          <w:color w:val="231F20"/>
        </w:rPr>
        <w:t>determinado.</w:t>
      </w:r>
    </w:p>
    <w:p>
      <w:pPr>
        <w:pStyle w:val="BodyText"/>
        <w:spacing w:before="2"/>
        <w:rPr>
          <w:sz w:val="17"/>
        </w:rPr>
      </w:pPr>
    </w:p>
    <w:p>
      <w:pPr>
        <w:pStyle w:val="BodyText"/>
        <w:spacing w:before="72"/>
        <w:ind w:left="1395" w:right="1301"/>
      </w:pPr>
      <w:r>
        <w:rPr>
          <w:color w:val="231F20"/>
        </w:rPr>
        <w:t>50</w:t>
      </w:r>
    </w:p>
    <w:p>
      <w:pPr>
        <w:spacing w:after="0"/>
        <w:sectPr>
          <w:footerReference w:type="default" r:id="rId180"/>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firstLine="283"/>
        <w:jc w:val="both"/>
      </w:pPr>
      <w:r>
        <w:rPr>
          <w:color w:val="231F20"/>
        </w:rPr>
        <w:t>Así las cosas, la violencia se puede identificar tanto con la fuerza que</w:t>
      </w:r>
      <w:r>
        <w:rPr>
          <w:color w:val="231F20"/>
          <w:spacing w:val="-5"/>
        </w:rPr>
        <w:t> </w:t>
      </w:r>
      <w:r>
        <w:rPr>
          <w:color w:val="231F20"/>
        </w:rPr>
        <w:t>se</w:t>
      </w:r>
      <w:r>
        <w:rPr>
          <w:color w:val="231F20"/>
          <w:spacing w:val="-4"/>
        </w:rPr>
        <w:t> </w:t>
      </w:r>
      <w:r>
        <w:rPr>
          <w:color w:val="231F20"/>
        </w:rPr>
        <w:t>ejerce</w:t>
      </w:r>
      <w:r>
        <w:rPr>
          <w:color w:val="231F20"/>
          <w:spacing w:val="-5"/>
        </w:rPr>
        <w:t> </w:t>
      </w:r>
      <w:r>
        <w:rPr>
          <w:color w:val="231F20"/>
        </w:rPr>
        <w:t>hacia</w:t>
      </w:r>
      <w:r>
        <w:rPr>
          <w:color w:val="231F20"/>
          <w:spacing w:val="-5"/>
        </w:rPr>
        <w:t> </w:t>
      </w:r>
      <w:r>
        <w:rPr>
          <w:color w:val="231F20"/>
        </w:rPr>
        <w:t>una</w:t>
      </w:r>
      <w:r>
        <w:rPr>
          <w:color w:val="231F20"/>
          <w:spacing w:val="-5"/>
        </w:rPr>
        <w:t> </w:t>
      </w:r>
      <w:r>
        <w:rPr>
          <w:color w:val="231F20"/>
        </w:rPr>
        <w:t>persona,</w:t>
      </w:r>
      <w:r>
        <w:rPr>
          <w:color w:val="231F20"/>
          <w:spacing w:val="-5"/>
        </w:rPr>
        <w:t> </w:t>
      </w:r>
      <w:r>
        <w:rPr>
          <w:color w:val="231F20"/>
        </w:rPr>
        <w:t>como</w:t>
      </w:r>
      <w:r>
        <w:rPr>
          <w:color w:val="231F20"/>
          <w:spacing w:val="-5"/>
        </w:rPr>
        <w:t> </w:t>
      </w:r>
      <w:r>
        <w:rPr>
          <w:color w:val="231F20"/>
        </w:rPr>
        <w:t>con</w:t>
      </w:r>
      <w:r>
        <w:rPr>
          <w:color w:val="231F20"/>
          <w:spacing w:val="-5"/>
        </w:rPr>
        <w:t> </w:t>
      </w:r>
      <w:r>
        <w:rPr>
          <w:color w:val="231F20"/>
        </w:rPr>
        <w:t>aquella</w:t>
      </w:r>
      <w:r>
        <w:rPr>
          <w:color w:val="231F20"/>
          <w:spacing w:val="-5"/>
        </w:rPr>
        <w:t> </w:t>
      </w:r>
      <w:r>
        <w:rPr>
          <w:color w:val="231F20"/>
        </w:rPr>
        <w:t>otra</w:t>
      </w:r>
      <w:r>
        <w:rPr>
          <w:color w:val="231F20"/>
          <w:spacing w:val="-5"/>
        </w:rPr>
        <w:t> </w:t>
      </w:r>
      <w:r>
        <w:rPr>
          <w:color w:val="231F20"/>
        </w:rPr>
        <w:t>que</w:t>
      </w:r>
      <w:r>
        <w:rPr>
          <w:color w:val="231F20"/>
          <w:spacing w:val="-4"/>
        </w:rPr>
        <w:t> </w:t>
      </w:r>
      <w:r>
        <w:rPr>
          <w:color w:val="231F20"/>
        </w:rPr>
        <w:t>se</w:t>
      </w:r>
      <w:r>
        <w:rPr>
          <w:color w:val="231F20"/>
          <w:spacing w:val="-4"/>
        </w:rPr>
        <w:t> </w:t>
      </w:r>
      <w:r>
        <w:rPr>
          <w:color w:val="231F20"/>
        </w:rPr>
        <w:t>realiza hacia un grupo de personas, hacia la sociedad, hacia el ámbito de lo político,</w:t>
      </w:r>
      <w:r>
        <w:rPr>
          <w:color w:val="231F20"/>
          <w:spacing w:val="-6"/>
        </w:rPr>
        <w:t> </w:t>
      </w:r>
      <w:r>
        <w:rPr>
          <w:color w:val="231F20"/>
        </w:rPr>
        <w:t>etcétera.</w:t>
      </w:r>
    </w:p>
    <w:p>
      <w:pPr>
        <w:pStyle w:val="BodyText"/>
        <w:rPr>
          <w:sz w:val="25"/>
        </w:rPr>
      </w:pPr>
    </w:p>
    <w:p>
      <w:pPr>
        <w:spacing w:line="285" w:lineRule="auto" w:before="0"/>
        <w:ind w:left="1695" w:right="1690" w:firstLine="0"/>
        <w:jc w:val="both"/>
        <w:rPr>
          <w:sz w:val="19"/>
        </w:rPr>
      </w:pPr>
      <w:r>
        <w:rPr>
          <w:color w:val="231F20"/>
          <w:sz w:val="19"/>
        </w:rPr>
        <w:t>La violencia personal es ejercida por un individuo (hombre o mujer), quien</w:t>
      </w:r>
      <w:r>
        <w:rPr>
          <w:color w:val="231F20"/>
          <w:spacing w:val="-15"/>
          <w:sz w:val="19"/>
        </w:rPr>
        <w:t> </w:t>
      </w:r>
      <w:r>
        <w:rPr>
          <w:color w:val="231F20"/>
          <w:sz w:val="19"/>
        </w:rPr>
        <w:t>la</w:t>
      </w:r>
      <w:r>
        <w:rPr>
          <w:color w:val="231F20"/>
          <w:spacing w:val="-15"/>
          <w:sz w:val="19"/>
        </w:rPr>
        <w:t> </w:t>
      </w:r>
      <w:r>
        <w:rPr>
          <w:color w:val="231F20"/>
          <w:sz w:val="19"/>
        </w:rPr>
        <w:t>dirige</w:t>
      </w:r>
      <w:r>
        <w:rPr>
          <w:color w:val="231F20"/>
          <w:spacing w:val="-15"/>
          <w:sz w:val="19"/>
        </w:rPr>
        <w:t> </w:t>
      </w:r>
      <w:r>
        <w:rPr>
          <w:color w:val="231F20"/>
          <w:sz w:val="19"/>
        </w:rPr>
        <w:t>contra</w:t>
      </w:r>
      <w:r>
        <w:rPr>
          <w:color w:val="231F20"/>
          <w:spacing w:val="-15"/>
          <w:sz w:val="19"/>
        </w:rPr>
        <w:t> </w:t>
      </w:r>
      <w:r>
        <w:rPr>
          <w:color w:val="231F20"/>
          <w:sz w:val="19"/>
        </w:rPr>
        <w:t>otras</w:t>
      </w:r>
      <w:r>
        <w:rPr>
          <w:color w:val="231F20"/>
          <w:spacing w:val="-15"/>
          <w:sz w:val="19"/>
        </w:rPr>
        <w:t> </w:t>
      </w:r>
      <w:r>
        <w:rPr>
          <w:color w:val="231F20"/>
          <w:sz w:val="19"/>
        </w:rPr>
        <w:t>personas,</w:t>
      </w:r>
      <w:r>
        <w:rPr>
          <w:color w:val="231F20"/>
          <w:spacing w:val="-15"/>
          <w:sz w:val="19"/>
        </w:rPr>
        <w:t> </w:t>
      </w:r>
      <w:r>
        <w:rPr>
          <w:color w:val="231F20"/>
          <w:sz w:val="19"/>
        </w:rPr>
        <w:t>animales,</w:t>
      </w:r>
      <w:r>
        <w:rPr>
          <w:color w:val="231F20"/>
          <w:spacing w:val="-15"/>
          <w:sz w:val="19"/>
        </w:rPr>
        <w:t> </w:t>
      </w:r>
      <w:r>
        <w:rPr>
          <w:color w:val="231F20"/>
          <w:sz w:val="19"/>
        </w:rPr>
        <w:t>vegetales</w:t>
      </w:r>
      <w:r>
        <w:rPr>
          <w:color w:val="231F20"/>
          <w:spacing w:val="-15"/>
          <w:sz w:val="19"/>
        </w:rPr>
        <w:t> </w:t>
      </w:r>
      <w:r>
        <w:rPr>
          <w:color w:val="231F20"/>
          <w:sz w:val="19"/>
        </w:rPr>
        <w:t>o</w:t>
      </w:r>
      <w:r>
        <w:rPr>
          <w:color w:val="231F20"/>
          <w:spacing w:val="-15"/>
          <w:sz w:val="19"/>
        </w:rPr>
        <w:t> </w:t>
      </w:r>
      <w:r>
        <w:rPr>
          <w:color w:val="231F20"/>
          <w:sz w:val="19"/>
        </w:rPr>
        <w:t>cosas</w:t>
      </w:r>
      <w:r>
        <w:rPr>
          <w:color w:val="231F20"/>
          <w:spacing w:val="-15"/>
          <w:sz w:val="19"/>
        </w:rPr>
        <w:t> </w:t>
      </w:r>
      <w:r>
        <w:rPr>
          <w:color w:val="231F20"/>
          <w:sz w:val="19"/>
        </w:rPr>
        <w:t>[…]</w:t>
      </w:r>
      <w:r>
        <w:rPr>
          <w:color w:val="231F20"/>
          <w:spacing w:val="-15"/>
          <w:sz w:val="19"/>
        </w:rPr>
        <w:t> </w:t>
      </w:r>
      <w:r>
        <w:rPr>
          <w:color w:val="231F20"/>
          <w:sz w:val="19"/>
        </w:rPr>
        <w:t>En este tipo de violencia personal podemos mencionar el homicidio, las</w:t>
      </w:r>
      <w:r>
        <w:rPr>
          <w:color w:val="231F20"/>
          <w:spacing w:val="-20"/>
          <w:sz w:val="19"/>
        </w:rPr>
        <w:t> </w:t>
      </w:r>
      <w:r>
        <w:rPr>
          <w:color w:val="231F20"/>
          <w:sz w:val="19"/>
        </w:rPr>
        <w:t>le- siones,</w:t>
      </w:r>
      <w:r>
        <w:rPr>
          <w:color w:val="231F20"/>
          <w:spacing w:val="-14"/>
          <w:sz w:val="19"/>
        </w:rPr>
        <w:t> </w:t>
      </w:r>
      <w:r>
        <w:rPr>
          <w:color w:val="231F20"/>
          <w:sz w:val="19"/>
        </w:rPr>
        <w:t>el</w:t>
      </w:r>
      <w:r>
        <w:rPr>
          <w:color w:val="231F20"/>
          <w:spacing w:val="-14"/>
          <w:sz w:val="19"/>
        </w:rPr>
        <w:t> </w:t>
      </w:r>
      <w:r>
        <w:rPr>
          <w:color w:val="231F20"/>
          <w:sz w:val="19"/>
        </w:rPr>
        <w:t>insulto,</w:t>
      </w:r>
      <w:r>
        <w:rPr>
          <w:color w:val="231F20"/>
          <w:spacing w:val="-14"/>
          <w:sz w:val="19"/>
        </w:rPr>
        <w:t> </w:t>
      </w:r>
      <w:r>
        <w:rPr>
          <w:color w:val="231F20"/>
          <w:sz w:val="19"/>
        </w:rPr>
        <w:t>la</w:t>
      </w:r>
      <w:r>
        <w:rPr>
          <w:color w:val="231F20"/>
          <w:spacing w:val="-14"/>
          <w:sz w:val="19"/>
        </w:rPr>
        <w:t> </w:t>
      </w:r>
      <w:r>
        <w:rPr>
          <w:color w:val="231F20"/>
          <w:sz w:val="19"/>
        </w:rPr>
        <w:t>injuria,</w:t>
      </w:r>
      <w:r>
        <w:rPr>
          <w:color w:val="231F20"/>
          <w:spacing w:val="-14"/>
          <w:sz w:val="19"/>
        </w:rPr>
        <w:t> </w:t>
      </w:r>
      <w:r>
        <w:rPr>
          <w:color w:val="231F20"/>
          <w:sz w:val="19"/>
        </w:rPr>
        <w:t>el</w:t>
      </w:r>
      <w:r>
        <w:rPr>
          <w:color w:val="231F20"/>
          <w:spacing w:val="-14"/>
          <w:sz w:val="19"/>
        </w:rPr>
        <w:t> </w:t>
      </w:r>
      <w:r>
        <w:rPr>
          <w:color w:val="231F20"/>
          <w:sz w:val="19"/>
        </w:rPr>
        <w:t>ultraje,</w:t>
      </w:r>
      <w:r>
        <w:rPr>
          <w:color w:val="231F20"/>
          <w:spacing w:val="-14"/>
          <w:sz w:val="19"/>
        </w:rPr>
        <w:t> </w:t>
      </w:r>
      <w:r>
        <w:rPr>
          <w:color w:val="231F20"/>
          <w:sz w:val="19"/>
        </w:rPr>
        <w:t>la</w:t>
      </w:r>
      <w:r>
        <w:rPr>
          <w:color w:val="231F20"/>
          <w:spacing w:val="-14"/>
          <w:sz w:val="19"/>
        </w:rPr>
        <w:t> </w:t>
      </w:r>
      <w:r>
        <w:rPr>
          <w:color w:val="231F20"/>
          <w:sz w:val="19"/>
        </w:rPr>
        <w:t>calumnia,</w:t>
      </w:r>
      <w:r>
        <w:rPr>
          <w:color w:val="231F20"/>
          <w:spacing w:val="-14"/>
          <w:sz w:val="19"/>
        </w:rPr>
        <w:t> </w:t>
      </w:r>
      <w:r>
        <w:rPr>
          <w:color w:val="231F20"/>
          <w:sz w:val="19"/>
        </w:rPr>
        <w:t>la</w:t>
      </w:r>
      <w:r>
        <w:rPr>
          <w:color w:val="231F20"/>
          <w:spacing w:val="-14"/>
          <w:sz w:val="19"/>
        </w:rPr>
        <w:t> </w:t>
      </w:r>
      <w:r>
        <w:rPr>
          <w:color w:val="231F20"/>
          <w:sz w:val="19"/>
        </w:rPr>
        <w:t>difamación,</w:t>
      </w:r>
      <w:r>
        <w:rPr>
          <w:color w:val="231F20"/>
          <w:spacing w:val="-14"/>
          <w:sz w:val="19"/>
        </w:rPr>
        <w:t> </w:t>
      </w:r>
      <w:r>
        <w:rPr>
          <w:color w:val="231F20"/>
          <w:sz w:val="19"/>
        </w:rPr>
        <w:t>el</w:t>
      </w:r>
      <w:r>
        <w:rPr>
          <w:color w:val="231F20"/>
          <w:spacing w:val="-14"/>
          <w:sz w:val="19"/>
        </w:rPr>
        <w:t> </w:t>
      </w:r>
      <w:r>
        <w:rPr>
          <w:color w:val="231F20"/>
          <w:sz w:val="19"/>
        </w:rPr>
        <w:t>mal- trato a menores, el abuso sexual, el maltrato a las mujeres y a personas con discapacidad o adultos mayores; la violencia se manifiesta en la in- tolerancia</w:t>
      </w:r>
      <w:r>
        <w:rPr>
          <w:color w:val="231F20"/>
          <w:spacing w:val="-5"/>
          <w:sz w:val="19"/>
        </w:rPr>
        <w:t> </w:t>
      </w:r>
      <w:r>
        <w:rPr>
          <w:color w:val="231F20"/>
          <w:sz w:val="19"/>
        </w:rPr>
        <w:t>ideológica,</w:t>
      </w:r>
      <w:r>
        <w:rPr>
          <w:color w:val="231F20"/>
          <w:spacing w:val="-5"/>
          <w:sz w:val="19"/>
        </w:rPr>
        <w:t> </w:t>
      </w:r>
      <w:r>
        <w:rPr>
          <w:color w:val="231F20"/>
          <w:sz w:val="19"/>
        </w:rPr>
        <w:t>en</w:t>
      </w:r>
      <w:r>
        <w:rPr>
          <w:color w:val="231F20"/>
          <w:spacing w:val="-5"/>
          <w:sz w:val="19"/>
        </w:rPr>
        <w:t> </w:t>
      </w:r>
      <w:r>
        <w:rPr>
          <w:color w:val="231F20"/>
          <w:sz w:val="19"/>
        </w:rPr>
        <w:t>la</w:t>
      </w:r>
      <w:r>
        <w:rPr>
          <w:color w:val="231F20"/>
          <w:spacing w:val="-5"/>
          <w:sz w:val="19"/>
        </w:rPr>
        <w:t> </w:t>
      </w:r>
      <w:r>
        <w:rPr>
          <w:color w:val="231F20"/>
          <w:sz w:val="19"/>
        </w:rPr>
        <w:t>explotación</w:t>
      </w:r>
      <w:r>
        <w:rPr>
          <w:color w:val="231F20"/>
          <w:spacing w:val="-5"/>
          <w:sz w:val="19"/>
        </w:rPr>
        <w:t> </w:t>
      </w:r>
      <w:r>
        <w:rPr>
          <w:color w:val="231F20"/>
          <w:sz w:val="19"/>
        </w:rPr>
        <w:t>de</w:t>
      </w:r>
      <w:r>
        <w:rPr>
          <w:color w:val="231F20"/>
          <w:spacing w:val="-5"/>
          <w:sz w:val="19"/>
        </w:rPr>
        <w:t> </w:t>
      </w:r>
      <w:r>
        <w:rPr>
          <w:color w:val="231F20"/>
          <w:sz w:val="19"/>
        </w:rPr>
        <w:t>los</w:t>
      </w:r>
      <w:r>
        <w:rPr>
          <w:color w:val="231F20"/>
          <w:spacing w:val="-5"/>
          <w:sz w:val="19"/>
        </w:rPr>
        <w:t> </w:t>
      </w:r>
      <w:r>
        <w:rPr>
          <w:color w:val="231F20"/>
          <w:sz w:val="19"/>
        </w:rPr>
        <w:t>trabajadores,</w:t>
      </w:r>
      <w:r>
        <w:rPr>
          <w:color w:val="231F20"/>
          <w:spacing w:val="-5"/>
          <w:sz w:val="19"/>
        </w:rPr>
        <w:t> </w:t>
      </w:r>
      <w:r>
        <w:rPr>
          <w:color w:val="231F20"/>
          <w:sz w:val="19"/>
        </w:rPr>
        <w:t>en</w:t>
      </w:r>
      <w:r>
        <w:rPr>
          <w:color w:val="231F20"/>
          <w:spacing w:val="-5"/>
          <w:sz w:val="19"/>
        </w:rPr>
        <w:t> </w:t>
      </w:r>
      <w:r>
        <w:rPr>
          <w:color w:val="231F20"/>
          <w:sz w:val="19"/>
        </w:rPr>
        <w:t>la</w:t>
      </w:r>
      <w:r>
        <w:rPr>
          <w:color w:val="231F20"/>
          <w:spacing w:val="-5"/>
          <w:sz w:val="19"/>
        </w:rPr>
        <w:t> </w:t>
      </w:r>
      <w:r>
        <w:rPr>
          <w:color w:val="231F20"/>
          <w:sz w:val="19"/>
        </w:rPr>
        <w:t>indife- rencia</w:t>
      </w:r>
      <w:r>
        <w:rPr>
          <w:color w:val="231F20"/>
          <w:spacing w:val="-15"/>
          <w:sz w:val="19"/>
        </w:rPr>
        <w:t> </w:t>
      </w:r>
      <w:r>
        <w:rPr>
          <w:color w:val="231F20"/>
          <w:sz w:val="19"/>
        </w:rPr>
        <w:t>ante</w:t>
      </w:r>
      <w:r>
        <w:rPr>
          <w:color w:val="231F20"/>
          <w:spacing w:val="-15"/>
          <w:sz w:val="19"/>
        </w:rPr>
        <w:t> </w:t>
      </w:r>
      <w:r>
        <w:rPr>
          <w:color w:val="231F20"/>
          <w:sz w:val="19"/>
        </w:rPr>
        <w:t>situaciones</w:t>
      </w:r>
      <w:r>
        <w:rPr>
          <w:color w:val="231F20"/>
          <w:spacing w:val="-14"/>
          <w:sz w:val="19"/>
        </w:rPr>
        <w:t> </w:t>
      </w:r>
      <w:r>
        <w:rPr>
          <w:color w:val="231F20"/>
          <w:sz w:val="19"/>
        </w:rPr>
        <w:t>de</w:t>
      </w:r>
      <w:r>
        <w:rPr>
          <w:color w:val="231F20"/>
          <w:spacing w:val="-15"/>
          <w:sz w:val="19"/>
        </w:rPr>
        <w:t> </w:t>
      </w:r>
      <w:r>
        <w:rPr>
          <w:color w:val="231F20"/>
          <w:sz w:val="19"/>
        </w:rPr>
        <w:t>hambre,</w:t>
      </w:r>
      <w:r>
        <w:rPr>
          <w:color w:val="231F20"/>
          <w:spacing w:val="-15"/>
          <w:sz w:val="19"/>
        </w:rPr>
        <w:t> </w:t>
      </w:r>
      <w:r>
        <w:rPr>
          <w:color w:val="231F20"/>
          <w:sz w:val="19"/>
        </w:rPr>
        <w:t>de</w:t>
      </w:r>
      <w:r>
        <w:rPr>
          <w:color w:val="231F20"/>
          <w:spacing w:val="-15"/>
          <w:sz w:val="19"/>
        </w:rPr>
        <w:t> </w:t>
      </w:r>
      <w:r>
        <w:rPr>
          <w:color w:val="231F20"/>
          <w:sz w:val="19"/>
        </w:rPr>
        <w:t>miseria,</w:t>
      </w:r>
      <w:r>
        <w:rPr>
          <w:color w:val="231F20"/>
          <w:spacing w:val="-15"/>
          <w:sz w:val="19"/>
        </w:rPr>
        <w:t> </w:t>
      </w:r>
      <w:r>
        <w:rPr>
          <w:color w:val="231F20"/>
          <w:sz w:val="19"/>
        </w:rPr>
        <w:t>de</w:t>
      </w:r>
      <w:r>
        <w:rPr>
          <w:color w:val="231F20"/>
          <w:spacing w:val="-15"/>
          <w:sz w:val="19"/>
        </w:rPr>
        <w:t> </w:t>
      </w:r>
      <w:r>
        <w:rPr>
          <w:color w:val="231F20"/>
          <w:sz w:val="19"/>
        </w:rPr>
        <w:t>marginación</w:t>
      </w:r>
      <w:r>
        <w:rPr>
          <w:color w:val="231F20"/>
          <w:spacing w:val="-15"/>
          <w:sz w:val="19"/>
        </w:rPr>
        <w:t> </w:t>
      </w:r>
      <w:r>
        <w:rPr>
          <w:color w:val="231F20"/>
          <w:sz w:val="19"/>
        </w:rPr>
        <w:t>y</w:t>
      </w:r>
      <w:r>
        <w:rPr>
          <w:color w:val="231F20"/>
          <w:spacing w:val="-15"/>
          <w:sz w:val="19"/>
        </w:rPr>
        <w:t> </w:t>
      </w:r>
      <w:r>
        <w:rPr>
          <w:color w:val="231F20"/>
          <w:sz w:val="19"/>
        </w:rPr>
        <w:t>de</w:t>
      </w:r>
      <w:r>
        <w:rPr>
          <w:color w:val="231F20"/>
          <w:spacing w:val="-15"/>
          <w:sz w:val="19"/>
        </w:rPr>
        <w:t> </w:t>
      </w:r>
      <w:r>
        <w:rPr>
          <w:color w:val="231F20"/>
          <w:sz w:val="19"/>
        </w:rPr>
        <w:t>aban- </w:t>
      </w:r>
      <w:r>
        <w:rPr>
          <w:color w:val="231F20"/>
          <w:spacing w:val="2"/>
          <w:sz w:val="19"/>
        </w:rPr>
        <w:t>dono social. </w:t>
      </w:r>
      <w:r>
        <w:rPr>
          <w:color w:val="231F20"/>
          <w:sz w:val="19"/>
        </w:rPr>
        <w:t>La </w:t>
      </w:r>
      <w:r>
        <w:rPr>
          <w:color w:val="231F20"/>
          <w:spacing w:val="2"/>
          <w:sz w:val="19"/>
        </w:rPr>
        <w:t>violencia ambiental </w:t>
      </w:r>
      <w:r>
        <w:rPr>
          <w:color w:val="231F20"/>
          <w:sz w:val="19"/>
        </w:rPr>
        <w:t>es </w:t>
      </w:r>
      <w:r>
        <w:rPr>
          <w:color w:val="231F20"/>
          <w:spacing w:val="2"/>
          <w:sz w:val="19"/>
        </w:rPr>
        <w:t>producto </w:t>
      </w:r>
      <w:r>
        <w:rPr>
          <w:color w:val="231F20"/>
          <w:sz w:val="19"/>
        </w:rPr>
        <w:t>de las </w:t>
      </w:r>
      <w:r>
        <w:rPr>
          <w:color w:val="231F20"/>
          <w:spacing w:val="2"/>
          <w:sz w:val="19"/>
        </w:rPr>
        <w:t>reiteradas </w:t>
      </w:r>
      <w:r>
        <w:rPr>
          <w:color w:val="231F20"/>
          <w:sz w:val="19"/>
        </w:rPr>
        <w:t>acciones de violencia personal, las que en conjunto conducen a una si- tuación social de falta de respeto hacia la naturaleza, la vida y los seres existentes…</w:t>
      </w:r>
    </w:p>
    <w:p>
      <w:pPr>
        <w:spacing w:line="285" w:lineRule="auto" w:before="1"/>
        <w:ind w:left="1695" w:right="1692" w:firstLine="239"/>
        <w:jc w:val="both"/>
        <w:rPr>
          <w:sz w:val="19"/>
        </w:rPr>
      </w:pPr>
      <w:r>
        <w:rPr>
          <w:color w:val="231F20"/>
          <w:sz w:val="19"/>
        </w:rPr>
        <w:t>La</w:t>
      </w:r>
      <w:r>
        <w:rPr>
          <w:color w:val="231F20"/>
          <w:spacing w:val="-18"/>
          <w:sz w:val="19"/>
        </w:rPr>
        <w:t> </w:t>
      </w:r>
      <w:r>
        <w:rPr>
          <w:color w:val="231F20"/>
          <w:sz w:val="19"/>
        </w:rPr>
        <w:t>violencia</w:t>
      </w:r>
      <w:r>
        <w:rPr>
          <w:color w:val="231F20"/>
          <w:spacing w:val="-17"/>
          <w:sz w:val="19"/>
        </w:rPr>
        <w:t> </w:t>
      </w:r>
      <w:r>
        <w:rPr>
          <w:color w:val="231F20"/>
          <w:sz w:val="19"/>
        </w:rPr>
        <w:t>política</w:t>
      </w:r>
      <w:r>
        <w:rPr>
          <w:color w:val="231F20"/>
          <w:spacing w:val="-17"/>
          <w:sz w:val="19"/>
        </w:rPr>
        <w:t> </w:t>
      </w:r>
      <w:r>
        <w:rPr>
          <w:color w:val="231F20"/>
          <w:sz w:val="19"/>
        </w:rPr>
        <w:t>es</w:t>
      </w:r>
      <w:r>
        <w:rPr>
          <w:color w:val="231F20"/>
          <w:spacing w:val="-18"/>
          <w:sz w:val="19"/>
        </w:rPr>
        <w:t> </w:t>
      </w:r>
      <w:r>
        <w:rPr>
          <w:color w:val="231F20"/>
          <w:sz w:val="19"/>
        </w:rPr>
        <w:t>la</w:t>
      </w:r>
      <w:r>
        <w:rPr>
          <w:color w:val="231F20"/>
          <w:spacing w:val="-18"/>
          <w:sz w:val="19"/>
        </w:rPr>
        <w:t> </w:t>
      </w:r>
      <w:r>
        <w:rPr>
          <w:color w:val="231F20"/>
          <w:sz w:val="19"/>
        </w:rPr>
        <w:t>que</w:t>
      </w:r>
      <w:r>
        <w:rPr>
          <w:color w:val="231F20"/>
          <w:spacing w:val="-18"/>
          <w:sz w:val="19"/>
        </w:rPr>
        <w:t> </w:t>
      </w:r>
      <w:r>
        <w:rPr>
          <w:color w:val="231F20"/>
          <w:sz w:val="19"/>
        </w:rPr>
        <w:t>se</w:t>
      </w:r>
      <w:r>
        <w:rPr>
          <w:color w:val="231F20"/>
          <w:spacing w:val="-18"/>
          <w:sz w:val="19"/>
        </w:rPr>
        <w:t> </w:t>
      </w:r>
      <w:r>
        <w:rPr>
          <w:color w:val="231F20"/>
          <w:sz w:val="19"/>
        </w:rPr>
        <w:t>representa</w:t>
      </w:r>
      <w:r>
        <w:rPr>
          <w:color w:val="231F20"/>
          <w:spacing w:val="-18"/>
          <w:sz w:val="19"/>
        </w:rPr>
        <w:t> </w:t>
      </w:r>
      <w:r>
        <w:rPr>
          <w:color w:val="231F20"/>
          <w:sz w:val="19"/>
        </w:rPr>
        <w:t>por</w:t>
      </w:r>
      <w:r>
        <w:rPr>
          <w:color w:val="231F20"/>
          <w:spacing w:val="-18"/>
          <w:sz w:val="19"/>
        </w:rPr>
        <w:t> </w:t>
      </w:r>
      <w:r>
        <w:rPr>
          <w:color w:val="231F20"/>
          <w:sz w:val="19"/>
        </w:rPr>
        <w:t>manifestaciones</w:t>
      </w:r>
      <w:r>
        <w:rPr>
          <w:color w:val="231F20"/>
          <w:spacing w:val="-18"/>
          <w:sz w:val="19"/>
        </w:rPr>
        <w:t> </w:t>
      </w:r>
      <w:r>
        <w:rPr>
          <w:color w:val="231F20"/>
          <w:sz w:val="19"/>
        </w:rPr>
        <w:t>opre- sivas</w:t>
      </w:r>
      <w:r>
        <w:rPr>
          <w:color w:val="231F20"/>
          <w:spacing w:val="-20"/>
          <w:sz w:val="19"/>
        </w:rPr>
        <w:t> </w:t>
      </w:r>
      <w:r>
        <w:rPr>
          <w:color w:val="231F20"/>
          <w:sz w:val="19"/>
        </w:rPr>
        <w:t>como</w:t>
      </w:r>
      <w:r>
        <w:rPr>
          <w:color w:val="231F20"/>
          <w:spacing w:val="-20"/>
          <w:sz w:val="19"/>
        </w:rPr>
        <w:t> </w:t>
      </w:r>
      <w:r>
        <w:rPr>
          <w:color w:val="231F20"/>
          <w:sz w:val="19"/>
        </w:rPr>
        <w:t>la</w:t>
      </w:r>
      <w:r>
        <w:rPr>
          <w:color w:val="231F20"/>
          <w:spacing w:val="-20"/>
          <w:sz w:val="19"/>
        </w:rPr>
        <w:t> </w:t>
      </w:r>
      <w:r>
        <w:rPr>
          <w:color w:val="231F20"/>
          <w:sz w:val="19"/>
        </w:rPr>
        <w:t>guerra,</w:t>
      </w:r>
      <w:r>
        <w:rPr>
          <w:color w:val="231F20"/>
          <w:spacing w:val="-20"/>
          <w:sz w:val="19"/>
        </w:rPr>
        <w:t> </w:t>
      </w:r>
      <w:r>
        <w:rPr>
          <w:color w:val="231F20"/>
          <w:sz w:val="19"/>
        </w:rPr>
        <w:t>la</w:t>
      </w:r>
      <w:r>
        <w:rPr>
          <w:color w:val="231F20"/>
          <w:spacing w:val="-20"/>
          <w:sz w:val="19"/>
        </w:rPr>
        <w:t> </w:t>
      </w:r>
      <w:r>
        <w:rPr>
          <w:color w:val="231F20"/>
          <w:sz w:val="19"/>
        </w:rPr>
        <w:t>represión,</w:t>
      </w:r>
      <w:r>
        <w:rPr>
          <w:color w:val="231F20"/>
          <w:spacing w:val="-20"/>
          <w:sz w:val="19"/>
        </w:rPr>
        <w:t> </w:t>
      </w:r>
      <w:r>
        <w:rPr>
          <w:color w:val="231F20"/>
          <w:sz w:val="19"/>
        </w:rPr>
        <w:t>el</w:t>
      </w:r>
      <w:r>
        <w:rPr>
          <w:color w:val="231F20"/>
          <w:spacing w:val="-20"/>
          <w:sz w:val="19"/>
        </w:rPr>
        <w:t> </w:t>
      </w:r>
      <w:r>
        <w:rPr>
          <w:color w:val="231F20"/>
          <w:sz w:val="19"/>
        </w:rPr>
        <w:t>terrorismo,</w:t>
      </w:r>
      <w:r>
        <w:rPr>
          <w:color w:val="231F20"/>
          <w:spacing w:val="-20"/>
          <w:sz w:val="19"/>
        </w:rPr>
        <w:t> </w:t>
      </w:r>
      <w:r>
        <w:rPr>
          <w:color w:val="231F20"/>
          <w:sz w:val="19"/>
        </w:rPr>
        <w:t>la</w:t>
      </w:r>
      <w:r>
        <w:rPr>
          <w:color w:val="231F20"/>
          <w:spacing w:val="-20"/>
          <w:sz w:val="19"/>
        </w:rPr>
        <w:t> </w:t>
      </w:r>
      <w:r>
        <w:rPr>
          <w:color w:val="231F20"/>
          <w:sz w:val="19"/>
        </w:rPr>
        <w:t>tortura</w:t>
      </w:r>
      <w:r>
        <w:rPr>
          <w:color w:val="231F20"/>
          <w:spacing w:val="-20"/>
          <w:sz w:val="19"/>
        </w:rPr>
        <w:t> </w:t>
      </w:r>
      <w:r>
        <w:rPr>
          <w:color w:val="231F20"/>
          <w:sz w:val="19"/>
        </w:rPr>
        <w:t>física</w:t>
      </w:r>
      <w:r>
        <w:rPr>
          <w:color w:val="231F20"/>
          <w:spacing w:val="-20"/>
          <w:sz w:val="19"/>
        </w:rPr>
        <w:t> </w:t>
      </w:r>
      <w:r>
        <w:rPr>
          <w:color w:val="231F20"/>
          <w:sz w:val="19"/>
        </w:rPr>
        <w:t>o</w:t>
      </w:r>
      <w:r>
        <w:rPr>
          <w:color w:val="231F20"/>
          <w:spacing w:val="-20"/>
          <w:sz w:val="19"/>
        </w:rPr>
        <w:t> </w:t>
      </w:r>
      <w:r>
        <w:rPr>
          <w:color w:val="231F20"/>
          <w:sz w:val="19"/>
        </w:rPr>
        <w:t>mental, las</w:t>
      </w:r>
      <w:r>
        <w:rPr>
          <w:color w:val="231F20"/>
          <w:spacing w:val="-18"/>
          <w:sz w:val="19"/>
        </w:rPr>
        <w:t> </w:t>
      </w:r>
      <w:r>
        <w:rPr>
          <w:color w:val="231F20"/>
          <w:sz w:val="19"/>
        </w:rPr>
        <w:t>desapariciones</w:t>
      </w:r>
      <w:r>
        <w:rPr>
          <w:color w:val="231F20"/>
          <w:spacing w:val="-17"/>
          <w:sz w:val="19"/>
        </w:rPr>
        <w:t> </w:t>
      </w:r>
      <w:r>
        <w:rPr>
          <w:color w:val="231F20"/>
          <w:sz w:val="19"/>
        </w:rPr>
        <w:t>y</w:t>
      </w:r>
      <w:r>
        <w:rPr>
          <w:color w:val="231F20"/>
          <w:spacing w:val="-18"/>
          <w:sz w:val="19"/>
        </w:rPr>
        <w:t> </w:t>
      </w:r>
      <w:r>
        <w:rPr>
          <w:color w:val="231F20"/>
          <w:sz w:val="19"/>
        </w:rPr>
        <w:t>el</w:t>
      </w:r>
      <w:r>
        <w:rPr>
          <w:color w:val="231F20"/>
          <w:spacing w:val="-18"/>
          <w:sz w:val="19"/>
        </w:rPr>
        <w:t> </w:t>
      </w:r>
      <w:r>
        <w:rPr>
          <w:color w:val="231F20"/>
          <w:sz w:val="19"/>
        </w:rPr>
        <w:t>destierro,</w:t>
      </w:r>
      <w:r>
        <w:rPr>
          <w:color w:val="231F20"/>
          <w:spacing w:val="-17"/>
          <w:sz w:val="19"/>
        </w:rPr>
        <w:t> </w:t>
      </w:r>
      <w:r>
        <w:rPr>
          <w:color w:val="231F20"/>
          <w:sz w:val="19"/>
        </w:rPr>
        <w:t>entre</w:t>
      </w:r>
      <w:r>
        <w:rPr>
          <w:color w:val="231F20"/>
          <w:spacing w:val="-18"/>
          <w:sz w:val="19"/>
        </w:rPr>
        <w:t> </w:t>
      </w:r>
      <w:r>
        <w:rPr>
          <w:color w:val="231F20"/>
          <w:sz w:val="19"/>
        </w:rPr>
        <w:t>otras</w:t>
      </w:r>
      <w:r>
        <w:rPr>
          <w:color w:val="231F20"/>
          <w:spacing w:val="-17"/>
          <w:sz w:val="19"/>
        </w:rPr>
        <w:t> </w:t>
      </w:r>
      <w:r>
        <w:rPr>
          <w:color w:val="231F20"/>
          <w:sz w:val="19"/>
        </w:rPr>
        <w:t>(Roccatti,</w:t>
      </w:r>
      <w:r>
        <w:rPr>
          <w:color w:val="231F20"/>
          <w:spacing w:val="-17"/>
          <w:sz w:val="19"/>
        </w:rPr>
        <w:t> </w:t>
      </w:r>
      <w:r>
        <w:rPr>
          <w:color w:val="231F20"/>
          <w:sz w:val="19"/>
        </w:rPr>
        <w:t>1998,</w:t>
      </w:r>
      <w:r>
        <w:rPr>
          <w:color w:val="231F20"/>
          <w:spacing w:val="-18"/>
          <w:sz w:val="19"/>
        </w:rPr>
        <w:t> </w:t>
      </w:r>
      <w:r>
        <w:rPr>
          <w:color w:val="231F20"/>
          <w:sz w:val="19"/>
        </w:rPr>
        <w:t>pp.</w:t>
      </w:r>
      <w:r>
        <w:rPr>
          <w:color w:val="231F20"/>
          <w:spacing w:val="-18"/>
          <w:sz w:val="19"/>
        </w:rPr>
        <w:t> </w:t>
      </w:r>
      <w:r>
        <w:rPr>
          <w:color w:val="231F20"/>
          <w:spacing w:val="-2"/>
          <w:sz w:val="19"/>
        </w:rPr>
        <w:t>9-10).</w:t>
      </w:r>
    </w:p>
    <w:p>
      <w:pPr>
        <w:pStyle w:val="BodyText"/>
        <w:spacing w:before="4"/>
        <w:rPr>
          <w:sz w:val="20"/>
        </w:rPr>
      </w:pPr>
    </w:p>
    <w:p>
      <w:pPr>
        <w:pStyle w:val="BodyText"/>
        <w:spacing w:line="247" w:lineRule="auto"/>
        <w:ind w:left="1395" w:right="1391" w:firstLine="283"/>
        <w:jc w:val="both"/>
      </w:pPr>
      <w:r>
        <w:rPr>
          <w:color w:val="231F20"/>
        </w:rPr>
        <w:t>Respecto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violencia</w:t>
      </w:r>
      <w:r>
        <w:rPr>
          <w:color w:val="231F20"/>
          <w:spacing w:val="-15"/>
        </w:rPr>
        <w:t> </w:t>
      </w:r>
      <w:r>
        <w:rPr>
          <w:color w:val="231F20"/>
        </w:rPr>
        <w:t>ambiental</w:t>
      </w:r>
      <w:r>
        <w:rPr>
          <w:color w:val="231F20"/>
          <w:spacing w:val="-16"/>
        </w:rPr>
        <w:t> </w:t>
      </w:r>
      <w:r>
        <w:rPr>
          <w:color w:val="231F20"/>
        </w:rPr>
        <w:t>o</w:t>
      </w:r>
      <w:r>
        <w:rPr>
          <w:color w:val="231F20"/>
          <w:spacing w:val="-16"/>
        </w:rPr>
        <w:t> </w:t>
      </w:r>
      <w:r>
        <w:rPr>
          <w:color w:val="231F20"/>
        </w:rPr>
        <w:t>social,</w:t>
      </w:r>
      <w:r>
        <w:rPr>
          <w:color w:val="231F20"/>
          <w:spacing w:val="-15"/>
        </w:rPr>
        <w:t> </w:t>
      </w:r>
      <w:r>
        <w:rPr>
          <w:color w:val="231F20"/>
        </w:rPr>
        <w:t>que</w:t>
      </w:r>
      <w:r>
        <w:rPr>
          <w:color w:val="231F20"/>
          <w:spacing w:val="-16"/>
        </w:rPr>
        <w:t> </w:t>
      </w:r>
      <w:r>
        <w:rPr>
          <w:color w:val="231F20"/>
        </w:rPr>
        <w:t>es</w:t>
      </w:r>
      <w:r>
        <w:rPr>
          <w:color w:val="231F20"/>
          <w:spacing w:val="-16"/>
        </w:rPr>
        <w:t> </w:t>
      </w:r>
      <w:r>
        <w:rPr>
          <w:color w:val="231F20"/>
        </w:rPr>
        <w:t>originada</w:t>
      </w:r>
      <w:r>
        <w:rPr>
          <w:color w:val="231F20"/>
          <w:spacing w:val="-16"/>
        </w:rPr>
        <w:t> </w:t>
      </w:r>
      <w:r>
        <w:rPr>
          <w:color w:val="231F20"/>
        </w:rPr>
        <w:t>por</w:t>
      </w:r>
      <w:r>
        <w:rPr>
          <w:color w:val="231F20"/>
          <w:spacing w:val="-16"/>
        </w:rPr>
        <w:t> </w:t>
      </w:r>
      <w:r>
        <w:rPr>
          <w:color w:val="231F20"/>
        </w:rPr>
        <w:t>las reiteradas conductas de violencia personal, no se puede soslayar el hecho</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muertes</w:t>
      </w:r>
      <w:r>
        <w:rPr>
          <w:color w:val="231F20"/>
          <w:spacing w:val="-17"/>
        </w:rPr>
        <w:t> </w:t>
      </w:r>
      <w:r>
        <w:rPr>
          <w:color w:val="231F20"/>
        </w:rPr>
        <w:t>y</w:t>
      </w:r>
      <w:r>
        <w:rPr>
          <w:color w:val="231F20"/>
          <w:spacing w:val="-17"/>
        </w:rPr>
        <w:t> </w:t>
      </w:r>
      <w:r>
        <w:rPr>
          <w:color w:val="231F20"/>
        </w:rPr>
        <w:t>traumatismos</w:t>
      </w:r>
      <w:r>
        <w:rPr>
          <w:color w:val="231F20"/>
          <w:spacing w:val="-17"/>
        </w:rPr>
        <w:t> </w:t>
      </w:r>
      <w:r>
        <w:rPr>
          <w:color w:val="231F20"/>
        </w:rPr>
        <w:t>ocurridos</w:t>
      </w:r>
      <w:r>
        <w:rPr>
          <w:color w:val="231F20"/>
          <w:spacing w:val="-17"/>
        </w:rPr>
        <w:t> </w:t>
      </w:r>
      <w:r>
        <w:rPr>
          <w:color w:val="231F20"/>
        </w:rPr>
        <w:t>por</w:t>
      </w:r>
      <w:r>
        <w:rPr>
          <w:color w:val="231F20"/>
          <w:spacing w:val="-17"/>
        </w:rPr>
        <w:t> </w:t>
      </w:r>
      <w:r>
        <w:rPr>
          <w:color w:val="231F20"/>
        </w:rPr>
        <w:t>causas</w:t>
      </w:r>
      <w:r>
        <w:rPr>
          <w:color w:val="231F20"/>
          <w:spacing w:val="-17"/>
        </w:rPr>
        <w:t> </w:t>
      </w:r>
      <w:r>
        <w:rPr>
          <w:color w:val="231F20"/>
        </w:rPr>
        <w:t>violen- tas van aumentando a pasos</w:t>
      </w:r>
      <w:r>
        <w:rPr>
          <w:color w:val="231F20"/>
          <w:spacing w:val="-31"/>
        </w:rPr>
        <w:t> </w:t>
      </w:r>
      <w:r>
        <w:rPr>
          <w:color w:val="231F20"/>
        </w:rPr>
        <w:t>alarmantes.</w:t>
      </w:r>
    </w:p>
    <w:p>
      <w:pPr>
        <w:pStyle w:val="BodyText"/>
        <w:spacing w:line="247" w:lineRule="auto"/>
        <w:ind w:left="1395" w:right="1387" w:firstLine="283"/>
        <w:jc w:val="both"/>
      </w:pPr>
      <w:r>
        <w:rPr>
          <w:color w:val="231F20"/>
        </w:rPr>
        <w:t>La violencia ha adquirido carácter permanente y se ha convertido en un problema de salud pública internacional, ya que la mortalidad por causas asociadas con ella es responsable de una proporción cre- ciente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mortalidad</w:t>
      </w:r>
      <w:r>
        <w:rPr>
          <w:color w:val="231F20"/>
          <w:spacing w:val="-16"/>
        </w:rPr>
        <w:t> </w:t>
      </w:r>
      <w:r>
        <w:rPr>
          <w:color w:val="231F20"/>
        </w:rPr>
        <w:t>general</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traumas</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resultan</w:t>
      </w:r>
      <w:r>
        <w:rPr>
          <w:color w:val="231F20"/>
          <w:spacing w:val="-16"/>
        </w:rPr>
        <w:t> </w:t>
      </w:r>
      <w:r>
        <w:rPr>
          <w:color w:val="231F20"/>
        </w:rPr>
        <w:t>en</w:t>
      </w:r>
      <w:r>
        <w:rPr>
          <w:color w:val="231F20"/>
          <w:spacing w:val="-16"/>
        </w:rPr>
        <w:t> </w:t>
      </w:r>
      <w:r>
        <w:rPr>
          <w:color w:val="231F20"/>
        </w:rPr>
        <w:t>muer- te, ocasionan daños físicos y trastornos psicológicos que limitan la funcionalidad individual y social. Por ello, la violencia afecta a toda la</w:t>
      </w:r>
      <w:r>
        <w:rPr>
          <w:color w:val="231F20"/>
          <w:spacing w:val="-19"/>
        </w:rPr>
        <w:t> </w:t>
      </w:r>
      <w:r>
        <w:rPr>
          <w:color w:val="231F20"/>
        </w:rPr>
        <w:t>población,</w:t>
      </w:r>
      <w:r>
        <w:rPr>
          <w:color w:val="231F20"/>
          <w:spacing w:val="-19"/>
        </w:rPr>
        <w:t> </w:t>
      </w:r>
      <w:r>
        <w:rPr>
          <w:color w:val="231F20"/>
        </w:rPr>
        <w:t>aunque</w:t>
      </w:r>
      <w:r>
        <w:rPr>
          <w:color w:val="231F20"/>
          <w:spacing w:val="-19"/>
        </w:rPr>
        <w:t> </w:t>
      </w:r>
      <w:r>
        <w:rPr>
          <w:color w:val="231F20"/>
        </w:rPr>
        <w:t>algunos</w:t>
      </w:r>
      <w:r>
        <w:rPr>
          <w:color w:val="231F20"/>
          <w:spacing w:val="-19"/>
        </w:rPr>
        <w:t> </w:t>
      </w:r>
      <w:r>
        <w:rPr>
          <w:color w:val="231F20"/>
        </w:rPr>
        <w:t>sectores</w:t>
      </w:r>
      <w:r>
        <w:rPr>
          <w:color w:val="231F20"/>
          <w:spacing w:val="-18"/>
        </w:rPr>
        <w:t> </w:t>
      </w:r>
      <w:r>
        <w:rPr>
          <w:color w:val="231F20"/>
        </w:rPr>
        <w:t>sociales</w:t>
      </w:r>
      <w:r>
        <w:rPr>
          <w:color w:val="231F20"/>
          <w:spacing w:val="-18"/>
        </w:rPr>
        <w:t> </w:t>
      </w:r>
      <w:r>
        <w:rPr>
          <w:color w:val="231F20"/>
        </w:rPr>
        <w:t>resultan</w:t>
      </w:r>
      <w:r>
        <w:rPr>
          <w:color w:val="231F20"/>
          <w:spacing w:val="-19"/>
        </w:rPr>
        <w:t> </w:t>
      </w:r>
      <w:r>
        <w:rPr>
          <w:color w:val="231F20"/>
        </w:rPr>
        <w:t>especialmente en situación de vulnerabilidad, como son las mujeres, niños, adultos mayores, indígenas y personas con</w:t>
      </w:r>
      <w:r>
        <w:rPr>
          <w:color w:val="231F20"/>
          <w:spacing w:val="-31"/>
        </w:rPr>
        <w:t> </w:t>
      </w:r>
      <w:r>
        <w:rPr>
          <w:color w:val="231F20"/>
        </w:rPr>
        <w:t>discapacidad.</w:t>
      </w:r>
    </w:p>
    <w:p>
      <w:pPr>
        <w:pStyle w:val="BodyText"/>
        <w:spacing w:line="247" w:lineRule="auto"/>
        <w:ind w:left="1395" w:right="1391" w:firstLine="283"/>
        <w:jc w:val="both"/>
      </w:pPr>
      <w:r>
        <w:rPr>
          <w:color w:val="231F20"/>
        </w:rPr>
        <w:t>De</w:t>
      </w:r>
      <w:r>
        <w:rPr>
          <w:color w:val="231F20"/>
          <w:spacing w:val="-16"/>
        </w:rPr>
        <w:t> </w:t>
      </w:r>
      <w:r>
        <w:rPr>
          <w:color w:val="231F20"/>
        </w:rPr>
        <w:t>modo</w:t>
      </w:r>
      <w:r>
        <w:rPr>
          <w:color w:val="231F20"/>
          <w:spacing w:val="-16"/>
        </w:rPr>
        <w:t> </w:t>
      </w:r>
      <w:r>
        <w:rPr>
          <w:color w:val="231F20"/>
        </w:rPr>
        <w:t>que</w:t>
      </w:r>
      <w:r>
        <w:rPr>
          <w:color w:val="231F20"/>
          <w:spacing w:val="-16"/>
        </w:rPr>
        <w:t> </w:t>
      </w:r>
      <w:r>
        <w:rPr>
          <w:color w:val="231F20"/>
        </w:rPr>
        <w:t>podemos</w:t>
      </w:r>
      <w:r>
        <w:rPr>
          <w:color w:val="231F20"/>
          <w:spacing w:val="-16"/>
        </w:rPr>
        <w:t> </w:t>
      </w:r>
      <w:r>
        <w:rPr>
          <w:color w:val="231F20"/>
        </w:rPr>
        <w:t>afirmar</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violencia</w:t>
      </w:r>
      <w:r>
        <w:rPr>
          <w:color w:val="231F20"/>
          <w:spacing w:val="-16"/>
        </w:rPr>
        <w:t> </w:t>
      </w:r>
      <w:r>
        <w:rPr>
          <w:color w:val="231F20"/>
        </w:rPr>
        <w:t>prevalece</w:t>
      </w:r>
      <w:r>
        <w:rPr>
          <w:color w:val="231F20"/>
          <w:spacing w:val="-16"/>
        </w:rPr>
        <w:t> </w:t>
      </w:r>
      <w:r>
        <w:rPr>
          <w:color w:val="231F20"/>
        </w:rPr>
        <w:t>en</w:t>
      </w:r>
      <w:r>
        <w:rPr>
          <w:color w:val="231F20"/>
          <w:spacing w:val="-16"/>
        </w:rPr>
        <w:t> </w:t>
      </w:r>
      <w:r>
        <w:rPr>
          <w:color w:val="231F20"/>
        </w:rPr>
        <w:t>nues- tra sociedad e implica un acto agresivo (entendiendo por acto</w:t>
      </w:r>
      <w:r>
        <w:rPr>
          <w:color w:val="231F20"/>
          <w:spacing w:val="-31"/>
        </w:rPr>
        <w:t> </w:t>
      </w:r>
      <w:r>
        <w:rPr>
          <w:color w:val="231F20"/>
        </w:rPr>
        <w:t>agresi- vo una voluntad de dañar, sea consciente o no) dirigido contra una persona</w:t>
      </w:r>
      <w:r>
        <w:rPr>
          <w:color w:val="231F20"/>
          <w:spacing w:val="-12"/>
        </w:rPr>
        <w:t> </w:t>
      </w:r>
      <w:r>
        <w:rPr>
          <w:color w:val="231F20"/>
        </w:rPr>
        <w:t>o</w:t>
      </w:r>
      <w:r>
        <w:rPr>
          <w:color w:val="231F20"/>
          <w:spacing w:val="-12"/>
        </w:rPr>
        <w:t> </w:t>
      </w:r>
      <w:r>
        <w:rPr>
          <w:color w:val="231F20"/>
        </w:rPr>
        <w:t>grupo</w:t>
      </w:r>
      <w:r>
        <w:rPr>
          <w:color w:val="231F20"/>
          <w:spacing w:val="-12"/>
        </w:rPr>
        <w:t> </w:t>
      </w:r>
      <w:r>
        <w:rPr>
          <w:color w:val="231F20"/>
        </w:rPr>
        <w:t>de</w:t>
      </w:r>
      <w:r>
        <w:rPr>
          <w:color w:val="231F20"/>
          <w:spacing w:val="-12"/>
        </w:rPr>
        <w:t> </w:t>
      </w:r>
      <w:r>
        <w:rPr>
          <w:color w:val="231F20"/>
        </w:rPr>
        <w:t>personas,</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les</w:t>
      </w:r>
      <w:r>
        <w:rPr>
          <w:color w:val="231F20"/>
          <w:spacing w:val="-12"/>
        </w:rPr>
        <w:t> </w:t>
      </w:r>
      <w:r>
        <w:rPr>
          <w:color w:val="231F20"/>
        </w:rPr>
        <w:t>hace</w:t>
      </w:r>
      <w:r>
        <w:rPr>
          <w:color w:val="231F20"/>
          <w:spacing w:val="-12"/>
        </w:rPr>
        <w:t> </w:t>
      </w:r>
      <w:r>
        <w:rPr>
          <w:color w:val="231F20"/>
        </w:rPr>
        <w:t>actuar</w:t>
      </w:r>
      <w:r>
        <w:rPr>
          <w:color w:val="231F20"/>
          <w:spacing w:val="-12"/>
        </w:rPr>
        <w:t> </w:t>
      </w:r>
      <w:r>
        <w:rPr>
          <w:color w:val="231F20"/>
        </w:rPr>
        <w:t>contra</w:t>
      </w:r>
      <w:r>
        <w:rPr>
          <w:color w:val="231F20"/>
          <w:spacing w:val="-12"/>
        </w:rPr>
        <w:t> </w:t>
      </w:r>
      <w:r>
        <w:rPr>
          <w:color w:val="231F20"/>
        </w:rPr>
        <w:t>su</w:t>
      </w:r>
      <w:r>
        <w:rPr>
          <w:color w:val="231F20"/>
          <w:spacing w:val="-12"/>
        </w:rPr>
        <w:t> </w:t>
      </w:r>
      <w:r>
        <w:rPr>
          <w:color w:val="231F20"/>
        </w:rPr>
        <w:t>vo-</w:t>
      </w:r>
    </w:p>
    <w:p>
      <w:pPr>
        <w:pStyle w:val="BodyText"/>
        <w:spacing w:before="2"/>
        <w:rPr>
          <w:sz w:val="17"/>
        </w:rPr>
      </w:pPr>
    </w:p>
    <w:p>
      <w:pPr>
        <w:pStyle w:val="BodyText"/>
        <w:spacing w:before="72"/>
        <w:ind w:left="1317" w:right="1393"/>
        <w:jc w:val="right"/>
      </w:pPr>
      <w:r>
        <w:rPr>
          <w:color w:val="231F20"/>
        </w:rPr>
        <w:t>51</w:t>
      </w:r>
    </w:p>
    <w:p>
      <w:pPr>
        <w:spacing w:after="0"/>
        <w:jc w:val="right"/>
        <w:sectPr>
          <w:footerReference w:type="default" r:id="rId181"/>
          <w:pgSz w:w="8820" w:h="12860"/>
          <w:pgMar w:footer="222" w:header="0" w:top="420" w:bottom="420" w:left="0" w:right="0"/>
          <w:pgNumType w:start="5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1"/>
      </w:pPr>
      <w:r>
        <w:rPr>
          <w:color w:val="231F20"/>
        </w:rPr>
        <w:t>luntad,</w:t>
      </w:r>
      <w:r>
        <w:rPr>
          <w:color w:val="231F20"/>
          <w:spacing w:val="-11"/>
        </w:rPr>
        <w:t> </w:t>
      </w:r>
      <w:r>
        <w:rPr>
          <w:color w:val="231F20"/>
        </w:rPr>
        <w:t>valiéndose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fuerza</w:t>
      </w:r>
      <w:r>
        <w:rPr>
          <w:color w:val="231F20"/>
          <w:spacing w:val="-11"/>
        </w:rPr>
        <w:t> </w:t>
      </w:r>
      <w:r>
        <w:rPr>
          <w:color w:val="231F20"/>
        </w:rPr>
        <w:t>física,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intimidación,</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persua- sión o de la</w:t>
      </w:r>
      <w:r>
        <w:rPr>
          <w:color w:val="231F20"/>
          <w:spacing w:val="-27"/>
        </w:rPr>
        <w:t> </w:t>
      </w:r>
      <w:r>
        <w:rPr>
          <w:color w:val="231F20"/>
        </w:rPr>
        <w:t>omisión.</w:t>
      </w:r>
    </w:p>
    <w:p>
      <w:pPr>
        <w:pStyle w:val="BodyText"/>
        <w:rPr>
          <w:sz w:val="25"/>
        </w:rPr>
      </w:pPr>
    </w:p>
    <w:p>
      <w:pPr>
        <w:spacing w:line="285" w:lineRule="auto" w:before="0"/>
        <w:ind w:left="1695" w:right="1690" w:firstLine="0"/>
        <w:jc w:val="both"/>
        <w:rPr>
          <w:sz w:val="19"/>
        </w:rPr>
      </w:pPr>
      <w:r>
        <w:rPr>
          <w:color w:val="231F20"/>
          <w:sz w:val="19"/>
        </w:rPr>
        <w:t>Violencia es el uso deliberado de la fuerza física o el poder, ya sea en grado</w:t>
      </w:r>
      <w:r>
        <w:rPr>
          <w:color w:val="231F20"/>
          <w:spacing w:val="-10"/>
          <w:sz w:val="19"/>
        </w:rPr>
        <w:t> </w:t>
      </w:r>
      <w:r>
        <w:rPr>
          <w:color w:val="231F20"/>
          <w:sz w:val="19"/>
        </w:rPr>
        <w:t>de</w:t>
      </w:r>
      <w:r>
        <w:rPr>
          <w:color w:val="231F20"/>
          <w:spacing w:val="-10"/>
          <w:sz w:val="19"/>
        </w:rPr>
        <w:t> </w:t>
      </w:r>
      <w:r>
        <w:rPr>
          <w:color w:val="231F20"/>
          <w:sz w:val="19"/>
        </w:rPr>
        <w:t>amenaza</w:t>
      </w:r>
      <w:r>
        <w:rPr>
          <w:color w:val="231F20"/>
          <w:spacing w:val="-10"/>
          <w:sz w:val="19"/>
        </w:rPr>
        <w:t> </w:t>
      </w:r>
      <w:r>
        <w:rPr>
          <w:color w:val="231F20"/>
          <w:sz w:val="19"/>
        </w:rPr>
        <w:t>o</w:t>
      </w:r>
      <w:r>
        <w:rPr>
          <w:color w:val="231F20"/>
          <w:spacing w:val="-10"/>
          <w:sz w:val="19"/>
        </w:rPr>
        <w:t> </w:t>
      </w:r>
      <w:r>
        <w:rPr>
          <w:color w:val="231F20"/>
          <w:sz w:val="19"/>
        </w:rPr>
        <w:t>efectivo,</w:t>
      </w:r>
      <w:r>
        <w:rPr>
          <w:color w:val="231F20"/>
          <w:spacing w:val="-10"/>
          <w:sz w:val="19"/>
        </w:rPr>
        <w:t> </w:t>
      </w:r>
      <w:r>
        <w:rPr>
          <w:color w:val="231F20"/>
          <w:sz w:val="19"/>
        </w:rPr>
        <w:t>contra</w:t>
      </w:r>
      <w:r>
        <w:rPr>
          <w:color w:val="231F20"/>
          <w:spacing w:val="-10"/>
          <w:sz w:val="19"/>
        </w:rPr>
        <w:t> </w:t>
      </w:r>
      <w:r>
        <w:rPr>
          <w:color w:val="231F20"/>
          <w:sz w:val="19"/>
        </w:rPr>
        <w:t>uno</w:t>
      </w:r>
      <w:r>
        <w:rPr>
          <w:color w:val="231F20"/>
          <w:spacing w:val="-10"/>
          <w:sz w:val="19"/>
        </w:rPr>
        <w:t> </w:t>
      </w:r>
      <w:r>
        <w:rPr>
          <w:color w:val="231F20"/>
          <w:sz w:val="19"/>
        </w:rPr>
        <w:t>mismo,</w:t>
      </w:r>
      <w:r>
        <w:rPr>
          <w:color w:val="231F20"/>
          <w:spacing w:val="-10"/>
          <w:sz w:val="19"/>
        </w:rPr>
        <w:t> </w:t>
      </w:r>
      <w:r>
        <w:rPr>
          <w:color w:val="231F20"/>
          <w:sz w:val="19"/>
        </w:rPr>
        <w:t>otra</w:t>
      </w:r>
      <w:r>
        <w:rPr>
          <w:color w:val="231F20"/>
          <w:spacing w:val="-10"/>
          <w:sz w:val="19"/>
        </w:rPr>
        <w:t> </w:t>
      </w:r>
      <w:r>
        <w:rPr>
          <w:color w:val="231F20"/>
          <w:sz w:val="19"/>
        </w:rPr>
        <w:t>persona</w:t>
      </w:r>
      <w:r>
        <w:rPr>
          <w:color w:val="231F20"/>
          <w:spacing w:val="-10"/>
          <w:sz w:val="19"/>
        </w:rPr>
        <w:t> </w:t>
      </w:r>
      <w:r>
        <w:rPr>
          <w:color w:val="231F20"/>
          <w:sz w:val="19"/>
        </w:rPr>
        <w:t>o</w:t>
      </w:r>
      <w:r>
        <w:rPr>
          <w:color w:val="231F20"/>
          <w:spacing w:val="-10"/>
          <w:sz w:val="19"/>
        </w:rPr>
        <w:t> </w:t>
      </w:r>
      <w:r>
        <w:rPr>
          <w:color w:val="231F20"/>
          <w:sz w:val="19"/>
        </w:rPr>
        <w:t>un</w:t>
      </w:r>
      <w:r>
        <w:rPr>
          <w:color w:val="231F20"/>
          <w:spacing w:val="-10"/>
          <w:sz w:val="19"/>
        </w:rPr>
        <w:t> </w:t>
      </w:r>
      <w:r>
        <w:rPr>
          <w:color w:val="231F20"/>
          <w:sz w:val="19"/>
        </w:rPr>
        <w:t>grupo o comunidad, que cause o tenga muchas probabilidades de causar</w:t>
      </w:r>
      <w:r>
        <w:rPr>
          <w:color w:val="231F20"/>
          <w:spacing w:val="-31"/>
          <w:sz w:val="19"/>
        </w:rPr>
        <w:t> </w:t>
      </w:r>
      <w:r>
        <w:rPr>
          <w:color w:val="231F20"/>
          <w:sz w:val="19"/>
        </w:rPr>
        <w:t>lesio- nes, muerte, daños psicológicos, trastornos del desarrollo o privaciones (</w:t>
      </w:r>
      <w:r>
        <w:rPr>
          <w:color w:val="231F20"/>
          <w:sz w:val="15"/>
        </w:rPr>
        <w:t>ops  </w:t>
      </w:r>
      <w:r>
        <w:rPr>
          <w:color w:val="231F20"/>
          <w:sz w:val="19"/>
        </w:rPr>
        <w:t>/ </w:t>
      </w:r>
      <w:r>
        <w:rPr>
          <w:color w:val="231F20"/>
          <w:sz w:val="15"/>
        </w:rPr>
        <w:t>oms</w:t>
      </w:r>
      <w:r>
        <w:rPr>
          <w:color w:val="231F20"/>
          <w:sz w:val="19"/>
        </w:rPr>
        <w:t>, 2002, p.  </w:t>
      </w:r>
      <w:r>
        <w:rPr>
          <w:color w:val="231F20"/>
          <w:spacing w:val="6"/>
          <w:sz w:val="19"/>
        </w:rPr>
        <w:t> </w:t>
      </w:r>
      <w:r>
        <w:rPr>
          <w:color w:val="231F20"/>
          <w:sz w:val="19"/>
        </w:rPr>
        <w:t>5).</w:t>
      </w:r>
    </w:p>
    <w:p>
      <w:pPr>
        <w:pStyle w:val="BodyText"/>
        <w:rPr>
          <w:sz w:val="18"/>
        </w:rPr>
      </w:pPr>
    </w:p>
    <w:p>
      <w:pPr>
        <w:pStyle w:val="BodyText"/>
        <w:spacing w:before="10"/>
        <w:rPr>
          <w:sz w:val="24"/>
        </w:rPr>
      </w:pPr>
    </w:p>
    <w:p>
      <w:pPr>
        <w:pStyle w:val="Heading2"/>
      </w:pPr>
      <w:r>
        <w:rPr>
          <w:color w:val="231F20"/>
        </w:rPr>
        <w:t>Factores que influyen en la violencia</w:t>
      </w:r>
    </w:p>
    <w:p>
      <w:pPr>
        <w:pStyle w:val="BodyText"/>
        <w:spacing w:before="2"/>
        <w:rPr>
          <w:b/>
          <w:sz w:val="23"/>
        </w:rPr>
      </w:pPr>
    </w:p>
    <w:p>
      <w:pPr>
        <w:pStyle w:val="BodyText"/>
        <w:spacing w:line="247" w:lineRule="auto"/>
        <w:ind w:left="1395" w:right="1392" w:firstLine="283"/>
        <w:jc w:val="both"/>
      </w:pPr>
      <w:r>
        <w:rPr>
          <w:color w:val="231F20"/>
        </w:rPr>
        <w:t>Como manifestaciones de violencia estructural, encontramos la que yace en los componentes sociales, que articulan a la sociedad o comunidad,</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opresión,</w:t>
      </w:r>
      <w:r>
        <w:rPr>
          <w:color w:val="231F20"/>
          <w:spacing w:val="-7"/>
        </w:rPr>
        <w:t> </w:t>
      </w:r>
      <w:r>
        <w:rPr>
          <w:color w:val="231F20"/>
        </w:rPr>
        <w:t>la</w:t>
      </w:r>
      <w:r>
        <w:rPr>
          <w:color w:val="231F20"/>
          <w:spacing w:val="-7"/>
        </w:rPr>
        <w:t> </w:t>
      </w:r>
      <w:r>
        <w:rPr>
          <w:color w:val="231F20"/>
        </w:rPr>
        <w:t>frustración,</w:t>
      </w:r>
      <w:r>
        <w:rPr>
          <w:color w:val="231F20"/>
          <w:spacing w:val="-7"/>
        </w:rPr>
        <w:t> </w:t>
      </w:r>
      <w:r>
        <w:rPr>
          <w:color w:val="231F20"/>
        </w:rPr>
        <w:t>los</w:t>
      </w:r>
      <w:r>
        <w:rPr>
          <w:color w:val="231F20"/>
          <w:spacing w:val="-7"/>
        </w:rPr>
        <w:t> </w:t>
      </w:r>
      <w:r>
        <w:rPr>
          <w:color w:val="231F20"/>
        </w:rPr>
        <w:t>prejuicios,</w:t>
      </w:r>
      <w:r>
        <w:rPr>
          <w:color w:val="231F20"/>
          <w:spacing w:val="-7"/>
        </w:rPr>
        <w:t> </w:t>
      </w:r>
      <w:r>
        <w:rPr>
          <w:color w:val="231F20"/>
        </w:rPr>
        <w:t>todo</w:t>
      </w:r>
      <w:r>
        <w:rPr>
          <w:color w:val="231F20"/>
          <w:spacing w:val="-7"/>
        </w:rPr>
        <w:t> </w:t>
      </w:r>
      <w:r>
        <w:rPr>
          <w:color w:val="231F20"/>
        </w:rPr>
        <w:t>esto ligado a las carencias económicas y a la organización del sistema</w:t>
      </w:r>
      <w:r>
        <w:rPr>
          <w:color w:val="231F20"/>
          <w:spacing w:val="-37"/>
        </w:rPr>
        <w:t> </w:t>
      </w:r>
      <w:r>
        <w:rPr>
          <w:color w:val="231F20"/>
        </w:rPr>
        <w:t>so- cial.</w:t>
      </w:r>
    </w:p>
    <w:p>
      <w:pPr>
        <w:pStyle w:val="BodyText"/>
        <w:spacing w:line="247" w:lineRule="auto"/>
        <w:ind w:left="1395" w:right="1390" w:firstLine="283"/>
        <w:jc w:val="both"/>
      </w:pPr>
      <w:r>
        <w:rPr>
          <w:color w:val="231F20"/>
        </w:rPr>
        <w:t>La</w:t>
      </w:r>
      <w:r>
        <w:rPr>
          <w:color w:val="231F20"/>
          <w:spacing w:val="-10"/>
        </w:rPr>
        <w:t> </w:t>
      </w:r>
      <w:r>
        <w:rPr>
          <w:color w:val="231F20"/>
        </w:rPr>
        <w:t>violencia</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rPr>
        <w:t>fenómeno</w:t>
      </w:r>
      <w:r>
        <w:rPr>
          <w:color w:val="231F20"/>
          <w:spacing w:val="-10"/>
        </w:rPr>
        <w:t> </w:t>
      </w:r>
      <w:r>
        <w:rPr>
          <w:color w:val="231F20"/>
        </w:rPr>
        <w:t>histórico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relaciona</w:t>
      </w:r>
      <w:r>
        <w:rPr>
          <w:color w:val="231F20"/>
          <w:spacing w:val="-10"/>
        </w:rPr>
        <w:t> </w:t>
      </w:r>
      <w:r>
        <w:rPr>
          <w:color w:val="231F20"/>
        </w:rPr>
        <w:t>con</w:t>
      </w:r>
      <w:r>
        <w:rPr>
          <w:color w:val="231F20"/>
          <w:spacing w:val="-10"/>
        </w:rPr>
        <w:t> </w:t>
      </w:r>
      <w:r>
        <w:rPr>
          <w:color w:val="231F20"/>
        </w:rPr>
        <w:t>condi- ciones sociales particulares, de modo que tratar de explicar su</w:t>
      </w:r>
      <w:r>
        <w:rPr>
          <w:color w:val="231F20"/>
          <w:spacing w:val="-37"/>
        </w:rPr>
        <w:t> </w:t>
      </w:r>
      <w:r>
        <w:rPr>
          <w:color w:val="231F20"/>
        </w:rPr>
        <w:t>origen sólo</w:t>
      </w:r>
      <w:r>
        <w:rPr>
          <w:color w:val="231F20"/>
          <w:spacing w:val="-19"/>
        </w:rPr>
        <w:t> </w:t>
      </w:r>
      <w:r>
        <w:rPr>
          <w:color w:val="231F20"/>
        </w:rPr>
        <w:t>por</w:t>
      </w:r>
      <w:r>
        <w:rPr>
          <w:color w:val="231F20"/>
          <w:spacing w:val="-19"/>
        </w:rPr>
        <w:t> </w:t>
      </w:r>
      <w:r>
        <w:rPr>
          <w:color w:val="231F20"/>
        </w:rPr>
        <w:t>características</w:t>
      </w:r>
      <w:r>
        <w:rPr>
          <w:color w:val="231F20"/>
          <w:spacing w:val="-19"/>
        </w:rPr>
        <w:t> </w:t>
      </w:r>
      <w:r>
        <w:rPr>
          <w:color w:val="231F20"/>
        </w:rPr>
        <w:t>individuales</w:t>
      </w:r>
      <w:r>
        <w:rPr>
          <w:color w:val="231F20"/>
          <w:spacing w:val="-19"/>
        </w:rPr>
        <w:t> </w:t>
      </w:r>
      <w:r>
        <w:rPr>
          <w:color w:val="231F20"/>
        </w:rPr>
        <w:t>de</w:t>
      </w:r>
      <w:r>
        <w:rPr>
          <w:color w:val="231F20"/>
          <w:spacing w:val="-19"/>
        </w:rPr>
        <w:t> </w:t>
      </w:r>
      <w:r>
        <w:rPr>
          <w:color w:val="231F20"/>
        </w:rPr>
        <w:t>carácter</w:t>
      </w:r>
      <w:r>
        <w:rPr>
          <w:color w:val="231F20"/>
          <w:spacing w:val="-19"/>
        </w:rPr>
        <w:t> </w:t>
      </w:r>
      <w:r>
        <w:rPr>
          <w:color w:val="231F20"/>
        </w:rPr>
        <w:t>biológico</w:t>
      </w:r>
      <w:r>
        <w:rPr>
          <w:color w:val="231F20"/>
          <w:spacing w:val="-19"/>
        </w:rPr>
        <w:t> </w:t>
      </w:r>
      <w:r>
        <w:rPr>
          <w:color w:val="231F20"/>
        </w:rPr>
        <w:t>o</w:t>
      </w:r>
      <w:r>
        <w:rPr>
          <w:color w:val="231F20"/>
          <w:spacing w:val="-19"/>
        </w:rPr>
        <w:t> </w:t>
      </w:r>
      <w:r>
        <w:rPr>
          <w:color w:val="231F20"/>
        </w:rPr>
        <w:t>psicológi- co, reduce su esencia al dejar a un lado los efectos del proceso inte- ractivo</w:t>
      </w:r>
      <w:r>
        <w:rPr>
          <w:color w:val="231F20"/>
          <w:spacing w:val="-17"/>
        </w:rPr>
        <w:t> </w:t>
      </w:r>
      <w:r>
        <w:rPr>
          <w:color w:val="231F20"/>
        </w:rPr>
        <w:t>entre</w:t>
      </w:r>
      <w:r>
        <w:rPr>
          <w:color w:val="231F20"/>
          <w:spacing w:val="-17"/>
        </w:rPr>
        <w:t> </w:t>
      </w:r>
      <w:r>
        <w:rPr>
          <w:color w:val="231F20"/>
        </w:rPr>
        <w:t>individuos</w:t>
      </w:r>
      <w:r>
        <w:rPr>
          <w:color w:val="231F20"/>
          <w:spacing w:val="-17"/>
        </w:rPr>
        <w:t> </w:t>
      </w:r>
      <w:r>
        <w:rPr>
          <w:color w:val="231F20"/>
        </w:rPr>
        <w:t>y</w:t>
      </w:r>
      <w:r>
        <w:rPr>
          <w:color w:val="231F20"/>
          <w:spacing w:val="-17"/>
        </w:rPr>
        <w:t> </w:t>
      </w:r>
      <w:r>
        <w:rPr>
          <w:color w:val="231F20"/>
        </w:rPr>
        <w:t>entre</w:t>
      </w:r>
      <w:r>
        <w:rPr>
          <w:color w:val="231F20"/>
          <w:spacing w:val="-17"/>
        </w:rPr>
        <w:t> </w:t>
      </w:r>
      <w:r>
        <w:rPr>
          <w:color w:val="231F20"/>
        </w:rPr>
        <w:t>éstos</w:t>
      </w:r>
      <w:r>
        <w:rPr>
          <w:color w:val="231F20"/>
          <w:spacing w:val="-17"/>
        </w:rPr>
        <w:t> </w:t>
      </w:r>
      <w:r>
        <w:rPr>
          <w:color w:val="231F20"/>
        </w:rPr>
        <w:t>y</w:t>
      </w:r>
      <w:r>
        <w:rPr>
          <w:color w:val="231F20"/>
          <w:spacing w:val="-17"/>
        </w:rPr>
        <w:t> </w:t>
      </w:r>
      <w:r>
        <w:rPr>
          <w:color w:val="231F20"/>
        </w:rPr>
        <w:t>sus</w:t>
      </w:r>
      <w:r>
        <w:rPr>
          <w:color w:val="231F20"/>
          <w:spacing w:val="-17"/>
        </w:rPr>
        <w:t> </w:t>
      </w:r>
      <w:r>
        <w:rPr>
          <w:color w:val="231F20"/>
        </w:rPr>
        <w:t>ambientes</w:t>
      </w:r>
      <w:r>
        <w:rPr>
          <w:color w:val="231F20"/>
          <w:spacing w:val="-17"/>
        </w:rPr>
        <w:t> </w:t>
      </w:r>
      <w:r>
        <w:rPr>
          <w:color w:val="231F20"/>
        </w:rPr>
        <w:t>sociales</w:t>
      </w:r>
      <w:r>
        <w:rPr>
          <w:color w:val="231F20"/>
          <w:spacing w:val="-16"/>
        </w:rPr>
        <w:t> </w:t>
      </w:r>
      <w:r>
        <w:rPr>
          <w:color w:val="231F20"/>
        </w:rPr>
        <w:t>concre- tos. La razón de su presencia hay que encontrarla en el punto donde convergen</w:t>
      </w:r>
      <w:r>
        <w:rPr>
          <w:color w:val="231F20"/>
          <w:spacing w:val="-8"/>
        </w:rPr>
        <w:t> </w:t>
      </w:r>
      <w:r>
        <w:rPr>
          <w:color w:val="231F20"/>
        </w:rPr>
        <w:t>factores</w:t>
      </w:r>
      <w:r>
        <w:rPr>
          <w:color w:val="231F20"/>
          <w:spacing w:val="-8"/>
        </w:rPr>
        <w:t> </w:t>
      </w:r>
      <w:r>
        <w:rPr>
          <w:color w:val="231F20"/>
        </w:rPr>
        <w:t>negativos</w:t>
      </w:r>
      <w:r>
        <w:rPr>
          <w:color w:val="231F20"/>
          <w:spacing w:val="-8"/>
        </w:rPr>
        <w:t> </w:t>
      </w:r>
      <w:r>
        <w:rPr>
          <w:color w:val="231F20"/>
        </w:rPr>
        <w:t>del</w:t>
      </w:r>
      <w:r>
        <w:rPr>
          <w:color w:val="231F20"/>
          <w:spacing w:val="-8"/>
        </w:rPr>
        <w:t> </w:t>
      </w:r>
      <w:r>
        <w:rPr>
          <w:color w:val="231F20"/>
        </w:rPr>
        <w:t>individuo</w:t>
      </w:r>
      <w:r>
        <w:rPr>
          <w:color w:val="231F20"/>
          <w:spacing w:val="-9"/>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p>
    <w:p>
      <w:pPr>
        <w:pStyle w:val="BodyText"/>
        <w:spacing w:line="247" w:lineRule="auto"/>
        <w:ind w:left="1395" w:right="1390" w:firstLine="283"/>
        <w:jc w:val="both"/>
      </w:pPr>
      <w:r>
        <w:rPr>
          <w:color w:val="231F20"/>
        </w:rPr>
        <w:t>Las</w:t>
      </w:r>
      <w:r>
        <w:rPr>
          <w:color w:val="231F20"/>
          <w:spacing w:val="-18"/>
        </w:rPr>
        <w:t> </w:t>
      </w:r>
      <w:r>
        <w:rPr>
          <w:color w:val="231F20"/>
        </w:rPr>
        <w:t>condiciones</w:t>
      </w:r>
      <w:r>
        <w:rPr>
          <w:color w:val="231F20"/>
          <w:spacing w:val="-18"/>
        </w:rPr>
        <w:t> </w:t>
      </w:r>
      <w:r>
        <w:rPr>
          <w:color w:val="231F20"/>
        </w:rPr>
        <w:t>de</w:t>
      </w:r>
      <w:r>
        <w:rPr>
          <w:color w:val="231F20"/>
          <w:spacing w:val="-18"/>
        </w:rPr>
        <w:t> </w:t>
      </w:r>
      <w:r>
        <w:rPr>
          <w:color w:val="231F20"/>
        </w:rPr>
        <w:t>hacinamiento,</w:t>
      </w:r>
      <w:r>
        <w:rPr>
          <w:color w:val="231F20"/>
          <w:spacing w:val="-18"/>
        </w:rPr>
        <w:t> </w:t>
      </w:r>
      <w:r>
        <w:rPr>
          <w:color w:val="231F20"/>
        </w:rPr>
        <w:t>desnutrición,</w:t>
      </w:r>
      <w:r>
        <w:rPr>
          <w:color w:val="231F20"/>
          <w:spacing w:val="-18"/>
        </w:rPr>
        <w:t> </w:t>
      </w:r>
      <w:r>
        <w:rPr>
          <w:color w:val="231F20"/>
        </w:rPr>
        <w:t>desempleo</w:t>
      </w:r>
      <w:r>
        <w:rPr>
          <w:color w:val="231F20"/>
          <w:spacing w:val="-18"/>
        </w:rPr>
        <w:t> </w:t>
      </w:r>
      <w:r>
        <w:rPr>
          <w:color w:val="231F20"/>
        </w:rPr>
        <w:t>y</w:t>
      </w:r>
      <w:r>
        <w:rPr>
          <w:color w:val="231F20"/>
          <w:spacing w:val="-18"/>
        </w:rPr>
        <w:t> </w:t>
      </w:r>
      <w:r>
        <w:rPr>
          <w:color w:val="231F20"/>
        </w:rPr>
        <w:t>dete- rioro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familia</w:t>
      </w:r>
      <w:r>
        <w:rPr>
          <w:color w:val="231F20"/>
          <w:spacing w:val="-16"/>
        </w:rPr>
        <w:t> </w:t>
      </w:r>
      <w:r>
        <w:rPr>
          <w:color w:val="231F20"/>
        </w:rPr>
        <w:t>que</w:t>
      </w:r>
      <w:r>
        <w:rPr>
          <w:color w:val="231F20"/>
          <w:spacing w:val="-16"/>
        </w:rPr>
        <w:t> </w:t>
      </w:r>
      <w:r>
        <w:rPr>
          <w:color w:val="231F20"/>
        </w:rPr>
        <w:t>imponen</w:t>
      </w:r>
      <w:r>
        <w:rPr>
          <w:color w:val="231F20"/>
          <w:spacing w:val="-16"/>
        </w:rPr>
        <w:t> </w:t>
      </w:r>
      <w:r>
        <w:rPr>
          <w:color w:val="231F20"/>
        </w:rPr>
        <w:t>la</w:t>
      </w:r>
      <w:r>
        <w:rPr>
          <w:color w:val="231F20"/>
          <w:spacing w:val="-16"/>
        </w:rPr>
        <w:t> </w:t>
      </w:r>
      <w:r>
        <w:rPr>
          <w:color w:val="231F20"/>
        </w:rPr>
        <w:t>desigualdad</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pobreza,</w:t>
      </w:r>
      <w:r>
        <w:rPr>
          <w:color w:val="231F20"/>
          <w:spacing w:val="-16"/>
        </w:rPr>
        <w:t> </w:t>
      </w:r>
      <w:r>
        <w:rPr>
          <w:color w:val="231F20"/>
        </w:rPr>
        <w:t>propician en gran medida el desarrollo de pautas de conducta agresivas para la </w:t>
      </w:r>
      <w:r>
        <w:rPr>
          <w:color w:val="231F20"/>
          <w:spacing w:val="-3"/>
        </w:rPr>
        <w:t>resolución</w:t>
      </w:r>
      <w:r>
        <w:rPr>
          <w:color w:val="231F20"/>
          <w:spacing w:val="-18"/>
        </w:rPr>
        <w:t> </w:t>
      </w:r>
      <w:r>
        <w:rPr>
          <w:color w:val="231F20"/>
        </w:rPr>
        <w:t>de</w:t>
      </w:r>
      <w:r>
        <w:rPr>
          <w:color w:val="231F20"/>
          <w:spacing w:val="-18"/>
        </w:rPr>
        <w:t> </w:t>
      </w:r>
      <w:r>
        <w:rPr>
          <w:color w:val="231F20"/>
          <w:spacing w:val="-3"/>
        </w:rPr>
        <w:t>conflictos</w:t>
      </w:r>
      <w:r>
        <w:rPr>
          <w:color w:val="231F20"/>
          <w:spacing w:val="-18"/>
        </w:rPr>
        <w:t> </w:t>
      </w:r>
      <w:r>
        <w:rPr>
          <w:color w:val="231F20"/>
          <w:spacing w:val="-3"/>
        </w:rPr>
        <w:t>familiares</w:t>
      </w:r>
      <w:r>
        <w:rPr>
          <w:color w:val="231F20"/>
          <w:spacing w:val="-18"/>
        </w:rPr>
        <w:t> </w:t>
      </w:r>
      <w:r>
        <w:rPr>
          <w:color w:val="231F20"/>
        </w:rPr>
        <w:t>y</w:t>
      </w:r>
      <w:r>
        <w:rPr>
          <w:color w:val="231F20"/>
          <w:spacing w:val="-18"/>
        </w:rPr>
        <w:t> </w:t>
      </w:r>
      <w:r>
        <w:rPr>
          <w:color w:val="231F20"/>
          <w:spacing w:val="-3"/>
        </w:rPr>
        <w:t>comunitarios.</w:t>
      </w:r>
      <w:r>
        <w:rPr>
          <w:color w:val="231F20"/>
          <w:spacing w:val="-30"/>
        </w:rPr>
        <w:t> </w:t>
      </w:r>
      <w:r>
        <w:rPr>
          <w:color w:val="231F20"/>
          <w:spacing w:val="-3"/>
        </w:rPr>
        <w:t>Además,</w:t>
      </w:r>
      <w:r>
        <w:rPr>
          <w:color w:val="231F20"/>
          <w:spacing w:val="-18"/>
        </w:rPr>
        <w:t> </w:t>
      </w:r>
      <w:r>
        <w:rPr>
          <w:color w:val="231F20"/>
        </w:rPr>
        <w:t>las</w:t>
      </w:r>
      <w:r>
        <w:rPr>
          <w:color w:val="231F20"/>
          <w:spacing w:val="-18"/>
        </w:rPr>
        <w:t> </w:t>
      </w:r>
      <w:r>
        <w:rPr>
          <w:color w:val="231F20"/>
        </w:rPr>
        <w:t>frustra- ciones</w:t>
      </w:r>
      <w:r>
        <w:rPr>
          <w:color w:val="231F20"/>
          <w:spacing w:val="-23"/>
        </w:rPr>
        <w:t> </w:t>
      </w:r>
      <w:r>
        <w:rPr>
          <w:color w:val="231F20"/>
        </w:rPr>
        <w:t>derivadas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lucha</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supervivencia</w:t>
      </w:r>
      <w:r>
        <w:rPr>
          <w:color w:val="231F20"/>
          <w:spacing w:val="-22"/>
        </w:rPr>
        <w:t> </w:t>
      </w:r>
      <w:r>
        <w:rPr>
          <w:color w:val="231F20"/>
        </w:rPr>
        <w:t>en</w:t>
      </w:r>
      <w:r>
        <w:rPr>
          <w:color w:val="231F20"/>
          <w:spacing w:val="-23"/>
        </w:rPr>
        <w:t> </w:t>
      </w:r>
      <w:r>
        <w:rPr>
          <w:color w:val="231F20"/>
        </w:rPr>
        <w:t>situaciones</w:t>
      </w:r>
      <w:r>
        <w:rPr>
          <w:color w:val="231F20"/>
          <w:spacing w:val="-22"/>
        </w:rPr>
        <w:t> </w:t>
      </w:r>
      <w:r>
        <w:rPr>
          <w:color w:val="231F20"/>
        </w:rPr>
        <w:t>de</w:t>
      </w:r>
      <w:r>
        <w:rPr>
          <w:color w:val="231F20"/>
          <w:spacing w:val="-23"/>
        </w:rPr>
        <w:t> </w:t>
      </w:r>
      <w:r>
        <w:rPr>
          <w:color w:val="231F20"/>
        </w:rPr>
        <w:t>ine- quidad</w:t>
      </w:r>
      <w:r>
        <w:rPr>
          <w:color w:val="231F20"/>
          <w:spacing w:val="-10"/>
        </w:rPr>
        <w:t> </w:t>
      </w:r>
      <w:r>
        <w:rPr>
          <w:color w:val="231F20"/>
        </w:rPr>
        <w:t>y</w:t>
      </w:r>
      <w:r>
        <w:rPr>
          <w:color w:val="231F20"/>
          <w:spacing w:val="-10"/>
        </w:rPr>
        <w:t> </w:t>
      </w:r>
      <w:r>
        <w:rPr>
          <w:color w:val="231F20"/>
        </w:rPr>
        <w:t>marginalidad,</w:t>
      </w:r>
      <w:r>
        <w:rPr>
          <w:color w:val="231F20"/>
          <w:spacing w:val="-10"/>
        </w:rPr>
        <w:t> </w:t>
      </w:r>
      <w:r>
        <w:rPr>
          <w:color w:val="231F20"/>
        </w:rPr>
        <w:t>el</w:t>
      </w:r>
      <w:r>
        <w:rPr>
          <w:color w:val="231F20"/>
          <w:spacing w:val="-10"/>
        </w:rPr>
        <w:t> </w:t>
      </w:r>
      <w:r>
        <w:rPr>
          <w:color w:val="231F20"/>
        </w:rPr>
        <w:t>mantenimiento</w:t>
      </w:r>
      <w:r>
        <w:rPr>
          <w:color w:val="231F20"/>
          <w:spacing w:val="-11"/>
        </w:rPr>
        <w:t> </w:t>
      </w:r>
      <w:r>
        <w:rPr>
          <w:color w:val="231F20"/>
        </w:rPr>
        <w:t>de</w:t>
      </w:r>
      <w:r>
        <w:rPr>
          <w:color w:val="231F20"/>
          <w:spacing w:val="-10"/>
        </w:rPr>
        <w:t> </w:t>
      </w:r>
      <w:r>
        <w:rPr>
          <w:color w:val="231F20"/>
        </w:rPr>
        <w:t>estas</w:t>
      </w:r>
      <w:r>
        <w:rPr>
          <w:color w:val="231F20"/>
          <w:spacing w:val="-10"/>
        </w:rPr>
        <w:t> </w:t>
      </w:r>
      <w:r>
        <w:rPr>
          <w:color w:val="231F20"/>
        </w:rPr>
        <w:t>condiciones</w:t>
      </w:r>
      <w:r>
        <w:rPr>
          <w:color w:val="231F20"/>
          <w:spacing w:val="-10"/>
        </w:rPr>
        <w:t> </w:t>
      </w:r>
      <w:r>
        <w:rPr>
          <w:color w:val="231F20"/>
        </w:rPr>
        <w:t>de</w:t>
      </w:r>
      <w:r>
        <w:rPr>
          <w:color w:val="231F20"/>
          <w:spacing w:val="-10"/>
        </w:rPr>
        <w:t> </w:t>
      </w:r>
      <w:r>
        <w:rPr>
          <w:color w:val="231F20"/>
        </w:rPr>
        <w:t>asi- metría,</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al</w:t>
      </w:r>
      <w:r>
        <w:rPr>
          <w:color w:val="231F20"/>
          <w:spacing w:val="-16"/>
        </w:rPr>
        <w:t> </w:t>
      </w:r>
      <w:r>
        <w:rPr>
          <w:color w:val="231F20"/>
        </w:rPr>
        <w:t>debilitamiento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aparatos</w:t>
      </w:r>
      <w:r>
        <w:rPr>
          <w:color w:val="231F20"/>
          <w:spacing w:val="-16"/>
        </w:rPr>
        <w:t> </w:t>
      </w:r>
      <w:r>
        <w:rPr>
          <w:color w:val="231F20"/>
        </w:rPr>
        <w:t>de</w:t>
      </w:r>
      <w:r>
        <w:rPr>
          <w:color w:val="231F20"/>
          <w:spacing w:val="-16"/>
        </w:rPr>
        <w:t> </w:t>
      </w:r>
      <w:r>
        <w:rPr>
          <w:color w:val="231F20"/>
        </w:rPr>
        <w:t>justicia</w:t>
      </w:r>
      <w:r>
        <w:rPr>
          <w:color w:val="231F20"/>
          <w:spacing w:val="-16"/>
        </w:rPr>
        <w:t> </w:t>
      </w:r>
      <w:r>
        <w:rPr>
          <w:color w:val="231F20"/>
        </w:rPr>
        <w:t>y</w:t>
      </w:r>
      <w:r>
        <w:rPr>
          <w:color w:val="231F20"/>
          <w:spacing w:val="-16"/>
        </w:rPr>
        <w:t> </w:t>
      </w:r>
      <w:r>
        <w:rPr>
          <w:color w:val="231F20"/>
        </w:rPr>
        <w:t>control legal ante la persistencia de condicionantes sociales, pueden generar o reforzar culturas de violencia que legitiman la fuerza como medio para resolver frustraciones, desavenencias y conflictos. Estas situa- ciones</w:t>
      </w:r>
      <w:r>
        <w:rPr>
          <w:color w:val="231F20"/>
          <w:spacing w:val="-15"/>
        </w:rPr>
        <w:t> </w:t>
      </w:r>
      <w:r>
        <w:rPr>
          <w:color w:val="231F20"/>
        </w:rPr>
        <w:t>de</w:t>
      </w:r>
      <w:r>
        <w:rPr>
          <w:color w:val="231F20"/>
          <w:spacing w:val="-15"/>
        </w:rPr>
        <w:t> </w:t>
      </w:r>
      <w:r>
        <w:rPr>
          <w:color w:val="231F20"/>
        </w:rPr>
        <w:t>violencia</w:t>
      </w:r>
      <w:r>
        <w:rPr>
          <w:color w:val="231F20"/>
          <w:spacing w:val="-15"/>
        </w:rPr>
        <w:t> </w:t>
      </w:r>
      <w:r>
        <w:rPr>
          <w:color w:val="231F20"/>
        </w:rPr>
        <w:t>también</w:t>
      </w:r>
      <w:r>
        <w:rPr>
          <w:color w:val="231F20"/>
          <w:spacing w:val="-15"/>
        </w:rPr>
        <w:t> </w:t>
      </w:r>
      <w:r>
        <w:rPr>
          <w:color w:val="231F20"/>
        </w:rPr>
        <w:t>se</w:t>
      </w:r>
      <w:r>
        <w:rPr>
          <w:color w:val="231F20"/>
          <w:spacing w:val="-15"/>
        </w:rPr>
        <w:t> </w:t>
      </w:r>
      <w:r>
        <w:rPr>
          <w:color w:val="231F20"/>
        </w:rPr>
        <w:t>dan</w:t>
      </w:r>
      <w:r>
        <w:rPr>
          <w:color w:val="231F20"/>
          <w:spacing w:val="-15"/>
        </w:rPr>
        <w:t> </w:t>
      </w:r>
      <w:r>
        <w:rPr>
          <w:color w:val="231F20"/>
        </w:rPr>
        <w:t>entre</w:t>
      </w:r>
      <w:r>
        <w:rPr>
          <w:color w:val="231F20"/>
          <w:spacing w:val="-15"/>
        </w:rPr>
        <w:t> </w:t>
      </w:r>
      <w:r>
        <w:rPr>
          <w:color w:val="231F20"/>
        </w:rPr>
        <w:t>los</w:t>
      </w:r>
      <w:r>
        <w:rPr>
          <w:color w:val="231F20"/>
          <w:spacing w:val="-15"/>
        </w:rPr>
        <w:t> </w:t>
      </w:r>
      <w:r>
        <w:rPr>
          <w:color w:val="231F20"/>
        </w:rPr>
        <w:t>grupos</w:t>
      </w:r>
      <w:r>
        <w:rPr>
          <w:color w:val="231F20"/>
          <w:spacing w:val="-15"/>
        </w:rPr>
        <w:t> </w:t>
      </w:r>
      <w:r>
        <w:rPr>
          <w:color w:val="231F20"/>
        </w:rPr>
        <w:t>sociales</w:t>
      </w:r>
      <w:r>
        <w:rPr>
          <w:color w:val="231F20"/>
          <w:spacing w:val="-15"/>
        </w:rPr>
        <w:t> </w:t>
      </w:r>
      <w:r>
        <w:rPr>
          <w:color w:val="231F20"/>
        </w:rPr>
        <w:t>de</w:t>
      </w:r>
      <w:r>
        <w:rPr>
          <w:color w:val="231F20"/>
          <w:spacing w:val="-15"/>
        </w:rPr>
        <w:t> </w:t>
      </w:r>
      <w:r>
        <w:rPr>
          <w:color w:val="231F20"/>
        </w:rPr>
        <w:t>mayor poder económico por factores como la lucha por las herencias, los bienes</w:t>
      </w:r>
      <w:r>
        <w:rPr>
          <w:color w:val="231F20"/>
          <w:spacing w:val="-6"/>
        </w:rPr>
        <w:t> </w:t>
      </w:r>
      <w:r>
        <w:rPr>
          <w:color w:val="231F20"/>
        </w:rPr>
        <w:t>materiales,</w:t>
      </w:r>
      <w:r>
        <w:rPr>
          <w:color w:val="231F20"/>
          <w:spacing w:val="-7"/>
        </w:rPr>
        <w:t> </w:t>
      </w:r>
      <w:r>
        <w:rPr>
          <w:color w:val="231F20"/>
        </w:rPr>
        <w:t>la</w:t>
      </w:r>
      <w:r>
        <w:rPr>
          <w:color w:val="231F20"/>
          <w:spacing w:val="-6"/>
        </w:rPr>
        <w:t> </w:t>
      </w:r>
      <w:r>
        <w:rPr>
          <w:color w:val="231F20"/>
        </w:rPr>
        <w:t>pérdida</w:t>
      </w:r>
      <w:r>
        <w:rPr>
          <w:color w:val="231F20"/>
          <w:spacing w:val="-6"/>
        </w:rPr>
        <w:t> </w:t>
      </w:r>
      <w:r>
        <w:rPr>
          <w:color w:val="231F20"/>
        </w:rPr>
        <w:t>de</w:t>
      </w:r>
      <w:r>
        <w:rPr>
          <w:color w:val="231F20"/>
          <w:spacing w:val="-6"/>
        </w:rPr>
        <w:t> </w:t>
      </w:r>
      <w:r>
        <w:rPr>
          <w:color w:val="231F20"/>
        </w:rPr>
        <w:t>valores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falta</w:t>
      </w:r>
      <w:r>
        <w:rPr>
          <w:color w:val="231F20"/>
          <w:spacing w:val="-6"/>
        </w:rPr>
        <w:t> </w:t>
      </w:r>
      <w:r>
        <w:rPr>
          <w:color w:val="231F20"/>
        </w:rPr>
        <w:t>de</w:t>
      </w:r>
      <w:r>
        <w:rPr>
          <w:color w:val="231F20"/>
          <w:spacing w:val="-6"/>
        </w:rPr>
        <w:t> </w:t>
      </w:r>
      <w:r>
        <w:rPr>
          <w:color w:val="231F20"/>
        </w:rPr>
        <w:t>tolerancia.</w:t>
      </w:r>
    </w:p>
    <w:p>
      <w:pPr>
        <w:pStyle w:val="BodyText"/>
        <w:rPr>
          <w:sz w:val="20"/>
        </w:rPr>
      </w:pPr>
    </w:p>
    <w:p>
      <w:pPr>
        <w:pStyle w:val="BodyText"/>
        <w:spacing w:before="9"/>
        <w:rPr>
          <w:sz w:val="19"/>
        </w:rPr>
      </w:pPr>
    </w:p>
    <w:p>
      <w:pPr>
        <w:pStyle w:val="BodyText"/>
        <w:spacing w:before="72"/>
        <w:ind w:left="1395" w:right="1301"/>
      </w:pPr>
      <w:r>
        <w:rPr>
          <w:color w:val="231F20"/>
        </w:rPr>
        <w:t>52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La violencia se manifiesta tanto en escenarios de la vida privada como pública, en las relaciones entre ciudadanos y entre éstos y sus Estados.</w:t>
      </w:r>
      <w:r>
        <w:rPr>
          <w:color w:val="231F20"/>
          <w:spacing w:val="-19"/>
        </w:rPr>
        <w:t> </w:t>
      </w:r>
      <w:r>
        <w:rPr>
          <w:color w:val="231F20"/>
        </w:rPr>
        <w:t>Incluso</w:t>
      </w:r>
      <w:r>
        <w:rPr>
          <w:color w:val="231F20"/>
          <w:spacing w:val="-19"/>
        </w:rPr>
        <w:t> </w:t>
      </w:r>
      <w:r>
        <w:rPr>
          <w:color w:val="231F20"/>
        </w:rPr>
        <w:t>durante</w:t>
      </w:r>
      <w:r>
        <w:rPr>
          <w:color w:val="231F20"/>
          <w:spacing w:val="-19"/>
        </w:rPr>
        <w:t> </w:t>
      </w:r>
      <w:r>
        <w:rPr>
          <w:color w:val="231F20"/>
        </w:rPr>
        <w:t>conflictos</w:t>
      </w:r>
      <w:r>
        <w:rPr>
          <w:color w:val="231F20"/>
          <w:spacing w:val="-19"/>
        </w:rPr>
        <w:t> </w:t>
      </w:r>
      <w:r>
        <w:rPr>
          <w:color w:val="231F20"/>
        </w:rPr>
        <w:t>armados</w:t>
      </w:r>
      <w:r>
        <w:rPr>
          <w:color w:val="231F20"/>
          <w:spacing w:val="-19"/>
        </w:rPr>
        <w:t> </w:t>
      </w:r>
      <w:r>
        <w:rPr>
          <w:color w:val="231F20"/>
        </w:rPr>
        <w:t>ha</w:t>
      </w:r>
      <w:r>
        <w:rPr>
          <w:color w:val="231F20"/>
          <w:spacing w:val="-19"/>
        </w:rPr>
        <w:t> </w:t>
      </w:r>
      <w:r>
        <w:rPr>
          <w:color w:val="231F20"/>
        </w:rPr>
        <w:t>sido</w:t>
      </w:r>
      <w:r>
        <w:rPr>
          <w:color w:val="231F20"/>
          <w:spacing w:val="-19"/>
        </w:rPr>
        <w:t> </w:t>
      </w:r>
      <w:r>
        <w:rPr>
          <w:color w:val="231F20"/>
        </w:rPr>
        <w:t>asumida</w:t>
      </w:r>
      <w:r>
        <w:rPr>
          <w:color w:val="231F20"/>
          <w:spacing w:val="-19"/>
        </w:rPr>
        <w:t> </w:t>
      </w:r>
      <w:r>
        <w:rPr>
          <w:color w:val="231F20"/>
        </w:rPr>
        <w:t>como</w:t>
      </w:r>
      <w:r>
        <w:rPr>
          <w:color w:val="231F20"/>
          <w:spacing w:val="-19"/>
        </w:rPr>
        <w:t> </w:t>
      </w:r>
      <w:r>
        <w:rPr>
          <w:color w:val="231F20"/>
        </w:rPr>
        <w:t>un modo</w:t>
      </w:r>
      <w:r>
        <w:rPr>
          <w:color w:val="231F20"/>
          <w:spacing w:val="-6"/>
        </w:rPr>
        <w:t> </w:t>
      </w:r>
      <w:r>
        <w:rPr>
          <w:color w:val="231F20"/>
        </w:rPr>
        <w:t>de</w:t>
      </w:r>
      <w:r>
        <w:rPr>
          <w:color w:val="231F20"/>
          <w:spacing w:val="-6"/>
        </w:rPr>
        <w:t> </w:t>
      </w:r>
      <w:r>
        <w:rPr>
          <w:color w:val="231F20"/>
        </w:rPr>
        <w:t>actuar</w:t>
      </w:r>
      <w:r>
        <w:rPr>
          <w:color w:val="231F20"/>
          <w:spacing w:val="-6"/>
        </w:rPr>
        <w:t> </w:t>
      </w:r>
      <w:r>
        <w:rPr>
          <w:color w:val="231F20"/>
        </w:rPr>
        <w:t>cotidiano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supervivencia,</w:t>
      </w:r>
      <w:r>
        <w:rPr>
          <w:color w:val="231F20"/>
          <w:spacing w:val="-5"/>
        </w:rPr>
        <w:t> </w:t>
      </w:r>
      <w:r>
        <w:rPr>
          <w:color w:val="231F20"/>
        </w:rPr>
        <w:t>desensibilizando</w:t>
      </w:r>
      <w:r>
        <w:rPr>
          <w:color w:val="231F20"/>
          <w:spacing w:val="-6"/>
        </w:rPr>
        <w:t> </w:t>
      </w:r>
      <w:r>
        <w:rPr>
          <w:color w:val="231F20"/>
        </w:rPr>
        <w:t>el</w:t>
      </w:r>
      <w:r>
        <w:rPr>
          <w:color w:val="231F20"/>
          <w:spacing w:val="-6"/>
        </w:rPr>
        <w:t> </w:t>
      </w:r>
      <w:r>
        <w:rPr>
          <w:color w:val="231F20"/>
        </w:rPr>
        <w:t>va- lor de la vida y el respeto mutuo, tanto en las autoridades como en</w:t>
      </w:r>
      <w:r>
        <w:rPr>
          <w:color w:val="231F20"/>
          <w:spacing w:val="-17"/>
        </w:rPr>
        <w:t> </w:t>
      </w:r>
      <w:r>
        <w:rPr>
          <w:color w:val="231F20"/>
        </w:rPr>
        <w:t>la población civil; entre los niños y jóvenes que, criados en esa</w:t>
      </w:r>
      <w:r>
        <w:rPr>
          <w:color w:val="231F20"/>
          <w:spacing w:val="-22"/>
        </w:rPr>
        <w:t> </w:t>
      </w:r>
      <w:r>
        <w:rPr>
          <w:color w:val="231F20"/>
        </w:rPr>
        <w:t>cultura, la</w:t>
      </w:r>
      <w:r>
        <w:rPr>
          <w:color w:val="231F20"/>
          <w:spacing w:val="-9"/>
        </w:rPr>
        <w:t> </w:t>
      </w:r>
      <w:r>
        <w:rPr>
          <w:color w:val="231F20"/>
        </w:rPr>
        <w:t>adquieren</w:t>
      </w:r>
      <w:r>
        <w:rPr>
          <w:color w:val="231F20"/>
          <w:spacing w:val="-9"/>
        </w:rPr>
        <w:t> </w:t>
      </w:r>
      <w:r>
        <w:rPr>
          <w:color w:val="231F20"/>
        </w:rPr>
        <w:t>como</w:t>
      </w:r>
      <w:r>
        <w:rPr>
          <w:color w:val="231F20"/>
          <w:spacing w:val="-9"/>
        </w:rPr>
        <w:t> </w:t>
      </w:r>
      <w:r>
        <w:rPr>
          <w:color w:val="231F20"/>
        </w:rPr>
        <w:t>normal</w:t>
      </w:r>
      <w:r>
        <w:rPr>
          <w:color w:val="231F20"/>
          <w:spacing w:val="-9"/>
        </w:rPr>
        <w:t> </w:t>
      </w:r>
      <w:r>
        <w:rPr>
          <w:color w:val="231F20"/>
        </w:rPr>
        <w:t>(de</w:t>
      </w:r>
      <w:r>
        <w:rPr>
          <w:color w:val="231F20"/>
          <w:spacing w:val="-9"/>
        </w:rPr>
        <w:t> </w:t>
      </w:r>
      <w:r>
        <w:rPr>
          <w:color w:val="231F20"/>
        </w:rPr>
        <w:t>hecho,</w:t>
      </w:r>
      <w:r>
        <w:rPr>
          <w:color w:val="231F20"/>
          <w:spacing w:val="-9"/>
        </w:rPr>
        <w:t> </w:t>
      </w:r>
      <w:r>
        <w:rPr>
          <w:color w:val="231F20"/>
        </w:rPr>
        <w:t>una</w:t>
      </w:r>
      <w:r>
        <w:rPr>
          <w:color w:val="231F20"/>
          <w:spacing w:val="-9"/>
        </w:rPr>
        <w:t> </w:t>
      </w:r>
      <w:r>
        <w:rPr>
          <w:color w:val="231F20"/>
        </w:rPr>
        <w:t>característica</w:t>
      </w:r>
      <w:r>
        <w:rPr>
          <w:color w:val="231F20"/>
          <w:spacing w:val="-10"/>
        </w:rPr>
        <w:t> </w:t>
      </w:r>
      <w:r>
        <w:rPr>
          <w:color w:val="231F20"/>
        </w:rPr>
        <w:t>singular</w:t>
      </w:r>
      <w:r>
        <w:rPr>
          <w:color w:val="231F20"/>
          <w:spacing w:val="-8"/>
        </w:rPr>
        <w:t> </w:t>
      </w:r>
      <w:r>
        <w:rPr>
          <w:color w:val="231F20"/>
        </w:rPr>
        <w:t>de</w:t>
      </w:r>
      <w:r>
        <w:rPr>
          <w:color w:val="231F20"/>
          <w:spacing w:val="-9"/>
        </w:rPr>
        <w:t> </w:t>
      </w:r>
      <w:r>
        <w:rPr>
          <w:color w:val="231F20"/>
        </w:rPr>
        <w:t>la violencia</w:t>
      </w:r>
      <w:r>
        <w:rPr>
          <w:color w:val="231F20"/>
          <w:spacing w:val="-17"/>
        </w:rPr>
        <w:t> </w:t>
      </w:r>
      <w:r>
        <w:rPr>
          <w:color w:val="231F20"/>
        </w:rPr>
        <w:t>es</w:t>
      </w:r>
      <w:r>
        <w:rPr>
          <w:color w:val="231F20"/>
          <w:spacing w:val="-17"/>
        </w:rPr>
        <w:t> </w:t>
      </w:r>
      <w:r>
        <w:rPr>
          <w:color w:val="231F20"/>
        </w:rPr>
        <w:t>su</w:t>
      </w:r>
      <w:r>
        <w:rPr>
          <w:color w:val="231F20"/>
          <w:spacing w:val="-17"/>
        </w:rPr>
        <w:t> </w:t>
      </w:r>
      <w:r>
        <w:rPr>
          <w:color w:val="231F20"/>
        </w:rPr>
        <w:t>capacidad</w:t>
      </w:r>
      <w:r>
        <w:rPr>
          <w:color w:val="231F20"/>
          <w:spacing w:val="-17"/>
        </w:rPr>
        <w:t> </w:t>
      </w:r>
      <w:r>
        <w:rPr>
          <w:color w:val="231F20"/>
        </w:rPr>
        <w:t>para</w:t>
      </w:r>
      <w:r>
        <w:rPr>
          <w:color w:val="231F20"/>
          <w:spacing w:val="-17"/>
        </w:rPr>
        <w:t> </w:t>
      </w:r>
      <w:r>
        <w:rPr>
          <w:color w:val="231F20"/>
        </w:rPr>
        <w:t>multiplicarse</w:t>
      </w:r>
      <w:r>
        <w:rPr>
          <w:color w:val="231F20"/>
          <w:spacing w:val="-17"/>
        </w:rPr>
        <w:t> </w:t>
      </w:r>
      <w:r>
        <w:rPr>
          <w:color w:val="231F20"/>
        </w:rPr>
        <w:t>y</w:t>
      </w:r>
      <w:r>
        <w:rPr>
          <w:color w:val="231F20"/>
          <w:spacing w:val="-17"/>
        </w:rPr>
        <w:t> </w:t>
      </w:r>
      <w:r>
        <w:rPr>
          <w:color w:val="231F20"/>
        </w:rPr>
        <w:t>expandir</w:t>
      </w:r>
      <w:r>
        <w:rPr>
          <w:color w:val="231F20"/>
          <w:spacing w:val="-17"/>
        </w:rPr>
        <w:t> </w:t>
      </w:r>
      <w:r>
        <w:rPr>
          <w:color w:val="231F20"/>
        </w:rPr>
        <w:t>sus</w:t>
      </w:r>
      <w:r>
        <w:rPr>
          <w:color w:val="231F20"/>
          <w:spacing w:val="-17"/>
        </w:rPr>
        <w:t> </w:t>
      </w:r>
      <w:r>
        <w:rPr>
          <w:color w:val="231F20"/>
        </w:rPr>
        <w:t>dinámicas y</w:t>
      </w:r>
      <w:r>
        <w:rPr>
          <w:color w:val="231F20"/>
          <w:spacing w:val="-6"/>
        </w:rPr>
        <w:t> </w:t>
      </w:r>
      <w:r>
        <w:rPr>
          <w:color w:val="231F20"/>
        </w:rPr>
        <w:t>consecuencias).</w:t>
      </w:r>
    </w:p>
    <w:p>
      <w:pPr>
        <w:pStyle w:val="BodyText"/>
        <w:spacing w:line="247" w:lineRule="auto"/>
        <w:ind w:left="1395" w:right="1388" w:firstLine="283"/>
        <w:jc w:val="both"/>
      </w:pPr>
      <w:r>
        <w:rPr>
          <w:color w:val="231F20"/>
        </w:rPr>
        <w:t>La violencia constituye un fenómeno que se ejerce en contextos sociales</w:t>
      </w:r>
      <w:r>
        <w:rPr>
          <w:color w:val="231F20"/>
          <w:spacing w:val="-17"/>
        </w:rPr>
        <w:t> </w:t>
      </w:r>
      <w:r>
        <w:rPr>
          <w:color w:val="231F20"/>
        </w:rPr>
        <w:t>amplios</w:t>
      </w:r>
      <w:r>
        <w:rPr>
          <w:color w:val="231F20"/>
          <w:spacing w:val="-18"/>
        </w:rPr>
        <w:t> </w:t>
      </w:r>
      <w:r>
        <w:rPr>
          <w:color w:val="231F20"/>
        </w:rPr>
        <w:t>y</w:t>
      </w:r>
      <w:r>
        <w:rPr>
          <w:color w:val="231F20"/>
          <w:spacing w:val="-17"/>
        </w:rPr>
        <w:t> </w:t>
      </w:r>
      <w:r>
        <w:rPr>
          <w:color w:val="231F20"/>
        </w:rPr>
        <w:t>suele</w:t>
      </w:r>
      <w:r>
        <w:rPr>
          <w:color w:val="231F20"/>
          <w:spacing w:val="-17"/>
        </w:rPr>
        <w:t> </w:t>
      </w:r>
      <w:r>
        <w:rPr>
          <w:color w:val="231F20"/>
        </w:rPr>
        <w:t>trasladarse</w:t>
      </w:r>
      <w:r>
        <w:rPr>
          <w:color w:val="231F20"/>
          <w:spacing w:val="-18"/>
        </w:rPr>
        <w:t> </w:t>
      </w:r>
      <w:r>
        <w:rPr>
          <w:color w:val="231F20"/>
        </w:rPr>
        <w:t>a</w:t>
      </w:r>
      <w:r>
        <w:rPr>
          <w:color w:val="231F20"/>
          <w:spacing w:val="-17"/>
        </w:rPr>
        <w:t> </w:t>
      </w:r>
      <w:r>
        <w:rPr>
          <w:color w:val="231F20"/>
        </w:rPr>
        <w:t>las</w:t>
      </w:r>
      <w:r>
        <w:rPr>
          <w:color w:val="231F20"/>
          <w:spacing w:val="-17"/>
        </w:rPr>
        <w:t> </w:t>
      </w:r>
      <w:r>
        <w:rPr>
          <w:color w:val="231F20"/>
        </w:rPr>
        <w:t>relaciones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privada, sustentando</w:t>
      </w:r>
      <w:r>
        <w:rPr>
          <w:color w:val="231F20"/>
          <w:spacing w:val="-17"/>
        </w:rPr>
        <w:t> </w:t>
      </w:r>
      <w:r>
        <w:rPr>
          <w:color w:val="231F20"/>
        </w:rPr>
        <w:t>agresiones</w:t>
      </w:r>
      <w:r>
        <w:rPr>
          <w:color w:val="231F20"/>
          <w:spacing w:val="-17"/>
        </w:rPr>
        <w:t> </w:t>
      </w:r>
      <w:r>
        <w:rPr>
          <w:color w:val="231F20"/>
        </w:rPr>
        <w:t>contra</w:t>
      </w:r>
      <w:r>
        <w:rPr>
          <w:color w:val="231F20"/>
          <w:spacing w:val="-17"/>
        </w:rPr>
        <w:t> </w:t>
      </w:r>
      <w:r>
        <w:rPr>
          <w:color w:val="231F20"/>
        </w:rPr>
        <w:t>las</w:t>
      </w:r>
      <w:r>
        <w:rPr>
          <w:color w:val="231F20"/>
          <w:spacing w:val="-17"/>
        </w:rPr>
        <w:t> </w:t>
      </w:r>
      <w:r>
        <w:rPr>
          <w:color w:val="231F20"/>
        </w:rPr>
        <w:t>mujeres,</w:t>
      </w:r>
      <w:r>
        <w:rPr>
          <w:color w:val="231F20"/>
          <w:spacing w:val="-17"/>
        </w:rPr>
        <w:t> </w:t>
      </w:r>
      <w:r>
        <w:rPr>
          <w:color w:val="231F20"/>
        </w:rPr>
        <w:t>los</w:t>
      </w:r>
      <w:r>
        <w:rPr>
          <w:color w:val="231F20"/>
          <w:spacing w:val="-17"/>
        </w:rPr>
        <w:t> </w:t>
      </w:r>
      <w:r>
        <w:rPr>
          <w:color w:val="231F20"/>
        </w:rPr>
        <w:t>niños</w:t>
      </w:r>
      <w:r>
        <w:rPr>
          <w:color w:val="231F20"/>
          <w:spacing w:val="-17"/>
        </w:rPr>
        <w:t> </w:t>
      </w:r>
      <w:r>
        <w:rPr>
          <w:color w:val="231F20"/>
        </w:rPr>
        <w:t>y</w:t>
      </w:r>
      <w:r>
        <w:rPr>
          <w:color w:val="231F20"/>
          <w:spacing w:val="-17"/>
        </w:rPr>
        <w:t> </w:t>
      </w:r>
      <w:r>
        <w:rPr>
          <w:color w:val="231F20"/>
        </w:rPr>
        <w:t>niñas,</w:t>
      </w:r>
      <w:r>
        <w:rPr>
          <w:color w:val="231F20"/>
          <w:spacing w:val="-17"/>
        </w:rPr>
        <w:t> </w:t>
      </w:r>
      <w:r>
        <w:rPr>
          <w:color w:val="231F20"/>
        </w:rPr>
        <w:t>así</w:t>
      </w:r>
      <w:r>
        <w:rPr>
          <w:color w:val="231F20"/>
          <w:spacing w:val="-17"/>
        </w:rPr>
        <w:t> </w:t>
      </w:r>
      <w:r>
        <w:rPr>
          <w:color w:val="231F20"/>
        </w:rPr>
        <w:t>como contra adultos mayores, principalmente. Por ello, la violencia</w:t>
      </w:r>
      <w:r>
        <w:rPr>
          <w:color w:val="231F20"/>
          <w:spacing w:val="-34"/>
        </w:rPr>
        <w:t> </w:t>
      </w:r>
      <w:r>
        <w:rPr>
          <w:color w:val="231F20"/>
        </w:rPr>
        <w:t>consti- tuye</w:t>
      </w:r>
      <w:r>
        <w:rPr>
          <w:color w:val="231F20"/>
          <w:spacing w:val="-7"/>
        </w:rPr>
        <w:t> </w:t>
      </w:r>
      <w:r>
        <w:rPr>
          <w:color w:val="231F20"/>
        </w:rPr>
        <w:t>un</w:t>
      </w:r>
      <w:r>
        <w:rPr>
          <w:color w:val="231F20"/>
          <w:spacing w:val="-7"/>
        </w:rPr>
        <w:t> </w:t>
      </w:r>
      <w:r>
        <w:rPr>
          <w:color w:val="231F20"/>
        </w:rPr>
        <w:t>síndrome</w:t>
      </w:r>
      <w:r>
        <w:rPr>
          <w:color w:val="231F20"/>
          <w:spacing w:val="-7"/>
        </w:rPr>
        <w:t> </w:t>
      </w:r>
      <w:r>
        <w:rPr>
          <w:color w:val="231F20"/>
        </w:rPr>
        <w:t>complejo</w:t>
      </w:r>
      <w:r>
        <w:rPr>
          <w:color w:val="231F20"/>
          <w:spacing w:val="-7"/>
        </w:rPr>
        <w:t> </w:t>
      </w:r>
      <w:r>
        <w:rPr>
          <w:color w:val="231F20"/>
        </w:rPr>
        <w:t>que</w:t>
      </w:r>
      <w:r>
        <w:rPr>
          <w:color w:val="231F20"/>
          <w:spacing w:val="-7"/>
        </w:rPr>
        <w:t> </w:t>
      </w:r>
      <w:r>
        <w:rPr>
          <w:color w:val="231F20"/>
        </w:rPr>
        <w:t>integra</w:t>
      </w:r>
      <w:r>
        <w:rPr>
          <w:color w:val="231F20"/>
          <w:spacing w:val="-7"/>
        </w:rPr>
        <w:t> </w:t>
      </w:r>
      <w:r>
        <w:rPr>
          <w:color w:val="231F20"/>
        </w:rPr>
        <w:t>diferentes</w:t>
      </w:r>
      <w:r>
        <w:rPr>
          <w:color w:val="231F20"/>
          <w:spacing w:val="-7"/>
        </w:rPr>
        <w:t> </w:t>
      </w:r>
      <w:r>
        <w:rPr>
          <w:color w:val="231F20"/>
        </w:rPr>
        <w:t>formas</w:t>
      </w:r>
      <w:r>
        <w:rPr>
          <w:color w:val="231F20"/>
          <w:spacing w:val="-7"/>
        </w:rPr>
        <w:t> </w:t>
      </w:r>
      <w:r>
        <w:rPr>
          <w:color w:val="231F20"/>
        </w:rPr>
        <w:t>de</w:t>
      </w:r>
      <w:r>
        <w:rPr>
          <w:color w:val="231F20"/>
          <w:spacing w:val="-7"/>
        </w:rPr>
        <w:t> </w:t>
      </w:r>
      <w:r>
        <w:rPr>
          <w:color w:val="231F20"/>
        </w:rPr>
        <w:t>agresión física,</w:t>
      </w:r>
      <w:r>
        <w:rPr>
          <w:color w:val="231F20"/>
          <w:spacing w:val="-4"/>
        </w:rPr>
        <w:t> </w:t>
      </w:r>
      <w:r>
        <w:rPr>
          <w:color w:val="231F20"/>
        </w:rPr>
        <w:t>verbal</w:t>
      </w:r>
      <w:r>
        <w:rPr>
          <w:color w:val="231F20"/>
          <w:spacing w:val="-4"/>
        </w:rPr>
        <w:t> </w:t>
      </w:r>
      <w:r>
        <w:rPr>
          <w:color w:val="231F20"/>
        </w:rPr>
        <w:t>o</w:t>
      </w:r>
      <w:r>
        <w:rPr>
          <w:color w:val="231F20"/>
          <w:spacing w:val="-4"/>
        </w:rPr>
        <w:t> </w:t>
      </w:r>
      <w:r>
        <w:rPr>
          <w:color w:val="231F20"/>
        </w:rPr>
        <w:t>simbólica</w:t>
      </w:r>
      <w:r>
        <w:rPr>
          <w:color w:val="231F20"/>
          <w:spacing w:val="-3"/>
        </w:rPr>
        <w:t> </w:t>
      </w:r>
      <w:r>
        <w:rPr>
          <w:color w:val="231F20"/>
        </w:rPr>
        <w:t>que</w:t>
      </w:r>
      <w:r>
        <w:rPr>
          <w:color w:val="231F20"/>
          <w:spacing w:val="-4"/>
        </w:rPr>
        <w:t> </w:t>
      </w:r>
      <w:r>
        <w:rPr>
          <w:color w:val="231F20"/>
        </w:rPr>
        <w:t>ocurre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interior</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familias,</w:t>
      </w:r>
      <w:r>
        <w:rPr>
          <w:color w:val="231F20"/>
          <w:spacing w:val="-4"/>
        </w:rPr>
        <w:t> </w:t>
      </w:r>
      <w:r>
        <w:rPr>
          <w:color w:val="231F20"/>
        </w:rPr>
        <w:t>las escuelas</w:t>
      </w:r>
      <w:r>
        <w:rPr>
          <w:color w:val="231F20"/>
          <w:spacing w:val="-8"/>
        </w:rPr>
        <w:t> </w:t>
      </w:r>
      <w:r>
        <w:rPr>
          <w:color w:val="231F20"/>
        </w:rPr>
        <w:t>o</w:t>
      </w:r>
      <w:r>
        <w:rPr>
          <w:color w:val="231F20"/>
          <w:spacing w:val="-8"/>
        </w:rPr>
        <w:t> </w:t>
      </w:r>
      <w:r>
        <w:rPr>
          <w:color w:val="231F20"/>
        </w:rPr>
        <w:t>la</w:t>
      </w:r>
      <w:r>
        <w:rPr>
          <w:color w:val="231F20"/>
          <w:spacing w:val="-8"/>
        </w:rPr>
        <w:t> </w:t>
      </w:r>
      <w:r>
        <w:rPr>
          <w:color w:val="231F20"/>
        </w:rPr>
        <w:t>comunidad,</w:t>
      </w:r>
      <w:r>
        <w:rPr>
          <w:color w:val="231F20"/>
          <w:spacing w:val="-8"/>
        </w:rPr>
        <w:t> </w:t>
      </w:r>
      <w:r>
        <w:rPr>
          <w:color w:val="231F20"/>
        </w:rPr>
        <w:t>creándose</w:t>
      </w:r>
      <w:r>
        <w:rPr>
          <w:color w:val="231F20"/>
          <w:spacing w:val="-8"/>
        </w:rPr>
        <w:t> </w:t>
      </w:r>
      <w:r>
        <w:rPr>
          <w:color w:val="231F20"/>
        </w:rPr>
        <w:t>un</w:t>
      </w:r>
      <w:r>
        <w:rPr>
          <w:color w:val="231F20"/>
          <w:spacing w:val="-8"/>
        </w:rPr>
        <w:t> </w:t>
      </w:r>
      <w:r>
        <w:rPr>
          <w:color w:val="231F20"/>
        </w:rPr>
        <w:t>círculo</w:t>
      </w:r>
      <w:r>
        <w:rPr>
          <w:color w:val="231F20"/>
          <w:spacing w:val="-8"/>
        </w:rPr>
        <w:t> </w:t>
      </w:r>
      <w:r>
        <w:rPr>
          <w:color w:val="231F20"/>
        </w:rPr>
        <w:t>vicioso</w:t>
      </w:r>
      <w:r>
        <w:rPr>
          <w:color w:val="231F20"/>
          <w:spacing w:val="-8"/>
        </w:rPr>
        <w:t> </w:t>
      </w:r>
      <w:r>
        <w:rPr>
          <w:color w:val="231F20"/>
        </w:rPr>
        <w:t>que</w:t>
      </w:r>
      <w:r>
        <w:rPr>
          <w:color w:val="231F20"/>
          <w:spacing w:val="-8"/>
        </w:rPr>
        <w:t> </w:t>
      </w:r>
      <w:r>
        <w:rPr>
          <w:color w:val="231F20"/>
        </w:rPr>
        <w:t>lleva</w:t>
      </w:r>
      <w:r>
        <w:rPr>
          <w:color w:val="231F20"/>
          <w:spacing w:val="-8"/>
        </w:rPr>
        <w:t> </w:t>
      </w:r>
      <w:r>
        <w:rPr>
          <w:color w:val="231F20"/>
        </w:rPr>
        <w:t>de</w:t>
      </w:r>
      <w:r>
        <w:rPr>
          <w:color w:val="231F20"/>
          <w:spacing w:val="-8"/>
        </w:rPr>
        <w:t> </w:t>
      </w:r>
      <w:r>
        <w:rPr>
          <w:color w:val="231F20"/>
        </w:rPr>
        <w:t>la violencia</w:t>
      </w:r>
      <w:r>
        <w:rPr>
          <w:color w:val="231F20"/>
          <w:spacing w:val="-7"/>
        </w:rPr>
        <w:t> </w:t>
      </w:r>
      <w:r>
        <w:rPr>
          <w:color w:val="231F20"/>
        </w:rPr>
        <w:t>social</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privada</w:t>
      </w:r>
      <w:r>
        <w:rPr>
          <w:color w:val="231F20"/>
          <w:spacing w:val="-7"/>
        </w:rPr>
        <w:t> </w:t>
      </w:r>
      <w:r>
        <w:rPr>
          <w:color w:val="231F20"/>
        </w:rPr>
        <w:t>y</w:t>
      </w:r>
      <w:r>
        <w:rPr>
          <w:color w:val="231F20"/>
          <w:spacing w:val="-7"/>
        </w:rPr>
        <w:t> </w:t>
      </w:r>
      <w:r>
        <w:rPr>
          <w:color w:val="231F20"/>
        </w:rPr>
        <w:t>viceversa.</w:t>
      </w:r>
    </w:p>
    <w:p>
      <w:pPr>
        <w:pStyle w:val="BodyText"/>
        <w:spacing w:line="247" w:lineRule="auto"/>
        <w:ind w:left="1395" w:right="1389" w:firstLine="283"/>
        <w:jc w:val="both"/>
      </w:pPr>
      <w:r>
        <w:rPr>
          <w:color w:val="231F20"/>
        </w:rPr>
        <w:t>Más aún, la posesión de armas de fuego, el abuso del alcohol y otras</w:t>
      </w:r>
      <w:r>
        <w:rPr>
          <w:color w:val="231F20"/>
          <w:spacing w:val="-18"/>
        </w:rPr>
        <w:t> </w:t>
      </w:r>
      <w:r>
        <w:rPr>
          <w:color w:val="231F20"/>
        </w:rPr>
        <w:t>sustancias,</w:t>
      </w:r>
      <w:r>
        <w:rPr>
          <w:color w:val="231F20"/>
          <w:spacing w:val="-17"/>
        </w:rPr>
        <w:t> </w:t>
      </w:r>
      <w:r>
        <w:rPr>
          <w:color w:val="231F20"/>
        </w:rPr>
        <w:t>así</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propagación</w:t>
      </w:r>
      <w:r>
        <w:rPr>
          <w:color w:val="231F20"/>
          <w:spacing w:val="-18"/>
        </w:rPr>
        <w:t> </w:t>
      </w:r>
      <w:r>
        <w:rPr>
          <w:color w:val="231F20"/>
        </w:rPr>
        <w:t>indiscriminada</w:t>
      </w:r>
      <w:r>
        <w:rPr>
          <w:color w:val="231F20"/>
          <w:spacing w:val="-18"/>
        </w:rPr>
        <w:t> </w:t>
      </w:r>
      <w:r>
        <w:rPr>
          <w:color w:val="231F20"/>
        </w:rPr>
        <w:t>de</w:t>
      </w:r>
      <w:r>
        <w:rPr>
          <w:color w:val="231F20"/>
          <w:spacing w:val="-18"/>
        </w:rPr>
        <w:t> </w:t>
      </w:r>
      <w:r>
        <w:rPr>
          <w:color w:val="231F20"/>
        </w:rPr>
        <w:t>episodios de </w:t>
      </w:r>
      <w:r>
        <w:rPr>
          <w:color w:val="231F20"/>
          <w:spacing w:val="3"/>
        </w:rPr>
        <w:t>violencia </w:t>
      </w:r>
      <w:r>
        <w:rPr>
          <w:color w:val="231F20"/>
        </w:rPr>
        <w:t>en </w:t>
      </w:r>
      <w:r>
        <w:rPr>
          <w:color w:val="231F20"/>
          <w:spacing w:val="2"/>
        </w:rPr>
        <w:t>los </w:t>
      </w:r>
      <w:r>
        <w:rPr>
          <w:color w:val="231F20"/>
          <w:spacing w:val="3"/>
        </w:rPr>
        <w:t>medios </w:t>
      </w:r>
      <w:r>
        <w:rPr>
          <w:color w:val="231F20"/>
        </w:rPr>
        <w:t>de </w:t>
      </w:r>
      <w:r>
        <w:rPr>
          <w:color w:val="231F20"/>
          <w:spacing w:val="3"/>
        </w:rPr>
        <w:t>comunicación masiva, </w:t>
      </w:r>
      <w:r>
        <w:rPr>
          <w:color w:val="231F20"/>
          <w:spacing w:val="42"/>
        </w:rPr>
        <w:t> </w:t>
      </w:r>
      <w:r>
        <w:rPr>
          <w:color w:val="231F20"/>
          <w:spacing w:val="4"/>
        </w:rPr>
        <w:t>contribuyen</w:t>
      </w:r>
    </w:p>
    <w:p>
      <w:pPr>
        <w:pStyle w:val="BodyText"/>
        <w:spacing w:line="247" w:lineRule="auto"/>
        <w:ind w:left="1395" w:right="1392"/>
        <w:jc w:val="both"/>
      </w:pPr>
      <w:r>
        <w:rPr>
          <w:color w:val="231F20"/>
        </w:rPr>
        <w:t>–entre otros factores– a generar, mantener o reforzar comportamien- tos violentos. Los elementos señalados constituyen sólo una muestra de los distintos factores asociados con la violencia, que se exhibe de múltiples</w:t>
      </w:r>
      <w:r>
        <w:rPr>
          <w:color w:val="231F20"/>
          <w:spacing w:val="-12"/>
        </w:rPr>
        <w:t> </w:t>
      </w:r>
      <w:r>
        <w:rPr>
          <w:color w:val="231F20"/>
        </w:rPr>
        <w:t>formas,</w:t>
      </w:r>
      <w:r>
        <w:rPr>
          <w:color w:val="231F20"/>
          <w:spacing w:val="-12"/>
        </w:rPr>
        <w:t> </w:t>
      </w:r>
      <w:r>
        <w:rPr>
          <w:color w:val="231F20"/>
        </w:rPr>
        <w:t>asumiendo</w:t>
      </w:r>
      <w:r>
        <w:rPr>
          <w:color w:val="231F20"/>
          <w:spacing w:val="-12"/>
        </w:rPr>
        <w:t> </w:t>
      </w:r>
      <w:r>
        <w:rPr>
          <w:color w:val="231F20"/>
        </w:rPr>
        <w:t>configuraciones</w:t>
      </w:r>
      <w:r>
        <w:rPr>
          <w:color w:val="231F20"/>
          <w:spacing w:val="-12"/>
        </w:rPr>
        <w:t> </w:t>
      </w:r>
      <w:r>
        <w:rPr>
          <w:color w:val="231F20"/>
        </w:rPr>
        <w:t>diversas</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diferen- tes</w:t>
      </w:r>
      <w:r>
        <w:rPr>
          <w:color w:val="231F20"/>
          <w:spacing w:val="-8"/>
        </w:rPr>
        <w:t> </w:t>
      </w:r>
      <w:r>
        <w:rPr>
          <w:color w:val="231F20"/>
        </w:rPr>
        <w:t>periodos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historia</w:t>
      </w:r>
      <w:r>
        <w:rPr>
          <w:color w:val="231F20"/>
          <w:spacing w:val="-8"/>
        </w:rPr>
        <w:t> </w:t>
      </w:r>
      <w:r>
        <w:rPr>
          <w:color w:val="231F20"/>
        </w:rPr>
        <w:t>de</w:t>
      </w:r>
      <w:r>
        <w:rPr>
          <w:color w:val="231F20"/>
          <w:spacing w:val="-8"/>
        </w:rPr>
        <w:t> </w:t>
      </w:r>
      <w:r>
        <w:rPr>
          <w:color w:val="231F20"/>
        </w:rPr>
        <w:t>cada</w:t>
      </w:r>
      <w:r>
        <w:rPr>
          <w:color w:val="231F20"/>
          <w:spacing w:val="-8"/>
        </w:rPr>
        <w:t> </w:t>
      </w:r>
      <w:r>
        <w:rPr>
          <w:color w:val="231F20"/>
        </w:rPr>
        <w:t>sociedad.</w:t>
      </w:r>
    </w:p>
    <w:p>
      <w:pPr>
        <w:pStyle w:val="BodyText"/>
      </w:pPr>
    </w:p>
    <w:p>
      <w:pPr>
        <w:pStyle w:val="BodyText"/>
        <w:spacing w:before="2"/>
        <w:rPr>
          <w:sz w:val="23"/>
        </w:rPr>
      </w:pPr>
    </w:p>
    <w:p>
      <w:pPr>
        <w:pStyle w:val="Heading2"/>
        <w:ind w:right="0"/>
        <w:jc w:val="both"/>
      </w:pPr>
      <w:r>
        <w:rPr>
          <w:color w:val="231F20"/>
        </w:rPr>
        <w:t>Violencia contra las mujeres</w:t>
      </w:r>
    </w:p>
    <w:p>
      <w:pPr>
        <w:pStyle w:val="BodyText"/>
        <w:spacing w:before="2"/>
        <w:rPr>
          <w:b/>
          <w:sz w:val="23"/>
        </w:rPr>
      </w:pPr>
    </w:p>
    <w:p>
      <w:pPr>
        <w:pStyle w:val="BodyText"/>
        <w:spacing w:line="247" w:lineRule="auto"/>
        <w:ind w:left="1395" w:right="1390" w:firstLine="283"/>
        <w:jc w:val="both"/>
      </w:pPr>
      <w:r>
        <w:rPr>
          <w:color w:val="231F20"/>
        </w:rPr>
        <w:t>Por violencia contra las mujeres, se entiende “cualquier acción u omisión,</w:t>
      </w:r>
      <w:r>
        <w:rPr>
          <w:color w:val="231F20"/>
          <w:spacing w:val="-15"/>
        </w:rPr>
        <w:t> </w:t>
      </w:r>
      <w:r>
        <w:rPr>
          <w:color w:val="231F20"/>
        </w:rPr>
        <w:t>basada</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género,</w:t>
      </w:r>
      <w:r>
        <w:rPr>
          <w:color w:val="231F20"/>
          <w:spacing w:val="-15"/>
        </w:rPr>
        <w:t> </w:t>
      </w:r>
      <w:r>
        <w:rPr>
          <w:color w:val="231F20"/>
        </w:rPr>
        <w:t>que</w:t>
      </w:r>
      <w:r>
        <w:rPr>
          <w:color w:val="231F20"/>
          <w:spacing w:val="-16"/>
        </w:rPr>
        <w:t> </w:t>
      </w:r>
      <w:r>
        <w:rPr>
          <w:color w:val="231F20"/>
        </w:rPr>
        <w:t>les</w:t>
      </w:r>
      <w:r>
        <w:rPr>
          <w:color w:val="231F20"/>
          <w:spacing w:val="-16"/>
        </w:rPr>
        <w:t> </w:t>
      </w:r>
      <w:r>
        <w:rPr>
          <w:color w:val="231F20"/>
        </w:rPr>
        <w:t>cause</w:t>
      </w:r>
      <w:r>
        <w:rPr>
          <w:color w:val="231F20"/>
          <w:spacing w:val="-16"/>
        </w:rPr>
        <w:t> </w:t>
      </w:r>
      <w:r>
        <w:rPr>
          <w:color w:val="231F20"/>
        </w:rPr>
        <w:t>daño</w:t>
      </w:r>
      <w:r>
        <w:rPr>
          <w:color w:val="231F20"/>
          <w:spacing w:val="-15"/>
        </w:rPr>
        <w:t> </w:t>
      </w:r>
      <w:r>
        <w:rPr>
          <w:color w:val="231F20"/>
        </w:rPr>
        <w:t>o</w:t>
      </w:r>
      <w:r>
        <w:rPr>
          <w:color w:val="231F20"/>
          <w:spacing w:val="-15"/>
        </w:rPr>
        <w:t> </w:t>
      </w:r>
      <w:r>
        <w:rPr>
          <w:color w:val="231F20"/>
        </w:rPr>
        <w:t>sufrimiento</w:t>
      </w:r>
      <w:r>
        <w:rPr>
          <w:color w:val="231F20"/>
          <w:spacing w:val="-15"/>
        </w:rPr>
        <w:t> </w:t>
      </w:r>
      <w:r>
        <w:rPr>
          <w:color w:val="231F20"/>
        </w:rPr>
        <w:t>psico- lógico, físico, patrimonial, económico, sexual o la muerte tanto en</w:t>
      </w:r>
      <w:r>
        <w:rPr>
          <w:color w:val="231F20"/>
          <w:spacing w:val="-18"/>
        </w:rPr>
        <w:t> </w:t>
      </w:r>
      <w:r>
        <w:rPr>
          <w:color w:val="231F20"/>
        </w:rPr>
        <w:t>el ámbito privado como en el público” (Ley General de Acceso de las Mujeres a una </w:t>
      </w:r>
      <w:r>
        <w:rPr>
          <w:color w:val="231F20"/>
          <w:spacing w:val="-4"/>
        </w:rPr>
        <w:t>Vida </w:t>
      </w:r>
      <w:r>
        <w:rPr>
          <w:color w:val="231F20"/>
        </w:rPr>
        <w:t>Libre de Violencia, artículo 5). Este tipo de vio- lencia es un problema presente en distintos países, que además de constituir</w:t>
      </w:r>
      <w:r>
        <w:rPr>
          <w:color w:val="231F20"/>
          <w:spacing w:val="-12"/>
        </w:rPr>
        <w:t> </w:t>
      </w:r>
      <w:r>
        <w:rPr>
          <w:color w:val="231F20"/>
        </w:rPr>
        <w:t>una</w:t>
      </w:r>
      <w:r>
        <w:rPr>
          <w:color w:val="231F20"/>
          <w:spacing w:val="-12"/>
        </w:rPr>
        <w:t> </w:t>
      </w:r>
      <w:r>
        <w:rPr>
          <w:color w:val="231F20"/>
        </w:rPr>
        <w:t>violación</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humanos,</w:t>
      </w:r>
      <w:r>
        <w:rPr>
          <w:color w:val="231F20"/>
          <w:spacing w:val="-12"/>
        </w:rPr>
        <w:t> </w:t>
      </w:r>
      <w:r>
        <w:rPr>
          <w:color w:val="231F20"/>
        </w:rPr>
        <w:t>sin</w:t>
      </w:r>
      <w:r>
        <w:rPr>
          <w:color w:val="231F20"/>
          <w:spacing w:val="-12"/>
        </w:rPr>
        <w:t> </w:t>
      </w:r>
      <w:r>
        <w:rPr>
          <w:color w:val="231F20"/>
        </w:rPr>
        <w:t>duda</w:t>
      </w:r>
      <w:r>
        <w:rPr>
          <w:color w:val="231F20"/>
          <w:spacing w:val="-12"/>
        </w:rPr>
        <w:t> </w:t>
      </w:r>
      <w:r>
        <w:rPr>
          <w:color w:val="231F20"/>
        </w:rPr>
        <w:t>obstaculiza la</w:t>
      </w:r>
      <w:r>
        <w:rPr>
          <w:color w:val="231F20"/>
          <w:spacing w:val="-7"/>
        </w:rPr>
        <w:t> </w:t>
      </w:r>
      <w:r>
        <w:rPr>
          <w:color w:val="231F20"/>
        </w:rPr>
        <w:t>igualdad</w:t>
      </w:r>
      <w:r>
        <w:rPr>
          <w:color w:val="231F20"/>
          <w:spacing w:val="-7"/>
        </w:rPr>
        <w:t> </w:t>
      </w:r>
      <w:r>
        <w:rPr>
          <w:color w:val="231F20"/>
        </w:rPr>
        <w:t>real,</w:t>
      </w:r>
      <w:r>
        <w:rPr>
          <w:color w:val="231F20"/>
          <w:spacing w:val="-7"/>
        </w:rPr>
        <w:t> </w:t>
      </w:r>
      <w:r>
        <w:rPr>
          <w:color w:val="231F20"/>
        </w:rPr>
        <w:t>el</w:t>
      </w:r>
      <w:r>
        <w:rPr>
          <w:color w:val="231F20"/>
          <w:spacing w:val="-7"/>
        </w:rPr>
        <w:t> </w:t>
      </w:r>
      <w:r>
        <w:rPr>
          <w:color w:val="231F20"/>
        </w:rPr>
        <w:t>desarrollo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paz.</w:t>
      </w:r>
    </w:p>
    <w:p>
      <w:pPr>
        <w:pStyle w:val="BodyText"/>
        <w:rPr>
          <w:sz w:val="20"/>
        </w:rPr>
      </w:pPr>
    </w:p>
    <w:p>
      <w:pPr>
        <w:pStyle w:val="BodyText"/>
        <w:spacing w:before="9"/>
        <w:rPr>
          <w:sz w:val="19"/>
        </w:rPr>
      </w:pPr>
    </w:p>
    <w:p>
      <w:pPr>
        <w:pStyle w:val="BodyText"/>
        <w:spacing w:before="72"/>
        <w:ind w:left="1317" w:right="1393"/>
        <w:jc w:val="right"/>
      </w:pPr>
      <w:r>
        <w:rPr>
          <w:color w:val="231F20"/>
        </w:rPr>
        <w:t>53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both"/>
      </w:pPr>
      <w:r>
        <w:rPr>
          <w:color w:val="231F20"/>
          <w:w w:val="105"/>
        </w:rPr>
        <w:t>Este</w:t>
      </w:r>
      <w:r>
        <w:rPr>
          <w:color w:val="231F20"/>
          <w:spacing w:val="-16"/>
          <w:w w:val="105"/>
        </w:rPr>
        <w:t> </w:t>
      </w:r>
      <w:r>
        <w:rPr>
          <w:color w:val="231F20"/>
          <w:w w:val="105"/>
        </w:rPr>
        <w:t>fenómeno</w:t>
      </w:r>
      <w:r>
        <w:rPr>
          <w:color w:val="231F20"/>
          <w:spacing w:val="-16"/>
          <w:w w:val="105"/>
        </w:rPr>
        <w:t> </w:t>
      </w:r>
      <w:r>
        <w:rPr>
          <w:color w:val="231F20"/>
          <w:w w:val="105"/>
        </w:rPr>
        <w:t>está</w:t>
      </w:r>
      <w:r>
        <w:rPr>
          <w:color w:val="231F20"/>
          <w:spacing w:val="-16"/>
          <w:w w:val="105"/>
        </w:rPr>
        <w:t> </w:t>
      </w:r>
      <w:r>
        <w:rPr>
          <w:color w:val="231F20"/>
          <w:w w:val="105"/>
        </w:rPr>
        <w:t>generalizado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mundo,</w:t>
      </w:r>
      <w:r>
        <w:rPr>
          <w:color w:val="231F20"/>
          <w:spacing w:val="-16"/>
          <w:w w:val="105"/>
        </w:rPr>
        <w:t> </w:t>
      </w:r>
      <w:r>
        <w:rPr>
          <w:color w:val="231F20"/>
          <w:w w:val="105"/>
        </w:rPr>
        <w:t>puesto</w:t>
      </w:r>
      <w:r>
        <w:rPr>
          <w:color w:val="231F20"/>
          <w:spacing w:val="-16"/>
          <w:w w:val="105"/>
        </w:rPr>
        <w:t> </w:t>
      </w:r>
      <w:r>
        <w:rPr>
          <w:color w:val="231F20"/>
          <w:w w:val="105"/>
        </w:rPr>
        <w:t>que</w:t>
      </w:r>
      <w:r>
        <w:rPr>
          <w:color w:val="231F20"/>
          <w:spacing w:val="-16"/>
          <w:w w:val="105"/>
        </w:rPr>
        <w:t> </w:t>
      </w:r>
      <w:r>
        <w:rPr>
          <w:color w:val="231F20"/>
          <w:w w:val="105"/>
        </w:rPr>
        <w:t>hasta 70%</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mujeres</w:t>
      </w:r>
      <w:r>
        <w:rPr>
          <w:color w:val="231F20"/>
          <w:spacing w:val="-9"/>
          <w:w w:val="105"/>
        </w:rPr>
        <w:t> </w:t>
      </w:r>
      <w:r>
        <w:rPr>
          <w:color w:val="231F20"/>
          <w:w w:val="105"/>
        </w:rPr>
        <w:t>sufren</w:t>
      </w:r>
      <w:r>
        <w:rPr>
          <w:color w:val="231F20"/>
          <w:spacing w:val="-9"/>
          <w:w w:val="105"/>
        </w:rPr>
        <w:t> </w:t>
      </w:r>
      <w:r>
        <w:rPr>
          <w:color w:val="231F20"/>
          <w:w w:val="105"/>
        </w:rPr>
        <w:t>violencia</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vida;</w:t>
      </w:r>
      <w:r>
        <w:rPr>
          <w:color w:val="231F20"/>
          <w:spacing w:val="-9"/>
          <w:w w:val="105"/>
        </w:rPr>
        <w:t> </w:t>
      </w:r>
      <w:r>
        <w:rPr>
          <w:color w:val="231F20"/>
          <w:w w:val="105"/>
        </w:rPr>
        <w:t>80%</w:t>
      </w:r>
      <w:r>
        <w:rPr>
          <w:color w:val="231F20"/>
          <w:spacing w:val="-9"/>
          <w:w w:val="105"/>
        </w:rPr>
        <w:t> </w:t>
      </w:r>
      <w:r>
        <w:rPr>
          <w:color w:val="231F20"/>
          <w:w w:val="105"/>
        </w:rPr>
        <w:t>son</w:t>
      </w:r>
      <w:r>
        <w:rPr>
          <w:color w:val="231F20"/>
          <w:spacing w:val="-9"/>
          <w:w w:val="105"/>
        </w:rPr>
        <w:t> </w:t>
      </w:r>
      <w:r>
        <w:rPr>
          <w:color w:val="231F20"/>
          <w:w w:val="105"/>
        </w:rPr>
        <w:t>víctimas cada</w:t>
      </w:r>
      <w:r>
        <w:rPr>
          <w:color w:val="231F20"/>
          <w:spacing w:val="-26"/>
          <w:w w:val="105"/>
        </w:rPr>
        <w:t> </w:t>
      </w:r>
      <w:r>
        <w:rPr>
          <w:color w:val="231F20"/>
          <w:w w:val="105"/>
        </w:rPr>
        <w:t>año</w:t>
      </w:r>
      <w:r>
        <w:rPr>
          <w:color w:val="231F20"/>
          <w:spacing w:val="-26"/>
          <w:w w:val="105"/>
        </w:rPr>
        <w:t> </w:t>
      </w:r>
      <w:r>
        <w:rPr>
          <w:color w:val="231F20"/>
          <w:w w:val="105"/>
        </w:rPr>
        <w:t>de</w:t>
      </w:r>
      <w:r>
        <w:rPr>
          <w:color w:val="231F20"/>
          <w:spacing w:val="-26"/>
          <w:w w:val="105"/>
        </w:rPr>
        <w:t> </w:t>
      </w:r>
      <w:r>
        <w:rPr>
          <w:color w:val="231F20"/>
          <w:w w:val="105"/>
        </w:rPr>
        <w:t>trata,</w:t>
      </w:r>
      <w:r>
        <w:rPr>
          <w:color w:val="231F20"/>
          <w:spacing w:val="-26"/>
          <w:w w:val="105"/>
        </w:rPr>
        <w:t> </w:t>
      </w:r>
      <w:r>
        <w:rPr>
          <w:color w:val="231F20"/>
          <w:w w:val="105"/>
        </w:rPr>
        <w:t>y</w:t>
      </w:r>
      <w:r>
        <w:rPr>
          <w:color w:val="231F20"/>
          <w:spacing w:val="-26"/>
          <w:w w:val="105"/>
        </w:rPr>
        <w:t> </w:t>
      </w:r>
      <w:r>
        <w:rPr>
          <w:color w:val="231F20"/>
          <w:w w:val="105"/>
        </w:rPr>
        <w:t>más</w:t>
      </w:r>
      <w:r>
        <w:rPr>
          <w:color w:val="231F20"/>
          <w:spacing w:val="-26"/>
          <w:w w:val="105"/>
        </w:rPr>
        <w:t> </w:t>
      </w:r>
      <w:r>
        <w:rPr>
          <w:color w:val="231F20"/>
          <w:w w:val="105"/>
        </w:rPr>
        <w:t>de</w:t>
      </w:r>
      <w:r>
        <w:rPr>
          <w:color w:val="231F20"/>
          <w:spacing w:val="-26"/>
          <w:w w:val="105"/>
        </w:rPr>
        <w:t> </w:t>
      </w:r>
      <w:r>
        <w:rPr>
          <w:color w:val="231F20"/>
          <w:w w:val="105"/>
        </w:rPr>
        <w:t>130</w:t>
      </w:r>
      <w:r>
        <w:rPr>
          <w:color w:val="231F20"/>
          <w:spacing w:val="-26"/>
          <w:w w:val="105"/>
        </w:rPr>
        <w:t> </w:t>
      </w:r>
      <w:r>
        <w:rPr>
          <w:color w:val="231F20"/>
          <w:w w:val="105"/>
        </w:rPr>
        <w:t>millones</w:t>
      </w:r>
      <w:r>
        <w:rPr>
          <w:color w:val="231F20"/>
          <w:spacing w:val="-27"/>
          <w:w w:val="105"/>
        </w:rPr>
        <w:t> </w:t>
      </w:r>
      <w:r>
        <w:rPr>
          <w:color w:val="231F20"/>
          <w:w w:val="105"/>
        </w:rPr>
        <w:t>han</w:t>
      </w:r>
      <w:r>
        <w:rPr>
          <w:color w:val="231F20"/>
          <w:spacing w:val="-26"/>
          <w:w w:val="105"/>
        </w:rPr>
        <w:t> </w:t>
      </w:r>
      <w:r>
        <w:rPr>
          <w:color w:val="231F20"/>
          <w:w w:val="105"/>
        </w:rPr>
        <w:t>sido</w:t>
      </w:r>
      <w:r>
        <w:rPr>
          <w:color w:val="231F20"/>
          <w:spacing w:val="-26"/>
          <w:w w:val="105"/>
        </w:rPr>
        <w:t> </w:t>
      </w:r>
      <w:r>
        <w:rPr>
          <w:color w:val="231F20"/>
          <w:w w:val="105"/>
        </w:rPr>
        <w:t>sometidas</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mu- tilación genital (</w:t>
      </w:r>
      <w:r>
        <w:rPr>
          <w:color w:val="231F20"/>
          <w:w w:val="105"/>
          <w:sz w:val="18"/>
        </w:rPr>
        <w:t>onu</w:t>
      </w:r>
      <w:r>
        <w:rPr>
          <w:color w:val="231F20"/>
          <w:w w:val="105"/>
        </w:rPr>
        <w:t>,</w:t>
      </w:r>
      <w:r>
        <w:rPr>
          <w:color w:val="231F20"/>
          <w:spacing w:val="-25"/>
          <w:w w:val="105"/>
        </w:rPr>
        <w:t> </w:t>
      </w:r>
      <w:r>
        <w:rPr>
          <w:color w:val="231F20"/>
          <w:w w:val="105"/>
        </w:rPr>
        <w:t>2013).</w:t>
      </w:r>
    </w:p>
    <w:p>
      <w:pPr>
        <w:pStyle w:val="BodyText"/>
        <w:spacing w:line="247" w:lineRule="auto"/>
        <w:ind w:left="1395" w:right="1388" w:firstLine="283"/>
        <w:jc w:val="both"/>
      </w:pPr>
      <w:r>
        <w:rPr>
          <w:color w:val="231F20"/>
        </w:rPr>
        <w:t>De</w:t>
      </w:r>
      <w:r>
        <w:rPr>
          <w:color w:val="231F20"/>
          <w:spacing w:val="-16"/>
        </w:rPr>
        <w:t> </w:t>
      </w:r>
      <w:r>
        <w:rPr>
          <w:color w:val="231F20"/>
        </w:rPr>
        <w:t>aquí</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llamado</w:t>
      </w:r>
      <w:r>
        <w:rPr>
          <w:color w:val="231F20"/>
          <w:spacing w:val="-16"/>
        </w:rPr>
        <w:t> </w:t>
      </w:r>
      <w:r>
        <w:rPr>
          <w:color w:val="231F20"/>
        </w:rPr>
        <w:t>“problema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mujeres”</w:t>
      </w:r>
      <w:r>
        <w:rPr>
          <w:color w:val="231F20"/>
          <w:spacing w:val="-16"/>
        </w:rPr>
        <w:t> </w:t>
      </w:r>
      <w:r>
        <w:rPr>
          <w:color w:val="231F20"/>
        </w:rPr>
        <w:t>haya</w:t>
      </w:r>
      <w:r>
        <w:rPr>
          <w:color w:val="231F20"/>
          <w:spacing w:val="-16"/>
        </w:rPr>
        <w:t> </w:t>
      </w:r>
      <w:r>
        <w:rPr>
          <w:color w:val="231F20"/>
        </w:rPr>
        <w:t>sido</w:t>
      </w:r>
      <w:r>
        <w:rPr>
          <w:color w:val="231F20"/>
          <w:spacing w:val="-16"/>
        </w:rPr>
        <w:t> </w:t>
      </w:r>
      <w:r>
        <w:rPr>
          <w:color w:val="231F20"/>
        </w:rPr>
        <w:t>lleva- do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agenda</w:t>
      </w:r>
      <w:r>
        <w:rPr>
          <w:color w:val="231F20"/>
          <w:spacing w:val="-7"/>
        </w:rPr>
        <w:t> </w:t>
      </w:r>
      <w:r>
        <w:rPr>
          <w:color w:val="231F20"/>
        </w:rPr>
        <w:t>internacional</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gobierno</w:t>
      </w:r>
      <w:r>
        <w:rPr>
          <w:color w:val="231F20"/>
          <w:spacing w:val="-7"/>
        </w:rPr>
        <w:t> </w:t>
      </w:r>
      <w:r>
        <w:rPr>
          <w:color w:val="231F20"/>
        </w:rPr>
        <w:t>mexicano</w:t>
      </w:r>
      <w:r>
        <w:rPr>
          <w:color w:val="231F20"/>
          <w:spacing w:val="-7"/>
        </w:rPr>
        <w:t> </w:t>
      </w:r>
      <w:r>
        <w:rPr>
          <w:color w:val="231F20"/>
        </w:rPr>
        <w:t>trabaje</w:t>
      </w:r>
      <w:r>
        <w:rPr>
          <w:color w:val="231F20"/>
          <w:spacing w:val="-7"/>
        </w:rPr>
        <w:t> </w:t>
      </w:r>
      <w:r>
        <w:rPr>
          <w:color w:val="231F20"/>
        </w:rPr>
        <w:t>en</w:t>
      </w:r>
      <w:r>
        <w:rPr>
          <w:color w:val="231F20"/>
          <w:spacing w:val="-7"/>
        </w:rPr>
        <w:t> </w:t>
      </w:r>
      <w:r>
        <w:rPr>
          <w:color w:val="231F20"/>
        </w:rPr>
        <w:t>políti- cas públicas y en una mayor armonización legislativa que permita mejorar</w:t>
      </w:r>
      <w:r>
        <w:rPr>
          <w:color w:val="231F20"/>
          <w:spacing w:val="-9"/>
        </w:rPr>
        <w:t> </w:t>
      </w:r>
      <w:r>
        <w:rPr>
          <w:color w:val="231F20"/>
        </w:rPr>
        <w:t>el</w:t>
      </w:r>
      <w:r>
        <w:rPr>
          <w:color w:val="231F20"/>
          <w:spacing w:val="-9"/>
        </w:rPr>
        <w:t> </w:t>
      </w:r>
      <w:r>
        <w:rPr>
          <w:color w:val="231F20"/>
        </w:rPr>
        <w:t>acceso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justicia,</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institucionalizar</w:t>
      </w:r>
      <w:r>
        <w:rPr>
          <w:color w:val="231F20"/>
          <w:spacing w:val="-9"/>
        </w:rPr>
        <w:t> </w:t>
      </w:r>
      <w:r>
        <w:rPr>
          <w:color w:val="231F20"/>
        </w:rPr>
        <w:t>la</w:t>
      </w:r>
      <w:r>
        <w:rPr>
          <w:color w:val="231F20"/>
          <w:spacing w:val="-9"/>
        </w:rPr>
        <w:t> </w:t>
      </w:r>
      <w:r>
        <w:rPr>
          <w:color w:val="231F20"/>
        </w:rPr>
        <w:t>perspecti- va de género en la administración pública, fortaleciendo su vincula- ción con la sociedad</w:t>
      </w:r>
      <w:r>
        <w:rPr>
          <w:color w:val="231F20"/>
          <w:spacing w:val="-30"/>
        </w:rPr>
        <w:t> </w:t>
      </w:r>
      <w:r>
        <w:rPr>
          <w:color w:val="231F20"/>
        </w:rPr>
        <w:t>civil.</w:t>
      </w:r>
    </w:p>
    <w:p>
      <w:pPr>
        <w:pStyle w:val="BodyText"/>
        <w:spacing w:line="247" w:lineRule="auto"/>
        <w:ind w:left="1395" w:right="1387" w:firstLine="283"/>
        <w:jc w:val="both"/>
      </w:pPr>
      <w:r>
        <w:rPr>
          <w:color w:val="231F20"/>
        </w:rPr>
        <w:t>Se trata de una violencia que se ha naturalizado e invisibilizado, por</w:t>
      </w:r>
      <w:r>
        <w:rPr>
          <w:color w:val="231F20"/>
          <w:spacing w:val="-10"/>
        </w:rPr>
        <w:t> </w:t>
      </w:r>
      <w:r>
        <w:rPr>
          <w:color w:val="231F20"/>
        </w:rPr>
        <w:t>resultar</w:t>
      </w:r>
      <w:r>
        <w:rPr>
          <w:color w:val="231F20"/>
          <w:spacing w:val="-9"/>
        </w:rPr>
        <w:t> </w:t>
      </w:r>
      <w:r>
        <w:rPr>
          <w:color w:val="231F20"/>
        </w:rPr>
        <w:t>derivada</w:t>
      </w:r>
      <w:r>
        <w:rPr>
          <w:color w:val="231F20"/>
          <w:spacing w:val="-9"/>
        </w:rPr>
        <w:t> </w:t>
      </w:r>
      <w:r>
        <w:rPr>
          <w:color w:val="231F20"/>
        </w:rPr>
        <w:t>de</w:t>
      </w:r>
      <w:r>
        <w:rPr>
          <w:color w:val="231F20"/>
          <w:spacing w:val="-10"/>
        </w:rPr>
        <w:t> </w:t>
      </w:r>
      <w:r>
        <w:rPr>
          <w:color w:val="231F20"/>
        </w:rPr>
        <w:t>relaciones</w:t>
      </w:r>
      <w:r>
        <w:rPr>
          <w:color w:val="231F20"/>
          <w:spacing w:val="-10"/>
        </w:rPr>
        <w:t> </w:t>
      </w:r>
      <w:r>
        <w:rPr>
          <w:color w:val="231F20"/>
        </w:rPr>
        <w:t>sociales</w:t>
      </w:r>
      <w:r>
        <w:rPr>
          <w:color w:val="231F20"/>
          <w:spacing w:val="-9"/>
        </w:rPr>
        <w:t> </w:t>
      </w:r>
      <w:r>
        <w:rPr>
          <w:color w:val="231F20"/>
        </w:rPr>
        <w:t>asimétricas</w:t>
      </w:r>
      <w:r>
        <w:rPr>
          <w:color w:val="231F20"/>
          <w:spacing w:val="-10"/>
        </w:rPr>
        <w:t> </w:t>
      </w:r>
      <w:r>
        <w:rPr>
          <w:color w:val="231F20"/>
        </w:rPr>
        <w:t>que</w:t>
      </w:r>
      <w:r>
        <w:rPr>
          <w:color w:val="231F20"/>
          <w:spacing w:val="-10"/>
        </w:rPr>
        <w:t> </w:t>
      </w:r>
      <w:r>
        <w:rPr>
          <w:color w:val="231F20"/>
        </w:rPr>
        <w:t>han</w:t>
      </w:r>
      <w:r>
        <w:rPr>
          <w:color w:val="231F20"/>
          <w:spacing w:val="-10"/>
        </w:rPr>
        <w:t> </w:t>
      </w:r>
      <w:r>
        <w:rPr>
          <w:color w:val="231F20"/>
        </w:rPr>
        <w:t>moti- vado</w:t>
      </w:r>
      <w:r>
        <w:rPr>
          <w:color w:val="231F20"/>
          <w:spacing w:val="-14"/>
        </w:rPr>
        <w:t> </w:t>
      </w:r>
      <w:r>
        <w:rPr>
          <w:color w:val="231F20"/>
        </w:rPr>
        <w:t>un</w:t>
      </w:r>
      <w:r>
        <w:rPr>
          <w:color w:val="231F20"/>
          <w:spacing w:val="-14"/>
        </w:rPr>
        <w:t> </w:t>
      </w:r>
      <w:r>
        <w:rPr>
          <w:color w:val="231F20"/>
        </w:rPr>
        <w:t>trato</w:t>
      </w:r>
      <w:r>
        <w:rPr>
          <w:color w:val="231F20"/>
          <w:spacing w:val="-14"/>
        </w:rPr>
        <w:t> </w:t>
      </w:r>
      <w:r>
        <w:rPr>
          <w:color w:val="231F20"/>
        </w:rPr>
        <w:t>diferente</w:t>
      </w:r>
      <w:r>
        <w:rPr>
          <w:color w:val="231F20"/>
          <w:spacing w:val="-15"/>
        </w:rPr>
        <w:t> </w:t>
      </w:r>
      <w:r>
        <w:rPr>
          <w:color w:val="231F20"/>
        </w:rPr>
        <w:t>e</w:t>
      </w:r>
      <w:r>
        <w:rPr>
          <w:color w:val="231F20"/>
          <w:spacing w:val="-15"/>
        </w:rPr>
        <w:t> </w:t>
      </w:r>
      <w:r>
        <w:rPr>
          <w:color w:val="231F20"/>
        </w:rPr>
        <w:t>incluso</w:t>
      </w:r>
      <w:r>
        <w:rPr>
          <w:color w:val="231F20"/>
          <w:spacing w:val="-15"/>
        </w:rPr>
        <w:t> </w:t>
      </w:r>
      <w:r>
        <w:rPr>
          <w:color w:val="231F20"/>
          <w:spacing w:val="-3"/>
        </w:rPr>
        <w:t>inferior.</w:t>
      </w:r>
      <w:r>
        <w:rPr>
          <w:color w:val="231F20"/>
          <w:spacing w:val="-14"/>
        </w:rPr>
        <w:t> </w:t>
      </w:r>
      <w:r>
        <w:rPr>
          <w:color w:val="231F20"/>
        </w:rPr>
        <w:t>De</w:t>
      </w:r>
      <w:r>
        <w:rPr>
          <w:color w:val="231F20"/>
          <w:spacing w:val="-15"/>
        </w:rPr>
        <w:t> </w:t>
      </w:r>
      <w:r>
        <w:rPr>
          <w:color w:val="231F20"/>
        </w:rPr>
        <w:t>tal</w:t>
      </w:r>
      <w:r>
        <w:rPr>
          <w:color w:val="231F20"/>
          <w:spacing w:val="-15"/>
        </w:rPr>
        <w:t> </w:t>
      </w:r>
      <w:r>
        <w:rPr>
          <w:color w:val="231F20"/>
        </w:rPr>
        <w:t>manera</w:t>
      </w:r>
      <w:r>
        <w:rPr>
          <w:color w:val="231F20"/>
          <w:spacing w:val="-15"/>
        </w:rPr>
        <w:t> </w:t>
      </w:r>
      <w:r>
        <w:rPr>
          <w:color w:val="231F20"/>
        </w:rPr>
        <w:t>que</w:t>
      </w:r>
      <w:r>
        <w:rPr>
          <w:color w:val="231F20"/>
          <w:spacing w:val="-15"/>
        </w:rPr>
        <w:t> </w:t>
      </w:r>
      <w:r>
        <w:rPr>
          <w:color w:val="231F20"/>
        </w:rPr>
        <w:t>aun</w:t>
      </w:r>
      <w:r>
        <w:rPr>
          <w:color w:val="231F20"/>
          <w:spacing w:val="-14"/>
        </w:rPr>
        <w:t> </w:t>
      </w:r>
      <w:r>
        <w:rPr>
          <w:color w:val="231F20"/>
        </w:rPr>
        <w:t>cuan- do</w:t>
      </w:r>
      <w:r>
        <w:rPr>
          <w:color w:val="231F20"/>
          <w:spacing w:val="-9"/>
        </w:rPr>
        <w:t> </w:t>
      </w:r>
      <w:r>
        <w:rPr>
          <w:color w:val="231F20"/>
        </w:rPr>
        <w:t>actualmente</w:t>
      </w:r>
      <w:r>
        <w:rPr>
          <w:color w:val="231F20"/>
          <w:spacing w:val="-9"/>
        </w:rPr>
        <w:t> </w:t>
      </w:r>
      <w:r>
        <w:rPr>
          <w:color w:val="231F20"/>
        </w:rPr>
        <w:t>la</w:t>
      </w:r>
      <w:r>
        <w:rPr>
          <w:color w:val="231F20"/>
          <w:spacing w:val="-9"/>
        </w:rPr>
        <w:t> </w:t>
      </w:r>
      <w:r>
        <w:rPr>
          <w:color w:val="231F20"/>
        </w:rPr>
        <w:t>mujer</w:t>
      </w:r>
      <w:r>
        <w:rPr>
          <w:color w:val="231F20"/>
          <w:spacing w:val="-9"/>
        </w:rPr>
        <w:t> </w:t>
      </w:r>
      <w:r>
        <w:rPr>
          <w:color w:val="231F20"/>
        </w:rPr>
        <w:t>tiene</w:t>
      </w:r>
      <w:r>
        <w:rPr>
          <w:color w:val="231F20"/>
          <w:spacing w:val="-9"/>
        </w:rPr>
        <w:t> </w:t>
      </w:r>
      <w:r>
        <w:rPr>
          <w:color w:val="231F20"/>
        </w:rPr>
        <w:t>presencia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ámbito</w:t>
      </w:r>
      <w:r>
        <w:rPr>
          <w:color w:val="231F20"/>
          <w:spacing w:val="-9"/>
        </w:rPr>
        <w:t> </w:t>
      </w:r>
      <w:r>
        <w:rPr>
          <w:color w:val="231F20"/>
        </w:rPr>
        <w:t>laboral</w:t>
      </w:r>
      <w:r>
        <w:rPr>
          <w:color w:val="231F20"/>
          <w:spacing w:val="-9"/>
        </w:rPr>
        <w:t> </w:t>
      </w:r>
      <w:r>
        <w:rPr>
          <w:color w:val="231F20"/>
        </w:rPr>
        <w:t>y</w:t>
      </w:r>
      <w:r>
        <w:rPr>
          <w:color w:val="231F20"/>
          <w:spacing w:val="-9"/>
        </w:rPr>
        <w:t> </w:t>
      </w:r>
      <w:r>
        <w:rPr>
          <w:color w:val="231F20"/>
        </w:rPr>
        <w:t>econó- </w:t>
      </w:r>
      <w:r>
        <w:rPr>
          <w:color w:val="231F20"/>
          <w:spacing w:val="2"/>
        </w:rPr>
        <w:t>mico, </w:t>
      </w:r>
      <w:r>
        <w:rPr>
          <w:color w:val="231F20"/>
        </w:rPr>
        <w:t>se le </w:t>
      </w:r>
      <w:r>
        <w:rPr>
          <w:color w:val="231F20"/>
          <w:spacing w:val="2"/>
        </w:rPr>
        <w:t>continua asociando </w:t>
      </w:r>
      <w:r>
        <w:rPr>
          <w:color w:val="231F20"/>
        </w:rPr>
        <w:t>al rol de ama de </w:t>
      </w:r>
      <w:r>
        <w:rPr>
          <w:color w:val="231F20"/>
          <w:spacing w:val="2"/>
        </w:rPr>
        <w:t>casa, </w:t>
      </w:r>
      <w:r>
        <w:rPr>
          <w:color w:val="231F20"/>
        </w:rPr>
        <w:t>al </w:t>
      </w:r>
      <w:r>
        <w:rPr>
          <w:color w:val="231F20"/>
          <w:spacing w:val="3"/>
        </w:rPr>
        <w:t>espacio </w:t>
      </w:r>
      <w:r>
        <w:rPr>
          <w:color w:val="231F20"/>
        </w:rPr>
        <w:t>privado, con lo cual se va construyendo una identidad de género, re- sultado de un proceso que inicia en la familia y se reafirma en la es- cuela,</w:t>
      </w:r>
      <w:r>
        <w:rPr>
          <w:color w:val="231F20"/>
          <w:spacing w:val="-7"/>
        </w:rPr>
        <w:t> </w:t>
      </w:r>
      <w:r>
        <w:rPr>
          <w:color w:val="231F20"/>
        </w:rPr>
        <w:t>el</w:t>
      </w:r>
      <w:r>
        <w:rPr>
          <w:color w:val="231F20"/>
          <w:spacing w:val="-7"/>
        </w:rPr>
        <w:t> </w:t>
      </w:r>
      <w:r>
        <w:rPr>
          <w:color w:val="231F20"/>
        </w:rPr>
        <w:t>ambiente</w:t>
      </w:r>
      <w:r>
        <w:rPr>
          <w:color w:val="231F20"/>
          <w:spacing w:val="-7"/>
        </w:rPr>
        <w:t> </w:t>
      </w:r>
      <w:r>
        <w:rPr>
          <w:color w:val="231F20"/>
        </w:rPr>
        <w:t>social</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medios</w:t>
      </w:r>
      <w:r>
        <w:rPr>
          <w:color w:val="231F20"/>
          <w:spacing w:val="-7"/>
        </w:rPr>
        <w:t> </w:t>
      </w:r>
      <w:r>
        <w:rPr>
          <w:color w:val="231F20"/>
        </w:rPr>
        <w:t>de</w:t>
      </w:r>
      <w:r>
        <w:rPr>
          <w:color w:val="231F20"/>
          <w:spacing w:val="-7"/>
        </w:rPr>
        <w:t> </w:t>
      </w:r>
      <w:r>
        <w:rPr>
          <w:color w:val="231F20"/>
        </w:rPr>
        <w:t>comunicación.</w:t>
      </w:r>
    </w:p>
    <w:p>
      <w:pPr>
        <w:pStyle w:val="BodyText"/>
        <w:spacing w:line="247" w:lineRule="auto"/>
        <w:ind w:left="1395" w:right="1390" w:firstLine="283"/>
        <w:jc w:val="both"/>
      </w:pPr>
      <w:r>
        <w:rPr>
          <w:color w:val="231F20"/>
        </w:rPr>
        <w:t>Es</w:t>
      </w:r>
      <w:r>
        <w:rPr>
          <w:color w:val="231F20"/>
          <w:spacing w:val="-5"/>
        </w:rPr>
        <w:t> </w:t>
      </w:r>
      <w:r>
        <w:rPr>
          <w:color w:val="231F20"/>
        </w:rPr>
        <w:t>precisamente</w:t>
      </w:r>
      <w:r>
        <w:rPr>
          <w:color w:val="231F20"/>
          <w:spacing w:val="-5"/>
        </w:rPr>
        <w:t> </w:t>
      </w:r>
      <w:r>
        <w:rPr>
          <w:color w:val="231F20"/>
        </w:rPr>
        <w:t>el</w:t>
      </w:r>
      <w:r>
        <w:rPr>
          <w:color w:val="231F20"/>
          <w:spacing w:val="-5"/>
        </w:rPr>
        <w:t> </w:t>
      </w:r>
      <w:r>
        <w:rPr>
          <w:color w:val="231F20"/>
        </w:rPr>
        <w:t>análisis</w:t>
      </w:r>
      <w:r>
        <w:rPr>
          <w:color w:val="231F20"/>
          <w:spacing w:val="-6"/>
        </w:rPr>
        <w:t> </w:t>
      </w:r>
      <w:r>
        <w:rPr>
          <w:color w:val="231F20"/>
        </w:rPr>
        <w:t>de</w:t>
      </w:r>
      <w:r>
        <w:rPr>
          <w:color w:val="231F20"/>
          <w:spacing w:val="-5"/>
        </w:rPr>
        <w:t> </w:t>
      </w:r>
      <w:r>
        <w:rPr>
          <w:color w:val="231F20"/>
        </w:rPr>
        <w:t>género</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ha</w:t>
      </w:r>
      <w:r>
        <w:rPr>
          <w:color w:val="231F20"/>
          <w:spacing w:val="-5"/>
        </w:rPr>
        <w:t> </w:t>
      </w:r>
      <w:r>
        <w:rPr>
          <w:color w:val="231F20"/>
        </w:rPr>
        <w:t>denunciado</w:t>
      </w:r>
      <w:r>
        <w:rPr>
          <w:color w:val="231F20"/>
          <w:spacing w:val="-5"/>
        </w:rPr>
        <w:t> </w:t>
      </w:r>
      <w:r>
        <w:rPr>
          <w:color w:val="231F20"/>
        </w:rPr>
        <w:t>la</w:t>
      </w:r>
      <w:r>
        <w:rPr>
          <w:color w:val="231F20"/>
          <w:spacing w:val="-5"/>
        </w:rPr>
        <w:t> </w:t>
      </w:r>
      <w:r>
        <w:rPr>
          <w:color w:val="231F20"/>
        </w:rPr>
        <w:t>dis- criminación y la violencia de la que son víctimas las mujeres, y por consecuencia, las violaciones a sus derechos humanos. Sin duda se han</w:t>
      </w:r>
      <w:r>
        <w:rPr>
          <w:color w:val="231F20"/>
          <w:spacing w:val="-17"/>
        </w:rPr>
        <w:t> </w:t>
      </w:r>
      <w:r>
        <w:rPr>
          <w:color w:val="231F20"/>
        </w:rPr>
        <w:t>hecho</w:t>
      </w:r>
      <w:r>
        <w:rPr>
          <w:color w:val="231F20"/>
          <w:spacing w:val="-17"/>
        </w:rPr>
        <w:t> </w:t>
      </w:r>
      <w:r>
        <w:rPr>
          <w:color w:val="231F20"/>
        </w:rPr>
        <w:t>ya</w:t>
      </w:r>
      <w:r>
        <w:rPr>
          <w:color w:val="231F20"/>
          <w:spacing w:val="-17"/>
        </w:rPr>
        <w:t> </w:t>
      </w:r>
      <w:r>
        <w:rPr>
          <w:color w:val="231F20"/>
        </w:rPr>
        <w:t>algunos</w:t>
      </w:r>
      <w:r>
        <w:rPr>
          <w:color w:val="231F20"/>
          <w:spacing w:val="-17"/>
        </w:rPr>
        <w:t> </w:t>
      </w:r>
      <w:r>
        <w:rPr>
          <w:color w:val="231F20"/>
        </w:rPr>
        <w:t>esfuerzos,</w:t>
      </w:r>
      <w:r>
        <w:rPr>
          <w:color w:val="231F20"/>
          <w:spacing w:val="-17"/>
        </w:rPr>
        <w:t> </w:t>
      </w:r>
      <w:r>
        <w:rPr>
          <w:color w:val="231F20"/>
        </w:rPr>
        <w:t>pero</w:t>
      </w:r>
      <w:r>
        <w:rPr>
          <w:color w:val="231F20"/>
          <w:spacing w:val="-17"/>
        </w:rPr>
        <w:t> </w:t>
      </w:r>
      <w:r>
        <w:rPr>
          <w:color w:val="231F20"/>
        </w:rPr>
        <w:t>éstos</w:t>
      </w:r>
      <w:r>
        <w:rPr>
          <w:color w:val="231F20"/>
          <w:spacing w:val="-17"/>
        </w:rPr>
        <w:t> </w:t>
      </w:r>
      <w:r>
        <w:rPr>
          <w:color w:val="231F20"/>
        </w:rPr>
        <w:t>no</w:t>
      </w:r>
      <w:r>
        <w:rPr>
          <w:color w:val="231F20"/>
          <w:spacing w:val="-17"/>
        </w:rPr>
        <w:t> </w:t>
      </w:r>
      <w:r>
        <w:rPr>
          <w:color w:val="231F20"/>
        </w:rPr>
        <w:t>son</w:t>
      </w:r>
      <w:r>
        <w:rPr>
          <w:color w:val="231F20"/>
          <w:spacing w:val="-17"/>
        </w:rPr>
        <w:t> </w:t>
      </w:r>
      <w:r>
        <w:rPr>
          <w:color w:val="231F20"/>
        </w:rPr>
        <w:t>suficientes.</w:t>
      </w:r>
      <w:r>
        <w:rPr>
          <w:color w:val="231F20"/>
          <w:spacing w:val="-17"/>
        </w:rPr>
        <w:t> </w:t>
      </w:r>
      <w:r>
        <w:rPr>
          <w:color w:val="231F20"/>
        </w:rPr>
        <w:t>En</w:t>
      </w:r>
      <w:r>
        <w:rPr>
          <w:color w:val="231F20"/>
          <w:spacing w:val="-17"/>
        </w:rPr>
        <w:t> </w:t>
      </w:r>
      <w:r>
        <w:rPr>
          <w:color w:val="231F20"/>
        </w:rPr>
        <w:t>Mé- xico continuamos enfrentando graves problemas de derechos huma- nos, en particular, en el caso de las mujeres, puesto que el tema de</w:t>
      </w:r>
      <w:r>
        <w:rPr>
          <w:color w:val="231F20"/>
          <w:spacing w:val="-22"/>
        </w:rPr>
        <w:t> </w:t>
      </w:r>
      <w:r>
        <w:rPr>
          <w:color w:val="231F20"/>
        </w:rPr>
        <w:t>la desigualdad por motivos de género, la discriminación por origen na- cional,</w:t>
      </w:r>
      <w:r>
        <w:rPr>
          <w:color w:val="231F20"/>
          <w:spacing w:val="-12"/>
        </w:rPr>
        <w:t> </w:t>
      </w:r>
      <w:r>
        <w:rPr>
          <w:color w:val="231F20"/>
        </w:rPr>
        <w:t>etnia</w:t>
      </w:r>
      <w:r>
        <w:rPr>
          <w:color w:val="231F20"/>
          <w:spacing w:val="-12"/>
        </w:rPr>
        <w:t> </w:t>
      </w:r>
      <w:r>
        <w:rPr>
          <w:color w:val="231F20"/>
        </w:rPr>
        <w:t>o</w:t>
      </w:r>
      <w:r>
        <w:rPr>
          <w:color w:val="231F20"/>
          <w:spacing w:val="-12"/>
        </w:rPr>
        <w:t> </w:t>
      </w:r>
      <w:r>
        <w:rPr>
          <w:color w:val="231F20"/>
        </w:rPr>
        <w:t>condición</w:t>
      </w:r>
      <w:r>
        <w:rPr>
          <w:color w:val="231F20"/>
          <w:spacing w:val="-12"/>
        </w:rPr>
        <w:t> </w:t>
      </w:r>
      <w:r>
        <w:rPr>
          <w:color w:val="231F20"/>
        </w:rPr>
        <w:t>socioeconómica,</w:t>
      </w:r>
      <w:r>
        <w:rPr>
          <w:color w:val="231F20"/>
          <w:spacing w:val="-11"/>
        </w:rPr>
        <w:t> </w:t>
      </w:r>
      <w:r>
        <w:rPr>
          <w:color w:val="231F20"/>
        </w:rPr>
        <w:t>aunada</w:t>
      </w:r>
      <w:r>
        <w:rPr>
          <w:color w:val="231F20"/>
          <w:spacing w:val="-12"/>
        </w:rPr>
        <w:t> </w:t>
      </w:r>
      <w:r>
        <w:rPr>
          <w:color w:val="231F20"/>
        </w:rPr>
        <w:t>a</w:t>
      </w:r>
      <w:r>
        <w:rPr>
          <w:color w:val="231F20"/>
          <w:spacing w:val="-12"/>
        </w:rPr>
        <w:t> </w:t>
      </w:r>
      <w:r>
        <w:rPr>
          <w:color w:val="231F20"/>
        </w:rPr>
        <w:t>una</w:t>
      </w:r>
      <w:r>
        <w:rPr>
          <w:color w:val="231F20"/>
          <w:spacing w:val="-12"/>
        </w:rPr>
        <w:t> </w:t>
      </w:r>
      <w:r>
        <w:rPr>
          <w:color w:val="231F20"/>
        </w:rPr>
        <w:t>falta</w:t>
      </w:r>
      <w:r>
        <w:rPr>
          <w:color w:val="231F20"/>
          <w:spacing w:val="-11"/>
        </w:rPr>
        <w:t> </w:t>
      </w:r>
      <w:r>
        <w:rPr>
          <w:color w:val="231F20"/>
        </w:rPr>
        <w:t>de</w:t>
      </w:r>
      <w:r>
        <w:rPr>
          <w:color w:val="231F20"/>
          <w:spacing w:val="-12"/>
        </w:rPr>
        <w:t> </w:t>
      </w:r>
      <w:r>
        <w:rPr>
          <w:color w:val="231F20"/>
        </w:rPr>
        <w:t>acce- so</w:t>
      </w:r>
      <w:r>
        <w:rPr>
          <w:color w:val="231F20"/>
          <w:spacing w:val="-5"/>
        </w:rPr>
        <w:t> </w:t>
      </w:r>
      <w:r>
        <w:rPr>
          <w:color w:val="231F20"/>
        </w:rPr>
        <w:t>equitativo</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protección</w:t>
      </w:r>
      <w:r>
        <w:rPr>
          <w:color w:val="231F20"/>
          <w:spacing w:val="-5"/>
        </w:rPr>
        <w:t> </w:t>
      </w:r>
      <w:r>
        <w:rPr>
          <w:color w:val="231F20"/>
        </w:rPr>
        <w:t>del</w:t>
      </w:r>
      <w:r>
        <w:rPr>
          <w:color w:val="231F20"/>
          <w:spacing w:val="-5"/>
        </w:rPr>
        <w:t> </w:t>
      </w:r>
      <w:r>
        <w:rPr>
          <w:color w:val="231F20"/>
        </w:rPr>
        <w:t>Estado,</w:t>
      </w:r>
      <w:r>
        <w:rPr>
          <w:color w:val="231F20"/>
          <w:spacing w:val="-6"/>
        </w:rPr>
        <w:t> </w:t>
      </w:r>
      <w:r>
        <w:rPr>
          <w:color w:val="231F20"/>
        </w:rPr>
        <w:t>son</w:t>
      </w:r>
      <w:r>
        <w:rPr>
          <w:color w:val="231F20"/>
          <w:spacing w:val="-5"/>
        </w:rPr>
        <w:t> </w:t>
      </w:r>
      <w:r>
        <w:rPr>
          <w:color w:val="231F20"/>
        </w:rPr>
        <w:t>causas</w:t>
      </w:r>
      <w:r>
        <w:rPr>
          <w:color w:val="231F20"/>
          <w:spacing w:val="-6"/>
        </w:rPr>
        <w:t> </w:t>
      </w:r>
      <w:r>
        <w:rPr>
          <w:color w:val="231F20"/>
        </w:rPr>
        <w:t>de</w:t>
      </w:r>
      <w:r>
        <w:rPr>
          <w:color w:val="231F20"/>
          <w:spacing w:val="-5"/>
        </w:rPr>
        <w:t> </w:t>
      </w:r>
      <w:r>
        <w:rPr>
          <w:color w:val="231F20"/>
        </w:rPr>
        <w:t>violencia</w:t>
      </w:r>
      <w:r>
        <w:rPr>
          <w:color w:val="231F20"/>
          <w:spacing w:val="-5"/>
        </w:rPr>
        <w:t> </w:t>
      </w:r>
      <w:r>
        <w:rPr>
          <w:color w:val="231F20"/>
        </w:rPr>
        <w:t>con- tra este sector de la</w:t>
      </w:r>
      <w:r>
        <w:rPr>
          <w:color w:val="231F20"/>
          <w:spacing w:val="-35"/>
        </w:rPr>
        <w:t> </w:t>
      </w:r>
      <w:r>
        <w:rPr>
          <w:color w:val="231F20"/>
        </w:rPr>
        <w:t>población.</w:t>
      </w:r>
    </w:p>
    <w:p>
      <w:pPr>
        <w:pStyle w:val="BodyText"/>
        <w:spacing w:before="10"/>
        <w:rPr>
          <w:sz w:val="24"/>
        </w:rPr>
      </w:pPr>
    </w:p>
    <w:p>
      <w:pPr>
        <w:spacing w:line="285" w:lineRule="auto" w:before="0"/>
        <w:ind w:left="1695" w:right="1691" w:firstLine="0"/>
        <w:jc w:val="both"/>
        <w:rPr>
          <w:sz w:val="19"/>
        </w:rPr>
      </w:pPr>
      <w:r>
        <w:rPr>
          <w:color w:val="231F20"/>
          <w:sz w:val="19"/>
        </w:rPr>
        <w:t>La</w:t>
      </w:r>
      <w:r>
        <w:rPr>
          <w:color w:val="231F20"/>
          <w:spacing w:val="-8"/>
          <w:sz w:val="19"/>
        </w:rPr>
        <w:t> </w:t>
      </w:r>
      <w:r>
        <w:rPr>
          <w:color w:val="231F20"/>
          <w:sz w:val="19"/>
        </w:rPr>
        <w:t>violencia</w:t>
      </w:r>
      <w:r>
        <w:rPr>
          <w:color w:val="231F20"/>
          <w:spacing w:val="-8"/>
          <w:sz w:val="19"/>
        </w:rPr>
        <w:t> </w:t>
      </w:r>
      <w:r>
        <w:rPr>
          <w:color w:val="231F20"/>
          <w:sz w:val="19"/>
        </w:rPr>
        <w:t>contra</w:t>
      </w:r>
      <w:r>
        <w:rPr>
          <w:color w:val="231F20"/>
          <w:spacing w:val="-8"/>
          <w:sz w:val="19"/>
        </w:rPr>
        <w:t> </w:t>
      </w:r>
      <w:r>
        <w:rPr>
          <w:color w:val="231F20"/>
          <w:sz w:val="19"/>
        </w:rPr>
        <w:t>las</w:t>
      </w:r>
      <w:r>
        <w:rPr>
          <w:color w:val="231F20"/>
          <w:spacing w:val="-8"/>
          <w:sz w:val="19"/>
        </w:rPr>
        <w:t> </w:t>
      </w:r>
      <w:r>
        <w:rPr>
          <w:color w:val="231F20"/>
          <w:sz w:val="19"/>
        </w:rPr>
        <w:t>mujeres</w:t>
      </w:r>
      <w:r>
        <w:rPr>
          <w:color w:val="231F20"/>
          <w:spacing w:val="-8"/>
          <w:sz w:val="19"/>
        </w:rPr>
        <w:t> </w:t>
      </w:r>
      <w:r>
        <w:rPr>
          <w:color w:val="231F20"/>
          <w:sz w:val="19"/>
        </w:rPr>
        <w:t>tiene</w:t>
      </w:r>
      <w:r>
        <w:rPr>
          <w:color w:val="231F20"/>
          <w:spacing w:val="-8"/>
          <w:sz w:val="19"/>
        </w:rPr>
        <w:t> </w:t>
      </w:r>
      <w:r>
        <w:rPr>
          <w:color w:val="231F20"/>
          <w:sz w:val="19"/>
        </w:rPr>
        <w:t>su</w:t>
      </w:r>
      <w:r>
        <w:rPr>
          <w:color w:val="231F20"/>
          <w:spacing w:val="-8"/>
          <w:sz w:val="19"/>
        </w:rPr>
        <w:t> </w:t>
      </w:r>
      <w:r>
        <w:rPr>
          <w:color w:val="231F20"/>
          <w:sz w:val="19"/>
        </w:rPr>
        <w:t>origen</w:t>
      </w:r>
      <w:r>
        <w:rPr>
          <w:color w:val="231F20"/>
          <w:spacing w:val="-8"/>
          <w:sz w:val="19"/>
        </w:rPr>
        <w:t> </w:t>
      </w:r>
      <w:r>
        <w:rPr>
          <w:color w:val="231F20"/>
          <w:sz w:val="19"/>
        </w:rPr>
        <w:t>en</w:t>
      </w:r>
      <w:r>
        <w:rPr>
          <w:color w:val="231F20"/>
          <w:spacing w:val="-8"/>
          <w:sz w:val="19"/>
        </w:rPr>
        <w:t> </w:t>
      </w:r>
      <w:r>
        <w:rPr>
          <w:color w:val="231F20"/>
          <w:sz w:val="19"/>
        </w:rPr>
        <w:t>múltiples</w:t>
      </w:r>
      <w:r>
        <w:rPr>
          <w:color w:val="231F20"/>
          <w:spacing w:val="-8"/>
          <w:sz w:val="19"/>
        </w:rPr>
        <w:t> </w:t>
      </w:r>
      <w:r>
        <w:rPr>
          <w:color w:val="231F20"/>
          <w:sz w:val="19"/>
        </w:rPr>
        <w:t>factores</w:t>
      </w:r>
      <w:r>
        <w:rPr>
          <w:color w:val="231F20"/>
          <w:spacing w:val="-8"/>
          <w:sz w:val="19"/>
        </w:rPr>
        <w:t> </w:t>
      </w:r>
      <w:r>
        <w:rPr>
          <w:color w:val="231F20"/>
          <w:sz w:val="19"/>
        </w:rPr>
        <w:t>y</w:t>
      </w:r>
      <w:r>
        <w:rPr>
          <w:color w:val="231F20"/>
          <w:spacing w:val="-8"/>
          <w:sz w:val="19"/>
        </w:rPr>
        <w:t> </w:t>
      </w:r>
      <w:r>
        <w:rPr>
          <w:color w:val="231F20"/>
          <w:sz w:val="19"/>
        </w:rPr>
        <w:t>se expresa</w:t>
      </w:r>
      <w:r>
        <w:rPr>
          <w:color w:val="231F20"/>
          <w:spacing w:val="-14"/>
          <w:sz w:val="19"/>
        </w:rPr>
        <w:t> </w:t>
      </w:r>
      <w:r>
        <w:rPr>
          <w:color w:val="231F20"/>
          <w:sz w:val="19"/>
        </w:rPr>
        <w:t>en</w:t>
      </w:r>
      <w:r>
        <w:rPr>
          <w:color w:val="231F20"/>
          <w:spacing w:val="-14"/>
          <w:sz w:val="19"/>
        </w:rPr>
        <w:t> </w:t>
      </w:r>
      <w:r>
        <w:rPr>
          <w:color w:val="231F20"/>
          <w:sz w:val="19"/>
        </w:rPr>
        <w:t>diferentes</w:t>
      </w:r>
      <w:r>
        <w:rPr>
          <w:color w:val="231F20"/>
          <w:spacing w:val="-14"/>
          <w:sz w:val="19"/>
        </w:rPr>
        <w:t> </w:t>
      </w:r>
      <w:r>
        <w:rPr>
          <w:color w:val="231F20"/>
          <w:sz w:val="19"/>
        </w:rPr>
        <w:t>formas.</w:t>
      </w:r>
      <w:r>
        <w:rPr>
          <w:color w:val="231F20"/>
          <w:spacing w:val="-14"/>
          <w:sz w:val="19"/>
        </w:rPr>
        <w:t> </w:t>
      </w:r>
      <w:r>
        <w:rPr>
          <w:color w:val="231F20"/>
          <w:sz w:val="19"/>
        </w:rPr>
        <w:t>Debido</w:t>
      </w:r>
      <w:r>
        <w:rPr>
          <w:color w:val="231F20"/>
          <w:spacing w:val="-14"/>
          <w:sz w:val="19"/>
        </w:rPr>
        <w:t> </w:t>
      </w:r>
      <w:r>
        <w:rPr>
          <w:color w:val="231F20"/>
          <w:sz w:val="19"/>
        </w:rPr>
        <w:t>a</w:t>
      </w:r>
      <w:r>
        <w:rPr>
          <w:color w:val="231F20"/>
          <w:spacing w:val="-14"/>
          <w:sz w:val="19"/>
        </w:rPr>
        <w:t> </w:t>
      </w:r>
      <w:r>
        <w:rPr>
          <w:color w:val="231F20"/>
          <w:sz w:val="19"/>
        </w:rPr>
        <w:t>que</w:t>
      </w:r>
      <w:r>
        <w:rPr>
          <w:color w:val="231F20"/>
          <w:spacing w:val="-14"/>
          <w:sz w:val="19"/>
        </w:rPr>
        <w:t> </w:t>
      </w:r>
      <w:r>
        <w:rPr>
          <w:color w:val="231F20"/>
          <w:sz w:val="19"/>
        </w:rPr>
        <w:t>durante</w:t>
      </w:r>
      <w:r>
        <w:rPr>
          <w:color w:val="231F20"/>
          <w:spacing w:val="-14"/>
          <w:sz w:val="19"/>
        </w:rPr>
        <w:t> </w:t>
      </w:r>
      <w:r>
        <w:rPr>
          <w:color w:val="231F20"/>
          <w:sz w:val="19"/>
        </w:rPr>
        <w:t>siglos</w:t>
      </w:r>
      <w:r>
        <w:rPr>
          <w:color w:val="231F20"/>
          <w:spacing w:val="-14"/>
          <w:sz w:val="19"/>
        </w:rPr>
        <w:t> </w:t>
      </w:r>
      <w:r>
        <w:rPr>
          <w:color w:val="231F20"/>
          <w:sz w:val="19"/>
        </w:rPr>
        <w:t>se</w:t>
      </w:r>
      <w:r>
        <w:rPr>
          <w:color w:val="231F20"/>
          <w:spacing w:val="-14"/>
          <w:sz w:val="19"/>
        </w:rPr>
        <w:t> </w:t>
      </w:r>
      <w:r>
        <w:rPr>
          <w:color w:val="231F20"/>
          <w:sz w:val="19"/>
        </w:rPr>
        <w:t>le</w:t>
      </w:r>
      <w:r>
        <w:rPr>
          <w:color w:val="231F20"/>
          <w:spacing w:val="-14"/>
          <w:sz w:val="19"/>
        </w:rPr>
        <w:t> </w:t>
      </w:r>
      <w:r>
        <w:rPr>
          <w:color w:val="231F20"/>
          <w:sz w:val="19"/>
        </w:rPr>
        <w:t>vio</w:t>
      </w:r>
      <w:r>
        <w:rPr>
          <w:color w:val="231F20"/>
          <w:spacing w:val="-14"/>
          <w:sz w:val="19"/>
        </w:rPr>
        <w:t> </w:t>
      </w:r>
      <w:r>
        <w:rPr>
          <w:color w:val="231F20"/>
          <w:sz w:val="19"/>
        </w:rPr>
        <w:t>como un acto cotidiano, las personas no están conscientes de que la ejercen o la</w:t>
      </w:r>
      <w:r>
        <w:rPr>
          <w:color w:val="231F20"/>
          <w:spacing w:val="-5"/>
          <w:sz w:val="19"/>
        </w:rPr>
        <w:t> </w:t>
      </w:r>
      <w:r>
        <w:rPr>
          <w:color w:val="231F20"/>
          <w:sz w:val="19"/>
        </w:rPr>
        <w:t>padecen,</w:t>
      </w:r>
      <w:r>
        <w:rPr>
          <w:color w:val="231F20"/>
          <w:spacing w:val="-5"/>
          <w:sz w:val="19"/>
        </w:rPr>
        <w:t> </w:t>
      </w:r>
      <w:r>
        <w:rPr>
          <w:color w:val="231F20"/>
          <w:sz w:val="19"/>
        </w:rPr>
        <w:t>esto</w:t>
      </w:r>
      <w:r>
        <w:rPr>
          <w:color w:val="231F20"/>
          <w:spacing w:val="-5"/>
          <w:sz w:val="19"/>
        </w:rPr>
        <w:t> </w:t>
      </w:r>
      <w:r>
        <w:rPr>
          <w:color w:val="231F20"/>
          <w:sz w:val="19"/>
        </w:rPr>
        <w:t>contribuye</w:t>
      </w:r>
      <w:r>
        <w:rPr>
          <w:color w:val="231F20"/>
          <w:spacing w:val="-5"/>
          <w:sz w:val="19"/>
        </w:rPr>
        <w:t> </w:t>
      </w:r>
      <w:r>
        <w:rPr>
          <w:color w:val="231F20"/>
          <w:sz w:val="19"/>
        </w:rPr>
        <w:t>a</w:t>
      </w:r>
      <w:r>
        <w:rPr>
          <w:color w:val="231F20"/>
          <w:spacing w:val="-5"/>
          <w:sz w:val="19"/>
        </w:rPr>
        <w:t> </w:t>
      </w:r>
      <w:r>
        <w:rPr>
          <w:color w:val="231F20"/>
          <w:sz w:val="19"/>
        </w:rPr>
        <w:t>que</w:t>
      </w:r>
      <w:r>
        <w:rPr>
          <w:color w:val="231F20"/>
          <w:spacing w:val="-5"/>
          <w:sz w:val="19"/>
        </w:rPr>
        <w:t> </w:t>
      </w:r>
      <w:r>
        <w:rPr>
          <w:color w:val="231F20"/>
          <w:sz w:val="19"/>
        </w:rPr>
        <w:t>su</w:t>
      </w:r>
      <w:r>
        <w:rPr>
          <w:color w:val="231F20"/>
          <w:spacing w:val="-5"/>
          <w:sz w:val="19"/>
        </w:rPr>
        <w:t> </w:t>
      </w:r>
      <w:r>
        <w:rPr>
          <w:color w:val="231F20"/>
          <w:sz w:val="19"/>
        </w:rPr>
        <w:t>ejercicio</w:t>
      </w:r>
      <w:r>
        <w:rPr>
          <w:color w:val="231F20"/>
          <w:spacing w:val="-5"/>
          <w:sz w:val="19"/>
        </w:rPr>
        <w:t> </w:t>
      </w:r>
      <w:r>
        <w:rPr>
          <w:color w:val="231F20"/>
          <w:sz w:val="19"/>
        </w:rPr>
        <w:t>se</w:t>
      </w:r>
      <w:r>
        <w:rPr>
          <w:color w:val="231F20"/>
          <w:spacing w:val="-5"/>
          <w:sz w:val="19"/>
        </w:rPr>
        <w:t> </w:t>
      </w:r>
      <w:r>
        <w:rPr>
          <w:color w:val="231F20"/>
          <w:sz w:val="19"/>
        </w:rPr>
        <w:t>repita</w:t>
      </w:r>
      <w:r>
        <w:rPr>
          <w:color w:val="231F20"/>
          <w:spacing w:val="-5"/>
          <w:sz w:val="19"/>
        </w:rPr>
        <w:t> </w:t>
      </w:r>
      <w:r>
        <w:rPr>
          <w:color w:val="231F20"/>
          <w:sz w:val="19"/>
        </w:rPr>
        <w:t>y</w:t>
      </w:r>
      <w:r>
        <w:rPr>
          <w:color w:val="231F20"/>
          <w:spacing w:val="-5"/>
          <w:sz w:val="19"/>
        </w:rPr>
        <w:t> </w:t>
      </w:r>
      <w:r>
        <w:rPr>
          <w:color w:val="231F20"/>
          <w:sz w:val="19"/>
        </w:rPr>
        <w:t>formalice</w:t>
      </w:r>
      <w:r>
        <w:rPr>
          <w:color w:val="231F20"/>
          <w:spacing w:val="-5"/>
          <w:sz w:val="19"/>
        </w:rPr>
        <w:t> </w:t>
      </w:r>
      <w:r>
        <w:rPr>
          <w:color w:val="231F20"/>
          <w:sz w:val="19"/>
        </w:rPr>
        <w:t>a</w:t>
      </w:r>
      <w:r>
        <w:rPr>
          <w:color w:val="231F20"/>
          <w:spacing w:val="-5"/>
          <w:sz w:val="19"/>
        </w:rPr>
        <w:t> </w:t>
      </w:r>
      <w:r>
        <w:rPr>
          <w:color w:val="231F20"/>
          <w:sz w:val="19"/>
        </w:rPr>
        <w:t>tra- vés de la</w:t>
      </w:r>
      <w:r>
        <w:rPr>
          <w:color w:val="231F20"/>
          <w:spacing w:val="-15"/>
          <w:sz w:val="19"/>
        </w:rPr>
        <w:t> </w:t>
      </w:r>
      <w:r>
        <w:rPr>
          <w:color w:val="231F20"/>
          <w:sz w:val="19"/>
        </w:rPr>
        <w:t>cultura.</w:t>
      </w:r>
    </w:p>
    <w:p>
      <w:pPr>
        <w:spacing w:line="285" w:lineRule="auto" w:before="1"/>
        <w:ind w:left="1695" w:right="1688" w:firstLine="239"/>
        <w:jc w:val="both"/>
        <w:rPr>
          <w:sz w:val="19"/>
        </w:rPr>
      </w:pPr>
      <w:r>
        <w:rPr>
          <w:color w:val="231F20"/>
          <w:sz w:val="19"/>
        </w:rPr>
        <w:t>Debido</w:t>
      </w:r>
      <w:r>
        <w:rPr>
          <w:color w:val="231F20"/>
          <w:spacing w:val="-4"/>
          <w:sz w:val="19"/>
        </w:rPr>
        <w:t> </w:t>
      </w:r>
      <w:r>
        <w:rPr>
          <w:color w:val="231F20"/>
          <w:sz w:val="19"/>
        </w:rPr>
        <w:t>a</w:t>
      </w:r>
      <w:r>
        <w:rPr>
          <w:color w:val="231F20"/>
          <w:spacing w:val="-4"/>
          <w:sz w:val="19"/>
        </w:rPr>
        <w:t> </w:t>
      </w:r>
      <w:r>
        <w:rPr>
          <w:color w:val="231F20"/>
          <w:sz w:val="19"/>
        </w:rPr>
        <w:t>su</w:t>
      </w:r>
      <w:r>
        <w:rPr>
          <w:color w:val="231F20"/>
          <w:spacing w:val="-4"/>
          <w:sz w:val="19"/>
        </w:rPr>
        <w:t> </w:t>
      </w:r>
      <w:r>
        <w:rPr>
          <w:color w:val="231F20"/>
          <w:sz w:val="19"/>
        </w:rPr>
        <w:t>práctica</w:t>
      </w:r>
      <w:r>
        <w:rPr>
          <w:color w:val="231F20"/>
          <w:spacing w:val="-4"/>
          <w:sz w:val="19"/>
        </w:rPr>
        <w:t> </w:t>
      </w:r>
      <w:r>
        <w:rPr>
          <w:color w:val="231F20"/>
          <w:sz w:val="19"/>
        </w:rPr>
        <w:t>cotidiana,</w:t>
      </w:r>
      <w:r>
        <w:rPr>
          <w:color w:val="231F20"/>
          <w:spacing w:val="-5"/>
          <w:sz w:val="19"/>
        </w:rPr>
        <w:t> </w:t>
      </w:r>
      <w:r>
        <w:rPr>
          <w:color w:val="231F20"/>
          <w:sz w:val="19"/>
        </w:rPr>
        <w:t>que</w:t>
      </w:r>
      <w:r>
        <w:rPr>
          <w:color w:val="231F20"/>
          <w:spacing w:val="-4"/>
          <w:sz w:val="19"/>
        </w:rPr>
        <w:t> </w:t>
      </w:r>
      <w:r>
        <w:rPr>
          <w:color w:val="231F20"/>
          <w:sz w:val="19"/>
        </w:rPr>
        <w:t>en</w:t>
      </w:r>
      <w:r>
        <w:rPr>
          <w:color w:val="231F20"/>
          <w:spacing w:val="-4"/>
          <w:sz w:val="19"/>
        </w:rPr>
        <w:t> </w:t>
      </w:r>
      <w:r>
        <w:rPr>
          <w:color w:val="231F20"/>
          <w:sz w:val="19"/>
        </w:rPr>
        <w:t>la</w:t>
      </w:r>
      <w:r>
        <w:rPr>
          <w:color w:val="231F20"/>
          <w:spacing w:val="-4"/>
          <w:sz w:val="19"/>
        </w:rPr>
        <w:t> </w:t>
      </w:r>
      <w:r>
        <w:rPr>
          <w:color w:val="231F20"/>
          <w:sz w:val="19"/>
        </w:rPr>
        <w:t>mayoría</w:t>
      </w:r>
      <w:r>
        <w:rPr>
          <w:color w:val="231F20"/>
          <w:spacing w:val="-4"/>
          <w:sz w:val="19"/>
        </w:rPr>
        <w:t> </w:t>
      </w:r>
      <w:r>
        <w:rPr>
          <w:color w:val="231F20"/>
          <w:sz w:val="19"/>
        </w:rPr>
        <w:t>de</w:t>
      </w:r>
      <w:r>
        <w:rPr>
          <w:color w:val="231F20"/>
          <w:spacing w:val="-4"/>
          <w:sz w:val="19"/>
        </w:rPr>
        <w:t> </w:t>
      </w:r>
      <w:r>
        <w:rPr>
          <w:color w:val="231F20"/>
          <w:sz w:val="19"/>
        </w:rPr>
        <w:t>los</w:t>
      </w:r>
      <w:r>
        <w:rPr>
          <w:color w:val="231F20"/>
          <w:spacing w:val="-4"/>
          <w:sz w:val="19"/>
        </w:rPr>
        <w:t> </w:t>
      </w:r>
      <w:r>
        <w:rPr>
          <w:color w:val="231F20"/>
          <w:sz w:val="19"/>
        </w:rPr>
        <w:t>casos</w:t>
      </w:r>
      <w:r>
        <w:rPr>
          <w:color w:val="231F20"/>
          <w:spacing w:val="-4"/>
          <w:sz w:val="19"/>
        </w:rPr>
        <w:t> </w:t>
      </w:r>
      <w:r>
        <w:rPr>
          <w:color w:val="231F20"/>
          <w:sz w:val="19"/>
        </w:rPr>
        <w:t>es</w:t>
      </w:r>
      <w:r>
        <w:rPr>
          <w:color w:val="231F20"/>
          <w:spacing w:val="-4"/>
          <w:sz w:val="19"/>
        </w:rPr>
        <w:t> </w:t>
      </w:r>
      <w:r>
        <w:rPr>
          <w:color w:val="231F20"/>
          <w:sz w:val="19"/>
        </w:rPr>
        <w:t>im- perceptible, la sociedad se acostumbra a la violencia y llega a conside- rarla parte de lo normal y tolerarla socialmente (Consejo Estatal de la Mujer y Bienestar Social,</w:t>
      </w:r>
      <w:r>
        <w:rPr>
          <w:color w:val="231F20"/>
          <w:spacing w:val="-20"/>
          <w:sz w:val="19"/>
        </w:rPr>
        <w:t> </w:t>
      </w:r>
      <w:r>
        <w:rPr>
          <w:color w:val="231F20"/>
          <w:sz w:val="19"/>
        </w:rPr>
        <w:t>2012).</w:t>
      </w:r>
    </w:p>
    <w:p>
      <w:pPr>
        <w:pStyle w:val="BodyText"/>
        <w:spacing w:before="1"/>
        <w:rPr>
          <w:sz w:val="15"/>
        </w:rPr>
      </w:pPr>
    </w:p>
    <w:p>
      <w:pPr>
        <w:pStyle w:val="BodyText"/>
        <w:spacing w:before="71"/>
        <w:ind w:left="1395" w:right="1301"/>
      </w:pPr>
      <w:r>
        <w:rPr>
          <w:color w:val="231F20"/>
        </w:rPr>
        <w:t>54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La normalización de la violencia ha impedido, en parte, la trans- formación de estereotipos culturales que asignan a las mujeres roles de</w:t>
      </w:r>
      <w:r>
        <w:rPr>
          <w:color w:val="231F20"/>
          <w:spacing w:val="-17"/>
        </w:rPr>
        <w:t> </w:t>
      </w:r>
      <w:r>
        <w:rPr>
          <w:color w:val="231F20"/>
        </w:rPr>
        <w:t>sumisión,</w:t>
      </w:r>
      <w:r>
        <w:rPr>
          <w:color w:val="231F20"/>
          <w:spacing w:val="-16"/>
        </w:rPr>
        <w:t> </w:t>
      </w:r>
      <w:r>
        <w:rPr>
          <w:color w:val="231F20"/>
        </w:rPr>
        <w:t>dependencia</w:t>
      </w:r>
      <w:r>
        <w:rPr>
          <w:color w:val="231F20"/>
          <w:spacing w:val="-16"/>
        </w:rPr>
        <w:t> </w:t>
      </w:r>
      <w:r>
        <w:rPr>
          <w:color w:val="231F20"/>
        </w:rPr>
        <w:t>y</w:t>
      </w:r>
      <w:r>
        <w:rPr>
          <w:color w:val="231F20"/>
          <w:spacing w:val="-17"/>
        </w:rPr>
        <w:t> </w:t>
      </w:r>
      <w:r>
        <w:rPr>
          <w:color w:val="231F20"/>
        </w:rPr>
        <w:t>aceptación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autoridad,</w:t>
      </w:r>
      <w:r>
        <w:rPr>
          <w:color w:val="231F20"/>
          <w:spacing w:val="-17"/>
        </w:rPr>
        <w:t> </w:t>
      </w:r>
      <w:r>
        <w:rPr>
          <w:color w:val="231F20"/>
        </w:rPr>
        <w:t>y</w:t>
      </w:r>
      <w:r>
        <w:rPr>
          <w:color w:val="231F20"/>
          <w:spacing w:val="-17"/>
        </w:rPr>
        <w:t> </w:t>
      </w:r>
      <w:r>
        <w:rPr>
          <w:color w:val="231F20"/>
        </w:rPr>
        <w:t>que</w:t>
      </w:r>
      <w:r>
        <w:rPr>
          <w:color w:val="231F20"/>
          <w:spacing w:val="-17"/>
        </w:rPr>
        <w:t> </w:t>
      </w:r>
      <w:r>
        <w:rPr>
          <w:color w:val="231F20"/>
        </w:rPr>
        <w:t>impiden reconstruir</w:t>
      </w:r>
      <w:r>
        <w:rPr>
          <w:color w:val="231F20"/>
          <w:spacing w:val="-4"/>
        </w:rPr>
        <w:t> </w:t>
      </w:r>
      <w:r>
        <w:rPr>
          <w:color w:val="231F20"/>
        </w:rPr>
        <w:t>nuevas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pensar</w:t>
      </w:r>
      <w:r>
        <w:rPr>
          <w:color w:val="231F20"/>
          <w:spacing w:val="-5"/>
        </w:rPr>
        <w:t> </w:t>
      </w:r>
      <w:r>
        <w:rPr>
          <w:color w:val="231F20"/>
        </w:rPr>
        <w:t>y</w:t>
      </w:r>
      <w:r>
        <w:rPr>
          <w:color w:val="231F20"/>
          <w:spacing w:val="-5"/>
        </w:rPr>
        <w:t> </w:t>
      </w:r>
      <w:r>
        <w:rPr>
          <w:color w:val="231F20"/>
          <w:spacing w:val="-3"/>
        </w:rPr>
        <w:t>actuar,</w:t>
      </w:r>
      <w:r>
        <w:rPr>
          <w:color w:val="231F20"/>
          <w:spacing w:val="-5"/>
        </w:rPr>
        <w:t> </w:t>
      </w:r>
      <w:r>
        <w:rPr>
          <w:color w:val="231F20"/>
        </w:rPr>
        <w:t>pues</w:t>
      </w:r>
      <w:r>
        <w:rPr>
          <w:color w:val="231F20"/>
          <w:spacing w:val="-5"/>
        </w:rPr>
        <w:t> </w:t>
      </w:r>
      <w:r>
        <w:rPr>
          <w:color w:val="231F20"/>
        </w:rPr>
        <w:t>no</w:t>
      </w:r>
      <w:r>
        <w:rPr>
          <w:color w:val="231F20"/>
          <w:spacing w:val="-5"/>
        </w:rPr>
        <w:t> </w:t>
      </w:r>
      <w:r>
        <w:rPr>
          <w:color w:val="231F20"/>
        </w:rPr>
        <w:t>obstante</w:t>
      </w:r>
      <w:r>
        <w:rPr>
          <w:color w:val="231F20"/>
          <w:spacing w:val="-4"/>
        </w:rPr>
        <w:t> </w:t>
      </w:r>
      <w:r>
        <w:rPr>
          <w:color w:val="231F20"/>
        </w:rPr>
        <w:t>de</w:t>
      </w:r>
      <w:r>
        <w:rPr>
          <w:color w:val="231F20"/>
          <w:spacing w:val="-5"/>
        </w:rPr>
        <w:t> </w:t>
      </w:r>
      <w:r>
        <w:rPr>
          <w:color w:val="231F20"/>
        </w:rPr>
        <w:t>te- ner</w:t>
      </w:r>
      <w:r>
        <w:rPr>
          <w:color w:val="231F20"/>
          <w:spacing w:val="-6"/>
        </w:rPr>
        <w:t> </w:t>
      </w:r>
      <w:r>
        <w:rPr>
          <w:color w:val="231F20"/>
        </w:rPr>
        <w:t>un</w:t>
      </w:r>
      <w:r>
        <w:rPr>
          <w:color w:val="231F20"/>
          <w:spacing w:val="-6"/>
        </w:rPr>
        <w:t> </w:t>
      </w:r>
      <w:r>
        <w:rPr>
          <w:color w:val="231F20"/>
        </w:rPr>
        <w:t>marco</w:t>
      </w:r>
      <w:r>
        <w:rPr>
          <w:color w:val="231F20"/>
          <w:spacing w:val="-6"/>
        </w:rPr>
        <w:t> </w:t>
      </w:r>
      <w:r>
        <w:rPr>
          <w:color w:val="231F20"/>
        </w:rPr>
        <w:t>jurídico</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prevención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discriminación</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la violencia,</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instituciones</w:t>
      </w:r>
      <w:r>
        <w:rPr>
          <w:color w:val="231F20"/>
          <w:spacing w:val="-9"/>
        </w:rPr>
        <w:t> </w:t>
      </w:r>
      <w:r>
        <w:rPr>
          <w:color w:val="231F20"/>
        </w:rPr>
        <w:t>que</w:t>
      </w:r>
      <w:r>
        <w:rPr>
          <w:color w:val="231F20"/>
          <w:spacing w:val="-8"/>
        </w:rPr>
        <w:t> </w:t>
      </w:r>
      <w:r>
        <w:rPr>
          <w:color w:val="231F20"/>
        </w:rPr>
        <w:t>brindan</w:t>
      </w:r>
      <w:r>
        <w:rPr>
          <w:color w:val="231F20"/>
          <w:spacing w:val="-8"/>
        </w:rPr>
        <w:t> </w:t>
      </w:r>
      <w:r>
        <w:rPr>
          <w:color w:val="231F20"/>
        </w:rPr>
        <w:t>apoyo</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atención, prevención,</w:t>
      </w:r>
      <w:r>
        <w:rPr>
          <w:color w:val="231F20"/>
          <w:spacing w:val="-16"/>
        </w:rPr>
        <w:t> </w:t>
      </w:r>
      <w:r>
        <w:rPr>
          <w:color w:val="231F20"/>
        </w:rPr>
        <w:t>atención</w:t>
      </w:r>
      <w:r>
        <w:rPr>
          <w:color w:val="231F20"/>
          <w:spacing w:val="-16"/>
        </w:rPr>
        <w:t> </w:t>
      </w:r>
      <w:r>
        <w:rPr>
          <w:color w:val="231F20"/>
        </w:rPr>
        <w:t>y</w:t>
      </w:r>
      <w:r>
        <w:rPr>
          <w:color w:val="231F20"/>
          <w:spacing w:val="-16"/>
        </w:rPr>
        <w:t> </w:t>
      </w:r>
      <w:r>
        <w:rPr>
          <w:color w:val="231F20"/>
        </w:rPr>
        <w:t>sanción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violencia</w:t>
      </w:r>
      <w:r>
        <w:rPr>
          <w:color w:val="231F20"/>
          <w:spacing w:val="-16"/>
        </w:rPr>
        <w:t> </w:t>
      </w:r>
      <w:r>
        <w:rPr>
          <w:color w:val="231F20"/>
        </w:rPr>
        <w:t>contra</w:t>
      </w:r>
      <w:r>
        <w:rPr>
          <w:color w:val="231F20"/>
          <w:spacing w:val="-16"/>
        </w:rPr>
        <w:t> </w:t>
      </w:r>
      <w:r>
        <w:rPr>
          <w:color w:val="231F20"/>
        </w:rPr>
        <w:t>las</w:t>
      </w:r>
      <w:r>
        <w:rPr>
          <w:color w:val="231F20"/>
          <w:spacing w:val="-16"/>
        </w:rPr>
        <w:t> </w:t>
      </w:r>
      <w:r>
        <w:rPr>
          <w:color w:val="231F20"/>
        </w:rPr>
        <w:t>mujeres,</w:t>
      </w:r>
      <w:r>
        <w:rPr>
          <w:color w:val="231F20"/>
          <w:spacing w:val="-16"/>
        </w:rPr>
        <w:t> </w:t>
      </w:r>
      <w:r>
        <w:rPr>
          <w:color w:val="231F20"/>
        </w:rPr>
        <w:t>ésta es</w:t>
      </w:r>
      <w:r>
        <w:rPr>
          <w:color w:val="231F20"/>
          <w:spacing w:val="-11"/>
        </w:rPr>
        <w:t> </w:t>
      </w:r>
      <w:r>
        <w:rPr>
          <w:color w:val="231F20"/>
        </w:rPr>
        <w:t>un</w:t>
      </w:r>
      <w:r>
        <w:rPr>
          <w:color w:val="231F20"/>
          <w:spacing w:val="-11"/>
        </w:rPr>
        <w:t> </w:t>
      </w:r>
      <w:r>
        <w:rPr>
          <w:color w:val="231F20"/>
        </w:rPr>
        <w:t>problema</w:t>
      </w:r>
      <w:r>
        <w:rPr>
          <w:color w:val="231F20"/>
          <w:spacing w:val="-11"/>
        </w:rPr>
        <w:t> </w:t>
      </w:r>
      <w:r>
        <w:rPr>
          <w:color w:val="231F20"/>
        </w:rPr>
        <w:t>presente</w:t>
      </w:r>
      <w:r>
        <w:rPr>
          <w:color w:val="231F20"/>
          <w:spacing w:val="-11"/>
        </w:rPr>
        <w:t> </w:t>
      </w:r>
      <w:r>
        <w:rPr>
          <w:color w:val="231F20"/>
        </w:rPr>
        <w:t>en</w:t>
      </w:r>
      <w:r>
        <w:rPr>
          <w:color w:val="231F20"/>
          <w:spacing w:val="-11"/>
        </w:rPr>
        <w:t> </w:t>
      </w:r>
      <w:r>
        <w:rPr>
          <w:color w:val="231F20"/>
        </w:rPr>
        <w:t>todo</w:t>
      </w:r>
      <w:r>
        <w:rPr>
          <w:color w:val="231F20"/>
          <w:spacing w:val="-11"/>
        </w:rPr>
        <w:t> </w:t>
      </w:r>
      <w:r>
        <w:rPr>
          <w:color w:val="231F20"/>
        </w:rPr>
        <w:t>el</w:t>
      </w:r>
      <w:r>
        <w:rPr>
          <w:color w:val="231F20"/>
          <w:spacing w:val="-11"/>
        </w:rPr>
        <w:t> </w:t>
      </w:r>
      <w:r>
        <w:rPr>
          <w:color w:val="231F20"/>
        </w:rPr>
        <w:t>país.</w:t>
      </w:r>
    </w:p>
    <w:p>
      <w:pPr>
        <w:pStyle w:val="BodyText"/>
        <w:spacing w:line="247" w:lineRule="auto"/>
        <w:ind w:left="1395" w:right="1388" w:firstLine="283"/>
        <w:jc w:val="both"/>
      </w:pPr>
      <w:r>
        <w:rPr>
          <w:color w:val="231F20"/>
          <w:w w:val="105"/>
        </w:rPr>
        <w:t>Es</w:t>
      </w:r>
      <w:r>
        <w:rPr>
          <w:color w:val="231F20"/>
          <w:spacing w:val="-25"/>
          <w:w w:val="105"/>
        </w:rPr>
        <w:t> </w:t>
      </w:r>
      <w:r>
        <w:rPr>
          <w:color w:val="231F20"/>
          <w:w w:val="105"/>
        </w:rPr>
        <w:t>evidente</w:t>
      </w:r>
      <w:r>
        <w:rPr>
          <w:color w:val="231F20"/>
          <w:spacing w:val="-25"/>
          <w:w w:val="105"/>
        </w:rPr>
        <w:t> </w:t>
      </w:r>
      <w:r>
        <w:rPr>
          <w:color w:val="231F20"/>
          <w:w w:val="105"/>
        </w:rPr>
        <w:t>que</w:t>
      </w:r>
      <w:r>
        <w:rPr>
          <w:color w:val="231F20"/>
          <w:spacing w:val="-25"/>
          <w:w w:val="105"/>
        </w:rPr>
        <w:t> </w:t>
      </w:r>
      <w:r>
        <w:rPr>
          <w:color w:val="231F20"/>
          <w:w w:val="105"/>
        </w:rPr>
        <w:t>en</w:t>
      </w:r>
      <w:r>
        <w:rPr>
          <w:color w:val="231F20"/>
          <w:spacing w:val="-25"/>
          <w:w w:val="105"/>
        </w:rPr>
        <w:t> </w:t>
      </w:r>
      <w:r>
        <w:rPr>
          <w:color w:val="231F20"/>
          <w:w w:val="105"/>
        </w:rPr>
        <w:t>México</w:t>
      </w:r>
      <w:r>
        <w:rPr>
          <w:color w:val="231F20"/>
          <w:spacing w:val="-25"/>
          <w:w w:val="105"/>
        </w:rPr>
        <w:t> </w:t>
      </w:r>
      <w:r>
        <w:rPr>
          <w:color w:val="231F20"/>
          <w:w w:val="105"/>
        </w:rPr>
        <w:t>se</w:t>
      </w:r>
      <w:r>
        <w:rPr>
          <w:color w:val="231F20"/>
          <w:spacing w:val="-25"/>
          <w:w w:val="105"/>
        </w:rPr>
        <w:t> </w:t>
      </w:r>
      <w:r>
        <w:rPr>
          <w:color w:val="231F20"/>
          <w:w w:val="105"/>
        </w:rPr>
        <w:t>ha</w:t>
      </w:r>
      <w:r>
        <w:rPr>
          <w:color w:val="231F20"/>
          <w:spacing w:val="-25"/>
          <w:w w:val="105"/>
        </w:rPr>
        <w:t> </w:t>
      </w:r>
      <w:r>
        <w:rPr>
          <w:color w:val="231F20"/>
          <w:w w:val="105"/>
        </w:rPr>
        <w:t>avanzado</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actualización</w:t>
      </w:r>
      <w:r>
        <w:rPr>
          <w:color w:val="231F20"/>
          <w:spacing w:val="-25"/>
          <w:w w:val="105"/>
        </w:rPr>
        <w:t> </w:t>
      </w:r>
      <w:r>
        <w:rPr>
          <w:color w:val="231F20"/>
          <w:w w:val="105"/>
        </w:rPr>
        <w:t>de los</w:t>
      </w:r>
      <w:r>
        <w:rPr>
          <w:color w:val="231F20"/>
          <w:spacing w:val="-36"/>
          <w:w w:val="105"/>
        </w:rPr>
        <w:t> </w:t>
      </w:r>
      <w:r>
        <w:rPr>
          <w:color w:val="231F20"/>
          <w:w w:val="105"/>
        </w:rPr>
        <w:t>ordenamientos</w:t>
      </w:r>
      <w:r>
        <w:rPr>
          <w:color w:val="231F20"/>
          <w:spacing w:val="-36"/>
          <w:w w:val="105"/>
        </w:rPr>
        <w:t> </w:t>
      </w:r>
      <w:r>
        <w:rPr>
          <w:color w:val="231F20"/>
          <w:w w:val="105"/>
        </w:rPr>
        <w:t>jurídicos.</w:t>
      </w:r>
      <w:r>
        <w:rPr>
          <w:color w:val="231F20"/>
          <w:spacing w:val="-36"/>
          <w:w w:val="105"/>
        </w:rPr>
        <w:t> </w:t>
      </w:r>
      <w:r>
        <w:rPr>
          <w:color w:val="231F20"/>
          <w:w w:val="105"/>
        </w:rPr>
        <w:t>Se</w:t>
      </w:r>
      <w:r>
        <w:rPr>
          <w:color w:val="231F20"/>
          <w:spacing w:val="-36"/>
          <w:w w:val="105"/>
        </w:rPr>
        <w:t> </w:t>
      </w:r>
      <w:r>
        <w:rPr>
          <w:color w:val="231F20"/>
          <w:w w:val="105"/>
        </w:rPr>
        <w:t>han</w:t>
      </w:r>
      <w:r>
        <w:rPr>
          <w:color w:val="231F20"/>
          <w:spacing w:val="-36"/>
          <w:w w:val="105"/>
        </w:rPr>
        <w:t> </w:t>
      </w:r>
      <w:r>
        <w:rPr>
          <w:color w:val="231F20"/>
          <w:w w:val="105"/>
        </w:rPr>
        <w:t>creado</w:t>
      </w:r>
      <w:r>
        <w:rPr>
          <w:color w:val="231F20"/>
          <w:spacing w:val="-36"/>
          <w:w w:val="105"/>
        </w:rPr>
        <w:t> </w:t>
      </w:r>
      <w:r>
        <w:rPr>
          <w:color w:val="231F20"/>
          <w:w w:val="105"/>
        </w:rPr>
        <w:t>institutos,</w:t>
      </w:r>
      <w:r>
        <w:rPr>
          <w:color w:val="231F20"/>
          <w:spacing w:val="-36"/>
          <w:w w:val="105"/>
        </w:rPr>
        <w:t> </w:t>
      </w:r>
      <w:r>
        <w:rPr>
          <w:color w:val="231F20"/>
          <w:w w:val="105"/>
        </w:rPr>
        <w:t>centros,</w:t>
      </w:r>
      <w:r>
        <w:rPr>
          <w:color w:val="231F20"/>
          <w:spacing w:val="-36"/>
          <w:w w:val="105"/>
        </w:rPr>
        <w:t> </w:t>
      </w:r>
      <w:r>
        <w:rPr>
          <w:color w:val="231F20"/>
          <w:w w:val="105"/>
        </w:rPr>
        <w:t>comi- siones,</w:t>
      </w:r>
      <w:r>
        <w:rPr>
          <w:color w:val="231F20"/>
          <w:spacing w:val="-17"/>
          <w:w w:val="105"/>
        </w:rPr>
        <w:t> </w:t>
      </w:r>
      <w:r>
        <w:rPr>
          <w:color w:val="231F20"/>
          <w:w w:val="105"/>
        </w:rPr>
        <w:t>fiscalías</w:t>
      </w:r>
      <w:r>
        <w:rPr>
          <w:color w:val="231F20"/>
          <w:spacing w:val="-17"/>
          <w:w w:val="105"/>
        </w:rPr>
        <w:t> </w:t>
      </w:r>
      <w:r>
        <w:rPr>
          <w:color w:val="231F20"/>
          <w:w w:val="105"/>
        </w:rPr>
        <w:t>especiales</w:t>
      </w:r>
      <w:r>
        <w:rPr>
          <w:color w:val="231F20"/>
          <w:spacing w:val="-17"/>
          <w:w w:val="105"/>
        </w:rPr>
        <w:t> </w:t>
      </w:r>
      <w:r>
        <w:rPr>
          <w:color w:val="231F20"/>
          <w:w w:val="105"/>
        </w:rPr>
        <w:t>y</w:t>
      </w:r>
      <w:r>
        <w:rPr>
          <w:color w:val="231F20"/>
          <w:spacing w:val="-17"/>
          <w:w w:val="105"/>
        </w:rPr>
        <w:t> </w:t>
      </w:r>
      <w:r>
        <w:rPr>
          <w:color w:val="231F20"/>
          <w:w w:val="105"/>
        </w:rPr>
        <w:t>un</w:t>
      </w:r>
      <w:r>
        <w:rPr>
          <w:color w:val="231F20"/>
          <w:spacing w:val="-17"/>
          <w:w w:val="105"/>
        </w:rPr>
        <w:t> </w:t>
      </w:r>
      <w:r>
        <w:rPr>
          <w:color w:val="231F20"/>
          <w:w w:val="105"/>
        </w:rPr>
        <w:t>sin</w:t>
      </w:r>
      <w:r>
        <w:rPr>
          <w:color w:val="231F20"/>
          <w:spacing w:val="-17"/>
          <w:w w:val="105"/>
        </w:rPr>
        <w:t> </w:t>
      </w:r>
      <w:r>
        <w:rPr>
          <w:color w:val="231F20"/>
          <w:w w:val="105"/>
        </w:rPr>
        <w:t>número</w:t>
      </w:r>
      <w:r>
        <w:rPr>
          <w:color w:val="231F20"/>
          <w:spacing w:val="-17"/>
          <w:w w:val="105"/>
        </w:rPr>
        <w:t> </w:t>
      </w:r>
      <w:r>
        <w:rPr>
          <w:color w:val="231F20"/>
          <w:w w:val="105"/>
        </w:rPr>
        <w:t>de</w:t>
      </w:r>
      <w:r>
        <w:rPr>
          <w:color w:val="231F20"/>
          <w:spacing w:val="-17"/>
          <w:w w:val="105"/>
        </w:rPr>
        <w:t> </w:t>
      </w:r>
      <w:r>
        <w:rPr>
          <w:color w:val="231F20"/>
          <w:w w:val="105"/>
        </w:rPr>
        <w:t>programas,</w:t>
      </w:r>
      <w:r>
        <w:rPr>
          <w:color w:val="231F20"/>
          <w:spacing w:val="-17"/>
          <w:w w:val="105"/>
        </w:rPr>
        <w:t> </w:t>
      </w:r>
      <w:r>
        <w:rPr>
          <w:color w:val="231F20"/>
          <w:w w:val="105"/>
        </w:rPr>
        <w:t>como</w:t>
      </w:r>
      <w:r>
        <w:rPr>
          <w:color w:val="231F20"/>
          <w:spacing w:val="-17"/>
          <w:w w:val="105"/>
        </w:rPr>
        <w:t> </w:t>
      </w:r>
      <w:r>
        <w:rPr>
          <w:color w:val="231F20"/>
          <w:w w:val="105"/>
        </w:rPr>
        <w:t>se puede</w:t>
      </w:r>
      <w:r>
        <w:rPr>
          <w:color w:val="231F20"/>
          <w:spacing w:val="-26"/>
          <w:w w:val="105"/>
        </w:rPr>
        <w:t> </w:t>
      </w:r>
      <w:r>
        <w:rPr>
          <w:color w:val="231F20"/>
          <w:w w:val="105"/>
        </w:rPr>
        <w:t>observar</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7o.</w:t>
      </w:r>
      <w:r>
        <w:rPr>
          <w:color w:val="231F20"/>
          <w:spacing w:val="-26"/>
          <w:w w:val="105"/>
        </w:rPr>
        <w:t> </w:t>
      </w:r>
      <w:r>
        <w:rPr>
          <w:color w:val="231F20"/>
          <w:w w:val="105"/>
        </w:rPr>
        <w:t>y</w:t>
      </w:r>
      <w:r>
        <w:rPr>
          <w:color w:val="231F20"/>
          <w:spacing w:val="-26"/>
          <w:w w:val="105"/>
        </w:rPr>
        <w:t> </w:t>
      </w:r>
      <w:r>
        <w:rPr>
          <w:color w:val="231F20"/>
          <w:w w:val="105"/>
        </w:rPr>
        <w:t>8o.</w:t>
      </w:r>
      <w:r>
        <w:rPr>
          <w:color w:val="231F20"/>
          <w:spacing w:val="-26"/>
          <w:w w:val="105"/>
        </w:rPr>
        <w:t> </w:t>
      </w:r>
      <w:r>
        <w:rPr>
          <w:color w:val="231F20"/>
          <w:w w:val="105"/>
        </w:rPr>
        <w:t>informes</w:t>
      </w:r>
      <w:r>
        <w:rPr>
          <w:color w:val="231F20"/>
          <w:spacing w:val="-26"/>
          <w:w w:val="105"/>
        </w:rPr>
        <w:t> </w:t>
      </w:r>
      <w:r>
        <w:rPr>
          <w:color w:val="231F20"/>
          <w:w w:val="105"/>
        </w:rPr>
        <w:t>consolidados</w:t>
      </w:r>
      <w:r>
        <w:rPr>
          <w:color w:val="231F20"/>
          <w:spacing w:val="-26"/>
          <w:w w:val="105"/>
        </w:rPr>
        <w:t> </w:t>
      </w:r>
      <w:r>
        <w:rPr>
          <w:color w:val="231F20"/>
          <w:w w:val="105"/>
        </w:rPr>
        <w:t>de</w:t>
      </w:r>
      <w:r>
        <w:rPr>
          <w:color w:val="231F20"/>
          <w:spacing w:val="-26"/>
          <w:w w:val="105"/>
        </w:rPr>
        <w:t> </w:t>
      </w:r>
      <w:r>
        <w:rPr>
          <w:color w:val="231F20"/>
          <w:w w:val="105"/>
        </w:rPr>
        <w:t>México</w:t>
      </w:r>
      <w:r>
        <w:rPr>
          <w:color w:val="231F20"/>
          <w:spacing w:val="-26"/>
          <w:w w:val="105"/>
        </w:rPr>
        <w:t> </w:t>
      </w:r>
      <w:r>
        <w:rPr>
          <w:color w:val="231F20"/>
          <w:w w:val="105"/>
        </w:rPr>
        <w:t>so- bre</w:t>
      </w:r>
      <w:r>
        <w:rPr>
          <w:color w:val="231F20"/>
          <w:spacing w:val="-30"/>
          <w:w w:val="105"/>
        </w:rPr>
        <w:t> </w:t>
      </w:r>
      <w:r>
        <w:rPr>
          <w:color w:val="231F20"/>
          <w:w w:val="105"/>
        </w:rPr>
        <w:t>el</w:t>
      </w:r>
      <w:r>
        <w:rPr>
          <w:color w:val="231F20"/>
          <w:spacing w:val="-30"/>
          <w:w w:val="105"/>
        </w:rPr>
        <w:t> </w:t>
      </w:r>
      <w:r>
        <w:rPr>
          <w:color w:val="231F20"/>
          <w:w w:val="105"/>
        </w:rPr>
        <w:t>cumplimiento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Convención</w:t>
      </w:r>
      <w:r>
        <w:rPr>
          <w:color w:val="231F20"/>
          <w:spacing w:val="-30"/>
          <w:w w:val="105"/>
        </w:rPr>
        <w:t> </w:t>
      </w:r>
      <w:r>
        <w:rPr>
          <w:color w:val="231F20"/>
          <w:w w:val="105"/>
        </w:rPr>
        <w:t>sobre</w:t>
      </w:r>
      <w:r>
        <w:rPr>
          <w:color w:val="231F20"/>
          <w:spacing w:val="-30"/>
          <w:w w:val="105"/>
        </w:rPr>
        <w:t> </w:t>
      </w:r>
      <w:r>
        <w:rPr>
          <w:color w:val="231F20"/>
          <w:w w:val="105"/>
        </w:rPr>
        <w:t>la</w:t>
      </w:r>
      <w:r>
        <w:rPr>
          <w:color w:val="231F20"/>
          <w:spacing w:val="-30"/>
          <w:w w:val="105"/>
        </w:rPr>
        <w:t> </w:t>
      </w:r>
      <w:r>
        <w:rPr>
          <w:color w:val="231F20"/>
          <w:w w:val="105"/>
        </w:rPr>
        <w:t>Eliminación</w:t>
      </w:r>
      <w:r>
        <w:rPr>
          <w:color w:val="231F20"/>
          <w:spacing w:val="-30"/>
          <w:w w:val="105"/>
        </w:rPr>
        <w:t> </w:t>
      </w:r>
      <w:r>
        <w:rPr>
          <w:color w:val="231F20"/>
          <w:w w:val="105"/>
        </w:rPr>
        <w:t>de</w:t>
      </w:r>
      <w:r>
        <w:rPr>
          <w:color w:val="231F20"/>
          <w:spacing w:val="-30"/>
          <w:w w:val="105"/>
        </w:rPr>
        <w:t> </w:t>
      </w:r>
      <w:r>
        <w:rPr>
          <w:color w:val="231F20"/>
          <w:w w:val="105"/>
        </w:rPr>
        <w:t>todas las</w:t>
      </w:r>
      <w:r>
        <w:rPr>
          <w:color w:val="231F20"/>
          <w:spacing w:val="-25"/>
          <w:w w:val="105"/>
        </w:rPr>
        <w:t> </w:t>
      </w:r>
      <w:r>
        <w:rPr>
          <w:color w:val="231F20"/>
          <w:w w:val="105"/>
        </w:rPr>
        <w:t>Formas</w:t>
      </w:r>
      <w:r>
        <w:rPr>
          <w:color w:val="231F20"/>
          <w:spacing w:val="-25"/>
          <w:w w:val="105"/>
        </w:rPr>
        <w:t> </w:t>
      </w:r>
      <w:r>
        <w:rPr>
          <w:color w:val="231F20"/>
          <w:w w:val="105"/>
        </w:rPr>
        <w:t>de</w:t>
      </w:r>
      <w:r>
        <w:rPr>
          <w:color w:val="231F20"/>
          <w:spacing w:val="-25"/>
          <w:w w:val="105"/>
        </w:rPr>
        <w:t> </w:t>
      </w:r>
      <w:r>
        <w:rPr>
          <w:color w:val="231F20"/>
          <w:w w:val="105"/>
        </w:rPr>
        <w:t>Discriminación</w:t>
      </w:r>
      <w:r>
        <w:rPr>
          <w:color w:val="231F20"/>
          <w:spacing w:val="-25"/>
          <w:w w:val="105"/>
        </w:rPr>
        <w:t> </w:t>
      </w:r>
      <w:r>
        <w:rPr>
          <w:color w:val="231F20"/>
          <w:w w:val="105"/>
        </w:rPr>
        <w:t>contra</w:t>
      </w:r>
      <w:r>
        <w:rPr>
          <w:color w:val="231F20"/>
          <w:spacing w:val="-25"/>
          <w:w w:val="105"/>
        </w:rPr>
        <w:t> </w:t>
      </w:r>
      <w:r>
        <w:rPr>
          <w:color w:val="231F20"/>
          <w:w w:val="105"/>
        </w:rPr>
        <w:t>la</w:t>
      </w:r>
      <w:r>
        <w:rPr>
          <w:color w:val="231F20"/>
          <w:spacing w:val="-25"/>
          <w:w w:val="105"/>
        </w:rPr>
        <w:t> </w:t>
      </w:r>
      <w:r>
        <w:rPr>
          <w:color w:val="231F20"/>
          <w:w w:val="105"/>
        </w:rPr>
        <w:t>Mujer</w:t>
      </w:r>
      <w:r>
        <w:rPr>
          <w:color w:val="231F20"/>
          <w:spacing w:val="-25"/>
          <w:w w:val="105"/>
        </w:rPr>
        <w:t> </w:t>
      </w:r>
      <w:r>
        <w:rPr>
          <w:color w:val="231F20"/>
          <w:spacing w:val="-3"/>
          <w:w w:val="105"/>
        </w:rPr>
        <w:t>(</w:t>
      </w:r>
      <w:r>
        <w:rPr>
          <w:color w:val="231F20"/>
          <w:spacing w:val="-3"/>
          <w:w w:val="105"/>
          <w:sz w:val="18"/>
        </w:rPr>
        <w:t>cedaw</w:t>
      </w:r>
      <w:r>
        <w:rPr>
          <w:color w:val="231F20"/>
          <w:spacing w:val="-3"/>
          <w:w w:val="105"/>
        </w:rPr>
        <w:t>).</w:t>
      </w:r>
      <w:r>
        <w:rPr>
          <w:color w:val="231F20"/>
          <w:spacing w:val="-25"/>
          <w:w w:val="105"/>
        </w:rPr>
        <w:t> </w:t>
      </w:r>
      <w:r>
        <w:rPr>
          <w:color w:val="231F20"/>
          <w:w w:val="105"/>
        </w:rPr>
        <w:t>En</w:t>
      </w:r>
      <w:r>
        <w:rPr>
          <w:color w:val="231F20"/>
          <w:spacing w:val="-25"/>
          <w:w w:val="105"/>
        </w:rPr>
        <w:t> </w:t>
      </w:r>
      <w:r>
        <w:rPr>
          <w:color w:val="231F20"/>
          <w:w w:val="105"/>
        </w:rPr>
        <w:t>efecto,</w:t>
      </w:r>
      <w:r>
        <w:rPr>
          <w:color w:val="231F20"/>
          <w:spacing w:val="-25"/>
          <w:w w:val="105"/>
        </w:rPr>
        <w:t> </w:t>
      </w:r>
      <w:r>
        <w:rPr>
          <w:color w:val="231F20"/>
          <w:w w:val="105"/>
        </w:rPr>
        <w:t>en todos</w:t>
      </w:r>
      <w:r>
        <w:rPr>
          <w:color w:val="231F20"/>
          <w:spacing w:val="-37"/>
          <w:w w:val="105"/>
        </w:rPr>
        <w:t> </w:t>
      </w:r>
      <w:r>
        <w:rPr>
          <w:color w:val="231F20"/>
          <w:w w:val="105"/>
        </w:rPr>
        <w:t>ellos</w:t>
      </w:r>
      <w:r>
        <w:rPr>
          <w:color w:val="231F20"/>
          <w:spacing w:val="-37"/>
          <w:w w:val="105"/>
        </w:rPr>
        <w:t> </w:t>
      </w:r>
      <w:r>
        <w:rPr>
          <w:color w:val="231F20"/>
          <w:w w:val="105"/>
        </w:rPr>
        <w:t>se</w:t>
      </w:r>
      <w:r>
        <w:rPr>
          <w:color w:val="231F20"/>
          <w:spacing w:val="-37"/>
          <w:w w:val="105"/>
        </w:rPr>
        <w:t> </w:t>
      </w:r>
      <w:r>
        <w:rPr>
          <w:color w:val="231F20"/>
          <w:w w:val="105"/>
        </w:rPr>
        <w:t>destaca,</w:t>
      </w:r>
      <w:r>
        <w:rPr>
          <w:color w:val="231F20"/>
          <w:spacing w:val="-37"/>
          <w:w w:val="105"/>
        </w:rPr>
        <w:t> </w:t>
      </w:r>
      <w:r>
        <w:rPr>
          <w:color w:val="231F20"/>
          <w:w w:val="105"/>
        </w:rPr>
        <w:t>en</w:t>
      </w:r>
      <w:r>
        <w:rPr>
          <w:color w:val="231F20"/>
          <w:spacing w:val="-37"/>
          <w:w w:val="105"/>
        </w:rPr>
        <w:t> </w:t>
      </w:r>
      <w:r>
        <w:rPr>
          <w:color w:val="231F20"/>
          <w:w w:val="105"/>
        </w:rPr>
        <w:t>el</w:t>
      </w:r>
      <w:r>
        <w:rPr>
          <w:color w:val="231F20"/>
          <w:spacing w:val="-37"/>
          <w:w w:val="105"/>
        </w:rPr>
        <w:t> </w:t>
      </w:r>
      <w:r>
        <w:rPr>
          <w:color w:val="231F20"/>
          <w:w w:val="105"/>
        </w:rPr>
        <w:t>rubro</w:t>
      </w:r>
      <w:r>
        <w:rPr>
          <w:color w:val="231F20"/>
          <w:spacing w:val="-37"/>
          <w:w w:val="105"/>
        </w:rPr>
        <w:t> </w:t>
      </w:r>
      <w:r>
        <w:rPr>
          <w:color w:val="231F20"/>
          <w:w w:val="105"/>
        </w:rPr>
        <w:t>de</w:t>
      </w:r>
      <w:r>
        <w:rPr>
          <w:color w:val="231F20"/>
          <w:spacing w:val="-37"/>
          <w:w w:val="105"/>
        </w:rPr>
        <w:t> </w:t>
      </w:r>
      <w:r>
        <w:rPr>
          <w:color w:val="231F20"/>
          <w:w w:val="105"/>
        </w:rPr>
        <w:t>violencia,</w:t>
      </w:r>
      <w:r>
        <w:rPr>
          <w:color w:val="231F20"/>
          <w:spacing w:val="-37"/>
          <w:w w:val="105"/>
        </w:rPr>
        <w:t> </w:t>
      </w:r>
      <w:r>
        <w:rPr>
          <w:color w:val="231F20"/>
          <w:w w:val="105"/>
        </w:rPr>
        <w:t>que</w:t>
      </w:r>
      <w:r>
        <w:rPr>
          <w:color w:val="231F20"/>
          <w:spacing w:val="-37"/>
          <w:w w:val="105"/>
        </w:rPr>
        <w:t> </w:t>
      </w:r>
      <w:r>
        <w:rPr>
          <w:color w:val="231F20"/>
          <w:w w:val="105"/>
        </w:rPr>
        <w:t>el</w:t>
      </w:r>
      <w:r>
        <w:rPr>
          <w:color w:val="231F20"/>
          <w:spacing w:val="-37"/>
          <w:w w:val="105"/>
        </w:rPr>
        <w:t> </w:t>
      </w:r>
      <w:r>
        <w:rPr>
          <w:color w:val="231F20"/>
          <w:w w:val="105"/>
        </w:rPr>
        <w:t>Instituto</w:t>
      </w:r>
      <w:r>
        <w:rPr>
          <w:color w:val="231F20"/>
          <w:spacing w:val="-37"/>
          <w:w w:val="105"/>
        </w:rPr>
        <w:t> </w:t>
      </w:r>
      <w:r>
        <w:rPr>
          <w:color w:val="231F20"/>
          <w:w w:val="105"/>
        </w:rPr>
        <w:t>Nacio- nal</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Mujeres</w:t>
      </w:r>
      <w:r>
        <w:rPr>
          <w:color w:val="231F20"/>
          <w:spacing w:val="-29"/>
          <w:w w:val="105"/>
        </w:rPr>
        <w:t> </w:t>
      </w:r>
      <w:r>
        <w:rPr>
          <w:color w:val="231F20"/>
          <w:w w:val="105"/>
        </w:rPr>
        <w:t>ha</w:t>
      </w:r>
      <w:r>
        <w:rPr>
          <w:color w:val="231F20"/>
          <w:spacing w:val="-29"/>
          <w:w w:val="105"/>
        </w:rPr>
        <w:t> </w:t>
      </w:r>
      <w:r>
        <w:rPr>
          <w:color w:val="231F20"/>
          <w:w w:val="105"/>
        </w:rPr>
        <w:t>contribuido</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w w:val="105"/>
        </w:rPr>
        <w:t>armonización</w:t>
      </w:r>
      <w:r>
        <w:rPr>
          <w:color w:val="231F20"/>
          <w:spacing w:val="-29"/>
          <w:w w:val="105"/>
        </w:rPr>
        <w:t> </w:t>
      </w:r>
      <w:r>
        <w:rPr>
          <w:color w:val="231F20"/>
          <w:w w:val="105"/>
        </w:rPr>
        <w:t>de</w:t>
      </w:r>
      <w:r>
        <w:rPr>
          <w:color w:val="231F20"/>
          <w:spacing w:val="-29"/>
          <w:w w:val="105"/>
        </w:rPr>
        <w:t> </w:t>
      </w:r>
      <w:r>
        <w:rPr>
          <w:color w:val="231F20"/>
          <w:w w:val="105"/>
        </w:rPr>
        <w:t>sistemas</w:t>
      </w:r>
      <w:r>
        <w:rPr>
          <w:color w:val="231F20"/>
          <w:spacing w:val="-29"/>
          <w:w w:val="105"/>
        </w:rPr>
        <w:t> </w:t>
      </w:r>
      <w:r>
        <w:rPr>
          <w:color w:val="231F20"/>
          <w:w w:val="105"/>
        </w:rPr>
        <w:t>y</w:t>
      </w:r>
      <w:r>
        <w:rPr>
          <w:color w:val="231F20"/>
          <w:spacing w:val="-29"/>
          <w:w w:val="105"/>
        </w:rPr>
        <w:t> </w:t>
      </w:r>
      <w:r>
        <w:rPr>
          <w:color w:val="231F20"/>
          <w:w w:val="105"/>
        </w:rPr>
        <w:t>le- yes</w:t>
      </w:r>
      <w:r>
        <w:rPr>
          <w:color w:val="231F20"/>
          <w:spacing w:val="-28"/>
          <w:w w:val="105"/>
        </w:rPr>
        <w:t> </w:t>
      </w:r>
      <w:r>
        <w:rPr>
          <w:color w:val="231F20"/>
          <w:w w:val="105"/>
        </w:rPr>
        <w:t>contra</w:t>
      </w:r>
      <w:r>
        <w:rPr>
          <w:color w:val="231F20"/>
          <w:spacing w:val="-28"/>
          <w:w w:val="105"/>
        </w:rPr>
        <w:t> </w:t>
      </w:r>
      <w:r>
        <w:rPr>
          <w:color w:val="231F20"/>
          <w:w w:val="105"/>
        </w:rPr>
        <w:t>la</w:t>
      </w:r>
      <w:r>
        <w:rPr>
          <w:color w:val="231F20"/>
          <w:spacing w:val="-28"/>
          <w:w w:val="105"/>
        </w:rPr>
        <w:t> </w:t>
      </w:r>
      <w:r>
        <w:rPr>
          <w:color w:val="231F20"/>
          <w:w w:val="105"/>
        </w:rPr>
        <w:t>violencia</w:t>
      </w:r>
      <w:r>
        <w:rPr>
          <w:color w:val="231F20"/>
          <w:spacing w:val="-28"/>
          <w:w w:val="105"/>
        </w:rPr>
        <w:t> </w:t>
      </w:r>
      <w:r>
        <w:rPr>
          <w:color w:val="231F20"/>
          <w:w w:val="105"/>
        </w:rPr>
        <w:t>a</w:t>
      </w:r>
      <w:r>
        <w:rPr>
          <w:color w:val="231F20"/>
          <w:spacing w:val="-28"/>
          <w:w w:val="105"/>
        </w:rPr>
        <w:t> </w:t>
      </w:r>
      <w:r>
        <w:rPr>
          <w:color w:val="231F20"/>
          <w:w w:val="105"/>
        </w:rPr>
        <w:t>nivel</w:t>
      </w:r>
      <w:r>
        <w:rPr>
          <w:color w:val="231F20"/>
          <w:spacing w:val="-28"/>
          <w:w w:val="105"/>
        </w:rPr>
        <w:t> </w:t>
      </w:r>
      <w:r>
        <w:rPr>
          <w:color w:val="231F20"/>
          <w:w w:val="105"/>
        </w:rPr>
        <w:t>estatal,</w:t>
      </w:r>
      <w:r>
        <w:rPr>
          <w:color w:val="231F20"/>
          <w:spacing w:val="-28"/>
          <w:w w:val="105"/>
        </w:rPr>
        <w:t> </w:t>
      </w:r>
      <w:r>
        <w:rPr>
          <w:color w:val="231F20"/>
          <w:w w:val="105"/>
        </w:rPr>
        <w:t>con</w:t>
      </w:r>
      <w:r>
        <w:rPr>
          <w:color w:val="231F20"/>
          <w:spacing w:val="-28"/>
          <w:w w:val="105"/>
        </w:rPr>
        <w:t> </w:t>
      </w:r>
      <w:r>
        <w:rPr>
          <w:color w:val="231F20"/>
          <w:w w:val="105"/>
        </w:rPr>
        <w:t>una</w:t>
      </w:r>
      <w:r>
        <w:rPr>
          <w:color w:val="231F20"/>
          <w:spacing w:val="-28"/>
          <w:w w:val="105"/>
        </w:rPr>
        <w:t> </w:t>
      </w:r>
      <w:r>
        <w:rPr>
          <w:color w:val="231F20"/>
          <w:w w:val="105"/>
        </w:rPr>
        <w:t>agenda</w:t>
      </w:r>
      <w:r>
        <w:rPr>
          <w:color w:val="231F20"/>
          <w:spacing w:val="-28"/>
          <w:w w:val="105"/>
        </w:rPr>
        <w:t> </w:t>
      </w:r>
      <w:r>
        <w:rPr>
          <w:color w:val="231F20"/>
          <w:w w:val="105"/>
        </w:rPr>
        <w:t>de</w:t>
      </w:r>
      <w:r>
        <w:rPr>
          <w:color w:val="231F20"/>
          <w:spacing w:val="-28"/>
          <w:w w:val="105"/>
        </w:rPr>
        <w:t> </w:t>
      </w:r>
      <w:r>
        <w:rPr>
          <w:color w:val="231F20"/>
          <w:w w:val="105"/>
        </w:rPr>
        <w:t>trabajo</w:t>
      </w:r>
      <w:r>
        <w:rPr>
          <w:color w:val="231F20"/>
          <w:spacing w:val="-28"/>
          <w:w w:val="105"/>
        </w:rPr>
        <w:t> </w:t>
      </w:r>
      <w:r>
        <w:rPr>
          <w:color w:val="231F20"/>
          <w:w w:val="105"/>
        </w:rPr>
        <w:t>per- manente con los poderes Ejecutivo, Legislativo y Judicial en </w:t>
      </w:r>
      <w:r>
        <w:rPr>
          <w:color w:val="231F20"/>
          <w:spacing w:val="2"/>
          <w:w w:val="105"/>
        </w:rPr>
        <w:t>sus </w:t>
      </w:r>
      <w:r>
        <w:rPr>
          <w:color w:val="231F20"/>
        </w:rPr>
        <w:t>ámbitos federal y</w:t>
      </w:r>
      <w:r>
        <w:rPr>
          <w:color w:val="231F20"/>
          <w:spacing w:val="-18"/>
        </w:rPr>
        <w:t> </w:t>
      </w:r>
      <w:r>
        <w:rPr>
          <w:color w:val="231F20"/>
        </w:rPr>
        <w:t>estatal.</w:t>
      </w:r>
    </w:p>
    <w:p>
      <w:pPr>
        <w:pStyle w:val="BodyText"/>
        <w:spacing w:line="247" w:lineRule="auto"/>
        <w:ind w:left="1395" w:right="1388" w:firstLine="283"/>
        <w:jc w:val="both"/>
      </w:pPr>
      <w:r>
        <w:rPr>
          <w:color w:val="231F20"/>
        </w:rPr>
        <w:t>Además,</w:t>
      </w:r>
      <w:r>
        <w:rPr>
          <w:color w:val="231F20"/>
          <w:spacing w:val="-7"/>
        </w:rPr>
        <w:t> </w:t>
      </w:r>
      <w:r>
        <w:rPr>
          <w:color w:val="231F20"/>
        </w:rPr>
        <w:t>las</w:t>
      </w:r>
      <w:r>
        <w:rPr>
          <w:color w:val="231F20"/>
          <w:spacing w:val="-8"/>
        </w:rPr>
        <w:t> </w:t>
      </w:r>
      <w:r>
        <w:rPr>
          <w:color w:val="231F20"/>
        </w:rPr>
        <w:t>32</w:t>
      </w:r>
      <w:r>
        <w:rPr>
          <w:color w:val="231F20"/>
          <w:spacing w:val="-8"/>
        </w:rPr>
        <w:t> </w:t>
      </w:r>
      <w:r>
        <w:rPr>
          <w:color w:val="231F20"/>
        </w:rPr>
        <w:t>entidades</w:t>
      </w:r>
      <w:r>
        <w:rPr>
          <w:color w:val="231F20"/>
          <w:spacing w:val="-8"/>
        </w:rPr>
        <w:t> </w:t>
      </w:r>
      <w:r>
        <w:rPr>
          <w:color w:val="231F20"/>
        </w:rPr>
        <w:t>federativas</w:t>
      </w:r>
      <w:r>
        <w:rPr>
          <w:color w:val="231F20"/>
          <w:spacing w:val="-8"/>
        </w:rPr>
        <w:t> </w:t>
      </w:r>
      <w:r>
        <w:rPr>
          <w:color w:val="231F20"/>
        </w:rPr>
        <w:t>tienen</w:t>
      </w:r>
      <w:r>
        <w:rPr>
          <w:color w:val="231F20"/>
          <w:spacing w:val="-8"/>
        </w:rPr>
        <w:t> </w:t>
      </w:r>
      <w:r>
        <w:rPr>
          <w:color w:val="231F20"/>
        </w:rPr>
        <w:t>una</w:t>
      </w:r>
      <w:r>
        <w:rPr>
          <w:color w:val="231F20"/>
          <w:spacing w:val="-8"/>
        </w:rPr>
        <w:t> </w:t>
      </w:r>
      <w:r>
        <w:rPr>
          <w:color w:val="231F20"/>
        </w:rPr>
        <w:t>ley</w:t>
      </w:r>
      <w:r>
        <w:rPr>
          <w:color w:val="231F20"/>
          <w:spacing w:val="-8"/>
        </w:rPr>
        <w:t> </w:t>
      </w:r>
      <w:r>
        <w:rPr>
          <w:color w:val="231F20"/>
        </w:rPr>
        <w:t>estatal</w:t>
      </w:r>
      <w:r>
        <w:rPr>
          <w:color w:val="231F20"/>
          <w:spacing w:val="-8"/>
        </w:rPr>
        <w:t> </w:t>
      </w:r>
      <w:r>
        <w:rPr>
          <w:color w:val="231F20"/>
        </w:rPr>
        <w:t>acorde con</w:t>
      </w:r>
      <w:r>
        <w:rPr>
          <w:color w:val="231F20"/>
          <w:spacing w:val="-14"/>
        </w:rPr>
        <w:t> </w:t>
      </w:r>
      <w:r>
        <w:rPr>
          <w:color w:val="231F20"/>
        </w:rPr>
        <w:t>la</w:t>
      </w:r>
      <w:r>
        <w:rPr>
          <w:color w:val="231F20"/>
          <w:spacing w:val="-14"/>
        </w:rPr>
        <w:t> </w:t>
      </w:r>
      <w:r>
        <w:rPr>
          <w:color w:val="231F20"/>
        </w:rPr>
        <w:t>Ley</w:t>
      </w:r>
      <w:r>
        <w:rPr>
          <w:color w:val="231F20"/>
          <w:spacing w:val="-14"/>
        </w:rPr>
        <w:t> </w:t>
      </w:r>
      <w:r>
        <w:rPr>
          <w:color w:val="231F20"/>
        </w:rPr>
        <w:t>General</w:t>
      </w:r>
      <w:r>
        <w:rPr>
          <w:color w:val="231F20"/>
          <w:spacing w:val="-14"/>
        </w:rPr>
        <w:t> </w:t>
      </w:r>
      <w:r>
        <w:rPr>
          <w:color w:val="231F20"/>
        </w:rPr>
        <w:t>de</w:t>
      </w:r>
      <w:r>
        <w:rPr>
          <w:color w:val="231F20"/>
          <w:spacing w:val="-26"/>
        </w:rPr>
        <w:t> </w:t>
      </w:r>
      <w:r>
        <w:rPr>
          <w:color w:val="231F20"/>
        </w:rPr>
        <w:t>Acceso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Mujeres</w:t>
      </w:r>
      <w:r>
        <w:rPr>
          <w:color w:val="231F20"/>
          <w:spacing w:val="-14"/>
        </w:rPr>
        <w:t> </w:t>
      </w:r>
      <w:r>
        <w:rPr>
          <w:color w:val="231F20"/>
        </w:rPr>
        <w:t>a</w:t>
      </w:r>
      <w:r>
        <w:rPr>
          <w:color w:val="231F20"/>
          <w:spacing w:val="-14"/>
        </w:rPr>
        <w:t> </w:t>
      </w:r>
      <w:r>
        <w:rPr>
          <w:color w:val="231F20"/>
        </w:rPr>
        <w:t>una</w:t>
      </w:r>
      <w:r>
        <w:rPr>
          <w:color w:val="231F20"/>
          <w:spacing w:val="-18"/>
        </w:rPr>
        <w:t> </w:t>
      </w:r>
      <w:r>
        <w:rPr>
          <w:color w:val="231F20"/>
          <w:spacing w:val="-4"/>
        </w:rPr>
        <w:t>Vida</w:t>
      </w:r>
      <w:r>
        <w:rPr>
          <w:color w:val="231F20"/>
          <w:spacing w:val="-14"/>
        </w:rPr>
        <w:t> </w:t>
      </w:r>
      <w:r>
        <w:rPr>
          <w:color w:val="231F20"/>
        </w:rPr>
        <w:t>Libre</w:t>
      </w:r>
      <w:r>
        <w:rPr>
          <w:color w:val="231F20"/>
          <w:spacing w:val="-14"/>
        </w:rPr>
        <w:t> </w:t>
      </w:r>
      <w:r>
        <w:rPr>
          <w:color w:val="231F20"/>
        </w:rPr>
        <w:t>de</w:t>
      </w:r>
      <w:r>
        <w:rPr>
          <w:color w:val="231F20"/>
          <w:spacing w:val="-18"/>
        </w:rPr>
        <w:t> </w:t>
      </w:r>
      <w:r>
        <w:rPr>
          <w:color w:val="231F20"/>
          <w:spacing w:val="-5"/>
        </w:rPr>
        <w:t>Vio- </w:t>
      </w:r>
      <w:r>
        <w:rPr>
          <w:color w:val="231F20"/>
        </w:rPr>
        <w:t>lencia.</w:t>
      </w:r>
      <w:r>
        <w:rPr>
          <w:color w:val="231F20"/>
          <w:spacing w:val="-11"/>
        </w:rPr>
        <w:t> </w:t>
      </w:r>
      <w:r>
        <w:rPr>
          <w:color w:val="231F20"/>
        </w:rPr>
        <w:t>Igualmente,</w:t>
      </w:r>
      <w:r>
        <w:rPr>
          <w:color w:val="231F20"/>
          <w:spacing w:val="-11"/>
        </w:rPr>
        <w:t> </w:t>
      </w:r>
      <w:r>
        <w:rPr>
          <w:color w:val="231F20"/>
        </w:rPr>
        <w:t>30</w:t>
      </w:r>
      <w:r>
        <w:rPr>
          <w:color w:val="231F20"/>
          <w:spacing w:val="-11"/>
        </w:rPr>
        <w:t> </w:t>
      </w:r>
      <w:r>
        <w:rPr>
          <w:color w:val="231F20"/>
        </w:rPr>
        <w:t>entidades</w:t>
      </w:r>
      <w:r>
        <w:rPr>
          <w:color w:val="231F20"/>
          <w:spacing w:val="-11"/>
        </w:rPr>
        <w:t> </w:t>
      </w:r>
      <w:r>
        <w:rPr>
          <w:color w:val="231F20"/>
        </w:rPr>
        <w:t>federativas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Distrito</w:t>
      </w:r>
      <w:r>
        <w:rPr>
          <w:color w:val="231F20"/>
          <w:spacing w:val="-10"/>
        </w:rPr>
        <w:t> </w:t>
      </w:r>
      <w:r>
        <w:rPr>
          <w:color w:val="231F20"/>
        </w:rPr>
        <w:t>Federal</w:t>
      </w:r>
      <w:r>
        <w:rPr>
          <w:color w:val="231F20"/>
          <w:spacing w:val="-10"/>
        </w:rPr>
        <w:t> </w:t>
      </w:r>
      <w:r>
        <w:rPr>
          <w:color w:val="231F20"/>
        </w:rPr>
        <w:t>tipi- fican</w:t>
      </w:r>
      <w:r>
        <w:rPr>
          <w:color w:val="231F20"/>
          <w:spacing w:val="-12"/>
        </w:rPr>
        <w:t> </w:t>
      </w:r>
      <w:r>
        <w:rPr>
          <w:color w:val="231F20"/>
        </w:rPr>
        <w:t>la</w:t>
      </w:r>
      <w:r>
        <w:rPr>
          <w:color w:val="231F20"/>
          <w:spacing w:val="-12"/>
        </w:rPr>
        <w:t> </w:t>
      </w:r>
      <w:r>
        <w:rPr>
          <w:color w:val="231F20"/>
        </w:rPr>
        <w:t>violencia</w:t>
      </w:r>
      <w:r>
        <w:rPr>
          <w:color w:val="231F20"/>
          <w:spacing w:val="-12"/>
        </w:rPr>
        <w:t> </w:t>
      </w:r>
      <w:r>
        <w:rPr>
          <w:color w:val="231F20"/>
        </w:rPr>
        <w:t>familiar</w:t>
      </w:r>
      <w:r>
        <w:rPr>
          <w:color w:val="231F20"/>
          <w:spacing w:val="-13"/>
        </w:rPr>
        <w:t> </w:t>
      </w:r>
      <w:r>
        <w:rPr>
          <w:color w:val="231F20"/>
        </w:rPr>
        <w:t>como</w:t>
      </w:r>
      <w:r>
        <w:rPr>
          <w:color w:val="231F20"/>
          <w:spacing w:val="-12"/>
        </w:rPr>
        <w:t> </w:t>
      </w:r>
      <w:r>
        <w:rPr>
          <w:color w:val="231F20"/>
        </w:rPr>
        <w:t>delito,</w:t>
      </w:r>
      <w:r>
        <w:rPr>
          <w:color w:val="231F20"/>
          <w:spacing w:val="-12"/>
        </w:rPr>
        <w:t> </w:t>
      </w:r>
      <w:r>
        <w:rPr>
          <w:color w:val="231F20"/>
        </w:rPr>
        <w:t>sin</w:t>
      </w:r>
      <w:r>
        <w:rPr>
          <w:color w:val="231F20"/>
          <w:spacing w:val="-12"/>
        </w:rPr>
        <w:t> </w:t>
      </w:r>
      <w:r>
        <w:rPr>
          <w:color w:val="231F20"/>
        </w:rPr>
        <w:t>olvidar</w:t>
      </w:r>
      <w:r>
        <w:rPr>
          <w:color w:val="231F20"/>
          <w:spacing w:val="-12"/>
        </w:rPr>
        <w:t> </w:t>
      </w:r>
      <w:r>
        <w:rPr>
          <w:color w:val="231F20"/>
        </w:rPr>
        <w:t>que</w:t>
      </w:r>
      <w:r>
        <w:rPr>
          <w:color w:val="231F20"/>
          <w:spacing w:val="-12"/>
        </w:rPr>
        <w:t> </w:t>
      </w:r>
      <w:r>
        <w:rPr>
          <w:color w:val="231F20"/>
        </w:rPr>
        <w:t>existen</w:t>
      </w:r>
      <w:r>
        <w:rPr>
          <w:color w:val="231F20"/>
          <w:spacing w:val="-12"/>
        </w:rPr>
        <w:t> </w:t>
      </w:r>
      <w:r>
        <w:rPr>
          <w:color w:val="231F20"/>
        </w:rPr>
        <w:t>institu- ciones específicas que atienden esta problemática, como la Fiscalía Especial para los Delitos de Violencia contra las Mujeres y Trata de Personas, de la Procuraduría General de la República y la Comisión Nacional para Prevenir y Erradicar la Violencia contra las Mujeres, de la Secretaría de Gobernación. Conviene señalar también a la Co- misión Especial para Conocer y dar Seguimiento a las Investigacio- nes Relacionadas con los Feminicidios en la República Mexicana, institución</w:t>
      </w:r>
      <w:r>
        <w:rPr>
          <w:color w:val="231F20"/>
          <w:spacing w:val="-11"/>
        </w:rPr>
        <w:t> </w:t>
      </w:r>
      <w:r>
        <w:rPr>
          <w:color w:val="231F20"/>
        </w:rPr>
        <w:t>dependiente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Cámara</w:t>
      </w:r>
      <w:r>
        <w:rPr>
          <w:color w:val="231F20"/>
          <w:spacing w:val="-10"/>
        </w:rPr>
        <w:t> </w:t>
      </w:r>
      <w:r>
        <w:rPr>
          <w:color w:val="231F20"/>
        </w:rPr>
        <w:t>de</w:t>
      </w:r>
      <w:r>
        <w:rPr>
          <w:color w:val="231F20"/>
          <w:spacing w:val="-10"/>
        </w:rPr>
        <w:t> </w:t>
      </w:r>
      <w:r>
        <w:rPr>
          <w:color w:val="231F20"/>
        </w:rPr>
        <w:t>Diputados,</w:t>
      </w:r>
      <w:r>
        <w:rPr>
          <w:color w:val="231F20"/>
          <w:spacing w:val="-9"/>
        </w:rPr>
        <w:t> </w:t>
      </w:r>
      <w:r>
        <w:rPr>
          <w:color w:val="231F20"/>
        </w:rPr>
        <w:t>que</w:t>
      </w:r>
      <w:r>
        <w:rPr>
          <w:color w:val="231F20"/>
          <w:spacing w:val="-10"/>
        </w:rPr>
        <w:t> </w:t>
      </w:r>
      <w:r>
        <w:rPr>
          <w:color w:val="231F20"/>
        </w:rPr>
        <w:t>supervisa</w:t>
      </w:r>
      <w:r>
        <w:rPr>
          <w:color w:val="231F20"/>
          <w:spacing w:val="-9"/>
        </w:rPr>
        <w:t> </w:t>
      </w:r>
      <w:r>
        <w:rPr>
          <w:color w:val="231F20"/>
        </w:rPr>
        <w:t>las acciones</w:t>
      </w:r>
      <w:r>
        <w:rPr>
          <w:color w:val="231F20"/>
          <w:spacing w:val="-6"/>
        </w:rPr>
        <w:t> </w:t>
      </w:r>
      <w:r>
        <w:rPr>
          <w:color w:val="231F20"/>
        </w:rPr>
        <w:t>realizadas</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materia</w:t>
      </w:r>
      <w:r>
        <w:rPr>
          <w:color w:val="231F20"/>
          <w:spacing w:val="-6"/>
        </w:rPr>
        <w:t> </w:t>
      </w:r>
      <w:r>
        <w:rPr>
          <w:color w:val="231F20"/>
        </w:rPr>
        <w:t>(México,</w:t>
      </w:r>
      <w:r>
        <w:rPr>
          <w:color w:val="231F20"/>
          <w:spacing w:val="-6"/>
        </w:rPr>
        <w:t> </w:t>
      </w:r>
      <w:r>
        <w:rPr>
          <w:color w:val="231F20"/>
        </w:rPr>
        <w:t>2010).</w:t>
      </w:r>
    </w:p>
    <w:p>
      <w:pPr>
        <w:pStyle w:val="BodyText"/>
        <w:spacing w:line="247" w:lineRule="auto"/>
        <w:ind w:left="1395" w:right="1392" w:firstLine="283"/>
        <w:jc w:val="both"/>
      </w:pPr>
      <w:r>
        <w:rPr>
          <w:color w:val="231F20"/>
        </w:rPr>
        <w:t>Sin</w:t>
      </w:r>
      <w:r>
        <w:rPr>
          <w:color w:val="231F20"/>
          <w:spacing w:val="-9"/>
        </w:rPr>
        <w:t> </w:t>
      </w:r>
      <w:r>
        <w:rPr>
          <w:color w:val="231F20"/>
        </w:rPr>
        <w:t>embargo,</w:t>
      </w:r>
      <w:r>
        <w:rPr>
          <w:color w:val="231F20"/>
          <w:spacing w:val="-9"/>
        </w:rPr>
        <w:t> </w:t>
      </w:r>
      <w:r>
        <w:rPr>
          <w:color w:val="231F20"/>
        </w:rPr>
        <w:t>del</w:t>
      </w:r>
      <w:r>
        <w:rPr>
          <w:color w:val="231F20"/>
          <w:spacing w:val="-9"/>
        </w:rPr>
        <w:t> </w:t>
      </w:r>
      <w:r>
        <w:rPr>
          <w:color w:val="231F20"/>
        </w:rPr>
        <w:t>total</w:t>
      </w:r>
      <w:r>
        <w:rPr>
          <w:color w:val="231F20"/>
          <w:spacing w:val="-9"/>
        </w:rPr>
        <w:t> </w:t>
      </w:r>
      <w:r>
        <w:rPr>
          <w:color w:val="231F20"/>
        </w:rPr>
        <w:t>de</w:t>
      </w:r>
      <w:r>
        <w:rPr>
          <w:color w:val="231F20"/>
          <w:spacing w:val="-9"/>
        </w:rPr>
        <w:t> </w:t>
      </w:r>
      <w:r>
        <w:rPr>
          <w:color w:val="231F20"/>
        </w:rPr>
        <w:t>mujeres</w:t>
      </w:r>
      <w:r>
        <w:rPr>
          <w:color w:val="231F20"/>
          <w:spacing w:val="-9"/>
        </w:rPr>
        <w:t> </w:t>
      </w:r>
      <w:r>
        <w:rPr>
          <w:color w:val="231F20"/>
        </w:rPr>
        <w:t>de</w:t>
      </w:r>
      <w:r>
        <w:rPr>
          <w:color w:val="231F20"/>
          <w:spacing w:val="-9"/>
        </w:rPr>
        <w:t> </w:t>
      </w:r>
      <w:r>
        <w:rPr>
          <w:color w:val="231F20"/>
        </w:rPr>
        <w:t>15</w:t>
      </w:r>
      <w:r>
        <w:rPr>
          <w:color w:val="231F20"/>
          <w:spacing w:val="-9"/>
        </w:rPr>
        <w:t> </w:t>
      </w:r>
      <w:r>
        <w:rPr>
          <w:color w:val="231F20"/>
        </w:rPr>
        <w:t>años</w:t>
      </w:r>
      <w:r>
        <w:rPr>
          <w:color w:val="231F20"/>
          <w:spacing w:val="-9"/>
        </w:rPr>
        <w:t> </w:t>
      </w:r>
      <w:r>
        <w:rPr>
          <w:color w:val="231F20"/>
        </w:rPr>
        <w:t>y</w:t>
      </w:r>
      <w:r>
        <w:rPr>
          <w:color w:val="231F20"/>
          <w:spacing w:val="-9"/>
        </w:rPr>
        <w:t> </w:t>
      </w:r>
      <w:r>
        <w:rPr>
          <w:color w:val="231F20"/>
        </w:rPr>
        <w:t>más,</w:t>
      </w:r>
      <w:r>
        <w:rPr>
          <w:color w:val="231F20"/>
          <w:spacing w:val="-9"/>
        </w:rPr>
        <w:t> </w:t>
      </w:r>
      <w:r>
        <w:rPr>
          <w:color w:val="231F20"/>
        </w:rPr>
        <w:t>46.1%</w:t>
      </w:r>
      <w:r>
        <w:rPr>
          <w:color w:val="231F20"/>
          <w:spacing w:val="-9"/>
        </w:rPr>
        <w:t> </w:t>
      </w:r>
      <w:r>
        <w:rPr>
          <w:color w:val="231F20"/>
        </w:rPr>
        <w:t>sufrie- ron</w:t>
      </w:r>
      <w:r>
        <w:rPr>
          <w:color w:val="231F20"/>
          <w:spacing w:val="-8"/>
        </w:rPr>
        <w:t> </w:t>
      </w:r>
      <w:r>
        <w:rPr>
          <w:color w:val="231F20"/>
        </w:rPr>
        <w:t>algún</w:t>
      </w:r>
      <w:r>
        <w:rPr>
          <w:color w:val="231F20"/>
          <w:spacing w:val="-8"/>
        </w:rPr>
        <w:t> </w:t>
      </w:r>
      <w:r>
        <w:rPr>
          <w:color w:val="231F20"/>
        </w:rPr>
        <w:t>incidente</w:t>
      </w:r>
      <w:r>
        <w:rPr>
          <w:color w:val="231F20"/>
          <w:spacing w:val="-8"/>
        </w:rPr>
        <w:t> </w:t>
      </w:r>
      <w:r>
        <w:rPr>
          <w:color w:val="231F20"/>
        </w:rPr>
        <w:t>de</w:t>
      </w:r>
      <w:r>
        <w:rPr>
          <w:color w:val="231F20"/>
          <w:spacing w:val="-8"/>
        </w:rPr>
        <w:t> </w:t>
      </w:r>
      <w:r>
        <w:rPr>
          <w:color w:val="231F20"/>
        </w:rPr>
        <w:t>violencia</w:t>
      </w:r>
      <w:r>
        <w:rPr>
          <w:color w:val="231F20"/>
          <w:spacing w:val="-8"/>
        </w:rPr>
        <w:t> </w:t>
      </w:r>
      <w:r>
        <w:rPr>
          <w:color w:val="231F20"/>
        </w:rPr>
        <w:t>de</w:t>
      </w:r>
      <w:r>
        <w:rPr>
          <w:color w:val="231F20"/>
          <w:spacing w:val="-8"/>
        </w:rPr>
        <w:t> </w:t>
      </w:r>
      <w:r>
        <w:rPr>
          <w:color w:val="231F20"/>
        </w:rPr>
        <w:t>pareja</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largo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actual</w:t>
      </w:r>
      <w:r>
        <w:rPr>
          <w:color w:val="231F20"/>
          <w:spacing w:val="-8"/>
        </w:rPr>
        <w:t> </w:t>
      </w:r>
      <w:r>
        <w:rPr>
          <w:color w:val="231F20"/>
        </w:rPr>
        <w:t>o</w:t>
      </w:r>
      <w:r>
        <w:rPr>
          <w:color w:val="231F20"/>
          <w:spacing w:val="-8"/>
        </w:rPr>
        <w:t> </w:t>
      </w:r>
      <w:r>
        <w:rPr>
          <w:color w:val="231F20"/>
        </w:rPr>
        <w:t>úl- tima</w:t>
      </w:r>
      <w:r>
        <w:rPr>
          <w:color w:val="231F20"/>
          <w:spacing w:val="-19"/>
        </w:rPr>
        <w:t> </w:t>
      </w:r>
      <w:r>
        <w:rPr>
          <w:color w:val="231F20"/>
        </w:rPr>
        <w:t>relación</w:t>
      </w:r>
      <w:r>
        <w:rPr>
          <w:color w:val="231F20"/>
          <w:spacing w:val="-19"/>
        </w:rPr>
        <w:t> </w:t>
      </w:r>
      <w:r>
        <w:rPr>
          <w:color w:val="231F20"/>
        </w:rPr>
        <w:t>conyugal;</w:t>
      </w:r>
      <w:r>
        <w:rPr>
          <w:color w:val="231F20"/>
          <w:spacing w:val="-20"/>
        </w:rPr>
        <w:t> </w:t>
      </w:r>
      <w:r>
        <w:rPr>
          <w:color w:val="231F20"/>
        </w:rPr>
        <w:t>42.4%</w:t>
      </w:r>
      <w:r>
        <w:rPr>
          <w:color w:val="231F20"/>
          <w:spacing w:val="-19"/>
        </w:rPr>
        <w:t> </w:t>
      </w:r>
      <w:r>
        <w:rPr>
          <w:color w:val="231F20"/>
        </w:rPr>
        <w:t>experimentaron</w:t>
      </w:r>
      <w:r>
        <w:rPr>
          <w:color w:val="231F20"/>
          <w:spacing w:val="-20"/>
        </w:rPr>
        <w:t> </w:t>
      </w:r>
      <w:r>
        <w:rPr>
          <w:color w:val="231F20"/>
        </w:rPr>
        <w:t>agresiones</w:t>
      </w:r>
      <w:r>
        <w:rPr>
          <w:color w:val="231F20"/>
          <w:spacing w:val="-20"/>
        </w:rPr>
        <w:t> </w:t>
      </w:r>
      <w:r>
        <w:rPr>
          <w:color w:val="231F20"/>
        </w:rPr>
        <w:t>emociona- les; 24.5% agresiones para controlar sus ingresos monetarios;</w:t>
      </w:r>
      <w:r>
        <w:rPr>
          <w:color w:val="231F20"/>
          <w:spacing w:val="-15"/>
        </w:rPr>
        <w:t> </w:t>
      </w:r>
      <w:r>
        <w:rPr>
          <w:color w:val="231F20"/>
        </w:rPr>
        <w:t>13.5% violencia física; 7.3%; intimidación o dominación para tener</w:t>
      </w:r>
      <w:r>
        <w:rPr>
          <w:color w:val="231F20"/>
          <w:spacing w:val="-33"/>
        </w:rPr>
        <w:t> </w:t>
      </w:r>
      <w:r>
        <w:rPr>
          <w:color w:val="231F20"/>
        </w:rPr>
        <w:t>relacio-</w:t>
      </w:r>
    </w:p>
    <w:p>
      <w:pPr>
        <w:pStyle w:val="BodyText"/>
        <w:rPr>
          <w:sz w:val="20"/>
        </w:rPr>
      </w:pPr>
    </w:p>
    <w:p>
      <w:pPr>
        <w:pStyle w:val="BodyText"/>
        <w:spacing w:before="9"/>
        <w:rPr>
          <w:sz w:val="19"/>
        </w:rPr>
      </w:pPr>
    </w:p>
    <w:p>
      <w:pPr>
        <w:pStyle w:val="BodyText"/>
        <w:spacing w:before="72"/>
        <w:ind w:left="1317" w:right="1393"/>
        <w:jc w:val="right"/>
      </w:pPr>
      <w:r>
        <w:rPr>
          <w:color w:val="231F20"/>
        </w:rPr>
        <w:t>55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3"/>
      </w:pPr>
      <w:r>
        <w:rPr>
          <w:color w:val="231F20"/>
          <w:w w:val="105"/>
        </w:rPr>
        <w:t>nes</w:t>
      </w:r>
      <w:r>
        <w:rPr>
          <w:color w:val="231F20"/>
          <w:spacing w:val="-26"/>
          <w:w w:val="105"/>
        </w:rPr>
        <w:t> </w:t>
      </w:r>
      <w:r>
        <w:rPr>
          <w:color w:val="231F20"/>
          <w:w w:val="105"/>
        </w:rPr>
        <w:t>sexuales</w:t>
      </w:r>
      <w:r>
        <w:rPr>
          <w:color w:val="231F20"/>
          <w:spacing w:val="-26"/>
          <w:w w:val="105"/>
        </w:rPr>
        <w:t> </w:t>
      </w:r>
      <w:r>
        <w:rPr>
          <w:color w:val="231F20"/>
          <w:w w:val="105"/>
        </w:rPr>
        <w:t>sin</w:t>
      </w:r>
      <w:r>
        <w:rPr>
          <w:color w:val="231F20"/>
          <w:spacing w:val="-26"/>
          <w:w w:val="105"/>
        </w:rPr>
        <w:t> </w:t>
      </w:r>
      <w:r>
        <w:rPr>
          <w:color w:val="231F20"/>
          <w:w w:val="105"/>
        </w:rPr>
        <w:t>su</w:t>
      </w:r>
      <w:r>
        <w:rPr>
          <w:color w:val="231F20"/>
          <w:spacing w:val="-26"/>
          <w:w w:val="105"/>
        </w:rPr>
        <w:t> </w:t>
      </w:r>
      <w:r>
        <w:rPr>
          <w:color w:val="231F20"/>
          <w:w w:val="105"/>
        </w:rPr>
        <w:t>consentimiento;</w:t>
      </w:r>
      <w:r>
        <w:rPr>
          <w:color w:val="231F20"/>
          <w:spacing w:val="-26"/>
          <w:w w:val="105"/>
        </w:rPr>
        <w:t> </w:t>
      </w:r>
      <w:r>
        <w:rPr>
          <w:color w:val="231F20"/>
          <w:w w:val="105"/>
        </w:rPr>
        <w:t>y</w:t>
      </w:r>
      <w:r>
        <w:rPr>
          <w:color w:val="231F20"/>
          <w:spacing w:val="-26"/>
          <w:w w:val="105"/>
        </w:rPr>
        <w:t> </w:t>
      </w:r>
      <w:r>
        <w:rPr>
          <w:color w:val="231F20"/>
          <w:w w:val="105"/>
        </w:rPr>
        <w:t>20.6%</w:t>
      </w:r>
      <w:r>
        <w:rPr>
          <w:color w:val="231F20"/>
          <w:spacing w:val="-26"/>
          <w:w w:val="105"/>
        </w:rPr>
        <w:t> </w:t>
      </w:r>
      <w:r>
        <w:rPr>
          <w:color w:val="231F20"/>
          <w:w w:val="105"/>
        </w:rPr>
        <w:t>discriminación</w:t>
      </w:r>
      <w:r>
        <w:rPr>
          <w:color w:val="231F20"/>
          <w:spacing w:val="-26"/>
          <w:w w:val="105"/>
        </w:rPr>
        <w:t> </w:t>
      </w:r>
      <w:r>
        <w:rPr>
          <w:color w:val="231F20"/>
          <w:w w:val="105"/>
        </w:rPr>
        <w:t>laboral </w:t>
      </w:r>
      <w:r>
        <w:rPr>
          <w:color w:val="231F20"/>
          <w:w w:val="115"/>
        </w:rPr>
        <w:t>(</w:t>
      </w:r>
      <w:r>
        <w:rPr>
          <w:i/>
          <w:color w:val="231F20"/>
          <w:w w:val="115"/>
          <w:sz w:val="18"/>
        </w:rPr>
        <w:t>endireh </w:t>
      </w:r>
      <w:r>
        <w:rPr>
          <w:i/>
          <w:color w:val="231F20"/>
          <w:spacing w:val="36"/>
          <w:w w:val="115"/>
          <w:sz w:val="18"/>
        </w:rPr>
        <w:t> </w:t>
      </w:r>
      <w:r>
        <w:rPr>
          <w:i/>
          <w:color w:val="231F20"/>
          <w:spacing w:val="-3"/>
          <w:w w:val="105"/>
        </w:rPr>
        <w:t>2011</w:t>
      </w:r>
      <w:r>
        <w:rPr>
          <w:color w:val="231F20"/>
          <w:spacing w:val="-3"/>
          <w:w w:val="105"/>
        </w:rPr>
        <w:t>).</w:t>
      </w:r>
    </w:p>
    <w:p>
      <w:pPr>
        <w:pStyle w:val="BodyText"/>
      </w:pPr>
    </w:p>
    <w:p>
      <w:pPr>
        <w:pStyle w:val="BodyText"/>
        <w:spacing w:before="2"/>
        <w:rPr>
          <w:sz w:val="23"/>
        </w:rPr>
      </w:pPr>
    </w:p>
    <w:p>
      <w:pPr>
        <w:pStyle w:val="Heading2"/>
      </w:pPr>
      <w:r>
        <w:rPr>
          <w:color w:val="231F20"/>
        </w:rPr>
        <w:t>Tipos de violencia contra las mujeres</w:t>
      </w:r>
    </w:p>
    <w:p>
      <w:pPr>
        <w:pStyle w:val="BodyText"/>
        <w:spacing w:before="2"/>
        <w:rPr>
          <w:b/>
          <w:sz w:val="23"/>
        </w:rPr>
      </w:pPr>
    </w:p>
    <w:p>
      <w:pPr>
        <w:pStyle w:val="BodyText"/>
        <w:spacing w:line="247" w:lineRule="auto"/>
        <w:ind w:left="1395" w:right="1389" w:firstLine="283"/>
        <w:jc w:val="both"/>
      </w:pPr>
      <w:r>
        <w:rPr>
          <w:color w:val="231F20"/>
        </w:rPr>
        <w:t>La</w:t>
      </w:r>
      <w:r>
        <w:rPr>
          <w:color w:val="231F20"/>
          <w:spacing w:val="-14"/>
        </w:rPr>
        <w:t> </w:t>
      </w:r>
      <w:r>
        <w:rPr>
          <w:color w:val="231F20"/>
        </w:rPr>
        <w:t>Ley</w:t>
      </w:r>
      <w:r>
        <w:rPr>
          <w:color w:val="231F20"/>
          <w:spacing w:val="-14"/>
        </w:rPr>
        <w:t> </w:t>
      </w:r>
      <w:r>
        <w:rPr>
          <w:color w:val="231F20"/>
        </w:rPr>
        <w:t>General</w:t>
      </w:r>
      <w:r>
        <w:rPr>
          <w:color w:val="231F20"/>
          <w:spacing w:val="-14"/>
        </w:rPr>
        <w:t> </w:t>
      </w:r>
      <w:r>
        <w:rPr>
          <w:color w:val="231F20"/>
        </w:rPr>
        <w:t>de</w:t>
      </w:r>
      <w:r>
        <w:rPr>
          <w:color w:val="231F20"/>
          <w:spacing w:val="-26"/>
        </w:rPr>
        <w:t> </w:t>
      </w:r>
      <w:r>
        <w:rPr>
          <w:color w:val="231F20"/>
        </w:rPr>
        <w:t>Acceso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Mujeres</w:t>
      </w:r>
      <w:r>
        <w:rPr>
          <w:color w:val="231F20"/>
          <w:spacing w:val="-14"/>
        </w:rPr>
        <w:t> </w:t>
      </w:r>
      <w:r>
        <w:rPr>
          <w:color w:val="231F20"/>
        </w:rPr>
        <w:t>a</w:t>
      </w:r>
      <w:r>
        <w:rPr>
          <w:color w:val="231F20"/>
          <w:spacing w:val="-14"/>
        </w:rPr>
        <w:t> </w:t>
      </w:r>
      <w:r>
        <w:rPr>
          <w:color w:val="231F20"/>
        </w:rPr>
        <w:t>una</w:t>
      </w:r>
      <w:r>
        <w:rPr>
          <w:color w:val="231F20"/>
          <w:spacing w:val="-18"/>
        </w:rPr>
        <w:t> </w:t>
      </w:r>
      <w:r>
        <w:rPr>
          <w:color w:val="231F20"/>
          <w:spacing w:val="-4"/>
        </w:rPr>
        <w:t>Vida</w:t>
      </w:r>
      <w:r>
        <w:rPr>
          <w:color w:val="231F20"/>
          <w:spacing w:val="-14"/>
        </w:rPr>
        <w:t> </w:t>
      </w:r>
      <w:r>
        <w:rPr>
          <w:color w:val="231F20"/>
        </w:rPr>
        <w:t>Libre</w:t>
      </w:r>
      <w:r>
        <w:rPr>
          <w:color w:val="231F20"/>
          <w:spacing w:val="-14"/>
        </w:rPr>
        <w:t> </w:t>
      </w:r>
      <w:r>
        <w:rPr>
          <w:color w:val="231F20"/>
        </w:rPr>
        <w:t>de</w:t>
      </w:r>
      <w:r>
        <w:rPr>
          <w:color w:val="231F20"/>
          <w:spacing w:val="-18"/>
        </w:rPr>
        <w:t> </w:t>
      </w:r>
      <w:r>
        <w:rPr>
          <w:color w:val="231F20"/>
          <w:spacing w:val="-4"/>
        </w:rPr>
        <w:t>Vio- </w:t>
      </w:r>
      <w:r>
        <w:rPr>
          <w:color w:val="231F20"/>
        </w:rPr>
        <w:t>lencia,</w:t>
      </w:r>
      <w:r>
        <w:rPr>
          <w:color w:val="231F20"/>
          <w:spacing w:val="-12"/>
        </w:rPr>
        <w:t> </w:t>
      </w:r>
      <w:r>
        <w:rPr>
          <w:color w:val="231F20"/>
        </w:rPr>
        <w:t>publicada</w:t>
      </w:r>
      <w:r>
        <w:rPr>
          <w:color w:val="231F20"/>
          <w:spacing w:val="-12"/>
        </w:rPr>
        <w:t> </w:t>
      </w:r>
      <w:r>
        <w:rPr>
          <w:color w:val="231F20"/>
        </w:rPr>
        <w:t>en</w:t>
      </w:r>
      <w:r>
        <w:rPr>
          <w:color w:val="231F20"/>
          <w:spacing w:val="-12"/>
        </w:rPr>
        <w:t> </w:t>
      </w:r>
      <w:r>
        <w:rPr>
          <w:color w:val="231F20"/>
        </w:rPr>
        <w:t>el</w:t>
      </w:r>
      <w:r>
        <w:rPr>
          <w:color w:val="231F20"/>
          <w:spacing w:val="-12"/>
        </w:rPr>
        <w:t> </w:t>
      </w:r>
      <w:r>
        <w:rPr>
          <w:i/>
          <w:color w:val="231F20"/>
        </w:rPr>
        <w:t>Diario</w:t>
      </w:r>
      <w:r>
        <w:rPr>
          <w:i/>
          <w:color w:val="231F20"/>
          <w:spacing w:val="-12"/>
        </w:rPr>
        <w:t> </w:t>
      </w:r>
      <w:r>
        <w:rPr>
          <w:i/>
          <w:color w:val="231F20"/>
        </w:rPr>
        <w:t>Oficial</w:t>
      </w:r>
      <w:r>
        <w:rPr>
          <w:i/>
          <w:color w:val="231F20"/>
          <w:spacing w:val="-12"/>
        </w:rPr>
        <w:t> </w:t>
      </w:r>
      <w:r>
        <w:rPr>
          <w:i/>
          <w:color w:val="231F20"/>
        </w:rPr>
        <w:t>de</w:t>
      </w:r>
      <w:r>
        <w:rPr>
          <w:i/>
          <w:color w:val="231F20"/>
          <w:spacing w:val="-12"/>
        </w:rPr>
        <w:t> </w:t>
      </w:r>
      <w:r>
        <w:rPr>
          <w:i/>
          <w:color w:val="231F20"/>
        </w:rPr>
        <w:t>la</w:t>
      </w:r>
      <w:r>
        <w:rPr>
          <w:i/>
          <w:color w:val="231F20"/>
          <w:spacing w:val="-12"/>
        </w:rPr>
        <w:t> </w:t>
      </w:r>
      <w:r>
        <w:rPr>
          <w:i/>
          <w:color w:val="231F20"/>
        </w:rPr>
        <w:t>Federación</w:t>
      </w:r>
      <w:r>
        <w:rPr>
          <w:i/>
          <w:color w:val="231F20"/>
          <w:spacing w:val="-12"/>
        </w:rPr>
        <w:t> </w:t>
      </w:r>
      <w:r>
        <w:rPr>
          <w:color w:val="231F20"/>
        </w:rPr>
        <w:t>el</w:t>
      </w:r>
      <w:r>
        <w:rPr>
          <w:color w:val="231F20"/>
          <w:spacing w:val="-12"/>
        </w:rPr>
        <w:t> </w:t>
      </w:r>
      <w:r>
        <w:rPr>
          <w:color w:val="231F20"/>
        </w:rPr>
        <w:t>1</w:t>
      </w:r>
      <w:r>
        <w:rPr>
          <w:color w:val="231F20"/>
          <w:spacing w:val="-12"/>
        </w:rPr>
        <w:t> </w:t>
      </w:r>
      <w:r>
        <w:rPr>
          <w:color w:val="231F20"/>
        </w:rPr>
        <w:t>de</w:t>
      </w:r>
      <w:r>
        <w:rPr>
          <w:color w:val="231F20"/>
          <w:spacing w:val="-12"/>
        </w:rPr>
        <w:t> </w:t>
      </w:r>
      <w:r>
        <w:rPr>
          <w:color w:val="231F20"/>
        </w:rPr>
        <w:t>febrero de</w:t>
      </w:r>
      <w:r>
        <w:rPr>
          <w:color w:val="231F20"/>
          <w:spacing w:val="-15"/>
        </w:rPr>
        <w:t> </w:t>
      </w:r>
      <w:r>
        <w:rPr>
          <w:color w:val="231F20"/>
        </w:rPr>
        <w:t>2007,</w:t>
      </w:r>
      <w:r>
        <w:rPr>
          <w:color w:val="231F20"/>
          <w:spacing w:val="-15"/>
        </w:rPr>
        <w:t> </w:t>
      </w:r>
      <w:r>
        <w:rPr>
          <w:color w:val="231F20"/>
        </w:rPr>
        <w:t>mediante</w:t>
      </w:r>
      <w:r>
        <w:rPr>
          <w:color w:val="231F20"/>
          <w:spacing w:val="-16"/>
        </w:rPr>
        <w:t> </w:t>
      </w:r>
      <w:r>
        <w:rPr>
          <w:color w:val="231F20"/>
        </w:rPr>
        <w:t>la</w:t>
      </w:r>
      <w:r>
        <w:rPr>
          <w:color w:val="231F20"/>
          <w:spacing w:val="-15"/>
        </w:rPr>
        <w:t> </w:t>
      </w:r>
      <w:r>
        <w:rPr>
          <w:color w:val="231F20"/>
        </w:rPr>
        <w:t>cual</w:t>
      </w:r>
      <w:r>
        <w:rPr>
          <w:color w:val="231F20"/>
          <w:spacing w:val="-15"/>
        </w:rPr>
        <w:t> </w:t>
      </w:r>
      <w:r>
        <w:rPr>
          <w:color w:val="231F20"/>
        </w:rPr>
        <w:t>se</w:t>
      </w:r>
      <w:r>
        <w:rPr>
          <w:color w:val="231F20"/>
          <w:spacing w:val="-15"/>
        </w:rPr>
        <w:t> </w:t>
      </w:r>
      <w:r>
        <w:rPr>
          <w:color w:val="231F20"/>
        </w:rPr>
        <w:t>establece</w:t>
      </w:r>
      <w:r>
        <w:rPr>
          <w:color w:val="231F20"/>
          <w:spacing w:val="-16"/>
        </w:rPr>
        <w:t> </w:t>
      </w:r>
      <w:r>
        <w:rPr>
          <w:color w:val="231F20"/>
        </w:rPr>
        <w:t>la</w:t>
      </w:r>
      <w:r>
        <w:rPr>
          <w:color w:val="231F20"/>
          <w:spacing w:val="-15"/>
        </w:rPr>
        <w:t> </w:t>
      </w:r>
      <w:r>
        <w:rPr>
          <w:color w:val="231F20"/>
        </w:rPr>
        <w:t>coordinación</w:t>
      </w:r>
      <w:r>
        <w:rPr>
          <w:color w:val="231F20"/>
          <w:spacing w:val="-16"/>
        </w:rPr>
        <w:t> </w:t>
      </w:r>
      <w:r>
        <w:rPr>
          <w:color w:val="231F20"/>
        </w:rPr>
        <w:t>entre</w:t>
      </w:r>
      <w:r>
        <w:rPr>
          <w:color w:val="231F20"/>
          <w:spacing w:val="-15"/>
        </w:rPr>
        <w:t> </w:t>
      </w:r>
      <w:r>
        <w:rPr>
          <w:color w:val="231F20"/>
        </w:rPr>
        <w:t>la</w:t>
      </w:r>
      <w:r>
        <w:rPr>
          <w:color w:val="231F20"/>
          <w:spacing w:val="-15"/>
        </w:rPr>
        <w:t> </w:t>
      </w:r>
      <w:r>
        <w:rPr>
          <w:color w:val="231F20"/>
        </w:rPr>
        <w:t>federa- ción, las entidades federativas, el Distrito Federal y los municipios para</w:t>
      </w:r>
      <w:r>
        <w:rPr>
          <w:color w:val="231F20"/>
          <w:spacing w:val="-21"/>
        </w:rPr>
        <w:t> </w:t>
      </w:r>
      <w:r>
        <w:rPr>
          <w:color w:val="231F20"/>
          <w:spacing w:val="-3"/>
        </w:rPr>
        <w:t>prevenir,</w:t>
      </w:r>
      <w:r>
        <w:rPr>
          <w:color w:val="231F20"/>
          <w:spacing w:val="-21"/>
        </w:rPr>
        <w:t> </w:t>
      </w:r>
      <w:r>
        <w:rPr>
          <w:color w:val="231F20"/>
        </w:rPr>
        <w:t>sancionar</w:t>
      </w:r>
      <w:r>
        <w:rPr>
          <w:color w:val="231F20"/>
          <w:spacing w:val="-21"/>
        </w:rPr>
        <w:t> </w:t>
      </w:r>
      <w:r>
        <w:rPr>
          <w:color w:val="231F20"/>
        </w:rPr>
        <w:t>y</w:t>
      </w:r>
      <w:r>
        <w:rPr>
          <w:color w:val="231F20"/>
          <w:spacing w:val="-21"/>
        </w:rPr>
        <w:t> </w:t>
      </w:r>
      <w:r>
        <w:rPr>
          <w:color w:val="231F20"/>
        </w:rPr>
        <w:t>erradicar</w:t>
      </w:r>
      <w:r>
        <w:rPr>
          <w:color w:val="231F20"/>
          <w:spacing w:val="-21"/>
        </w:rPr>
        <w:t> </w:t>
      </w:r>
      <w:r>
        <w:rPr>
          <w:color w:val="231F20"/>
        </w:rPr>
        <w:t>la</w:t>
      </w:r>
      <w:r>
        <w:rPr>
          <w:color w:val="231F20"/>
          <w:spacing w:val="-21"/>
        </w:rPr>
        <w:t> </w:t>
      </w:r>
      <w:r>
        <w:rPr>
          <w:color w:val="231F20"/>
        </w:rPr>
        <w:t>violencia</w:t>
      </w:r>
      <w:r>
        <w:rPr>
          <w:color w:val="231F20"/>
          <w:spacing w:val="-21"/>
        </w:rPr>
        <w:t> </w:t>
      </w:r>
      <w:r>
        <w:rPr>
          <w:color w:val="231F20"/>
        </w:rPr>
        <w:t>contra</w:t>
      </w:r>
      <w:r>
        <w:rPr>
          <w:color w:val="231F20"/>
          <w:spacing w:val="-21"/>
        </w:rPr>
        <w:t> </w:t>
      </w:r>
      <w:r>
        <w:rPr>
          <w:color w:val="231F20"/>
        </w:rPr>
        <w:t>las</w:t>
      </w:r>
      <w:r>
        <w:rPr>
          <w:color w:val="231F20"/>
          <w:spacing w:val="-21"/>
        </w:rPr>
        <w:t> </w:t>
      </w:r>
      <w:r>
        <w:rPr>
          <w:color w:val="231F20"/>
        </w:rPr>
        <w:t>mujeres,</w:t>
      </w:r>
      <w:r>
        <w:rPr>
          <w:color w:val="231F20"/>
          <w:spacing w:val="-21"/>
        </w:rPr>
        <w:t> </w:t>
      </w:r>
      <w:r>
        <w:rPr>
          <w:color w:val="231F20"/>
        </w:rPr>
        <w:t>es- tablece</w:t>
      </w:r>
      <w:r>
        <w:rPr>
          <w:color w:val="231F20"/>
          <w:spacing w:val="-5"/>
        </w:rPr>
        <w:t> </w:t>
      </w:r>
      <w:r>
        <w:rPr>
          <w:color w:val="231F20"/>
        </w:rPr>
        <w:t>cinco</w:t>
      </w:r>
      <w:r>
        <w:rPr>
          <w:color w:val="231F20"/>
          <w:spacing w:val="-5"/>
        </w:rPr>
        <w:t> </w:t>
      </w:r>
      <w:r>
        <w:rPr>
          <w:color w:val="231F20"/>
        </w:rPr>
        <w:t>tipos</w:t>
      </w:r>
      <w:r>
        <w:rPr>
          <w:color w:val="231F20"/>
          <w:spacing w:val="-5"/>
        </w:rPr>
        <w:t> </w:t>
      </w:r>
      <w:r>
        <w:rPr>
          <w:color w:val="231F20"/>
        </w:rPr>
        <w:t>de</w:t>
      </w:r>
      <w:r>
        <w:rPr>
          <w:color w:val="231F20"/>
          <w:spacing w:val="-5"/>
        </w:rPr>
        <w:t> </w:t>
      </w:r>
      <w:r>
        <w:rPr>
          <w:color w:val="231F20"/>
        </w:rPr>
        <w:t>violencia</w:t>
      </w:r>
      <w:r>
        <w:rPr>
          <w:color w:val="231F20"/>
          <w:spacing w:val="-5"/>
        </w:rPr>
        <w:t> </w:t>
      </w:r>
      <w:r>
        <w:rPr>
          <w:color w:val="231F20"/>
        </w:rPr>
        <w:t>contra</w:t>
      </w:r>
      <w:r>
        <w:rPr>
          <w:color w:val="231F20"/>
          <w:spacing w:val="-5"/>
        </w:rPr>
        <w:t> </w:t>
      </w:r>
      <w:r>
        <w:rPr>
          <w:color w:val="231F20"/>
        </w:rPr>
        <w:t>las</w:t>
      </w:r>
      <w:r>
        <w:rPr>
          <w:color w:val="231F20"/>
          <w:spacing w:val="-5"/>
        </w:rPr>
        <w:t> </w:t>
      </w:r>
      <w:r>
        <w:rPr>
          <w:color w:val="231F20"/>
        </w:rPr>
        <w:t>mujeres:</w:t>
      </w:r>
      <w:r>
        <w:rPr>
          <w:color w:val="231F20"/>
          <w:spacing w:val="-5"/>
        </w:rPr>
        <w:t> </w:t>
      </w:r>
      <w:r>
        <w:rPr>
          <w:i/>
          <w:color w:val="231F20"/>
        </w:rPr>
        <w:t>psicológica</w:t>
      </w:r>
      <w:r>
        <w:rPr>
          <w:color w:val="231F20"/>
        </w:rPr>
        <w:t>,</w:t>
      </w:r>
      <w:r>
        <w:rPr>
          <w:color w:val="231F20"/>
          <w:spacing w:val="-5"/>
        </w:rPr>
        <w:t> </w:t>
      </w:r>
      <w:r>
        <w:rPr>
          <w:color w:val="231F20"/>
        </w:rPr>
        <w:t>daña la estabilidad emocional y puede ocasionar en la víctima depresión, aislamiento, la devaluación de su autoestima, e incluso el suicidio (por ejemplo, negligencia, abandono, descuido reiterado, celotipia, insultos, humillaciones, devaluación, marginación, indiferencia,</w:t>
      </w:r>
      <w:r>
        <w:rPr>
          <w:color w:val="231F20"/>
          <w:spacing w:val="-36"/>
        </w:rPr>
        <w:t> </w:t>
      </w:r>
      <w:r>
        <w:rPr>
          <w:color w:val="231F20"/>
        </w:rPr>
        <w:t>infi- delidad,</w:t>
      </w:r>
      <w:r>
        <w:rPr>
          <w:color w:val="231F20"/>
          <w:spacing w:val="-11"/>
        </w:rPr>
        <w:t> </w:t>
      </w:r>
      <w:r>
        <w:rPr>
          <w:color w:val="231F20"/>
        </w:rPr>
        <w:t>comparaciones</w:t>
      </w:r>
      <w:r>
        <w:rPr>
          <w:color w:val="231F20"/>
          <w:spacing w:val="-11"/>
        </w:rPr>
        <w:t> </w:t>
      </w:r>
      <w:r>
        <w:rPr>
          <w:color w:val="231F20"/>
        </w:rPr>
        <w:t>destructivas,</w:t>
      </w:r>
      <w:r>
        <w:rPr>
          <w:color w:val="231F20"/>
          <w:spacing w:val="-11"/>
        </w:rPr>
        <w:t> </w:t>
      </w:r>
      <w:r>
        <w:rPr>
          <w:color w:val="231F20"/>
        </w:rPr>
        <w:t>rechazo,</w:t>
      </w:r>
      <w:r>
        <w:rPr>
          <w:color w:val="231F20"/>
          <w:spacing w:val="-11"/>
        </w:rPr>
        <w:t> </w:t>
      </w:r>
      <w:r>
        <w:rPr>
          <w:color w:val="231F20"/>
        </w:rPr>
        <w:t>restricción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autode- terminación y amenazas). </w:t>
      </w:r>
      <w:r>
        <w:rPr>
          <w:i/>
          <w:color w:val="231F20"/>
        </w:rPr>
        <w:t>Física</w:t>
      </w:r>
      <w:r>
        <w:rPr>
          <w:color w:val="231F20"/>
        </w:rPr>
        <w:t>, daña a la persona de la víctima usando</w:t>
      </w:r>
      <w:r>
        <w:rPr>
          <w:color w:val="231F20"/>
          <w:spacing w:val="-5"/>
        </w:rPr>
        <w:t> </w:t>
      </w:r>
      <w:r>
        <w:rPr>
          <w:color w:val="231F20"/>
        </w:rPr>
        <w:t>la</w:t>
      </w:r>
      <w:r>
        <w:rPr>
          <w:color w:val="231F20"/>
          <w:spacing w:val="-5"/>
        </w:rPr>
        <w:t> </w:t>
      </w:r>
      <w:r>
        <w:rPr>
          <w:color w:val="231F20"/>
        </w:rPr>
        <w:t>fuerza</w:t>
      </w:r>
      <w:r>
        <w:rPr>
          <w:color w:val="231F20"/>
          <w:spacing w:val="-5"/>
        </w:rPr>
        <w:t> </w:t>
      </w:r>
      <w:r>
        <w:rPr>
          <w:color w:val="231F20"/>
        </w:rPr>
        <w:t>física</w:t>
      </w:r>
      <w:r>
        <w:rPr>
          <w:color w:val="231F20"/>
          <w:spacing w:val="-5"/>
        </w:rPr>
        <w:t> </w:t>
      </w:r>
      <w:r>
        <w:rPr>
          <w:color w:val="231F20"/>
        </w:rPr>
        <w:t>o</w:t>
      </w:r>
      <w:r>
        <w:rPr>
          <w:color w:val="231F20"/>
          <w:spacing w:val="-5"/>
        </w:rPr>
        <w:t> </w:t>
      </w:r>
      <w:r>
        <w:rPr>
          <w:color w:val="231F20"/>
        </w:rPr>
        <w:t>algún</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arma</w:t>
      </w:r>
      <w:r>
        <w:rPr>
          <w:color w:val="231F20"/>
          <w:spacing w:val="-5"/>
        </w:rPr>
        <w:t> </w:t>
      </w:r>
      <w:r>
        <w:rPr>
          <w:color w:val="231F20"/>
        </w:rPr>
        <w:t>u</w:t>
      </w:r>
      <w:r>
        <w:rPr>
          <w:color w:val="231F20"/>
          <w:spacing w:val="-5"/>
        </w:rPr>
        <w:t> </w:t>
      </w:r>
      <w:r>
        <w:rPr>
          <w:color w:val="231F20"/>
        </w:rPr>
        <w:t>objeto,</w:t>
      </w:r>
      <w:r>
        <w:rPr>
          <w:color w:val="231F20"/>
          <w:spacing w:val="-5"/>
        </w:rPr>
        <w:t> </w:t>
      </w:r>
      <w:r>
        <w:rPr>
          <w:color w:val="231F20"/>
        </w:rPr>
        <w:t>causando</w:t>
      </w:r>
      <w:r>
        <w:rPr>
          <w:color w:val="231F20"/>
          <w:spacing w:val="-5"/>
        </w:rPr>
        <w:t> </w:t>
      </w:r>
      <w:r>
        <w:rPr>
          <w:color w:val="231F20"/>
        </w:rPr>
        <w:t>lesio- nes internas y/o externas. </w:t>
      </w:r>
      <w:r>
        <w:rPr>
          <w:i/>
          <w:color w:val="231F20"/>
        </w:rPr>
        <w:t>Patrimonial, </w:t>
      </w:r>
      <w:r>
        <w:rPr>
          <w:color w:val="231F20"/>
        </w:rPr>
        <w:t>afecta la supervivencia de la víctima y se manifiesta en: la transformación, sustracción, destruc- </w:t>
      </w:r>
      <w:r>
        <w:rPr>
          <w:color w:val="231F20"/>
          <w:spacing w:val="-3"/>
        </w:rPr>
        <w:t>ción,</w:t>
      </w:r>
      <w:r>
        <w:rPr>
          <w:color w:val="231F20"/>
          <w:spacing w:val="-16"/>
        </w:rPr>
        <w:t> </w:t>
      </w:r>
      <w:r>
        <w:rPr>
          <w:color w:val="231F20"/>
          <w:spacing w:val="-3"/>
        </w:rPr>
        <w:t>retención</w:t>
      </w:r>
      <w:r>
        <w:rPr>
          <w:color w:val="231F20"/>
          <w:spacing w:val="-16"/>
        </w:rPr>
        <w:t> </w:t>
      </w:r>
      <w:r>
        <w:rPr>
          <w:color w:val="231F20"/>
        </w:rPr>
        <w:t>o</w:t>
      </w:r>
      <w:r>
        <w:rPr>
          <w:color w:val="231F20"/>
          <w:spacing w:val="-16"/>
        </w:rPr>
        <w:t> </w:t>
      </w:r>
      <w:r>
        <w:rPr>
          <w:color w:val="231F20"/>
          <w:spacing w:val="-3"/>
        </w:rPr>
        <w:t>distracción</w:t>
      </w:r>
      <w:r>
        <w:rPr>
          <w:color w:val="231F20"/>
          <w:spacing w:val="-16"/>
        </w:rPr>
        <w:t> </w:t>
      </w:r>
      <w:r>
        <w:rPr>
          <w:color w:val="231F20"/>
        </w:rPr>
        <w:t>de</w:t>
      </w:r>
      <w:r>
        <w:rPr>
          <w:color w:val="231F20"/>
          <w:spacing w:val="-16"/>
        </w:rPr>
        <w:t> </w:t>
      </w:r>
      <w:r>
        <w:rPr>
          <w:color w:val="231F20"/>
          <w:spacing w:val="-3"/>
        </w:rPr>
        <w:t>objetos,</w:t>
      </w:r>
      <w:r>
        <w:rPr>
          <w:color w:val="231F20"/>
          <w:spacing w:val="-16"/>
        </w:rPr>
        <w:t> </w:t>
      </w:r>
      <w:r>
        <w:rPr>
          <w:color w:val="231F20"/>
          <w:spacing w:val="-3"/>
        </w:rPr>
        <w:t>documentos</w:t>
      </w:r>
      <w:r>
        <w:rPr>
          <w:color w:val="231F20"/>
          <w:spacing w:val="-16"/>
        </w:rPr>
        <w:t> </w:t>
      </w:r>
      <w:r>
        <w:rPr>
          <w:color w:val="231F20"/>
          <w:spacing w:val="-3"/>
        </w:rPr>
        <w:t>personales,</w:t>
      </w:r>
      <w:r>
        <w:rPr>
          <w:color w:val="231F20"/>
          <w:spacing w:val="-16"/>
        </w:rPr>
        <w:t> </w:t>
      </w:r>
      <w:r>
        <w:rPr>
          <w:color w:val="231F20"/>
        </w:rPr>
        <w:t>bienes y</w:t>
      </w:r>
      <w:r>
        <w:rPr>
          <w:color w:val="231F20"/>
          <w:spacing w:val="-18"/>
        </w:rPr>
        <w:t> </w:t>
      </w:r>
      <w:r>
        <w:rPr>
          <w:color w:val="231F20"/>
        </w:rPr>
        <w:t>valores,</w:t>
      </w:r>
      <w:r>
        <w:rPr>
          <w:color w:val="231F20"/>
          <w:spacing w:val="-18"/>
        </w:rPr>
        <w:t> </w:t>
      </w:r>
      <w:r>
        <w:rPr>
          <w:color w:val="231F20"/>
        </w:rPr>
        <w:t>derechos</w:t>
      </w:r>
      <w:r>
        <w:rPr>
          <w:color w:val="231F20"/>
          <w:spacing w:val="-18"/>
        </w:rPr>
        <w:t> </w:t>
      </w:r>
      <w:r>
        <w:rPr>
          <w:color w:val="231F20"/>
        </w:rPr>
        <w:t>patrimoniales</w:t>
      </w:r>
      <w:r>
        <w:rPr>
          <w:color w:val="231F20"/>
          <w:spacing w:val="-17"/>
        </w:rPr>
        <w:t> </w:t>
      </w:r>
      <w:r>
        <w:rPr>
          <w:color w:val="231F20"/>
        </w:rPr>
        <w:t>o</w:t>
      </w:r>
      <w:r>
        <w:rPr>
          <w:color w:val="231F20"/>
          <w:spacing w:val="-18"/>
        </w:rPr>
        <w:t> </w:t>
      </w:r>
      <w:r>
        <w:rPr>
          <w:color w:val="231F20"/>
        </w:rPr>
        <w:t>recursos</w:t>
      </w:r>
      <w:r>
        <w:rPr>
          <w:color w:val="231F20"/>
          <w:spacing w:val="-18"/>
        </w:rPr>
        <w:t> </w:t>
      </w:r>
      <w:r>
        <w:rPr>
          <w:color w:val="231F20"/>
        </w:rPr>
        <w:t>económicos</w:t>
      </w:r>
      <w:r>
        <w:rPr>
          <w:color w:val="231F20"/>
          <w:spacing w:val="-18"/>
        </w:rPr>
        <w:t> </w:t>
      </w:r>
      <w:r>
        <w:rPr>
          <w:color w:val="231F20"/>
        </w:rPr>
        <w:t>destinados</w:t>
      </w:r>
      <w:r>
        <w:rPr>
          <w:color w:val="231F20"/>
          <w:spacing w:val="-18"/>
        </w:rPr>
        <w:t> </w:t>
      </w:r>
      <w:r>
        <w:rPr>
          <w:color w:val="231F20"/>
        </w:rPr>
        <w:t>a satisfacer necesidades de la víctima. </w:t>
      </w:r>
      <w:r>
        <w:rPr>
          <w:i/>
          <w:color w:val="231F20"/>
        </w:rPr>
        <w:t>Económica</w:t>
      </w:r>
      <w:r>
        <w:rPr>
          <w:color w:val="231F20"/>
        </w:rPr>
        <w:t>, afecta la supervi- vencia económica de la víctima y se manifiesta con limitaciones en- caminadas</w:t>
      </w:r>
      <w:r>
        <w:rPr>
          <w:color w:val="231F20"/>
          <w:spacing w:val="-18"/>
        </w:rPr>
        <w:t> </w:t>
      </w:r>
      <w:r>
        <w:rPr>
          <w:color w:val="231F20"/>
        </w:rPr>
        <w:t>a</w:t>
      </w:r>
      <w:r>
        <w:rPr>
          <w:color w:val="231F20"/>
          <w:spacing w:val="-18"/>
        </w:rPr>
        <w:t> </w:t>
      </w:r>
      <w:r>
        <w:rPr>
          <w:color w:val="231F20"/>
        </w:rPr>
        <w:t>controlar</w:t>
      </w:r>
      <w:r>
        <w:rPr>
          <w:color w:val="231F20"/>
          <w:spacing w:val="-18"/>
        </w:rPr>
        <w:t> </w:t>
      </w:r>
      <w:r>
        <w:rPr>
          <w:color w:val="231F20"/>
        </w:rPr>
        <w:t>el</w:t>
      </w:r>
      <w:r>
        <w:rPr>
          <w:color w:val="231F20"/>
          <w:spacing w:val="-18"/>
        </w:rPr>
        <w:t> </w:t>
      </w:r>
      <w:r>
        <w:rPr>
          <w:color w:val="231F20"/>
        </w:rPr>
        <w:t>ingreso</w:t>
      </w:r>
      <w:r>
        <w:rPr>
          <w:color w:val="231F20"/>
          <w:spacing w:val="-18"/>
        </w:rPr>
        <w:t> </w:t>
      </w:r>
      <w:r>
        <w:rPr>
          <w:color w:val="231F20"/>
        </w:rPr>
        <w:t>de</w:t>
      </w:r>
      <w:r>
        <w:rPr>
          <w:color w:val="231F20"/>
          <w:spacing w:val="-18"/>
        </w:rPr>
        <w:t> </w:t>
      </w:r>
      <w:r>
        <w:rPr>
          <w:color w:val="231F20"/>
        </w:rPr>
        <w:t>sus</w:t>
      </w:r>
      <w:r>
        <w:rPr>
          <w:color w:val="231F20"/>
          <w:spacing w:val="-18"/>
        </w:rPr>
        <w:t> </w:t>
      </w:r>
      <w:r>
        <w:rPr>
          <w:color w:val="231F20"/>
        </w:rPr>
        <w:t>haberes</w:t>
      </w:r>
      <w:r>
        <w:rPr>
          <w:color w:val="231F20"/>
          <w:spacing w:val="-18"/>
        </w:rPr>
        <w:t> </w:t>
      </w:r>
      <w:r>
        <w:rPr>
          <w:color w:val="231F20"/>
        </w:rPr>
        <w:t>económicos,</w:t>
      </w:r>
      <w:r>
        <w:rPr>
          <w:color w:val="231F20"/>
          <w:spacing w:val="-18"/>
        </w:rPr>
        <w:t> </w:t>
      </w:r>
      <w:r>
        <w:rPr>
          <w:color w:val="231F20"/>
        </w:rPr>
        <w:t>así</w:t>
      </w:r>
      <w:r>
        <w:rPr>
          <w:color w:val="231F20"/>
          <w:spacing w:val="-18"/>
        </w:rPr>
        <w:t> </w:t>
      </w:r>
      <w:r>
        <w:rPr>
          <w:color w:val="231F20"/>
        </w:rPr>
        <w:t>como la</w:t>
      </w:r>
      <w:r>
        <w:rPr>
          <w:color w:val="231F20"/>
          <w:spacing w:val="-10"/>
        </w:rPr>
        <w:t> </w:t>
      </w:r>
      <w:r>
        <w:rPr>
          <w:color w:val="231F20"/>
        </w:rPr>
        <w:t>percepción</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salario</w:t>
      </w:r>
      <w:r>
        <w:rPr>
          <w:color w:val="231F20"/>
          <w:spacing w:val="-10"/>
        </w:rPr>
        <w:t> </w:t>
      </w:r>
      <w:r>
        <w:rPr>
          <w:color w:val="231F20"/>
        </w:rPr>
        <w:t>menor</w:t>
      </w:r>
      <w:r>
        <w:rPr>
          <w:color w:val="231F20"/>
          <w:spacing w:val="-10"/>
        </w:rPr>
        <w:t> </w:t>
      </w:r>
      <w:r>
        <w:rPr>
          <w:color w:val="231F20"/>
        </w:rPr>
        <w:t>por</w:t>
      </w:r>
      <w:r>
        <w:rPr>
          <w:color w:val="231F20"/>
          <w:spacing w:val="-10"/>
        </w:rPr>
        <w:t> </w:t>
      </w:r>
      <w:r>
        <w:rPr>
          <w:color w:val="231F20"/>
        </w:rPr>
        <w:t>igual</w:t>
      </w:r>
      <w:r>
        <w:rPr>
          <w:color w:val="231F20"/>
          <w:spacing w:val="-10"/>
        </w:rPr>
        <w:t> </w:t>
      </w:r>
      <w:r>
        <w:rPr>
          <w:color w:val="231F20"/>
        </w:rPr>
        <w:t>trabajo,</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mis- mo</w:t>
      </w:r>
      <w:r>
        <w:rPr>
          <w:color w:val="231F20"/>
          <w:spacing w:val="-7"/>
        </w:rPr>
        <w:t> </w:t>
      </w:r>
      <w:r>
        <w:rPr>
          <w:color w:val="231F20"/>
        </w:rPr>
        <w:t>centro</w:t>
      </w:r>
      <w:r>
        <w:rPr>
          <w:color w:val="231F20"/>
          <w:spacing w:val="-7"/>
        </w:rPr>
        <w:t> </w:t>
      </w:r>
      <w:r>
        <w:rPr>
          <w:color w:val="231F20"/>
        </w:rPr>
        <w:t>laboral;</w:t>
      </w:r>
      <w:r>
        <w:rPr>
          <w:color w:val="231F20"/>
          <w:spacing w:val="-7"/>
        </w:rPr>
        <w:t> </w:t>
      </w:r>
      <w:r>
        <w:rPr>
          <w:color w:val="231F20"/>
        </w:rPr>
        <w:t>y</w:t>
      </w:r>
      <w:r>
        <w:rPr>
          <w:color w:val="231F20"/>
          <w:spacing w:val="-6"/>
        </w:rPr>
        <w:t> </w:t>
      </w:r>
      <w:r>
        <w:rPr>
          <w:i/>
          <w:color w:val="231F20"/>
        </w:rPr>
        <w:t>sexual,</w:t>
      </w:r>
      <w:r>
        <w:rPr>
          <w:i/>
          <w:color w:val="231F20"/>
          <w:spacing w:val="-6"/>
        </w:rPr>
        <w:t> </w:t>
      </w:r>
      <w:r>
        <w:rPr>
          <w:color w:val="231F20"/>
        </w:rPr>
        <w:t>degrada</w:t>
      </w:r>
      <w:r>
        <w:rPr>
          <w:color w:val="231F20"/>
          <w:spacing w:val="-7"/>
        </w:rPr>
        <w:t> </w:t>
      </w:r>
      <w:r>
        <w:rPr>
          <w:color w:val="231F20"/>
        </w:rPr>
        <w:t>o</w:t>
      </w:r>
      <w:r>
        <w:rPr>
          <w:color w:val="231F20"/>
          <w:spacing w:val="-7"/>
        </w:rPr>
        <w:t> </w:t>
      </w:r>
      <w:r>
        <w:rPr>
          <w:color w:val="231F20"/>
        </w:rPr>
        <w:t>daña</w:t>
      </w:r>
      <w:r>
        <w:rPr>
          <w:color w:val="231F20"/>
          <w:spacing w:val="-7"/>
        </w:rPr>
        <w:t> </w:t>
      </w:r>
      <w:r>
        <w:rPr>
          <w:color w:val="231F20"/>
        </w:rPr>
        <w:t>el</w:t>
      </w:r>
      <w:r>
        <w:rPr>
          <w:color w:val="231F20"/>
          <w:spacing w:val="-7"/>
        </w:rPr>
        <w:t> </w:t>
      </w:r>
      <w:r>
        <w:rPr>
          <w:color w:val="231F20"/>
        </w:rPr>
        <w:t>cuerpo</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sexualidad de la víctima, atenta contra su libertad, dignidad e integridad física (Ley</w:t>
      </w:r>
      <w:r>
        <w:rPr>
          <w:color w:val="231F20"/>
          <w:spacing w:val="-14"/>
        </w:rPr>
        <w:t> </w:t>
      </w:r>
      <w:r>
        <w:rPr>
          <w:color w:val="231F20"/>
        </w:rPr>
        <w:t>General</w:t>
      </w:r>
      <w:r>
        <w:rPr>
          <w:color w:val="231F20"/>
          <w:spacing w:val="-14"/>
        </w:rPr>
        <w:t> </w:t>
      </w:r>
      <w:r>
        <w:rPr>
          <w:color w:val="231F20"/>
        </w:rPr>
        <w:t>de</w:t>
      </w:r>
      <w:r>
        <w:rPr>
          <w:color w:val="231F20"/>
          <w:spacing w:val="-26"/>
        </w:rPr>
        <w:t> </w:t>
      </w:r>
      <w:r>
        <w:rPr>
          <w:color w:val="231F20"/>
        </w:rPr>
        <w:t>Acceso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Mujeres</w:t>
      </w:r>
      <w:r>
        <w:rPr>
          <w:color w:val="231F20"/>
          <w:spacing w:val="-14"/>
        </w:rPr>
        <w:t> </w:t>
      </w:r>
      <w:r>
        <w:rPr>
          <w:color w:val="231F20"/>
        </w:rPr>
        <w:t>a</w:t>
      </w:r>
      <w:r>
        <w:rPr>
          <w:color w:val="231F20"/>
          <w:spacing w:val="-14"/>
        </w:rPr>
        <w:t> </w:t>
      </w:r>
      <w:r>
        <w:rPr>
          <w:color w:val="231F20"/>
        </w:rPr>
        <w:t>una</w:t>
      </w:r>
      <w:r>
        <w:rPr>
          <w:color w:val="231F20"/>
          <w:spacing w:val="-18"/>
        </w:rPr>
        <w:t> </w:t>
      </w:r>
      <w:r>
        <w:rPr>
          <w:color w:val="231F20"/>
          <w:spacing w:val="-4"/>
        </w:rPr>
        <w:t>Vida</w:t>
      </w:r>
      <w:r>
        <w:rPr>
          <w:color w:val="231F20"/>
          <w:spacing w:val="-14"/>
        </w:rPr>
        <w:t> </w:t>
      </w:r>
      <w:r>
        <w:rPr>
          <w:color w:val="231F20"/>
        </w:rPr>
        <w:t>Libre</w:t>
      </w:r>
      <w:r>
        <w:rPr>
          <w:color w:val="231F20"/>
          <w:spacing w:val="-14"/>
        </w:rPr>
        <w:t> </w:t>
      </w:r>
      <w:r>
        <w:rPr>
          <w:color w:val="231F20"/>
        </w:rPr>
        <w:t>de</w:t>
      </w:r>
      <w:r>
        <w:rPr>
          <w:color w:val="231F20"/>
          <w:spacing w:val="-18"/>
        </w:rPr>
        <w:t> </w:t>
      </w:r>
      <w:r>
        <w:rPr>
          <w:color w:val="231F20"/>
          <w:spacing w:val="-3"/>
        </w:rPr>
        <w:t>Violencia, </w:t>
      </w:r>
      <w:r>
        <w:rPr>
          <w:color w:val="231F20"/>
        </w:rPr>
        <w:t>2007, artículo</w:t>
      </w:r>
      <w:r>
        <w:rPr>
          <w:color w:val="231F20"/>
          <w:spacing w:val="-12"/>
        </w:rPr>
        <w:t> </w:t>
      </w:r>
      <w:r>
        <w:rPr>
          <w:color w:val="231F20"/>
        </w:rPr>
        <w:t>6).</w:t>
      </w:r>
    </w:p>
    <w:p>
      <w:pPr>
        <w:pStyle w:val="BodyText"/>
        <w:spacing w:line="247" w:lineRule="auto"/>
        <w:ind w:left="1395" w:right="1390" w:firstLine="283"/>
        <w:jc w:val="both"/>
      </w:pPr>
      <w:r>
        <w:rPr>
          <w:color w:val="231F20"/>
        </w:rPr>
        <w:t>Por otra parte, la ley antes citada reconoce como modalidades los distintos ámbitos en los que puede desarrollarse la violencia contra las mujeres:</w:t>
      </w:r>
    </w:p>
    <w:p>
      <w:pPr>
        <w:pStyle w:val="BodyText"/>
        <w:spacing w:before="6"/>
      </w:pPr>
    </w:p>
    <w:p>
      <w:pPr>
        <w:pStyle w:val="ListParagraph"/>
        <w:numPr>
          <w:ilvl w:val="0"/>
          <w:numId w:val="4"/>
        </w:numPr>
        <w:tabs>
          <w:tab w:pos="1936" w:val="left" w:leader="none"/>
        </w:tabs>
        <w:spacing w:line="247" w:lineRule="auto" w:before="1" w:after="0"/>
        <w:ind w:left="1935" w:right="1389" w:hanging="240"/>
        <w:jc w:val="both"/>
        <w:rPr>
          <w:sz w:val="22"/>
        </w:rPr>
      </w:pPr>
      <w:r>
        <w:rPr>
          <w:color w:val="231F20"/>
          <w:sz w:val="22"/>
        </w:rPr>
        <w:t>Familiar. Cuando el acto u omisión dirigido a dominar, some- ter, controlar, o agredir de manera física, verbal, psicológica, patrimonial,</w:t>
      </w:r>
      <w:r>
        <w:rPr>
          <w:color w:val="231F20"/>
          <w:spacing w:val="-17"/>
          <w:sz w:val="22"/>
        </w:rPr>
        <w:t> </w:t>
      </w:r>
      <w:r>
        <w:rPr>
          <w:color w:val="231F20"/>
          <w:sz w:val="22"/>
        </w:rPr>
        <w:t>económica</w:t>
      </w:r>
      <w:r>
        <w:rPr>
          <w:color w:val="231F20"/>
          <w:spacing w:val="-17"/>
          <w:sz w:val="22"/>
        </w:rPr>
        <w:t> </w:t>
      </w:r>
      <w:r>
        <w:rPr>
          <w:color w:val="231F20"/>
          <w:sz w:val="22"/>
        </w:rPr>
        <w:t>y</w:t>
      </w:r>
      <w:r>
        <w:rPr>
          <w:color w:val="231F20"/>
          <w:spacing w:val="-17"/>
          <w:sz w:val="22"/>
        </w:rPr>
        <w:t> </w:t>
      </w:r>
      <w:r>
        <w:rPr>
          <w:color w:val="231F20"/>
          <w:sz w:val="22"/>
        </w:rPr>
        <w:t>sexual</w:t>
      </w:r>
      <w:r>
        <w:rPr>
          <w:color w:val="231F20"/>
          <w:spacing w:val="-17"/>
          <w:sz w:val="22"/>
        </w:rPr>
        <w:t> </w:t>
      </w:r>
      <w:r>
        <w:rPr>
          <w:color w:val="231F20"/>
          <w:sz w:val="22"/>
        </w:rPr>
        <w:t>a</w:t>
      </w:r>
      <w:r>
        <w:rPr>
          <w:color w:val="231F20"/>
          <w:spacing w:val="-17"/>
          <w:sz w:val="22"/>
        </w:rPr>
        <w:t> </w:t>
      </w:r>
      <w:r>
        <w:rPr>
          <w:color w:val="231F20"/>
          <w:sz w:val="22"/>
        </w:rPr>
        <w:t>las</w:t>
      </w:r>
      <w:r>
        <w:rPr>
          <w:color w:val="231F20"/>
          <w:spacing w:val="-17"/>
          <w:sz w:val="22"/>
        </w:rPr>
        <w:t> </w:t>
      </w:r>
      <w:r>
        <w:rPr>
          <w:color w:val="231F20"/>
          <w:sz w:val="22"/>
        </w:rPr>
        <w:t>mujeres,</w:t>
      </w:r>
      <w:r>
        <w:rPr>
          <w:color w:val="231F20"/>
          <w:spacing w:val="-17"/>
          <w:sz w:val="22"/>
        </w:rPr>
        <w:t> </w:t>
      </w:r>
      <w:r>
        <w:rPr>
          <w:color w:val="231F20"/>
          <w:sz w:val="22"/>
        </w:rPr>
        <w:t>se</w:t>
      </w:r>
      <w:r>
        <w:rPr>
          <w:color w:val="231F20"/>
          <w:spacing w:val="-17"/>
          <w:sz w:val="22"/>
        </w:rPr>
        <w:t> </w:t>
      </w:r>
      <w:r>
        <w:rPr>
          <w:color w:val="231F20"/>
          <w:sz w:val="22"/>
        </w:rPr>
        <w:t>realice</w:t>
      </w:r>
      <w:r>
        <w:rPr>
          <w:color w:val="231F20"/>
          <w:spacing w:val="-17"/>
          <w:sz w:val="22"/>
        </w:rPr>
        <w:t> </w:t>
      </w:r>
      <w:r>
        <w:rPr>
          <w:color w:val="231F20"/>
          <w:sz w:val="22"/>
        </w:rPr>
        <w:t>dentro</w:t>
      </w:r>
    </w:p>
    <w:p>
      <w:pPr>
        <w:pStyle w:val="BodyText"/>
        <w:spacing w:before="2"/>
        <w:rPr>
          <w:sz w:val="17"/>
        </w:rPr>
      </w:pPr>
    </w:p>
    <w:p>
      <w:pPr>
        <w:pStyle w:val="BodyText"/>
        <w:spacing w:before="72"/>
        <w:ind w:left="1395" w:right="1301"/>
      </w:pPr>
      <w:r>
        <w:rPr>
          <w:color w:val="231F20"/>
        </w:rPr>
        <w:t>56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935" w:right="1392"/>
        <w:jc w:val="both"/>
      </w:pPr>
      <w:r>
        <w:rPr>
          <w:color w:val="231F20"/>
        </w:rPr>
        <w:t>o</w:t>
      </w:r>
      <w:r>
        <w:rPr>
          <w:color w:val="231F20"/>
          <w:spacing w:val="-11"/>
        </w:rPr>
        <w:t> </w:t>
      </w:r>
      <w:r>
        <w:rPr>
          <w:color w:val="231F20"/>
        </w:rPr>
        <w:t>fuera</w:t>
      </w:r>
      <w:r>
        <w:rPr>
          <w:color w:val="231F20"/>
          <w:spacing w:val="-11"/>
        </w:rPr>
        <w:t> </w:t>
      </w:r>
      <w:r>
        <w:rPr>
          <w:color w:val="231F20"/>
        </w:rPr>
        <w:t>del</w:t>
      </w:r>
      <w:r>
        <w:rPr>
          <w:color w:val="231F20"/>
          <w:spacing w:val="-11"/>
        </w:rPr>
        <w:t> </w:t>
      </w:r>
      <w:r>
        <w:rPr>
          <w:color w:val="231F20"/>
        </w:rPr>
        <w:t>domicilio</w:t>
      </w:r>
      <w:r>
        <w:rPr>
          <w:color w:val="231F20"/>
          <w:spacing w:val="-11"/>
        </w:rPr>
        <w:t> </w:t>
      </w:r>
      <w:r>
        <w:rPr>
          <w:color w:val="231F20"/>
        </w:rPr>
        <w:t>familiar,</w:t>
      </w:r>
      <w:r>
        <w:rPr>
          <w:color w:val="231F20"/>
          <w:spacing w:val="-11"/>
        </w:rPr>
        <w:t> </w:t>
      </w:r>
      <w:r>
        <w:rPr>
          <w:color w:val="231F20"/>
        </w:rPr>
        <w:t>por</w:t>
      </w:r>
      <w:r>
        <w:rPr>
          <w:color w:val="231F20"/>
          <w:spacing w:val="-11"/>
        </w:rPr>
        <w:t> </w:t>
      </w:r>
      <w:r>
        <w:rPr>
          <w:color w:val="231F20"/>
        </w:rPr>
        <w:t>quien</w:t>
      </w:r>
      <w:r>
        <w:rPr>
          <w:color w:val="231F20"/>
          <w:spacing w:val="-11"/>
        </w:rPr>
        <w:t> </w:t>
      </w:r>
      <w:r>
        <w:rPr>
          <w:color w:val="231F20"/>
        </w:rPr>
        <w:t>tenga</w:t>
      </w:r>
      <w:r>
        <w:rPr>
          <w:color w:val="231F20"/>
          <w:spacing w:val="-12"/>
        </w:rPr>
        <w:t> </w:t>
      </w:r>
      <w:r>
        <w:rPr>
          <w:color w:val="231F20"/>
        </w:rPr>
        <w:t>o</w:t>
      </w:r>
      <w:r>
        <w:rPr>
          <w:color w:val="231F20"/>
          <w:spacing w:val="-11"/>
        </w:rPr>
        <w:t> </w:t>
      </w:r>
      <w:r>
        <w:rPr>
          <w:color w:val="231F20"/>
        </w:rPr>
        <w:t>haya</w:t>
      </w:r>
      <w:r>
        <w:rPr>
          <w:color w:val="231F20"/>
          <w:spacing w:val="-11"/>
        </w:rPr>
        <w:t> </w:t>
      </w:r>
      <w:r>
        <w:rPr>
          <w:color w:val="231F20"/>
        </w:rPr>
        <w:t>tenido</w:t>
      </w:r>
      <w:r>
        <w:rPr>
          <w:color w:val="231F20"/>
          <w:spacing w:val="-12"/>
        </w:rPr>
        <w:t> </w:t>
      </w:r>
      <w:r>
        <w:rPr>
          <w:color w:val="231F20"/>
        </w:rPr>
        <w:t>re- lación de parentesco por consanguinidad o afinidad, de matri- monio, concubinato o mantengan o hayan mantenido una</w:t>
      </w:r>
      <w:r>
        <w:rPr>
          <w:color w:val="231F20"/>
          <w:spacing w:val="-8"/>
        </w:rPr>
        <w:t> </w:t>
      </w:r>
      <w:r>
        <w:rPr>
          <w:color w:val="231F20"/>
        </w:rPr>
        <w:t>rela- ción de hecho (Ley General de Acceso de las Mujeres a una </w:t>
      </w:r>
      <w:r>
        <w:rPr>
          <w:color w:val="231F20"/>
          <w:spacing w:val="-4"/>
        </w:rPr>
        <w:t>Vida</w:t>
      </w:r>
      <w:r>
        <w:rPr>
          <w:color w:val="231F20"/>
          <w:spacing w:val="-9"/>
        </w:rPr>
        <w:t> </w:t>
      </w:r>
      <w:r>
        <w:rPr>
          <w:color w:val="231F20"/>
        </w:rPr>
        <w:t>Libre</w:t>
      </w:r>
      <w:r>
        <w:rPr>
          <w:color w:val="231F20"/>
          <w:spacing w:val="-9"/>
        </w:rPr>
        <w:t> </w:t>
      </w:r>
      <w:r>
        <w:rPr>
          <w:color w:val="231F20"/>
        </w:rPr>
        <w:t>de</w:t>
      </w:r>
      <w:r>
        <w:rPr>
          <w:color w:val="231F20"/>
          <w:spacing w:val="-12"/>
        </w:rPr>
        <w:t> </w:t>
      </w:r>
      <w:r>
        <w:rPr>
          <w:color w:val="231F20"/>
        </w:rPr>
        <w:t>Violencia,</w:t>
      </w:r>
      <w:r>
        <w:rPr>
          <w:color w:val="231F20"/>
          <w:spacing w:val="-9"/>
        </w:rPr>
        <w:t> </w:t>
      </w:r>
      <w:r>
        <w:rPr>
          <w:color w:val="231F20"/>
        </w:rPr>
        <w:t>2007,</w:t>
      </w:r>
      <w:r>
        <w:rPr>
          <w:color w:val="231F20"/>
          <w:spacing w:val="-9"/>
        </w:rPr>
        <w:t> </w:t>
      </w:r>
      <w:r>
        <w:rPr>
          <w:color w:val="231F20"/>
        </w:rPr>
        <w:t>artículo</w:t>
      </w:r>
      <w:r>
        <w:rPr>
          <w:color w:val="231F20"/>
          <w:spacing w:val="-9"/>
        </w:rPr>
        <w:t> </w:t>
      </w:r>
      <w:r>
        <w:rPr>
          <w:color w:val="231F20"/>
        </w:rPr>
        <w:t>7).</w:t>
      </w:r>
    </w:p>
    <w:p>
      <w:pPr>
        <w:pStyle w:val="ListParagraph"/>
        <w:numPr>
          <w:ilvl w:val="0"/>
          <w:numId w:val="4"/>
        </w:numPr>
        <w:tabs>
          <w:tab w:pos="1936" w:val="left" w:leader="none"/>
        </w:tabs>
        <w:spacing w:line="247" w:lineRule="auto" w:before="0" w:after="0"/>
        <w:ind w:left="1935" w:right="1392" w:hanging="240"/>
        <w:jc w:val="both"/>
        <w:rPr>
          <w:sz w:val="22"/>
        </w:rPr>
      </w:pPr>
      <w:r>
        <w:rPr>
          <w:color w:val="231F20"/>
          <w:spacing w:val="-4"/>
          <w:sz w:val="22"/>
        </w:rPr>
        <w:t>Laboral</w:t>
      </w:r>
      <w:r>
        <w:rPr>
          <w:color w:val="231F20"/>
          <w:spacing w:val="-17"/>
          <w:sz w:val="22"/>
        </w:rPr>
        <w:t> </w:t>
      </w:r>
      <w:r>
        <w:rPr>
          <w:color w:val="231F20"/>
          <w:sz w:val="22"/>
        </w:rPr>
        <w:t>y</w:t>
      </w:r>
      <w:r>
        <w:rPr>
          <w:color w:val="231F20"/>
          <w:spacing w:val="-17"/>
          <w:sz w:val="22"/>
        </w:rPr>
        <w:t> </w:t>
      </w:r>
      <w:r>
        <w:rPr>
          <w:color w:val="231F20"/>
          <w:spacing w:val="-4"/>
          <w:sz w:val="22"/>
        </w:rPr>
        <w:t>docente.</w:t>
      </w:r>
      <w:r>
        <w:rPr>
          <w:color w:val="231F20"/>
          <w:spacing w:val="-17"/>
          <w:sz w:val="22"/>
        </w:rPr>
        <w:t> </w:t>
      </w:r>
      <w:r>
        <w:rPr>
          <w:color w:val="231F20"/>
          <w:sz w:val="22"/>
        </w:rPr>
        <w:t>Se</w:t>
      </w:r>
      <w:r>
        <w:rPr>
          <w:color w:val="231F20"/>
          <w:spacing w:val="-17"/>
          <w:sz w:val="22"/>
        </w:rPr>
        <w:t> </w:t>
      </w:r>
      <w:r>
        <w:rPr>
          <w:color w:val="231F20"/>
          <w:spacing w:val="-4"/>
          <w:sz w:val="22"/>
        </w:rPr>
        <w:t>ejerce</w:t>
      </w:r>
      <w:r>
        <w:rPr>
          <w:color w:val="231F20"/>
          <w:spacing w:val="-17"/>
          <w:sz w:val="22"/>
        </w:rPr>
        <w:t> </w:t>
      </w:r>
      <w:r>
        <w:rPr>
          <w:color w:val="231F20"/>
          <w:spacing w:val="-3"/>
          <w:sz w:val="22"/>
        </w:rPr>
        <w:t>por</w:t>
      </w:r>
      <w:r>
        <w:rPr>
          <w:color w:val="231F20"/>
          <w:spacing w:val="-17"/>
          <w:sz w:val="22"/>
        </w:rPr>
        <w:t> </w:t>
      </w:r>
      <w:r>
        <w:rPr>
          <w:color w:val="231F20"/>
          <w:spacing w:val="-3"/>
          <w:sz w:val="22"/>
        </w:rPr>
        <w:t>las</w:t>
      </w:r>
      <w:r>
        <w:rPr>
          <w:color w:val="231F20"/>
          <w:spacing w:val="-17"/>
          <w:sz w:val="22"/>
        </w:rPr>
        <w:t> </w:t>
      </w:r>
      <w:r>
        <w:rPr>
          <w:color w:val="231F20"/>
          <w:spacing w:val="-4"/>
          <w:sz w:val="22"/>
        </w:rPr>
        <w:t>personas</w:t>
      </w:r>
      <w:r>
        <w:rPr>
          <w:color w:val="231F20"/>
          <w:spacing w:val="-17"/>
          <w:sz w:val="22"/>
        </w:rPr>
        <w:t> </w:t>
      </w:r>
      <w:r>
        <w:rPr>
          <w:color w:val="231F20"/>
          <w:spacing w:val="-3"/>
          <w:sz w:val="22"/>
        </w:rPr>
        <w:t>que</w:t>
      </w:r>
      <w:r>
        <w:rPr>
          <w:color w:val="231F20"/>
          <w:spacing w:val="-17"/>
          <w:sz w:val="22"/>
        </w:rPr>
        <w:t> </w:t>
      </w:r>
      <w:r>
        <w:rPr>
          <w:color w:val="231F20"/>
          <w:spacing w:val="-4"/>
          <w:sz w:val="22"/>
        </w:rPr>
        <w:t>tienen</w:t>
      </w:r>
      <w:r>
        <w:rPr>
          <w:color w:val="231F20"/>
          <w:spacing w:val="-17"/>
          <w:sz w:val="22"/>
        </w:rPr>
        <w:t> </w:t>
      </w:r>
      <w:r>
        <w:rPr>
          <w:color w:val="231F20"/>
          <w:sz w:val="22"/>
        </w:rPr>
        <w:t>un</w:t>
      </w:r>
      <w:r>
        <w:rPr>
          <w:color w:val="231F20"/>
          <w:spacing w:val="-17"/>
          <w:sz w:val="22"/>
        </w:rPr>
        <w:t> </w:t>
      </w:r>
      <w:r>
        <w:rPr>
          <w:color w:val="231F20"/>
          <w:spacing w:val="-3"/>
          <w:sz w:val="22"/>
        </w:rPr>
        <w:t>víncu- </w:t>
      </w:r>
      <w:r>
        <w:rPr>
          <w:color w:val="231F20"/>
          <w:sz w:val="22"/>
        </w:rPr>
        <w:t>lo laboral, docente o análogo con la víctima, independiente- mente de la relación jerárquica, consistente en un acto u omi- </w:t>
      </w:r>
      <w:r>
        <w:rPr>
          <w:color w:val="231F20"/>
          <w:spacing w:val="3"/>
          <w:sz w:val="22"/>
        </w:rPr>
        <w:t>sión </w:t>
      </w:r>
      <w:r>
        <w:rPr>
          <w:color w:val="231F20"/>
          <w:spacing w:val="2"/>
          <w:sz w:val="22"/>
        </w:rPr>
        <w:t>que </w:t>
      </w:r>
      <w:r>
        <w:rPr>
          <w:color w:val="231F20"/>
          <w:spacing w:val="3"/>
          <w:sz w:val="22"/>
        </w:rPr>
        <w:t>daña </w:t>
      </w:r>
      <w:r>
        <w:rPr>
          <w:color w:val="231F20"/>
          <w:sz w:val="22"/>
        </w:rPr>
        <w:t>la </w:t>
      </w:r>
      <w:r>
        <w:rPr>
          <w:color w:val="231F20"/>
          <w:spacing w:val="3"/>
          <w:sz w:val="22"/>
        </w:rPr>
        <w:t>autoestima, salud, integridad, libertad </w:t>
      </w:r>
      <w:r>
        <w:rPr>
          <w:color w:val="231F20"/>
          <w:sz w:val="22"/>
        </w:rPr>
        <w:t>y seguridad</w:t>
      </w:r>
      <w:r>
        <w:rPr>
          <w:color w:val="231F20"/>
          <w:spacing w:val="-11"/>
          <w:sz w:val="22"/>
        </w:rPr>
        <w:t> </w:t>
      </w:r>
      <w:r>
        <w:rPr>
          <w:color w:val="231F20"/>
          <w:sz w:val="22"/>
        </w:rPr>
        <w:t>de</w:t>
      </w:r>
      <w:r>
        <w:rPr>
          <w:color w:val="231F20"/>
          <w:spacing w:val="-12"/>
          <w:sz w:val="22"/>
        </w:rPr>
        <w:t> </w:t>
      </w:r>
      <w:r>
        <w:rPr>
          <w:color w:val="231F20"/>
          <w:sz w:val="22"/>
        </w:rPr>
        <w:t>la</w:t>
      </w:r>
      <w:r>
        <w:rPr>
          <w:color w:val="231F20"/>
          <w:spacing w:val="-12"/>
          <w:sz w:val="22"/>
        </w:rPr>
        <w:t> </w:t>
      </w:r>
      <w:r>
        <w:rPr>
          <w:color w:val="231F20"/>
          <w:sz w:val="22"/>
        </w:rPr>
        <w:t>víctima,</w:t>
      </w:r>
      <w:r>
        <w:rPr>
          <w:color w:val="231F20"/>
          <w:spacing w:val="-12"/>
          <w:sz w:val="22"/>
        </w:rPr>
        <w:t> </w:t>
      </w:r>
      <w:r>
        <w:rPr>
          <w:color w:val="231F20"/>
          <w:sz w:val="22"/>
        </w:rPr>
        <w:t>impidiendo</w:t>
      </w:r>
      <w:r>
        <w:rPr>
          <w:color w:val="231F20"/>
          <w:spacing w:val="-12"/>
          <w:sz w:val="22"/>
        </w:rPr>
        <w:t> </w:t>
      </w:r>
      <w:r>
        <w:rPr>
          <w:color w:val="231F20"/>
          <w:sz w:val="22"/>
        </w:rPr>
        <w:t>su</w:t>
      </w:r>
      <w:r>
        <w:rPr>
          <w:color w:val="231F20"/>
          <w:spacing w:val="-12"/>
          <w:sz w:val="22"/>
        </w:rPr>
        <w:t> </w:t>
      </w:r>
      <w:r>
        <w:rPr>
          <w:color w:val="231F20"/>
          <w:sz w:val="22"/>
        </w:rPr>
        <w:t>desarrollo</w:t>
      </w:r>
      <w:r>
        <w:rPr>
          <w:color w:val="231F20"/>
          <w:spacing w:val="-12"/>
          <w:sz w:val="22"/>
        </w:rPr>
        <w:t> </w:t>
      </w:r>
      <w:r>
        <w:rPr>
          <w:color w:val="231F20"/>
          <w:sz w:val="22"/>
        </w:rPr>
        <w:t>(Ley</w:t>
      </w:r>
      <w:r>
        <w:rPr>
          <w:color w:val="231F20"/>
          <w:spacing w:val="-12"/>
          <w:sz w:val="22"/>
        </w:rPr>
        <w:t> </w:t>
      </w:r>
      <w:r>
        <w:rPr>
          <w:color w:val="231F20"/>
          <w:sz w:val="22"/>
        </w:rPr>
        <w:t>General de</w:t>
      </w:r>
      <w:r>
        <w:rPr>
          <w:color w:val="231F20"/>
          <w:spacing w:val="-16"/>
          <w:sz w:val="22"/>
        </w:rPr>
        <w:t> </w:t>
      </w:r>
      <w:r>
        <w:rPr>
          <w:color w:val="231F20"/>
          <w:sz w:val="22"/>
        </w:rPr>
        <w:t>Acceso</w:t>
      </w:r>
      <w:r>
        <w:rPr>
          <w:color w:val="231F20"/>
          <w:spacing w:val="-5"/>
          <w:sz w:val="22"/>
        </w:rPr>
        <w:t> </w:t>
      </w:r>
      <w:r>
        <w:rPr>
          <w:color w:val="231F20"/>
          <w:sz w:val="22"/>
        </w:rPr>
        <w:t>de</w:t>
      </w:r>
      <w:r>
        <w:rPr>
          <w:color w:val="231F20"/>
          <w:spacing w:val="-5"/>
          <w:sz w:val="22"/>
        </w:rPr>
        <w:t> </w:t>
      </w:r>
      <w:r>
        <w:rPr>
          <w:color w:val="231F20"/>
          <w:sz w:val="22"/>
        </w:rPr>
        <w:t>las</w:t>
      </w:r>
      <w:r>
        <w:rPr>
          <w:color w:val="231F20"/>
          <w:spacing w:val="-5"/>
          <w:sz w:val="22"/>
        </w:rPr>
        <w:t> </w:t>
      </w:r>
      <w:r>
        <w:rPr>
          <w:color w:val="231F20"/>
          <w:sz w:val="22"/>
        </w:rPr>
        <w:t>Mujeres</w:t>
      </w:r>
      <w:r>
        <w:rPr>
          <w:color w:val="231F20"/>
          <w:spacing w:val="-5"/>
          <w:sz w:val="22"/>
        </w:rPr>
        <w:t> </w:t>
      </w:r>
      <w:r>
        <w:rPr>
          <w:color w:val="231F20"/>
          <w:sz w:val="22"/>
        </w:rPr>
        <w:t>a</w:t>
      </w:r>
      <w:r>
        <w:rPr>
          <w:color w:val="231F20"/>
          <w:spacing w:val="-5"/>
          <w:sz w:val="22"/>
        </w:rPr>
        <w:t> </w:t>
      </w:r>
      <w:r>
        <w:rPr>
          <w:color w:val="231F20"/>
          <w:sz w:val="22"/>
        </w:rPr>
        <w:t>una</w:t>
      </w:r>
      <w:r>
        <w:rPr>
          <w:color w:val="231F20"/>
          <w:spacing w:val="-8"/>
          <w:sz w:val="22"/>
        </w:rPr>
        <w:t> </w:t>
      </w:r>
      <w:r>
        <w:rPr>
          <w:color w:val="231F20"/>
          <w:spacing w:val="-4"/>
          <w:sz w:val="22"/>
        </w:rPr>
        <w:t>Vida</w:t>
      </w:r>
      <w:r>
        <w:rPr>
          <w:color w:val="231F20"/>
          <w:spacing w:val="-5"/>
          <w:sz w:val="22"/>
        </w:rPr>
        <w:t> </w:t>
      </w:r>
      <w:r>
        <w:rPr>
          <w:color w:val="231F20"/>
          <w:sz w:val="22"/>
        </w:rPr>
        <w:t>Libre</w:t>
      </w:r>
      <w:r>
        <w:rPr>
          <w:color w:val="231F20"/>
          <w:spacing w:val="-5"/>
          <w:sz w:val="22"/>
        </w:rPr>
        <w:t> </w:t>
      </w:r>
      <w:r>
        <w:rPr>
          <w:color w:val="231F20"/>
          <w:sz w:val="22"/>
        </w:rPr>
        <w:t>de</w:t>
      </w:r>
      <w:r>
        <w:rPr>
          <w:color w:val="231F20"/>
          <w:spacing w:val="-8"/>
          <w:sz w:val="22"/>
        </w:rPr>
        <w:t> </w:t>
      </w:r>
      <w:r>
        <w:rPr>
          <w:color w:val="231F20"/>
          <w:sz w:val="22"/>
        </w:rPr>
        <w:t>Violencia,</w:t>
      </w:r>
      <w:r>
        <w:rPr>
          <w:color w:val="231F20"/>
          <w:spacing w:val="-5"/>
          <w:sz w:val="22"/>
        </w:rPr>
        <w:t> </w:t>
      </w:r>
      <w:r>
        <w:rPr>
          <w:color w:val="231F20"/>
          <w:sz w:val="22"/>
        </w:rPr>
        <w:t>2007, artículo</w:t>
      </w:r>
      <w:r>
        <w:rPr>
          <w:color w:val="231F20"/>
          <w:spacing w:val="-6"/>
          <w:sz w:val="22"/>
        </w:rPr>
        <w:t> </w:t>
      </w:r>
      <w:r>
        <w:rPr>
          <w:color w:val="231F20"/>
          <w:sz w:val="22"/>
        </w:rPr>
        <w:t>10).</w:t>
      </w:r>
    </w:p>
    <w:p>
      <w:pPr>
        <w:pStyle w:val="ListParagraph"/>
        <w:numPr>
          <w:ilvl w:val="0"/>
          <w:numId w:val="4"/>
        </w:numPr>
        <w:tabs>
          <w:tab w:pos="1936" w:val="left" w:leader="none"/>
        </w:tabs>
        <w:spacing w:line="247" w:lineRule="auto" w:before="0" w:after="0"/>
        <w:ind w:left="1935" w:right="1389" w:hanging="240"/>
        <w:jc w:val="both"/>
        <w:rPr>
          <w:sz w:val="22"/>
        </w:rPr>
      </w:pPr>
      <w:r>
        <w:rPr>
          <w:color w:val="231F20"/>
          <w:sz w:val="22"/>
        </w:rPr>
        <w:t>En la comunidad. “Son los actos individuales o colectivos que transgreden</w:t>
      </w:r>
      <w:r>
        <w:rPr>
          <w:color w:val="231F20"/>
          <w:spacing w:val="-11"/>
          <w:sz w:val="22"/>
        </w:rPr>
        <w:t> </w:t>
      </w:r>
      <w:r>
        <w:rPr>
          <w:color w:val="231F20"/>
          <w:sz w:val="22"/>
        </w:rPr>
        <w:t>derechos</w:t>
      </w:r>
      <w:r>
        <w:rPr>
          <w:color w:val="231F20"/>
          <w:spacing w:val="-11"/>
          <w:sz w:val="22"/>
        </w:rPr>
        <w:t> </w:t>
      </w:r>
      <w:r>
        <w:rPr>
          <w:color w:val="231F20"/>
          <w:sz w:val="22"/>
        </w:rPr>
        <w:t>fundamentales</w:t>
      </w:r>
      <w:r>
        <w:rPr>
          <w:color w:val="231F20"/>
          <w:spacing w:val="-11"/>
          <w:sz w:val="22"/>
        </w:rPr>
        <w:t> </w:t>
      </w:r>
      <w:r>
        <w:rPr>
          <w:color w:val="231F20"/>
          <w:sz w:val="22"/>
        </w:rPr>
        <w:t>de</w:t>
      </w:r>
      <w:r>
        <w:rPr>
          <w:color w:val="231F20"/>
          <w:spacing w:val="-11"/>
          <w:sz w:val="22"/>
        </w:rPr>
        <w:t> </w:t>
      </w:r>
      <w:r>
        <w:rPr>
          <w:color w:val="231F20"/>
          <w:sz w:val="22"/>
        </w:rPr>
        <w:t>las</w:t>
      </w:r>
      <w:r>
        <w:rPr>
          <w:color w:val="231F20"/>
          <w:spacing w:val="-11"/>
          <w:sz w:val="22"/>
        </w:rPr>
        <w:t> </w:t>
      </w:r>
      <w:r>
        <w:rPr>
          <w:color w:val="231F20"/>
          <w:sz w:val="22"/>
        </w:rPr>
        <w:t>mujeres</w:t>
      </w:r>
      <w:r>
        <w:rPr>
          <w:color w:val="231F20"/>
          <w:spacing w:val="-11"/>
          <w:sz w:val="22"/>
        </w:rPr>
        <w:t> </w:t>
      </w:r>
      <w:r>
        <w:rPr>
          <w:color w:val="231F20"/>
          <w:sz w:val="22"/>
        </w:rPr>
        <w:t>y</w:t>
      </w:r>
      <w:r>
        <w:rPr>
          <w:color w:val="231F20"/>
          <w:spacing w:val="-11"/>
          <w:sz w:val="22"/>
        </w:rPr>
        <w:t> </w:t>
      </w:r>
      <w:r>
        <w:rPr>
          <w:color w:val="231F20"/>
          <w:sz w:val="22"/>
        </w:rPr>
        <w:t>propician su denigración, discriminación, marginación o exclusión en el ámbito público” (Ley General de Acceso de las Mujeres a una </w:t>
      </w:r>
      <w:r>
        <w:rPr>
          <w:color w:val="231F20"/>
          <w:spacing w:val="-4"/>
          <w:sz w:val="22"/>
        </w:rPr>
        <w:t>Vida</w:t>
      </w:r>
      <w:r>
        <w:rPr>
          <w:color w:val="231F20"/>
          <w:spacing w:val="-9"/>
          <w:sz w:val="22"/>
        </w:rPr>
        <w:t> </w:t>
      </w:r>
      <w:r>
        <w:rPr>
          <w:color w:val="231F20"/>
          <w:sz w:val="22"/>
        </w:rPr>
        <w:t>Libre</w:t>
      </w:r>
      <w:r>
        <w:rPr>
          <w:color w:val="231F20"/>
          <w:spacing w:val="-9"/>
          <w:sz w:val="22"/>
        </w:rPr>
        <w:t> </w:t>
      </w:r>
      <w:r>
        <w:rPr>
          <w:color w:val="231F20"/>
          <w:sz w:val="22"/>
        </w:rPr>
        <w:t>de</w:t>
      </w:r>
      <w:r>
        <w:rPr>
          <w:color w:val="231F20"/>
          <w:spacing w:val="-12"/>
          <w:sz w:val="22"/>
        </w:rPr>
        <w:t> </w:t>
      </w:r>
      <w:r>
        <w:rPr>
          <w:color w:val="231F20"/>
          <w:sz w:val="22"/>
        </w:rPr>
        <w:t>Violencia,</w:t>
      </w:r>
      <w:r>
        <w:rPr>
          <w:color w:val="231F20"/>
          <w:spacing w:val="-9"/>
          <w:sz w:val="22"/>
        </w:rPr>
        <w:t> </w:t>
      </w:r>
      <w:r>
        <w:rPr>
          <w:color w:val="231F20"/>
          <w:sz w:val="22"/>
        </w:rPr>
        <w:t>2007,</w:t>
      </w:r>
      <w:r>
        <w:rPr>
          <w:color w:val="231F20"/>
          <w:spacing w:val="-9"/>
          <w:sz w:val="22"/>
        </w:rPr>
        <w:t> </w:t>
      </w:r>
      <w:r>
        <w:rPr>
          <w:color w:val="231F20"/>
          <w:sz w:val="22"/>
        </w:rPr>
        <w:t>artículo</w:t>
      </w:r>
      <w:r>
        <w:rPr>
          <w:color w:val="231F20"/>
          <w:spacing w:val="-9"/>
          <w:sz w:val="22"/>
        </w:rPr>
        <w:t> </w:t>
      </w:r>
      <w:r>
        <w:rPr>
          <w:color w:val="231F20"/>
          <w:sz w:val="22"/>
        </w:rPr>
        <w:t>16).</w:t>
      </w:r>
    </w:p>
    <w:p>
      <w:pPr>
        <w:pStyle w:val="ListParagraph"/>
        <w:numPr>
          <w:ilvl w:val="0"/>
          <w:numId w:val="4"/>
        </w:numPr>
        <w:tabs>
          <w:tab w:pos="1936" w:val="left" w:leader="none"/>
        </w:tabs>
        <w:spacing w:line="247" w:lineRule="auto" w:before="0" w:after="0"/>
        <w:ind w:left="1935" w:right="1388" w:hanging="240"/>
        <w:jc w:val="both"/>
        <w:rPr>
          <w:sz w:val="22"/>
        </w:rPr>
      </w:pPr>
      <w:r>
        <w:rPr>
          <w:color w:val="231F20"/>
          <w:sz w:val="22"/>
        </w:rPr>
        <w:t>Institucional. Se ejerce por las y los servidores públicos que discriminen</w:t>
      </w:r>
      <w:r>
        <w:rPr>
          <w:color w:val="231F20"/>
          <w:spacing w:val="-13"/>
          <w:sz w:val="22"/>
        </w:rPr>
        <w:t> </w:t>
      </w:r>
      <w:r>
        <w:rPr>
          <w:color w:val="231F20"/>
          <w:sz w:val="22"/>
        </w:rPr>
        <w:t>o</w:t>
      </w:r>
      <w:r>
        <w:rPr>
          <w:color w:val="231F20"/>
          <w:spacing w:val="-13"/>
          <w:sz w:val="22"/>
        </w:rPr>
        <w:t> </w:t>
      </w:r>
      <w:r>
        <w:rPr>
          <w:color w:val="231F20"/>
          <w:sz w:val="22"/>
        </w:rPr>
        <w:t>tengan</w:t>
      </w:r>
      <w:r>
        <w:rPr>
          <w:color w:val="231F20"/>
          <w:spacing w:val="-13"/>
          <w:sz w:val="22"/>
        </w:rPr>
        <w:t> </w:t>
      </w:r>
      <w:r>
        <w:rPr>
          <w:color w:val="231F20"/>
          <w:sz w:val="22"/>
        </w:rPr>
        <w:t>como</w:t>
      </w:r>
      <w:r>
        <w:rPr>
          <w:color w:val="231F20"/>
          <w:spacing w:val="-13"/>
          <w:sz w:val="22"/>
        </w:rPr>
        <w:t> </w:t>
      </w:r>
      <w:r>
        <w:rPr>
          <w:color w:val="231F20"/>
          <w:sz w:val="22"/>
        </w:rPr>
        <w:t>fin</w:t>
      </w:r>
      <w:r>
        <w:rPr>
          <w:color w:val="231F20"/>
          <w:spacing w:val="-13"/>
          <w:sz w:val="22"/>
        </w:rPr>
        <w:t> </w:t>
      </w:r>
      <w:r>
        <w:rPr>
          <w:color w:val="231F20"/>
          <w:sz w:val="22"/>
        </w:rPr>
        <w:t>dilatar,</w:t>
      </w:r>
      <w:r>
        <w:rPr>
          <w:color w:val="231F20"/>
          <w:spacing w:val="-13"/>
          <w:sz w:val="22"/>
        </w:rPr>
        <w:t> </w:t>
      </w:r>
      <w:r>
        <w:rPr>
          <w:color w:val="231F20"/>
          <w:sz w:val="22"/>
        </w:rPr>
        <w:t>obstaculizar</w:t>
      </w:r>
      <w:r>
        <w:rPr>
          <w:color w:val="231F20"/>
          <w:spacing w:val="-13"/>
          <w:sz w:val="22"/>
        </w:rPr>
        <w:t> </w:t>
      </w:r>
      <w:r>
        <w:rPr>
          <w:color w:val="231F20"/>
          <w:sz w:val="22"/>
        </w:rPr>
        <w:t>o</w:t>
      </w:r>
      <w:r>
        <w:rPr>
          <w:color w:val="231F20"/>
          <w:spacing w:val="-13"/>
          <w:sz w:val="22"/>
        </w:rPr>
        <w:t> </w:t>
      </w:r>
      <w:r>
        <w:rPr>
          <w:color w:val="231F20"/>
          <w:sz w:val="22"/>
        </w:rPr>
        <w:t>impedir</w:t>
      </w:r>
      <w:r>
        <w:rPr>
          <w:color w:val="231F20"/>
          <w:spacing w:val="-13"/>
          <w:sz w:val="22"/>
        </w:rPr>
        <w:t> </w:t>
      </w:r>
      <w:r>
        <w:rPr>
          <w:color w:val="231F20"/>
          <w:sz w:val="22"/>
        </w:rPr>
        <w:t>el goce y ejercicio de los derechos humanos de las mujeres así como su acceso al disfrute de políticas públicas destinadas a prevenir, atender, investigar, sancionar y erradicar los diferen- tes</w:t>
      </w:r>
      <w:r>
        <w:rPr>
          <w:color w:val="231F20"/>
          <w:spacing w:val="-3"/>
          <w:sz w:val="22"/>
        </w:rPr>
        <w:t> </w:t>
      </w:r>
      <w:r>
        <w:rPr>
          <w:color w:val="231F20"/>
          <w:sz w:val="22"/>
        </w:rPr>
        <w:t>tipos</w:t>
      </w:r>
      <w:r>
        <w:rPr>
          <w:color w:val="231F20"/>
          <w:spacing w:val="-3"/>
          <w:sz w:val="22"/>
        </w:rPr>
        <w:t> </w:t>
      </w:r>
      <w:r>
        <w:rPr>
          <w:color w:val="231F20"/>
          <w:sz w:val="22"/>
        </w:rPr>
        <w:t>de</w:t>
      </w:r>
      <w:r>
        <w:rPr>
          <w:color w:val="231F20"/>
          <w:spacing w:val="-3"/>
          <w:sz w:val="22"/>
        </w:rPr>
        <w:t> </w:t>
      </w:r>
      <w:r>
        <w:rPr>
          <w:color w:val="231F20"/>
          <w:sz w:val="22"/>
        </w:rPr>
        <w:t>violencia</w:t>
      </w:r>
      <w:r>
        <w:rPr>
          <w:color w:val="231F20"/>
          <w:spacing w:val="-3"/>
          <w:sz w:val="22"/>
        </w:rPr>
        <w:t> </w:t>
      </w:r>
      <w:r>
        <w:rPr>
          <w:color w:val="231F20"/>
          <w:sz w:val="22"/>
        </w:rPr>
        <w:t>(Ley</w:t>
      </w:r>
      <w:r>
        <w:rPr>
          <w:color w:val="231F20"/>
          <w:spacing w:val="-3"/>
          <w:sz w:val="22"/>
        </w:rPr>
        <w:t> </w:t>
      </w:r>
      <w:r>
        <w:rPr>
          <w:color w:val="231F20"/>
          <w:sz w:val="22"/>
        </w:rPr>
        <w:t>General</w:t>
      </w:r>
      <w:r>
        <w:rPr>
          <w:color w:val="231F20"/>
          <w:spacing w:val="-3"/>
          <w:sz w:val="22"/>
        </w:rPr>
        <w:t> </w:t>
      </w:r>
      <w:r>
        <w:rPr>
          <w:color w:val="231F20"/>
          <w:sz w:val="22"/>
        </w:rPr>
        <w:t>de</w:t>
      </w:r>
      <w:r>
        <w:rPr>
          <w:color w:val="231F20"/>
          <w:spacing w:val="-15"/>
          <w:sz w:val="22"/>
        </w:rPr>
        <w:t> </w:t>
      </w:r>
      <w:r>
        <w:rPr>
          <w:color w:val="231F20"/>
          <w:sz w:val="22"/>
        </w:rPr>
        <w:t>Acceso</w:t>
      </w:r>
      <w:r>
        <w:rPr>
          <w:color w:val="231F20"/>
          <w:spacing w:val="-3"/>
          <w:sz w:val="22"/>
        </w:rPr>
        <w:t> </w:t>
      </w:r>
      <w:r>
        <w:rPr>
          <w:color w:val="231F20"/>
          <w:sz w:val="22"/>
        </w:rPr>
        <w:t>de</w:t>
      </w:r>
      <w:r>
        <w:rPr>
          <w:color w:val="231F20"/>
          <w:spacing w:val="-3"/>
          <w:sz w:val="22"/>
        </w:rPr>
        <w:t> </w:t>
      </w:r>
      <w:r>
        <w:rPr>
          <w:color w:val="231F20"/>
          <w:sz w:val="22"/>
        </w:rPr>
        <w:t>las</w:t>
      </w:r>
      <w:r>
        <w:rPr>
          <w:color w:val="231F20"/>
          <w:spacing w:val="-3"/>
          <w:sz w:val="22"/>
        </w:rPr>
        <w:t> </w:t>
      </w:r>
      <w:r>
        <w:rPr>
          <w:color w:val="231F20"/>
          <w:sz w:val="22"/>
        </w:rPr>
        <w:t>Mujeres</w:t>
      </w:r>
      <w:r>
        <w:rPr>
          <w:color w:val="231F20"/>
          <w:spacing w:val="-3"/>
          <w:sz w:val="22"/>
        </w:rPr>
        <w:t> </w:t>
      </w:r>
      <w:r>
        <w:rPr>
          <w:color w:val="231F20"/>
          <w:sz w:val="22"/>
        </w:rPr>
        <w:t>a una</w:t>
      </w:r>
      <w:r>
        <w:rPr>
          <w:color w:val="231F20"/>
          <w:spacing w:val="-12"/>
          <w:sz w:val="22"/>
        </w:rPr>
        <w:t> </w:t>
      </w:r>
      <w:r>
        <w:rPr>
          <w:color w:val="231F20"/>
          <w:spacing w:val="-4"/>
          <w:sz w:val="22"/>
        </w:rPr>
        <w:t>Vida</w:t>
      </w:r>
      <w:r>
        <w:rPr>
          <w:color w:val="231F20"/>
          <w:spacing w:val="-8"/>
          <w:sz w:val="22"/>
        </w:rPr>
        <w:t> </w:t>
      </w:r>
      <w:r>
        <w:rPr>
          <w:color w:val="231F20"/>
          <w:sz w:val="22"/>
        </w:rPr>
        <w:t>Libre</w:t>
      </w:r>
      <w:r>
        <w:rPr>
          <w:color w:val="231F20"/>
          <w:spacing w:val="-8"/>
          <w:sz w:val="22"/>
        </w:rPr>
        <w:t> </w:t>
      </w:r>
      <w:r>
        <w:rPr>
          <w:color w:val="231F20"/>
          <w:sz w:val="22"/>
        </w:rPr>
        <w:t>de</w:t>
      </w:r>
      <w:r>
        <w:rPr>
          <w:color w:val="231F20"/>
          <w:spacing w:val="-12"/>
          <w:sz w:val="22"/>
        </w:rPr>
        <w:t> </w:t>
      </w:r>
      <w:r>
        <w:rPr>
          <w:color w:val="231F20"/>
          <w:sz w:val="22"/>
        </w:rPr>
        <w:t>Violencia,</w:t>
      </w:r>
      <w:r>
        <w:rPr>
          <w:color w:val="231F20"/>
          <w:spacing w:val="-9"/>
          <w:sz w:val="22"/>
        </w:rPr>
        <w:t> </w:t>
      </w:r>
      <w:r>
        <w:rPr>
          <w:color w:val="231F20"/>
          <w:sz w:val="22"/>
        </w:rPr>
        <w:t>2007,</w:t>
      </w:r>
      <w:r>
        <w:rPr>
          <w:color w:val="231F20"/>
          <w:spacing w:val="-8"/>
          <w:sz w:val="22"/>
        </w:rPr>
        <w:t> </w:t>
      </w:r>
      <w:r>
        <w:rPr>
          <w:color w:val="231F20"/>
          <w:sz w:val="22"/>
        </w:rPr>
        <w:t>artículo</w:t>
      </w:r>
      <w:r>
        <w:rPr>
          <w:color w:val="231F20"/>
          <w:spacing w:val="-8"/>
          <w:sz w:val="22"/>
        </w:rPr>
        <w:t> </w:t>
      </w:r>
      <w:r>
        <w:rPr>
          <w:color w:val="231F20"/>
          <w:sz w:val="22"/>
        </w:rPr>
        <w:t>18).</w:t>
      </w:r>
    </w:p>
    <w:p>
      <w:pPr>
        <w:pStyle w:val="ListParagraph"/>
        <w:numPr>
          <w:ilvl w:val="0"/>
          <w:numId w:val="4"/>
        </w:numPr>
        <w:tabs>
          <w:tab w:pos="1936" w:val="left" w:leader="none"/>
        </w:tabs>
        <w:spacing w:line="247" w:lineRule="auto" w:before="0" w:after="0"/>
        <w:ind w:left="1935" w:right="1387" w:hanging="240"/>
        <w:jc w:val="both"/>
        <w:rPr>
          <w:sz w:val="22"/>
        </w:rPr>
      </w:pPr>
      <w:r>
        <w:rPr>
          <w:color w:val="231F20"/>
          <w:sz w:val="22"/>
        </w:rPr>
        <w:t>Feminicida. “Forma extrema de violencia de género contra las mujeres, conformada por el conjunto de conductas misóginas que pueden conllevar impunidad social y del Estado y puede culminar en homicidio…” (Ley General de Acceso de las Mu- jeres</w:t>
      </w:r>
      <w:r>
        <w:rPr>
          <w:color w:val="231F20"/>
          <w:spacing w:val="-8"/>
          <w:sz w:val="22"/>
        </w:rPr>
        <w:t> </w:t>
      </w:r>
      <w:r>
        <w:rPr>
          <w:color w:val="231F20"/>
          <w:sz w:val="22"/>
        </w:rPr>
        <w:t>a</w:t>
      </w:r>
      <w:r>
        <w:rPr>
          <w:color w:val="231F20"/>
          <w:spacing w:val="-8"/>
          <w:sz w:val="22"/>
        </w:rPr>
        <w:t> </w:t>
      </w:r>
      <w:r>
        <w:rPr>
          <w:color w:val="231F20"/>
          <w:sz w:val="22"/>
        </w:rPr>
        <w:t>una</w:t>
      </w:r>
      <w:r>
        <w:rPr>
          <w:color w:val="231F20"/>
          <w:spacing w:val="-12"/>
          <w:sz w:val="22"/>
        </w:rPr>
        <w:t> </w:t>
      </w:r>
      <w:r>
        <w:rPr>
          <w:color w:val="231F20"/>
          <w:spacing w:val="-4"/>
          <w:sz w:val="22"/>
        </w:rPr>
        <w:t>Vida</w:t>
      </w:r>
      <w:r>
        <w:rPr>
          <w:color w:val="231F20"/>
          <w:spacing w:val="-8"/>
          <w:sz w:val="22"/>
        </w:rPr>
        <w:t> </w:t>
      </w:r>
      <w:r>
        <w:rPr>
          <w:color w:val="231F20"/>
          <w:sz w:val="22"/>
        </w:rPr>
        <w:t>Libre</w:t>
      </w:r>
      <w:r>
        <w:rPr>
          <w:color w:val="231F20"/>
          <w:spacing w:val="-8"/>
          <w:sz w:val="22"/>
        </w:rPr>
        <w:t> </w:t>
      </w:r>
      <w:r>
        <w:rPr>
          <w:color w:val="231F20"/>
          <w:sz w:val="22"/>
        </w:rPr>
        <w:t>de</w:t>
      </w:r>
      <w:r>
        <w:rPr>
          <w:color w:val="231F20"/>
          <w:spacing w:val="-12"/>
          <w:sz w:val="22"/>
        </w:rPr>
        <w:t> </w:t>
      </w:r>
      <w:r>
        <w:rPr>
          <w:color w:val="231F20"/>
          <w:sz w:val="22"/>
        </w:rPr>
        <w:t>Violencia,</w:t>
      </w:r>
      <w:r>
        <w:rPr>
          <w:color w:val="231F20"/>
          <w:spacing w:val="-8"/>
          <w:sz w:val="22"/>
        </w:rPr>
        <w:t> </w:t>
      </w:r>
      <w:r>
        <w:rPr>
          <w:color w:val="231F20"/>
          <w:sz w:val="22"/>
        </w:rPr>
        <w:t>2007,</w:t>
      </w:r>
      <w:r>
        <w:rPr>
          <w:color w:val="231F20"/>
          <w:spacing w:val="-8"/>
          <w:sz w:val="22"/>
        </w:rPr>
        <w:t> </w:t>
      </w:r>
      <w:r>
        <w:rPr>
          <w:color w:val="231F20"/>
          <w:sz w:val="22"/>
        </w:rPr>
        <w:t>artículo</w:t>
      </w:r>
      <w:r>
        <w:rPr>
          <w:color w:val="231F20"/>
          <w:spacing w:val="-8"/>
          <w:sz w:val="22"/>
        </w:rPr>
        <w:t> </w:t>
      </w:r>
      <w:r>
        <w:rPr>
          <w:color w:val="231F20"/>
          <w:sz w:val="22"/>
        </w:rPr>
        <w:t>21).</w:t>
      </w:r>
    </w:p>
    <w:p>
      <w:pPr>
        <w:pStyle w:val="BodyText"/>
      </w:pPr>
    </w:p>
    <w:p>
      <w:pPr>
        <w:pStyle w:val="BodyText"/>
        <w:spacing w:before="2"/>
        <w:rPr>
          <w:sz w:val="23"/>
        </w:rPr>
      </w:pPr>
    </w:p>
    <w:p>
      <w:pPr>
        <w:pStyle w:val="Heading2"/>
      </w:pPr>
      <w:r>
        <w:rPr>
          <w:color w:val="231F20"/>
        </w:rPr>
        <w:t>El abandono como manifestación de la violencia psicológica</w:t>
      </w:r>
    </w:p>
    <w:p>
      <w:pPr>
        <w:pStyle w:val="BodyText"/>
        <w:spacing w:before="6"/>
        <w:rPr>
          <w:b/>
          <w:sz w:val="25"/>
        </w:rPr>
      </w:pPr>
    </w:p>
    <w:p>
      <w:pPr>
        <w:spacing w:line="285" w:lineRule="auto" w:before="0"/>
        <w:ind w:left="1695" w:right="1690" w:firstLine="0"/>
        <w:jc w:val="both"/>
        <w:rPr>
          <w:sz w:val="19"/>
        </w:rPr>
      </w:pPr>
      <w:r>
        <w:rPr>
          <w:color w:val="231F20"/>
          <w:sz w:val="19"/>
        </w:rPr>
        <w:t>Abandono es dejar a la persona en situación de desamparo material con peligro para su seguridad física. En el vocablo se comprende el desam- paro de los que por algún motivo deben ser protegidos por quienes tie- nen</w:t>
      </w:r>
      <w:r>
        <w:rPr>
          <w:color w:val="231F20"/>
          <w:spacing w:val="-4"/>
          <w:sz w:val="19"/>
        </w:rPr>
        <w:t> </w:t>
      </w:r>
      <w:r>
        <w:rPr>
          <w:color w:val="231F20"/>
          <w:sz w:val="19"/>
        </w:rPr>
        <w:t>el</w:t>
      </w:r>
      <w:r>
        <w:rPr>
          <w:color w:val="231F20"/>
          <w:spacing w:val="-4"/>
          <w:sz w:val="19"/>
        </w:rPr>
        <w:t> </w:t>
      </w:r>
      <w:r>
        <w:rPr>
          <w:color w:val="231F20"/>
          <w:sz w:val="19"/>
        </w:rPr>
        <w:t>deber</w:t>
      </w:r>
      <w:r>
        <w:rPr>
          <w:color w:val="231F20"/>
          <w:spacing w:val="-4"/>
          <w:sz w:val="19"/>
        </w:rPr>
        <w:t> </w:t>
      </w:r>
      <w:r>
        <w:rPr>
          <w:color w:val="231F20"/>
          <w:sz w:val="19"/>
        </w:rPr>
        <w:t>u</w:t>
      </w:r>
      <w:r>
        <w:rPr>
          <w:color w:val="231F20"/>
          <w:spacing w:val="-4"/>
          <w:sz w:val="19"/>
        </w:rPr>
        <w:t> </w:t>
      </w:r>
      <w:r>
        <w:rPr>
          <w:color w:val="231F20"/>
          <w:sz w:val="19"/>
        </w:rPr>
        <w:t>obligación</w:t>
      </w:r>
      <w:r>
        <w:rPr>
          <w:color w:val="231F20"/>
          <w:spacing w:val="-4"/>
          <w:sz w:val="19"/>
        </w:rPr>
        <w:t> </w:t>
      </w:r>
      <w:r>
        <w:rPr>
          <w:color w:val="231F20"/>
          <w:sz w:val="19"/>
        </w:rPr>
        <w:t>de</w:t>
      </w:r>
      <w:r>
        <w:rPr>
          <w:color w:val="231F20"/>
          <w:spacing w:val="-4"/>
          <w:sz w:val="19"/>
        </w:rPr>
        <w:t> </w:t>
      </w:r>
      <w:r>
        <w:rPr>
          <w:color w:val="231F20"/>
          <w:sz w:val="19"/>
        </w:rPr>
        <w:t>ello</w:t>
      </w:r>
      <w:r>
        <w:rPr>
          <w:color w:val="231F20"/>
          <w:spacing w:val="-4"/>
          <w:sz w:val="19"/>
        </w:rPr>
        <w:t> </w:t>
      </w:r>
      <w:r>
        <w:rPr>
          <w:color w:val="231F20"/>
          <w:sz w:val="19"/>
        </w:rPr>
        <w:t>(Instituto</w:t>
      </w:r>
      <w:r>
        <w:rPr>
          <w:color w:val="231F20"/>
          <w:spacing w:val="-4"/>
          <w:sz w:val="19"/>
        </w:rPr>
        <w:t> </w:t>
      </w:r>
      <w:r>
        <w:rPr>
          <w:color w:val="231F20"/>
          <w:sz w:val="19"/>
        </w:rPr>
        <w:t>de</w:t>
      </w:r>
      <w:r>
        <w:rPr>
          <w:color w:val="231F20"/>
          <w:spacing w:val="-4"/>
          <w:sz w:val="19"/>
        </w:rPr>
        <w:t> </w:t>
      </w:r>
      <w:r>
        <w:rPr>
          <w:color w:val="231F20"/>
          <w:sz w:val="19"/>
        </w:rPr>
        <w:t>Investigaciones</w:t>
      </w:r>
      <w:r>
        <w:rPr>
          <w:color w:val="231F20"/>
          <w:spacing w:val="-4"/>
          <w:sz w:val="19"/>
        </w:rPr>
        <w:t> </w:t>
      </w:r>
      <w:r>
        <w:rPr>
          <w:color w:val="231F20"/>
          <w:sz w:val="19"/>
        </w:rPr>
        <w:t>Jurídicas, 1985, p.</w:t>
      </w:r>
      <w:r>
        <w:rPr>
          <w:color w:val="231F20"/>
          <w:spacing w:val="-10"/>
          <w:sz w:val="19"/>
        </w:rPr>
        <w:t> </w:t>
      </w:r>
      <w:r>
        <w:rPr>
          <w:color w:val="231F20"/>
          <w:sz w:val="19"/>
        </w:rPr>
        <w:t>18).</w:t>
      </w:r>
    </w:p>
    <w:p>
      <w:pPr>
        <w:pStyle w:val="BodyText"/>
        <w:rPr>
          <w:sz w:val="15"/>
        </w:rPr>
      </w:pPr>
    </w:p>
    <w:p>
      <w:pPr>
        <w:pStyle w:val="BodyText"/>
        <w:spacing w:before="72"/>
        <w:ind w:left="1317" w:right="1393"/>
        <w:jc w:val="right"/>
      </w:pPr>
      <w:r>
        <w:rPr>
          <w:color w:val="231F20"/>
        </w:rPr>
        <w:t>57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w w:val="105"/>
        </w:rPr>
        <w:t>Éste</w:t>
      </w:r>
      <w:r>
        <w:rPr>
          <w:color w:val="231F20"/>
          <w:spacing w:val="-32"/>
          <w:w w:val="105"/>
        </w:rPr>
        <w:t> </w:t>
      </w:r>
      <w:r>
        <w:rPr>
          <w:color w:val="231F20"/>
          <w:w w:val="105"/>
        </w:rPr>
        <w:t>es</w:t>
      </w:r>
      <w:r>
        <w:rPr>
          <w:color w:val="231F20"/>
          <w:spacing w:val="-32"/>
          <w:w w:val="105"/>
        </w:rPr>
        <w:t> </w:t>
      </w:r>
      <w:r>
        <w:rPr>
          <w:color w:val="231F20"/>
          <w:w w:val="105"/>
        </w:rPr>
        <w:t>el</w:t>
      </w:r>
      <w:r>
        <w:rPr>
          <w:color w:val="231F20"/>
          <w:spacing w:val="-32"/>
          <w:w w:val="105"/>
        </w:rPr>
        <w:t> </w:t>
      </w:r>
      <w:r>
        <w:rPr>
          <w:color w:val="231F20"/>
          <w:w w:val="105"/>
        </w:rPr>
        <w:t>término</w:t>
      </w:r>
      <w:r>
        <w:rPr>
          <w:color w:val="231F20"/>
          <w:spacing w:val="-32"/>
          <w:w w:val="105"/>
        </w:rPr>
        <w:t> </w:t>
      </w:r>
      <w:r>
        <w:rPr>
          <w:color w:val="231F20"/>
          <w:w w:val="105"/>
        </w:rPr>
        <w:t>que</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derecho</w:t>
      </w:r>
      <w:r>
        <w:rPr>
          <w:color w:val="231F20"/>
          <w:spacing w:val="-32"/>
          <w:w w:val="105"/>
        </w:rPr>
        <w:t> </w:t>
      </w:r>
      <w:r>
        <w:rPr>
          <w:color w:val="231F20"/>
          <w:w w:val="105"/>
        </w:rPr>
        <w:t>mexicano</w:t>
      </w:r>
      <w:r>
        <w:rPr>
          <w:color w:val="231F20"/>
          <w:spacing w:val="-32"/>
          <w:w w:val="105"/>
        </w:rPr>
        <w:t> </w:t>
      </w:r>
      <w:r>
        <w:rPr>
          <w:color w:val="231F20"/>
          <w:w w:val="105"/>
        </w:rPr>
        <w:t>origina</w:t>
      </w:r>
      <w:r>
        <w:rPr>
          <w:color w:val="231F20"/>
          <w:spacing w:val="-32"/>
          <w:w w:val="105"/>
        </w:rPr>
        <w:t> </w:t>
      </w:r>
      <w:r>
        <w:rPr>
          <w:color w:val="231F20"/>
          <w:w w:val="105"/>
        </w:rPr>
        <w:t>los</w:t>
      </w:r>
      <w:r>
        <w:rPr>
          <w:color w:val="231F20"/>
          <w:spacing w:val="-32"/>
          <w:w w:val="105"/>
        </w:rPr>
        <w:t> </w:t>
      </w:r>
      <w:r>
        <w:rPr>
          <w:color w:val="231F20"/>
          <w:w w:val="105"/>
        </w:rPr>
        <w:t>supues- </w:t>
      </w:r>
      <w:r>
        <w:rPr>
          <w:color w:val="231F20"/>
        </w:rPr>
        <w:t>tos</w:t>
      </w:r>
      <w:r>
        <w:rPr>
          <w:color w:val="231F20"/>
          <w:spacing w:val="-17"/>
        </w:rPr>
        <w:t> </w:t>
      </w:r>
      <w:r>
        <w:rPr>
          <w:color w:val="231F20"/>
        </w:rPr>
        <w:t>de</w:t>
      </w:r>
      <w:r>
        <w:rPr>
          <w:color w:val="231F20"/>
          <w:spacing w:val="-16"/>
        </w:rPr>
        <w:t> </w:t>
      </w:r>
      <w:r>
        <w:rPr>
          <w:color w:val="231F20"/>
        </w:rPr>
        <w:t>abandono</w:t>
      </w:r>
      <w:r>
        <w:rPr>
          <w:color w:val="231F20"/>
          <w:spacing w:val="-16"/>
        </w:rPr>
        <w:t> </w:t>
      </w:r>
      <w:r>
        <w:rPr>
          <w:color w:val="231F20"/>
        </w:rPr>
        <w:t>de</w:t>
      </w:r>
      <w:r>
        <w:rPr>
          <w:color w:val="231F20"/>
          <w:spacing w:val="-17"/>
        </w:rPr>
        <w:t> </w:t>
      </w:r>
      <w:r>
        <w:rPr>
          <w:color w:val="231F20"/>
        </w:rPr>
        <w:t>niños,</w:t>
      </w:r>
      <w:r>
        <w:rPr>
          <w:color w:val="231F20"/>
          <w:spacing w:val="-17"/>
        </w:rPr>
        <w:t> </w:t>
      </w:r>
      <w:r>
        <w:rPr>
          <w:color w:val="231F20"/>
        </w:rPr>
        <w:t>menores,</w:t>
      </w:r>
      <w:r>
        <w:rPr>
          <w:color w:val="231F20"/>
          <w:spacing w:val="-17"/>
        </w:rPr>
        <w:t> </w:t>
      </w:r>
      <w:r>
        <w:rPr>
          <w:color w:val="231F20"/>
        </w:rPr>
        <w:t>personas</w:t>
      </w:r>
      <w:r>
        <w:rPr>
          <w:color w:val="231F20"/>
          <w:spacing w:val="-17"/>
        </w:rPr>
        <w:t> </w:t>
      </w:r>
      <w:r>
        <w:rPr>
          <w:color w:val="231F20"/>
        </w:rPr>
        <w:t>mayores,</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cónyuge </w:t>
      </w:r>
      <w:r>
        <w:rPr>
          <w:color w:val="231F20"/>
          <w:w w:val="105"/>
        </w:rPr>
        <w:t>por</w:t>
      </w:r>
      <w:r>
        <w:rPr>
          <w:color w:val="231F20"/>
          <w:spacing w:val="-18"/>
          <w:w w:val="105"/>
        </w:rPr>
        <w:t> </w:t>
      </w:r>
      <w:r>
        <w:rPr>
          <w:color w:val="231F20"/>
          <w:w w:val="105"/>
        </w:rPr>
        <w:t>otro</w:t>
      </w:r>
      <w:r>
        <w:rPr>
          <w:color w:val="231F20"/>
          <w:spacing w:val="-18"/>
          <w:w w:val="105"/>
        </w:rPr>
        <w:t> </w:t>
      </w:r>
      <w:r>
        <w:rPr>
          <w:color w:val="231F20"/>
          <w:w w:val="105"/>
        </w:rPr>
        <w:t>y</w:t>
      </w:r>
      <w:r>
        <w:rPr>
          <w:color w:val="231F20"/>
          <w:spacing w:val="-18"/>
          <w:w w:val="105"/>
        </w:rPr>
        <w:t> </w:t>
      </w:r>
      <w:r>
        <w:rPr>
          <w:color w:val="231F20"/>
          <w:w w:val="105"/>
        </w:rPr>
        <w:t>del</w:t>
      </w:r>
      <w:r>
        <w:rPr>
          <w:color w:val="231F20"/>
          <w:spacing w:val="-18"/>
          <w:w w:val="105"/>
        </w:rPr>
        <w:t> </w:t>
      </w:r>
      <w:r>
        <w:rPr>
          <w:color w:val="231F20"/>
          <w:w w:val="105"/>
        </w:rPr>
        <w:t>hogar</w:t>
      </w:r>
      <w:r>
        <w:rPr>
          <w:color w:val="231F20"/>
          <w:spacing w:val="-18"/>
          <w:w w:val="105"/>
        </w:rPr>
        <w:t> </w:t>
      </w:r>
      <w:r>
        <w:rPr>
          <w:color w:val="231F20"/>
          <w:w w:val="105"/>
        </w:rPr>
        <w:t>conyugal,</w:t>
      </w:r>
      <w:r>
        <w:rPr>
          <w:color w:val="231F20"/>
          <w:spacing w:val="-18"/>
          <w:w w:val="105"/>
        </w:rPr>
        <w:t> </w:t>
      </w:r>
      <w:r>
        <w:rPr>
          <w:color w:val="231F20"/>
          <w:w w:val="105"/>
        </w:rPr>
        <w:t>ya</w:t>
      </w:r>
      <w:r>
        <w:rPr>
          <w:color w:val="231F20"/>
          <w:spacing w:val="-18"/>
          <w:w w:val="105"/>
        </w:rPr>
        <w:t> </w:t>
      </w:r>
      <w:r>
        <w:rPr>
          <w:color w:val="231F20"/>
          <w:w w:val="105"/>
        </w:rPr>
        <w:t>que</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Código</w:t>
      </w:r>
      <w:r>
        <w:rPr>
          <w:color w:val="231F20"/>
          <w:spacing w:val="-18"/>
          <w:w w:val="105"/>
        </w:rPr>
        <w:t> </w:t>
      </w:r>
      <w:r>
        <w:rPr>
          <w:color w:val="231F20"/>
          <w:w w:val="105"/>
        </w:rPr>
        <w:t>Civil</w:t>
      </w:r>
      <w:r>
        <w:rPr>
          <w:color w:val="231F20"/>
          <w:spacing w:val="-18"/>
          <w:w w:val="105"/>
        </w:rPr>
        <w:t> </w:t>
      </w:r>
      <w:r>
        <w:rPr>
          <w:color w:val="231F20"/>
          <w:w w:val="105"/>
        </w:rPr>
        <w:t>Federal</w:t>
      </w:r>
      <w:r>
        <w:rPr>
          <w:color w:val="231F20"/>
          <w:spacing w:val="-17"/>
          <w:w w:val="105"/>
        </w:rPr>
        <w:t> </w:t>
      </w:r>
      <w:r>
        <w:rPr>
          <w:color w:val="231F20"/>
          <w:w w:val="105"/>
        </w:rPr>
        <w:t>se </w:t>
      </w:r>
      <w:r>
        <w:rPr>
          <w:color w:val="231F20"/>
          <w:spacing w:val="-3"/>
        </w:rPr>
        <w:t>establecen</w:t>
      </w:r>
      <w:r>
        <w:rPr>
          <w:color w:val="231F20"/>
          <w:spacing w:val="-18"/>
        </w:rPr>
        <w:t> </w:t>
      </w:r>
      <w:r>
        <w:rPr>
          <w:color w:val="231F20"/>
          <w:spacing w:val="-3"/>
        </w:rPr>
        <w:t>disposiciones</w:t>
      </w:r>
      <w:r>
        <w:rPr>
          <w:color w:val="231F20"/>
          <w:spacing w:val="-17"/>
        </w:rPr>
        <w:t> </w:t>
      </w:r>
      <w:r>
        <w:rPr>
          <w:color w:val="231F20"/>
        </w:rPr>
        <w:t>en</w:t>
      </w:r>
      <w:r>
        <w:rPr>
          <w:color w:val="231F20"/>
          <w:spacing w:val="-18"/>
        </w:rPr>
        <w:t> </w:t>
      </w:r>
      <w:r>
        <w:rPr>
          <w:color w:val="231F20"/>
          <w:spacing w:val="-3"/>
        </w:rPr>
        <w:t>relación</w:t>
      </w:r>
      <w:r>
        <w:rPr>
          <w:color w:val="231F20"/>
          <w:spacing w:val="-18"/>
        </w:rPr>
        <w:t> </w:t>
      </w:r>
      <w:r>
        <w:rPr>
          <w:color w:val="231F20"/>
        </w:rPr>
        <w:t>con</w:t>
      </w:r>
      <w:r>
        <w:rPr>
          <w:color w:val="231F20"/>
          <w:spacing w:val="-18"/>
        </w:rPr>
        <w:t> </w:t>
      </w:r>
      <w:r>
        <w:rPr>
          <w:color w:val="231F20"/>
        </w:rPr>
        <w:t>las</w:t>
      </w:r>
      <w:r>
        <w:rPr>
          <w:color w:val="231F20"/>
          <w:spacing w:val="-18"/>
        </w:rPr>
        <w:t> </w:t>
      </w:r>
      <w:r>
        <w:rPr>
          <w:color w:val="231F20"/>
          <w:spacing w:val="-3"/>
        </w:rPr>
        <w:t>consecuencias</w:t>
      </w:r>
      <w:r>
        <w:rPr>
          <w:color w:val="231F20"/>
          <w:spacing w:val="-18"/>
        </w:rPr>
        <w:t> </w:t>
      </w:r>
      <w:r>
        <w:rPr>
          <w:color w:val="231F20"/>
          <w:spacing w:val="-3"/>
        </w:rPr>
        <w:t>jurídicas</w:t>
      </w:r>
      <w:r>
        <w:rPr>
          <w:color w:val="231F20"/>
          <w:spacing w:val="-17"/>
        </w:rPr>
        <w:t> </w:t>
      </w:r>
      <w:r>
        <w:rPr>
          <w:color w:val="231F20"/>
        </w:rPr>
        <w:t>del </w:t>
      </w:r>
      <w:r>
        <w:rPr>
          <w:color w:val="231F20"/>
          <w:w w:val="105"/>
        </w:rPr>
        <w:t>abandono</w:t>
      </w:r>
      <w:r>
        <w:rPr>
          <w:color w:val="231F20"/>
          <w:spacing w:val="-35"/>
          <w:w w:val="105"/>
        </w:rPr>
        <w:t> </w:t>
      </w:r>
      <w:r>
        <w:rPr>
          <w:color w:val="231F20"/>
          <w:w w:val="105"/>
        </w:rPr>
        <w:t>injustificado</w:t>
      </w:r>
      <w:r>
        <w:rPr>
          <w:color w:val="231F20"/>
          <w:spacing w:val="-35"/>
          <w:w w:val="105"/>
        </w:rPr>
        <w:t> </w:t>
      </w:r>
      <w:r>
        <w:rPr>
          <w:color w:val="231F20"/>
          <w:w w:val="105"/>
        </w:rPr>
        <w:t>del</w:t>
      </w:r>
      <w:r>
        <w:rPr>
          <w:color w:val="231F20"/>
          <w:spacing w:val="-35"/>
          <w:w w:val="105"/>
        </w:rPr>
        <w:t> </w:t>
      </w:r>
      <w:r>
        <w:rPr>
          <w:color w:val="231F20"/>
          <w:w w:val="105"/>
        </w:rPr>
        <w:t>domicilio</w:t>
      </w:r>
      <w:r>
        <w:rPr>
          <w:color w:val="231F20"/>
          <w:spacing w:val="-35"/>
          <w:w w:val="105"/>
        </w:rPr>
        <w:t> </w:t>
      </w:r>
      <w:r>
        <w:rPr>
          <w:color w:val="231F20"/>
          <w:w w:val="105"/>
        </w:rPr>
        <w:t>conyugal,</w:t>
      </w:r>
      <w:r>
        <w:rPr>
          <w:color w:val="231F20"/>
          <w:spacing w:val="-35"/>
          <w:w w:val="105"/>
        </w:rPr>
        <w:t> </w:t>
      </w:r>
      <w:r>
        <w:rPr>
          <w:color w:val="231F20"/>
          <w:w w:val="105"/>
        </w:rPr>
        <w:t>del</w:t>
      </w:r>
      <w:r>
        <w:rPr>
          <w:color w:val="231F20"/>
          <w:spacing w:val="-35"/>
          <w:w w:val="105"/>
        </w:rPr>
        <w:t> </w:t>
      </w:r>
      <w:r>
        <w:rPr>
          <w:color w:val="231F20"/>
          <w:w w:val="105"/>
        </w:rPr>
        <w:t>de</w:t>
      </w:r>
      <w:r>
        <w:rPr>
          <w:color w:val="231F20"/>
          <w:spacing w:val="-35"/>
          <w:w w:val="105"/>
        </w:rPr>
        <w:t> </w:t>
      </w:r>
      <w:r>
        <w:rPr>
          <w:color w:val="231F20"/>
          <w:w w:val="105"/>
        </w:rPr>
        <w:t>los</w:t>
      </w:r>
      <w:r>
        <w:rPr>
          <w:color w:val="231F20"/>
          <w:spacing w:val="-35"/>
          <w:w w:val="105"/>
        </w:rPr>
        <w:t> </w:t>
      </w:r>
      <w:r>
        <w:rPr>
          <w:color w:val="231F20"/>
          <w:w w:val="105"/>
        </w:rPr>
        <w:t>deberes</w:t>
      </w:r>
      <w:r>
        <w:rPr>
          <w:color w:val="231F20"/>
          <w:spacing w:val="-35"/>
          <w:w w:val="105"/>
        </w:rPr>
        <w:t> </w:t>
      </w:r>
      <w:r>
        <w:rPr>
          <w:color w:val="231F20"/>
          <w:w w:val="105"/>
        </w:rPr>
        <w:t>de los</w:t>
      </w:r>
      <w:r>
        <w:rPr>
          <w:color w:val="231F20"/>
          <w:spacing w:val="-39"/>
          <w:w w:val="105"/>
        </w:rPr>
        <w:t> </w:t>
      </w:r>
      <w:r>
        <w:rPr>
          <w:color w:val="231F20"/>
          <w:w w:val="105"/>
        </w:rPr>
        <w:t>padres</w:t>
      </w:r>
      <w:r>
        <w:rPr>
          <w:color w:val="231F20"/>
          <w:spacing w:val="-39"/>
          <w:w w:val="105"/>
        </w:rPr>
        <w:t> </w:t>
      </w:r>
      <w:r>
        <w:rPr>
          <w:color w:val="231F20"/>
          <w:w w:val="105"/>
        </w:rPr>
        <w:t>para</w:t>
      </w:r>
      <w:r>
        <w:rPr>
          <w:color w:val="231F20"/>
          <w:spacing w:val="-39"/>
          <w:w w:val="105"/>
        </w:rPr>
        <w:t> </w:t>
      </w:r>
      <w:r>
        <w:rPr>
          <w:color w:val="231F20"/>
          <w:w w:val="105"/>
        </w:rPr>
        <w:t>con</w:t>
      </w:r>
      <w:r>
        <w:rPr>
          <w:color w:val="231F20"/>
          <w:spacing w:val="-39"/>
          <w:w w:val="105"/>
        </w:rPr>
        <w:t> </w:t>
      </w:r>
      <w:r>
        <w:rPr>
          <w:color w:val="231F20"/>
          <w:w w:val="105"/>
        </w:rPr>
        <w:t>los</w:t>
      </w:r>
      <w:r>
        <w:rPr>
          <w:color w:val="231F20"/>
          <w:spacing w:val="-39"/>
          <w:w w:val="105"/>
        </w:rPr>
        <w:t> </w:t>
      </w:r>
      <w:r>
        <w:rPr>
          <w:color w:val="231F20"/>
          <w:w w:val="105"/>
        </w:rPr>
        <w:t>hijos;</w:t>
      </w:r>
      <w:r>
        <w:rPr>
          <w:color w:val="231F20"/>
          <w:spacing w:val="-39"/>
          <w:w w:val="105"/>
        </w:rPr>
        <w:t> </w:t>
      </w:r>
      <w:r>
        <w:rPr>
          <w:color w:val="231F20"/>
          <w:w w:val="105"/>
        </w:rPr>
        <w:t>mientras</w:t>
      </w:r>
      <w:r>
        <w:rPr>
          <w:color w:val="231F20"/>
          <w:spacing w:val="-39"/>
          <w:w w:val="105"/>
        </w:rPr>
        <w:t> </w:t>
      </w:r>
      <w:r>
        <w:rPr>
          <w:color w:val="231F20"/>
          <w:w w:val="105"/>
        </w:rPr>
        <w:t>que</w:t>
      </w:r>
      <w:r>
        <w:rPr>
          <w:color w:val="231F20"/>
          <w:spacing w:val="-39"/>
          <w:w w:val="105"/>
        </w:rPr>
        <w:t> </w:t>
      </w:r>
      <w:r>
        <w:rPr>
          <w:color w:val="231F20"/>
          <w:w w:val="105"/>
        </w:rPr>
        <w:t>en</w:t>
      </w:r>
      <w:r>
        <w:rPr>
          <w:color w:val="231F20"/>
          <w:spacing w:val="-39"/>
          <w:w w:val="105"/>
        </w:rPr>
        <w:t> </w:t>
      </w:r>
      <w:r>
        <w:rPr>
          <w:color w:val="231F20"/>
          <w:w w:val="105"/>
        </w:rPr>
        <w:t>el</w:t>
      </w:r>
      <w:r>
        <w:rPr>
          <w:color w:val="231F20"/>
          <w:spacing w:val="-39"/>
          <w:w w:val="105"/>
        </w:rPr>
        <w:t> </w:t>
      </w:r>
      <w:r>
        <w:rPr>
          <w:color w:val="231F20"/>
          <w:w w:val="105"/>
        </w:rPr>
        <w:t>Código</w:t>
      </w:r>
      <w:r>
        <w:rPr>
          <w:color w:val="231F20"/>
          <w:spacing w:val="-39"/>
          <w:w w:val="105"/>
        </w:rPr>
        <w:t> </w:t>
      </w:r>
      <w:r>
        <w:rPr>
          <w:color w:val="231F20"/>
          <w:w w:val="105"/>
        </w:rPr>
        <w:t>Penal</w:t>
      </w:r>
      <w:r>
        <w:rPr>
          <w:color w:val="231F20"/>
          <w:spacing w:val="-39"/>
          <w:w w:val="105"/>
        </w:rPr>
        <w:t> </w:t>
      </w:r>
      <w:r>
        <w:rPr>
          <w:color w:val="231F20"/>
          <w:w w:val="105"/>
        </w:rPr>
        <w:t>Federal incluso</w:t>
      </w:r>
      <w:r>
        <w:rPr>
          <w:color w:val="231F20"/>
          <w:spacing w:val="-43"/>
          <w:w w:val="105"/>
        </w:rPr>
        <w:t> </w:t>
      </w:r>
      <w:r>
        <w:rPr>
          <w:color w:val="231F20"/>
          <w:w w:val="105"/>
        </w:rPr>
        <w:t>se</w:t>
      </w:r>
      <w:r>
        <w:rPr>
          <w:color w:val="231F20"/>
          <w:spacing w:val="-43"/>
          <w:w w:val="105"/>
        </w:rPr>
        <w:t> </w:t>
      </w:r>
      <w:r>
        <w:rPr>
          <w:color w:val="231F20"/>
          <w:w w:val="105"/>
        </w:rPr>
        <w:t>incluye</w:t>
      </w:r>
      <w:r>
        <w:rPr>
          <w:color w:val="231F20"/>
          <w:spacing w:val="-43"/>
          <w:w w:val="105"/>
        </w:rPr>
        <w:t> </w:t>
      </w:r>
      <w:r>
        <w:rPr>
          <w:color w:val="231F20"/>
          <w:w w:val="105"/>
        </w:rPr>
        <w:t>el</w:t>
      </w:r>
      <w:r>
        <w:rPr>
          <w:color w:val="231F20"/>
          <w:spacing w:val="-43"/>
          <w:w w:val="105"/>
        </w:rPr>
        <w:t> </w:t>
      </w:r>
      <w:r>
        <w:rPr>
          <w:color w:val="231F20"/>
          <w:w w:val="105"/>
        </w:rPr>
        <w:t>delito</w:t>
      </w:r>
      <w:r>
        <w:rPr>
          <w:color w:val="231F20"/>
          <w:spacing w:val="-43"/>
          <w:w w:val="105"/>
        </w:rPr>
        <w:t> </w:t>
      </w:r>
      <w:r>
        <w:rPr>
          <w:color w:val="231F20"/>
          <w:w w:val="105"/>
        </w:rPr>
        <w:t>de</w:t>
      </w:r>
      <w:r>
        <w:rPr>
          <w:color w:val="231F20"/>
          <w:spacing w:val="-43"/>
          <w:w w:val="105"/>
        </w:rPr>
        <w:t> </w:t>
      </w:r>
      <w:r>
        <w:rPr>
          <w:color w:val="231F20"/>
          <w:w w:val="105"/>
        </w:rPr>
        <w:t>abandono</w:t>
      </w:r>
      <w:r>
        <w:rPr>
          <w:color w:val="231F20"/>
          <w:spacing w:val="-43"/>
          <w:w w:val="105"/>
        </w:rPr>
        <w:t> </w:t>
      </w:r>
      <w:r>
        <w:rPr>
          <w:color w:val="231F20"/>
          <w:w w:val="105"/>
        </w:rPr>
        <w:t>de</w:t>
      </w:r>
      <w:r>
        <w:rPr>
          <w:color w:val="231F20"/>
          <w:spacing w:val="-43"/>
          <w:w w:val="105"/>
        </w:rPr>
        <w:t> </w:t>
      </w:r>
      <w:r>
        <w:rPr>
          <w:color w:val="231F20"/>
          <w:w w:val="105"/>
        </w:rPr>
        <w:t>personas,</w:t>
      </w:r>
      <w:r>
        <w:rPr>
          <w:color w:val="231F20"/>
          <w:spacing w:val="-43"/>
          <w:w w:val="105"/>
        </w:rPr>
        <w:t> </w:t>
      </w:r>
      <w:r>
        <w:rPr>
          <w:color w:val="231F20"/>
          <w:w w:val="105"/>
        </w:rPr>
        <w:t>señalando</w:t>
      </w:r>
      <w:r>
        <w:rPr>
          <w:color w:val="231F20"/>
          <w:spacing w:val="-43"/>
          <w:w w:val="105"/>
        </w:rPr>
        <w:t> </w:t>
      </w:r>
      <w:r>
        <w:rPr>
          <w:color w:val="231F20"/>
          <w:w w:val="105"/>
        </w:rPr>
        <w:t>pena- lidades</w:t>
      </w:r>
      <w:r>
        <w:rPr>
          <w:color w:val="231F20"/>
          <w:spacing w:val="-26"/>
          <w:w w:val="105"/>
        </w:rPr>
        <w:t> </w:t>
      </w:r>
      <w:r>
        <w:rPr>
          <w:color w:val="231F20"/>
          <w:w w:val="105"/>
        </w:rPr>
        <w:t>diversas</w:t>
      </w:r>
      <w:r>
        <w:rPr>
          <w:color w:val="231F20"/>
          <w:spacing w:val="-26"/>
          <w:w w:val="105"/>
        </w:rPr>
        <w:t> </w:t>
      </w:r>
      <w:r>
        <w:rPr>
          <w:color w:val="231F20"/>
          <w:w w:val="105"/>
        </w:rPr>
        <w:t>según</w:t>
      </w:r>
      <w:r>
        <w:rPr>
          <w:color w:val="231F20"/>
          <w:spacing w:val="-26"/>
          <w:w w:val="105"/>
        </w:rPr>
        <w:t> </w:t>
      </w:r>
      <w:r>
        <w:rPr>
          <w:color w:val="231F20"/>
          <w:w w:val="105"/>
        </w:rPr>
        <w:t>se</w:t>
      </w:r>
      <w:r>
        <w:rPr>
          <w:color w:val="231F20"/>
          <w:spacing w:val="-26"/>
          <w:w w:val="105"/>
        </w:rPr>
        <w:t> </w:t>
      </w:r>
      <w:r>
        <w:rPr>
          <w:color w:val="231F20"/>
          <w:w w:val="105"/>
        </w:rPr>
        <w:t>trate</w:t>
      </w:r>
      <w:r>
        <w:rPr>
          <w:color w:val="231F20"/>
          <w:spacing w:val="-26"/>
          <w:w w:val="105"/>
        </w:rPr>
        <w:t> </w:t>
      </w:r>
      <w:r>
        <w:rPr>
          <w:color w:val="231F20"/>
          <w:w w:val="105"/>
        </w:rPr>
        <w:t>del</w:t>
      </w:r>
      <w:r>
        <w:rPr>
          <w:color w:val="231F20"/>
          <w:spacing w:val="-26"/>
          <w:w w:val="105"/>
        </w:rPr>
        <w:t> </w:t>
      </w:r>
      <w:r>
        <w:rPr>
          <w:color w:val="231F20"/>
          <w:w w:val="105"/>
        </w:rPr>
        <w:t>abandono</w:t>
      </w:r>
      <w:r>
        <w:rPr>
          <w:color w:val="231F20"/>
          <w:spacing w:val="-26"/>
          <w:w w:val="105"/>
        </w:rPr>
        <w:t> </w:t>
      </w:r>
      <w:r>
        <w:rPr>
          <w:color w:val="231F20"/>
          <w:w w:val="105"/>
        </w:rPr>
        <w:t>de</w:t>
      </w:r>
      <w:r>
        <w:rPr>
          <w:color w:val="231F20"/>
          <w:spacing w:val="-26"/>
          <w:w w:val="105"/>
        </w:rPr>
        <w:t> </w:t>
      </w:r>
      <w:r>
        <w:rPr>
          <w:color w:val="231F20"/>
          <w:w w:val="105"/>
        </w:rPr>
        <w:t>un</w:t>
      </w:r>
      <w:r>
        <w:rPr>
          <w:color w:val="231F20"/>
          <w:spacing w:val="-26"/>
          <w:w w:val="105"/>
        </w:rPr>
        <w:t> </w:t>
      </w:r>
      <w:r>
        <w:rPr>
          <w:color w:val="231F20"/>
          <w:w w:val="105"/>
        </w:rPr>
        <w:t>niño,</w:t>
      </w:r>
      <w:r>
        <w:rPr>
          <w:color w:val="231F20"/>
          <w:spacing w:val="-26"/>
          <w:w w:val="105"/>
        </w:rPr>
        <w:t> </w:t>
      </w:r>
      <w:r>
        <w:rPr>
          <w:color w:val="231F20"/>
          <w:w w:val="105"/>
        </w:rPr>
        <w:t>persona</w:t>
      </w:r>
      <w:r>
        <w:rPr>
          <w:color w:val="231F20"/>
          <w:spacing w:val="-26"/>
          <w:w w:val="105"/>
        </w:rPr>
        <w:t> </w:t>
      </w:r>
      <w:r>
        <w:rPr>
          <w:color w:val="231F20"/>
          <w:w w:val="105"/>
        </w:rPr>
        <w:t>en- ferma,</w:t>
      </w:r>
      <w:r>
        <w:rPr>
          <w:color w:val="231F20"/>
          <w:spacing w:val="-16"/>
          <w:w w:val="105"/>
        </w:rPr>
        <w:t> </w:t>
      </w:r>
      <w:r>
        <w:rPr>
          <w:color w:val="231F20"/>
          <w:w w:val="105"/>
        </w:rPr>
        <w:t>hijos,</w:t>
      </w:r>
      <w:r>
        <w:rPr>
          <w:color w:val="231F20"/>
          <w:spacing w:val="-16"/>
          <w:w w:val="105"/>
        </w:rPr>
        <w:t> </w:t>
      </w:r>
      <w:r>
        <w:rPr>
          <w:color w:val="231F20"/>
          <w:w w:val="105"/>
        </w:rPr>
        <w:t>cónyuge,</w:t>
      </w:r>
      <w:r>
        <w:rPr>
          <w:color w:val="231F20"/>
          <w:spacing w:val="-16"/>
          <w:w w:val="105"/>
        </w:rPr>
        <w:t> </w:t>
      </w:r>
      <w:r>
        <w:rPr>
          <w:color w:val="231F20"/>
          <w:w w:val="105"/>
        </w:rPr>
        <w:t>persona</w:t>
      </w:r>
      <w:r>
        <w:rPr>
          <w:color w:val="231F20"/>
          <w:spacing w:val="-16"/>
          <w:w w:val="105"/>
        </w:rPr>
        <w:t> </w:t>
      </w:r>
      <w:r>
        <w:rPr>
          <w:color w:val="231F20"/>
          <w:w w:val="105"/>
        </w:rPr>
        <w:t>herida,</w:t>
      </w:r>
      <w:r>
        <w:rPr>
          <w:color w:val="231F20"/>
          <w:spacing w:val="-16"/>
          <w:w w:val="105"/>
        </w:rPr>
        <w:t> </w:t>
      </w:r>
      <w:r>
        <w:rPr>
          <w:color w:val="231F20"/>
          <w:w w:val="105"/>
        </w:rPr>
        <w:t>inválida</w:t>
      </w:r>
      <w:r>
        <w:rPr>
          <w:color w:val="231F20"/>
          <w:spacing w:val="-16"/>
          <w:w w:val="105"/>
        </w:rPr>
        <w:t> </w:t>
      </w:r>
      <w:r>
        <w:rPr>
          <w:color w:val="231F20"/>
          <w:w w:val="105"/>
        </w:rPr>
        <w:t>o</w:t>
      </w:r>
      <w:r>
        <w:rPr>
          <w:color w:val="231F20"/>
          <w:spacing w:val="-16"/>
          <w:w w:val="105"/>
        </w:rPr>
        <w:t> </w:t>
      </w:r>
      <w:r>
        <w:rPr>
          <w:color w:val="231F20"/>
          <w:w w:val="105"/>
        </w:rPr>
        <w:t>amenazada</w:t>
      </w:r>
      <w:r>
        <w:rPr>
          <w:color w:val="231F20"/>
          <w:spacing w:val="-16"/>
          <w:w w:val="105"/>
        </w:rPr>
        <w:t> </w:t>
      </w:r>
      <w:r>
        <w:rPr>
          <w:color w:val="231F20"/>
          <w:w w:val="105"/>
        </w:rPr>
        <w:t>de</w:t>
      </w:r>
      <w:r>
        <w:rPr>
          <w:color w:val="231F20"/>
          <w:spacing w:val="-16"/>
          <w:w w:val="105"/>
        </w:rPr>
        <w:t> </w:t>
      </w:r>
      <w:r>
        <w:rPr>
          <w:color w:val="231F20"/>
          <w:w w:val="105"/>
        </w:rPr>
        <w:t>un </w:t>
      </w:r>
      <w:r>
        <w:rPr>
          <w:color w:val="231F20"/>
        </w:rPr>
        <w:t>peligro</w:t>
      </w:r>
      <w:r>
        <w:rPr>
          <w:color w:val="231F20"/>
          <w:spacing w:val="-18"/>
        </w:rPr>
        <w:t> </w:t>
      </w:r>
      <w:r>
        <w:rPr>
          <w:color w:val="231F20"/>
        </w:rPr>
        <w:t>cualquiera.</w:t>
      </w:r>
      <w:r>
        <w:rPr>
          <w:color w:val="231F20"/>
          <w:spacing w:val="-18"/>
        </w:rPr>
        <w:t> </w:t>
      </w:r>
      <w:r>
        <w:rPr>
          <w:color w:val="231F20"/>
        </w:rPr>
        <w:t>Esto</w:t>
      </w:r>
      <w:r>
        <w:rPr>
          <w:color w:val="231F20"/>
          <w:spacing w:val="-18"/>
        </w:rPr>
        <w:t> </w:t>
      </w:r>
      <w:r>
        <w:rPr>
          <w:color w:val="231F20"/>
        </w:rPr>
        <w:t>es,</w:t>
      </w:r>
      <w:r>
        <w:rPr>
          <w:color w:val="231F20"/>
          <w:spacing w:val="-18"/>
        </w:rPr>
        <w:t> </w:t>
      </w:r>
      <w:r>
        <w:rPr>
          <w:color w:val="231F20"/>
        </w:rPr>
        <w:t>el</w:t>
      </w:r>
      <w:r>
        <w:rPr>
          <w:color w:val="231F20"/>
          <w:spacing w:val="-18"/>
        </w:rPr>
        <w:t> </w:t>
      </w:r>
      <w:r>
        <w:rPr>
          <w:color w:val="231F20"/>
        </w:rPr>
        <w:t>abandono</w:t>
      </w:r>
      <w:r>
        <w:rPr>
          <w:color w:val="231F20"/>
          <w:spacing w:val="-18"/>
        </w:rPr>
        <w:t> </w:t>
      </w:r>
      <w:r>
        <w:rPr>
          <w:color w:val="231F20"/>
        </w:rPr>
        <w:t>implica</w:t>
      </w:r>
      <w:r>
        <w:rPr>
          <w:color w:val="231F20"/>
          <w:spacing w:val="-18"/>
        </w:rPr>
        <w:t> </w:t>
      </w:r>
      <w:r>
        <w:rPr>
          <w:color w:val="231F20"/>
        </w:rPr>
        <w:t>el</w:t>
      </w:r>
      <w:r>
        <w:rPr>
          <w:color w:val="231F20"/>
          <w:spacing w:val="-18"/>
        </w:rPr>
        <w:t> </w:t>
      </w:r>
      <w:r>
        <w:rPr>
          <w:color w:val="231F20"/>
        </w:rPr>
        <w:t>incumplimiento</w:t>
      </w:r>
      <w:r>
        <w:rPr>
          <w:color w:val="231F20"/>
          <w:spacing w:val="-18"/>
        </w:rPr>
        <w:t> </w:t>
      </w:r>
      <w:r>
        <w:rPr>
          <w:color w:val="231F20"/>
        </w:rPr>
        <w:t>de </w:t>
      </w:r>
      <w:r>
        <w:rPr>
          <w:color w:val="231F20"/>
          <w:w w:val="105"/>
        </w:rPr>
        <w:t>obligaciones</w:t>
      </w:r>
      <w:r>
        <w:rPr>
          <w:color w:val="231F20"/>
          <w:spacing w:val="-9"/>
          <w:w w:val="105"/>
        </w:rPr>
        <w:t> </w:t>
      </w:r>
      <w:r>
        <w:rPr>
          <w:color w:val="231F20"/>
          <w:w w:val="105"/>
        </w:rPr>
        <w:t>derivadas</w:t>
      </w:r>
      <w:r>
        <w:rPr>
          <w:color w:val="231F20"/>
          <w:spacing w:val="-9"/>
          <w:w w:val="105"/>
        </w:rPr>
        <w:t> </w:t>
      </w:r>
      <w:r>
        <w:rPr>
          <w:color w:val="231F20"/>
          <w:w w:val="105"/>
        </w:rPr>
        <w:t>por</w:t>
      </w:r>
      <w:r>
        <w:rPr>
          <w:color w:val="231F20"/>
          <w:spacing w:val="-9"/>
          <w:w w:val="105"/>
        </w:rPr>
        <w:t> </w:t>
      </w:r>
      <w:r>
        <w:rPr>
          <w:color w:val="231F20"/>
          <w:w w:val="105"/>
        </w:rPr>
        <w:t>parentesco</w:t>
      </w:r>
      <w:r>
        <w:rPr>
          <w:color w:val="231F20"/>
          <w:spacing w:val="-9"/>
          <w:w w:val="105"/>
        </w:rPr>
        <w:t> </w:t>
      </w:r>
      <w:r>
        <w:rPr>
          <w:color w:val="231F20"/>
          <w:w w:val="105"/>
        </w:rPr>
        <w:t>o</w:t>
      </w:r>
      <w:r>
        <w:rPr>
          <w:color w:val="231F20"/>
          <w:spacing w:val="-9"/>
          <w:w w:val="105"/>
        </w:rPr>
        <w:t> </w:t>
      </w:r>
      <w:r>
        <w:rPr>
          <w:color w:val="231F20"/>
          <w:w w:val="105"/>
        </w:rPr>
        <w:t>por</w:t>
      </w:r>
      <w:r>
        <w:rPr>
          <w:color w:val="231F20"/>
          <w:spacing w:val="-9"/>
          <w:w w:val="105"/>
        </w:rPr>
        <w:t> </w:t>
      </w:r>
      <w:r>
        <w:rPr>
          <w:color w:val="231F20"/>
          <w:spacing w:val="-3"/>
          <w:w w:val="105"/>
        </w:rPr>
        <w:t>ley,</w:t>
      </w:r>
      <w:r>
        <w:rPr>
          <w:color w:val="231F20"/>
          <w:spacing w:val="-9"/>
          <w:w w:val="105"/>
        </w:rPr>
        <w:t> </w:t>
      </w:r>
      <w:r>
        <w:rPr>
          <w:color w:val="231F20"/>
          <w:w w:val="105"/>
        </w:rPr>
        <w:t>que</w:t>
      </w:r>
      <w:r>
        <w:rPr>
          <w:color w:val="231F20"/>
          <w:spacing w:val="-9"/>
          <w:w w:val="105"/>
        </w:rPr>
        <w:t> </w:t>
      </w:r>
      <w:r>
        <w:rPr>
          <w:color w:val="231F20"/>
          <w:w w:val="105"/>
        </w:rPr>
        <w:t>conllevan</w:t>
      </w:r>
      <w:r>
        <w:rPr>
          <w:color w:val="231F20"/>
          <w:spacing w:val="-9"/>
          <w:w w:val="105"/>
        </w:rPr>
        <w:t> </w:t>
      </w:r>
      <w:r>
        <w:rPr>
          <w:color w:val="231F20"/>
          <w:w w:val="105"/>
        </w:rPr>
        <w:t>no </w:t>
      </w:r>
      <w:r>
        <w:rPr>
          <w:color w:val="231F20"/>
        </w:rPr>
        <w:t>sólo</w:t>
      </w:r>
      <w:r>
        <w:rPr>
          <w:color w:val="231F20"/>
          <w:spacing w:val="-19"/>
        </w:rPr>
        <w:t> </w:t>
      </w:r>
      <w:r>
        <w:rPr>
          <w:color w:val="231F20"/>
        </w:rPr>
        <w:t>un</w:t>
      </w:r>
      <w:r>
        <w:rPr>
          <w:color w:val="231F20"/>
          <w:spacing w:val="-20"/>
        </w:rPr>
        <w:t> </w:t>
      </w:r>
      <w:r>
        <w:rPr>
          <w:color w:val="231F20"/>
        </w:rPr>
        <w:t>distanciamiento</w:t>
      </w:r>
      <w:r>
        <w:rPr>
          <w:color w:val="231F20"/>
          <w:spacing w:val="-19"/>
        </w:rPr>
        <w:t> </w:t>
      </w:r>
      <w:r>
        <w:rPr>
          <w:color w:val="231F20"/>
        </w:rPr>
        <w:t>físico,</w:t>
      </w:r>
      <w:r>
        <w:rPr>
          <w:color w:val="231F20"/>
          <w:spacing w:val="-20"/>
        </w:rPr>
        <w:t> </w:t>
      </w:r>
      <w:r>
        <w:rPr>
          <w:color w:val="231F20"/>
        </w:rPr>
        <w:t>sino</w:t>
      </w:r>
      <w:r>
        <w:rPr>
          <w:color w:val="231F20"/>
          <w:spacing w:val="-19"/>
        </w:rPr>
        <w:t> </w:t>
      </w:r>
      <w:r>
        <w:rPr>
          <w:color w:val="231F20"/>
        </w:rPr>
        <w:t>también</w:t>
      </w:r>
      <w:r>
        <w:rPr>
          <w:color w:val="231F20"/>
          <w:spacing w:val="-20"/>
        </w:rPr>
        <w:t> </w:t>
      </w:r>
      <w:r>
        <w:rPr>
          <w:color w:val="231F20"/>
        </w:rPr>
        <w:t>un</w:t>
      </w:r>
      <w:r>
        <w:rPr>
          <w:color w:val="231F20"/>
          <w:spacing w:val="-20"/>
        </w:rPr>
        <w:t> </w:t>
      </w:r>
      <w:r>
        <w:rPr>
          <w:color w:val="231F20"/>
        </w:rPr>
        <w:t>sentimiento</w:t>
      </w:r>
      <w:r>
        <w:rPr>
          <w:color w:val="231F20"/>
          <w:spacing w:val="-19"/>
        </w:rPr>
        <w:t> </w:t>
      </w:r>
      <w:r>
        <w:rPr>
          <w:color w:val="231F20"/>
        </w:rPr>
        <w:t>de</w:t>
      </w:r>
      <w:r>
        <w:rPr>
          <w:color w:val="231F20"/>
          <w:spacing w:val="-20"/>
        </w:rPr>
        <w:t> </w:t>
      </w:r>
      <w:r>
        <w:rPr>
          <w:color w:val="231F20"/>
        </w:rPr>
        <w:t>desam- </w:t>
      </w:r>
      <w:r>
        <w:rPr>
          <w:color w:val="231F20"/>
          <w:w w:val="105"/>
        </w:rPr>
        <w:t>paro</w:t>
      </w:r>
      <w:r>
        <w:rPr>
          <w:color w:val="231F20"/>
          <w:spacing w:val="-37"/>
          <w:w w:val="105"/>
        </w:rPr>
        <w:t> </w:t>
      </w:r>
      <w:r>
        <w:rPr>
          <w:color w:val="231F20"/>
          <w:w w:val="105"/>
        </w:rPr>
        <w:t>e</w:t>
      </w:r>
      <w:r>
        <w:rPr>
          <w:color w:val="231F20"/>
          <w:spacing w:val="-37"/>
          <w:w w:val="105"/>
        </w:rPr>
        <w:t> </w:t>
      </w:r>
      <w:r>
        <w:rPr>
          <w:color w:val="231F20"/>
          <w:w w:val="105"/>
        </w:rPr>
        <w:t>inseguridad</w:t>
      </w:r>
      <w:r>
        <w:rPr>
          <w:color w:val="231F20"/>
          <w:spacing w:val="-37"/>
          <w:w w:val="105"/>
        </w:rPr>
        <w:t> </w:t>
      </w:r>
      <w:r>
        <w:rPr>
          <w:color w:val="231F20"/>
          <w:w w:val="105"/>
        </w:rPr>
        <w:t>para</w:t>
      </w:r>
      <w:r>
        <w:rPr>
          <w:color w:val="231F20"/>
          <w:spacing w:val="-37"/>
          <w:w w:val="105"/>
        </w:rPr>
        <w:t> </w:t>
      </w:r>
      <w:r>
        <w:rPr>
          <w:color w:val="231F20"/>
          <w:w w:val="105"/>
        </w:rPr>
        <w:t>quien</w:t>
      </w:r>
      <w:r>
        <w:rPr>
          <w:color w:val="231F20"/>
          <w:spacing w:val="-37"/>
          <w:w w:val="105"/>
        </w:rPr>
        <w:t> </w:t>
      </w:r>
      <w:r>
        <w:rPr>
          <w:color w:val="231F20"/>
          <w:w w:val="105"/>
        </w:rPr>
        <w:t>lo</w:t>
      </w:r>
      <w:r>
        <w:rPr>
          <w:color w:val="231F20"/>
          <w:spacing w:val="-37"/>
          <w:w w:val="105"/>
        </w:rPr>
        <w:t> </w:t>
      </w:r>
      <w:r>
        <w:rPr>
          <w:color w:val="231F20"/>
          <w:w w:val="105"/>
        </w:rPr>
        <w:t>padece</w:t>
      </w:r>
      <w:r>
        <w:rPr>
          <w:color w:val="231F20"/>
          <w:spacing w:val="-37"/>
          <w:w w:val="105"/>
        </w:rPr>
        <w:t> </w:t>
      </w:r>
      <w:r>
        <w:rPr>
          <w:color w:val="231F20"/>
          <w:w w:val="105"/>
        </w:rPr>
        <w:t>y</w:t>
      </w:r>
      <w:r>
        <w:rPr>
          <w:color w:val="231F20"/>
          <w:spacing w:val="-37"/>
          <w:w w:val="105"/>
        </w:rPr>
        <w:t> </w:t>
      </w:r>
      <w:r>
        <w:rPr>
          <w:color w:val="231F20"/>
          <w:w w:val="105"/>
        </w:rPr>
        <w:t>que</w:t>
      </w:r>
      <w:r>
        <w:rPr>
          <w:color w:val="231F20"/>
          <w:spacing w:val="-37"/>
          <w:w w:val="105"/>
        </w:rPr>
        <w:t> </w:t>
      </w:r>
      <w:r>
        <w:rPr>
          <w:color w:val="231F20"/>
          <w:w w:val="105"/>
        </w:rPr>
        <w:t>lo</w:t>
      </w:r>
      <w:r>
        <w:rPr>
          <w:color w:val="231F20"/>
          <w:spacing w:val="-37"/>
          <w:w w:val="105"/>
        </w:rPr>
        <w:t> </w:t>
      </w:r>
      <w:r>
        <w:rPr>
          <w:color w:val="231F20"/>
          <w:w w:val="105"/>
        </w:rPr>
        <w:t>colocan</w:t>
      </w:r>
      <w:r>
        <w:rPr>
          <w:color w:val="231F20"/>
          <w:spacing w:val="-37"/>
          <w:w w:val="105"/>
        </w:rPr>
        <w:t> </w:t>
      </w:r>
      <w:r>
        <w:rPr>
          <w:color w:val="231F20"/>
          <w:w w:val="105"/>
        </w:rPr>
        <w:t>en</w:t>
      </w:r>
      <w:r>
        <w:rPr>
          <w:color w:val="231F20"/>
          <w:spacing w:val="-37"/>
          <w:w w:val="105"/>
        </w:rPr>
        <w:t> </w:t>
      </w:r>
      <w:r>
        <w:rPr>
          <w:color w:val="231F20"/>
          <w:w w:val="105"/>
        </w:rPr>
        <w:t>una</w:t>
      </w:r>
      <w:r>
        <w:rPr>
          <w:color w:val="231F20"/>
          <w:spacing w:val="-37"/>
          <w:w w:val="105"/>
        </w:rPr>
        <w:t> </w:t>
      </w:r>
      <w:r>
        <w:rPr>
          <w:color w:val="231F20"/>
          <w:w w:val="105"/>
        </w:rPr>
        <w:t>situa- ción</w:t>
      </w:r>
      <w:r>
        <w:rPr>
          <w:color w:val="231F20"/>
          <w:spacing w:val="-27"/>
          <w:w w:val="105"/>
        </w:rPr>
        <w:t> </w:t>
      </w:r>
      <w:r>
        <w:rPr>
          <w:color w:val="231F20"/>
          <w:w w:val="105"/>
        </w:rPr>
        <w:t>de</w:t>
      </w:r>
      <w:r>
        <w:rPr>
          <w:color w:val="231F20"/>
          <w:spacing w:val="-27"/>
          <w:w w:val="105"/>
        </w:rPr>
        <w:t> </w:t>
      </w:r>
      <w:r>
        <w:rPr>
          <w:color w:val="231F20"/>
          <w:w w:val="105"/>
        </w:rPr>
        <w:t>riesgo.</w:t>
      </w:r>
      <w:r>
        <w:rPr>
          <w:color w:val="231F20"/>
          <w:spacing w:val="-27"/>
          <w:w w:val="105"/>
        </w:rPr>
        <w:t> </w:t>
      </w:r>
      <w:r>
        <w:rPr>
          <w:color w:val="231F20"/>
          <w:w w:val="105"/>
        </w:rPr>
        <w:t>Por</w:t>
      </w:r>
      <w:r>
        <w:rPr>
          <w:color w:val="231F20"/>
          <w:spacing w:val="-27"/>
          <w:w w:val="105"/>
        </w:rPr>
        <w:t> </w:t>
      </w:r>
      <w:r>
        <w:rPr>
          <w:color w:val="231F20"/>
          <w:w w:val="105"/>
        </w:rPr>
        <w:t>lo</w:t>
      </w:r>
      <w:r>
        <w:rPr>
          <w:color w:val="231F20"/>
          <w:spacing w:val="-27"/>
          <w:w w:val="105"/>
        </w:rPr>
        <w:t> </w:t>
      </w:r>
      <w:r>
        <w:rPr>
          <w:color w:val="231F20"/>
          <w:w w:val="105"/>
        </w:rPr>
        <w:t>que,</w:t>
      </w:r>
      <w:r>
        <w:rPr>
          <w:color w:val="231F20"/>
          <w:spacing w:val="-27"/>
          <w:w w:val="105"/>
        </w:rPr>
        <w:t> </w:t>
      </w:r>
      <w:r>
        <w:rPr>
          <w:color w:val="231F20"/>
          <w:w w:val="105"/>
        </w:rPr>
        <w:t>tratándose</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violencia</w:t>
      </w:r>
      <w:r>
        <w:rPr>
          <w:color w:val="231F20"/>
          <w:spacing w:val="-27"/>
          <w:w w:val="105"/>
        </w:rPr>
        <w:t> </w:t>
      </w:r>
      <w:r>
        <w:rPr>
          <w:color w:val="231F20"/>
          <w:w w:val="105"/>
        </w:rPr>
        <w:t>contra</w:t>
      </w:r>
      <w:r>
        <w:rPr>
          <w:color w:val="231F20"/>
          <w:spacing w:val="-27"/>
          <w:w w:val="105"/>
        </w:rPr>
        <w:t> </w:t>
      </w:r>
      <w:r>
        <w:rPr>
          <w:color w:val="231F20"/>
          <w:w w:val="105"/>
        </w:rPr>
        <w:t>la</w:t>
      </w:r>
      <w:r>
        <w:rPr>
          <w:color w:val="231F20"/>
          <w:spacing w:val="-27"/>
          <w:w w:val="105"/>
        </w:rPr>
        <w:t> </w:t>
      </w:r>
      <w:r>
        <w:rPr>
          <w:color w:val="231F20"/>
          <w:w w:val="105"/>
        </w:rPr>
        <w:t>mujer, </w:t>
      </w:r>
      <w:r>
        <w:rPr>
          <w:color w:val="231F20"/>
        </w:rPr>
        <w:t>ésta</w:t>
      </w:r>
      <w:r>
        <w:rPr>
          <w:color w:val="231F20"/>
          <w:spacing w:val="-22"/>
        </w:rPr>
        <w:t> </w:t>
      </w:r>
      <w:r>
        <w:rPr>
          <w:color w:val="231F20"/>
        </w:rPr>
        <w:t>implica</w:t>
      </w:r>
      <w:r>
        <w:rPr>
          <w:color w:val="231F20"/>
          <w:spacing w:val="-22"/>
        </w:rPr>
        <w:t> </w:t>
      </w:r>
      <w:r>
        <w:rPr>
          <w:color w:val="231F20"/>
        </w:rPr>
        <w:t>un</w:t>
      </w:r>
      <w:r>
        <w:rPr>
          <w:color w:val="231F20"/>
          <w:spacing w:val="-22"/>
        </w:rPr>
        <w:t> </w:t>
      </w:r>
      <w:r>
        <w:rPr>
          <w:color w:val="231F20"/>
        </w:rPr>
        <w:t>daño</w:t>
      </w:r>
      <w:r>
        <w:rPr>
          <w:color w:val="231F20"/>
          <w:spacing w:val="-22"/>
        </w:rPr>
        <w:t> </w:t>
      </w:r>
      <w:r>
        <w:rPr>
          <w:color w:val="231F20"/>
        </w:rPr>
        <w:t>a</w:t>
      </w:r>
      <w:r>
        <w:rPr>
          <w:color w:val="231F20"/>
          <w:spacing w:val="-22"/>
        </w:rPr>
        <w:t> </w:t>
      </w:r>
      <w:r>
        <w:rPr>
          <w:color w:val="231F20"/>
        </w:rPr>
        <w:t>su</w:t>
      </w:r>
      <w:r>
        <w:rPr>
          <w:color w:val="231F20"/>
          <w:spacing w:val="-22"/>
        </w:rPr>
        <w:t> </w:t>
      </w:r>
      <w:r>
        <w:rPr>
          <w:color w:val="231F20"/>
        </w:rPr>
        <w:t>estabilidad</w:t>
      </w:r>
      <w:r>
        <w:rPr>
          <w:color w:val="231F20"/>
          <w:spacing w:val="-22"/>
        </w:rPr>
        <w:t> </w:t>
      </w:r>
      <w:r>
        <w:rPr>
          <w:color w:val="231F20"/>
        </w:rPr>
        <w:t>emocional,</w:t>
      </w:r>
      <w:r>
        <w:rPr>
          <w:color w:val="231F20"/>
          <w:spacing w:val="-22"/>
        </w:rPr>
        <w:t> </w:t>
      </w:r>
      <w:r>
        <w:rPr>
          <w:color w:val="231F20"/>
        </w:rPr>
        <w:t>más</w:t>
      </w:r>
      <w:r>
        <w:rPr>
          <w:color w:val="231F20"/>
          <w:spacing w:val="-22"/>
        </w:rPr>
        <w:t> </w:t>
      </w:r>
      <w:r>
        <w:rPr>
          <w:color w:val="231F20"/>
        </w:rPr>
        <w:t>aún</w:t>
      </w:r>
      <w:r>
        <w:rPr>
          <w:color w:val="231F20"/>
          <w:spacing w:val="-22"/>
        </w:rPr>
        <w:t> </w:t>
      </w:r>
      <w:r>
        <w:rPr>
          <w:color w:val="231F20"/>
        </w:rPr>
        <w:t>cuando</w:t>
      </w:r>
      <w:r>
        <w:rPr>
          <w:color w:val="231F20"/>
          <w:spacing w:val="-22"/>
        </w:rPr>
        <w:t> </w:t>
      </w:r>
      <w:r>
        <w:rPr>
          <w:color w:val="231F20"/>
        </w:rPr>
        <w:t>están presentes estereotipos de género que han moldeado una</w:t>
      </w:r>
      <w:r>
        <w:rPr>
          <w:color w:val="231F20"/>
          <w:spacing w:val="-34"/>
        </w:rPr>
        <w:t> </w:t>
      </w:r>
      <w:r>
        <w:rPr>
          <w:color w:val="231F20"/>
        </w:rPr>
        <w:t>personalidad de</w:t>
      </w:r>
      <w:r>
        <w:rPr>
          <w:color w:val="231F20"/>
          <w:spacing w:val="-17"/>
        </w:rPr>
        <w:t> </w:t>
      </w:r>
      <w:r>
        <w:rPr>
          <w:color w:val="231F20"/>
        </w:rPr>
        <w:t>inferioridad</w:t>
      </w:r>
      <w:r>
        <w:rPr>
          <w:color w:val="231F20"/>
          <w:spacing w:val="-18"/>
        </w:rPr>
        <w:t> </w:t>
      </w:r>
      <w:r>
        <w:rPr>
          <w:color w:val="231F20"/>
        </w:rPr>
        <w:t>y</w:t>
      </w:r>
      <w:r>
        <w:rPr>
          <w:color w:val="231F20"/>
          <w:spacing w:val="-17"/>
        </w:rPr>
        <w:t> </w:t>
      </w:r>
      <w:r>
        <w:rPr>
          <w:color w:val="231F20"/>
        </w:rPr>
        <w:t>dependencia</w:t>
      </w:r>
      <w:r>
        <w:rPr>
          <w:color w:val="231F20"/>
          <w:spacing w:val="-17"/>
        </w:rPr>
        <w:t> </w:t>
      </w:r>
      <w:r>
        <w:rPr>
          <w:color w:val="231F20"/>
        </w:rPr>
        <w:t>en</w:t>
      </w:r>
      <w:r>
        <w:rPr>
          <w:color w:val="231F20"/>
          <w:spacing w:val="-17"/>
        </w:rPr>
        <w:t> </w:t>
      </w:r>
      <w:r>
        <w:rPr>
          <w:color w:val="231F20"/>
        </w:rPr>
        <w:t>relación</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hombre,</w:t>
      </w:r>
      <w:r>
        <w:rPr>
          <w:color w:val="231F20"/>
          <w:spacing w:val="-17"/>
        </w:rPr>
        <w:t> </w:t>
      </w:r>
      <w:r>
        <w:rPr>
          <w:color w:val="231F20"/>
        </w:rPr>
        <w:t>que</w:t>
      </w:r>
      <w:r>
        <w:rPr>
          <w:color w:val="231F20"/>
          <w:spacing w:val="-17"/>
        </w:rPr>
        <w:t> </w:t>
      </w:r>
      <w:r>
        <w:rPr>
          <w:color w:val="231F20"/>
        </w:rPr>
        <w:t>conduce </w:t>
      </w:r>
      <w:r>
        <w:rPr>
          <w:color w:val="231F20"/>
          <w:w w:val="105"/>
        </w:rPr>
        <w:t>a</w:t>
      </w:r>
      <w:r>
        <w:rPr>
          <w:color w:val="231F20"/>
          <w:spacing w:val="-37"/>
          <w:w w:val="105"/>
        </w:rPr>
        <w:t> </w:t>
      </w:r>
      <w:r>
        <w:rPr>
          <w:color w:val="231F20"/>
          <w:w w:val="105"/>
        </w:rPr>
        <w:t>una</w:t>
      </w:r>
      <w:r>
        <w:rPr>
          <w:color w:val="231F20"/>
          <w:spacing w:val="-37"/>
          <w:w w:val="105"/>
        </w:rPr>
        <w:t> </w:t>
      </w:r>
      <w:r>
        <w:rPr>
          <w:color w:val="231F20"/>
          <w:w w:val="105"/>
        </w:rPr>
        <w:t>depresión</w:t>
      </w:r>
      <w:r>
        <w:rPr>
          <w:color w:val="231F20"/>
          <w:spacing w:val="-37"/>
          <w:w w:val="105"/>
        </w:rPr>
        <w:t> </w:t>
      </w:r>
      <w:r>
        <w:rPr>
          <w:color w:val="231F20"/>
          <w:w w:val="105"/>
        </w:rPr>
        <w:t>y</w:t>
      </w:r>
      <w:r>
        <w:rPr>
          <w:color w:val="231F20"/>
          <w:spacing w:val="-37"/>
          <w:w w:val="105"/>
        </w:rPr>
        <w:t> </w:t>
      </w:r>
      <w:r>
        <w:rPr>
          <w:color w:val="231F20"/>
          <w:w w:val="105"/>
        </w:rPr>
        <w:t>devaluación</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autoestima.</w:t>
      </w:r>
      <w:r>
        <w:rPr>
          <w:color w:val="231F20"/>
          <w:spacing w:val="-37"/>
          <w:w w:val="105"/>
        </w:rPr>
        <w:t> </w:t>
      </w:r>
      <w:r>
        <w:rPr>
          <w:color w:val="231F20"/>
          <w:w w:val="105"/>
        </w:rPr>
        <w:t>“En</w:t>
      </w:r>
      <w:r>
        <w:rPr>
          <w:color w:val="231F20"/>
          <w:spacing w:val="-37"/>
          <w:w w:val="105"/>
        </w:rPr>
        <w:t> </w:t>
      </w:r>
      <w:r>
        <w:rPr>
          <w:color w:val="231F20"/>
          <w:w w:val="105"/>
        </w:rPr>
        <w:t>el</w:t>
      </w:r>
      <w:r>
        <w:rPr>
          <w:color w:val="231F20"/>
          <w:spacing w:val="-37"/>
          <w:w w:val="105"/>
        </w:rPr>
        <w:t> </w:t>
      </w:r>
      <w:r>
        <w:rPr>
          <w:color w:val="231F20"/>
          <w:w w:val="105"/>
        </w:rPr>
        <w:t>aspecto</w:t>
      </w:r>
      <w:r>
        <w:rPr>
          <w:color w:val="231F20"/>
          <w:spacing w:val="-37"/>
          <w:w w:val="105"/>
        </w:rPr>
        <w:t> </w:t>
      </w:r>
      <w:r>
        <w:rPr>
          <w:color w:val="231F20"/>
          <w:w w:val="105"/>
        </w:rPr>
        <w:t>psico- </w:t>
      </w:r>
      <w:r>
        <w:rPr>
          <w:color w:val="231F20"/>
        </w:rPr>
        <w:t>lógico</w:t>
      </w:r>
      <w:r>
        <w:rPr>
          <w:color w:val="231F20"/>
          <w:spacing w:val="-12"/>
        </w:rPr>
        <w:t> </w:t>
      </w:r>
      <w:r>
        <w:rPr>
          <w:color w:val="231F20"/>
        </w:rPr>
        <w:t>las</w:t>
      </w:r>
      <w:r>
        <w:rPr>
          <w:color w:val="231F20"/>
          <w:spacing w:val="-12"/>
        </w:rPr>
        <w:t> </w:t>
      </w:r>
      <w:r>
        <w:rPr>
          <w:color w:val="231F20"/>
        </w:rPr>
        <w:t>consecuencias</w:t>
      </w:r>
      <w:r>
        <w:rPr>
          <w:color w:val="231F20"/>
          <w:spacing w:val="-13"/>
        </w:rPr>
        <w:t> </w:t>
      </w:r>
      <w:r>
        <w:rPr>
          <w:color w:val="231F20"/>
        </w:rPr>
        <w:t>más</w:t>
      </w:r>
      <w:r>
        <w:rPr>
          <w:color w:val="231F20"/>
          <w:spacing w:val="-12"/>
        </w:rPr>
        <w:t> </w:t>
      </w:r>
      <w:r>
        <w:rPr>
          <w:color w:val="231F20"/>
        </w:rPr>
        <w:t>generalizadas</w:t>
      </w:r>
      <w:r>
        <w:rPr>
          <w:color w:val="231F20"/>
          <w:spacing w:val="-12"/>
        </w:rPr>
        <w:t> </w:t>
      </w:r>
      <w:r>
        <w:rPr>
          <w:color w:val="231F20"/>
        </w:rPr>
        <w:t>son:</w:t>
      </w:r>
      <w:r>
        <w:rPr>
          <w:color w:val="231F20"/>
          <w:spacing w:val="-12"/>
        </w:rPr>
        <w:t> </w:t>
      </w:r>
      <w:r>
        <w:rPr>
          <w:color w:val="231F20"/>
        </w:rPr>
        <w:t>ansiedad,</w:t>
      </w:r>
      <w:r>
        <w:rPr>
          <w:color w:val="231F20"/>
          <w:spacing w:val="-12"/>
        </w:rPr>
        <w:t> </w:t>
      </w:r>
      <w:r>
        <w:rPr>
          <w:color w:val="231F20"/>
        </w:rPr>
        <w:t>estrés</w:t>
      </w:r>
      <w:r>
        <w:rPr>
          <w:color w:val="231F20"/>
          <w:spacing w:val="-12"/>
        </w:rPr>
        <w:t> </w:t>
      </w:r>
      <w:r>
        <w:rPr>
          <w:color w:val="231F20"/>
        </w:rPr>
        <w:t>pos- </w:t>
      </w:r>
      <w:r>
        <w:rPr>
          <w:color w:val="231F20"/>
          <w:w w:val="105"/>
        </w:rPr>
        <w:t>traumático,</w:t>
      </w:r>
      <w:r>
        <w:rPr>
          <w:color w:val="231F20"/>
          <w:spacing w:val="-27"/>
          <w:w w:val="105"/>
        </w:rPr>
        <w:t> </w:t>
      </w:r>
      <w:r>
        <w:rPr>
          <w:color w:val="231F20"/>
          <w:w w:val="105"/>
        </w:rPr>
        <w:t>síndrome</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mujer</w:t>
      </w:r>
      <w:r>
        <w:rPr>
          <w:color w:val="231F20"/>
          <w:spacing w:val="-27"/>
          <w:w w:val="105"/>
        </w:rPr>
        <w:t> </w:t>
      </w:r>
      <w:r>
        <w:rPr>
          <w:color w:val="231F20"/>
          <w:w w:val="105"/>
        </w:rPr>
        <w:t>maltratada,</w:t>
      </w:r>
      <w:r>
        <w:rPr>
          <w:color w:val="231F20"/>
          <w:spacing w:val="-27"/>
          <w:w w:val="105"/>
        </w:rPr>
        <w:t> </w:t>
      </w:r>
      <w:r>
        <w:rPr>
          <w:color w:val="231F20"/>
          <w:w w:val="105"/>
        </w:rPr>
        <w:t>depresión</w:t>
      </w:r>
      <w:r>
        <w:rPr>
          <w:color w:val="231F20"/>
          <w:spacing w:val="-27"/>
          <w:w w:val="105"/>
        </w:rPr>
        <w:t> </w:t>
      </w:r>
      <w:r>
        <w:rPr>
          <w:color w:val="231F20"/>
          <w:w w:val="105"/>
        </w:rPr>
        <w:t>y</w:t>
      </w:r>
      <w:r>
        <w:rPr>
          <w:color w:val="231F20"/>
          <w:spacing w:val="-27"/>
          <w:w w:val="105"/>
        </w:rPr>
        <w:t> </w:t>
      </w:r>
      <w:r>
        <w:rPr>
          <w:color w:val="231F20"/>
          <w:w w:val="105"/>
        </w:rPr>
        <w:t>suicidio</w:t>
      </w:r>
      <w:r>
        <w:rPr>
          <w:color w:val="231F20"/>
          <w:spacing w:val="-27"/>
          <w:w w:val="105"/>
        </w:rPr>
        <w:t> </w:t>
      </w:r>
      <w:r>
        <w:rPr>
          <w:color w:val="231F20"/>
          <w:w w:val="105"/>
        </w:rPr>
        <w:t>o intento</w:t>
      </w:r>
      <w:r>
        <w:rPr>
          <w:color w:val="231F20"/>
          <w:spacing w:val="-11"/>
          <w:w w:val="105"/>
        </w:rPr>
        <w:t> </w:t>
      </w:r>
      <w:r>
        <w:rPr>
          <w:color w:val="231F20"/>
          <w:w w:val="105"/>
        </w:rPr>
        <w:t>de</w:t>
      </w:r>
      <w:r>
        <w:rPr>
          <w:color w:val="231F20"/>
          <w:spacing w:val="-11"/>
          <w:w w:val="105"/>
        </w:rPr>
        <w:t> </w:t>
      </w:r>
      <w:r>
        <w:rPr>
          <w:color w:val="231F20"/>
          <w:w w:val="105"/>
        </w:rPr>
        <w:t>éste”</w:t>
      </w:r>
      <w:r>
        <w:rPr>
          <w:color w:val="231F20"/>
          <w:spacing w:val="-11"/>
          <w:w w:val="105"/>
        </w:rPr>
        <w:t> </w:t>
      </w:r>
      <w:r>
        <w:rPr>
          <w:color w:val="231F20"/>
          <w:w w:val="105"/>
        </w:rPr>
        <w:t>(</w:t>
      </w:r>
      <w:r>
        <w:rPr>
          <w:color w:val="231F20"/>
          <w:w w:val="105"/>
          <w:sz w:val="18"/>
        </w:rPr>
        <w:t>inegi</w:t>
      </w:r>
      <w:r>
        <w:rPr>
          <w:color w:val="231F20"/>
          <w:w w:val="105"/>
        </w:rPr>
        <w:t>,</w:t>
      </w:r>
      <w:r>
        <w:rPr>
          <w:color w:val="231F20"/>
          <w:spacing w:val="-11"/>
          <w:w w:val="105"/>
        </w:rPr>
        <w:t> </w:t>
      </w:r>
      <w:r>
        <w:rPr>
          <w:color w:val="231F20"/>
          <w:w w:val="105"/>
        </w:rPr>
        <w:t>2012,</w:t>
      </w:r>
      <w:r>
        <w:rPr>
          <w:color w:val="231F20"/>
          <w:spacing w:val="-11"/>
          <w:w w:val="105"/>
        </w:rPr>
        <w:t> </w:t>
      </w:r>
      <w:r>
        <w:rPr>
          <w:color w:val="231F20"/>
          <w:w w:val="105"/>
        </w:rPr>
        <w:t>p.</w:t>
      </w:r>
      <w:r>
        <w:rPr>
          <w:color w:val="231F20"/>
          <w:spacing w:val="-11"/>
          <w:w w:val="105"/>
        </w:rPr>
        <w:t> </w:t>
      </w:r>
      <w:r>
        <w:rPr>
          <w:color w:val="231F20"/>
          <w:w w:val="105"/>
        </w:rPr>
        <w:t>18).</w:t>
      </w:r>
    </w:p>
    <w:p>
      <w:pPr>
        <w:spacing w:line="247" w:lineRule="auto" w:before="0"/>
        <w:ind w:left="1395" w:right="1389" w:firstLine="283"/>
        <w:jc w:val="both"/>
        <w:rPr>
          <w:sz w:val="22"/>
        </w:rPr>
      </w:pPr>
      <w:r>
        <w:rPr>
          <w:color w:val="231F20"/>
          <w:w w:val="105"/>
          <w:sz w:val="22"/>
        </w:rPr>
        <w:t>La</w:t>
      </w:r>
      <w:r>
        <w:rPr>
          <w:color w:val="231F20"/>
          <w:spacing w:val="-29"/>
          <w:w w:val="105"/>
          <w:sz w:val="22"/>
        </w:rPr>
        <w:t> </w:t>
      </w:r>
      <w:r>
        <w:rPr>
          <w:color w:val="231F20"/>
          <w:w w:val="105"/>
          <w:sz w:val="22"/>
        </w:rPr>
        <w:t>violencia</w:t>
      </w:r>
      <w:r>
        <w:rPr>
          <w:color w:val="231F20"/>
          <w:spacing w:val="-29"/>
          <w:w w:val="105"/>
          <w:sz w:val="22"/>
        </w:rPr>
        <w:t> </w:t>
      </w:r>
      <w:r>
        <w:rPr>
          <w:color w:val="231F20"/>
          <w:w w:val="105"/>
          <w:sz w:val="22"/>
        </w:rPr>
        <w:t>psicológica</w:t>
      </w:r>
      <w:r>
        <w:rPr>
          <w:color w:val="231F20"/>
          <w:spacing w:val="-29"/>
          <w:w w:val="105"/>
          <w:sz w:val="22"/>
        </w:rPr>
        <w:t> </w:t>
      </w:r>
      <w:r>
        <w:rPr>
          <w:color w:val="231F20"/>
          <w:w w:val="105"/>
          <w:sz w:val="22"/>
        </w:rPr>
        <w:t>se</w:t>
      </w:r>
      <w:r>
        <w:rPr>
          <w:color w:val="231F20"/>
          <w:spacing w:val="-29"/>
          <w:w w:val="105"/>
          <w:sz w:val="22"/>
        </w:rPr>
        <w:t> </w:t>
      </w:r>
      <w:r>
        <w:rPr>
          <w:color w:val="231F20"/>
          <w:w w:val="105"/>
          <w:sz w:val="22"/>
        </w:rPr>
        <w:t>ha</w:t>
      </w:r>
      <w:r>
        <w:rPr>
          <w:color w:val="231F20"/>
          <w:spacing w:val="-29"/>
          <w:w w:val="105"/>
          <w:sz w:val="22"/>
        </w:rPr>
        <w:t> </w:t>
      </w:r>
      <w:r>
        <w:rPr>
          <w:color w:val="231F20"/>
          <w:w w:val="105"/>
          <w:sz w:val="22"/>
        </w:rPr>
        <w:t>incrementado</w:t>
      </w:r>
      <w:r>
        <w:rPr>
          <w:color w:val="231F20"/>
          <w:spacing w:val="-30"/>
          <w:w w:val="105"/>
          <w:sz w:val="22"/>
        </w:rPr>
        <w:t> </w:t>
      </w:r>
      <w:r>
        <w:rPr>
          <w:color w:val="231F20"/>
          <w:w w:val="105"/>
          <w:sz w:val="22"/>
        </w:rPr>
        <w:t>en</w:t>
      </w:r>
      <w:r>
        <w:rPr>
          <w:color w:val="231F20"/>
          <w:spacing w:val="-29"/>
          <w:w w:val="105"/>
          <w:sz w:val="22"/>
        </w:rPr>
        <w:t> </w:t>
      </w:r>
      <w:r>
        <w:rPr>
          <w:color w:val="231F20"/>
          <w:w w:val="105"/>
          <w:sz w:val="22"/>
        </w:rPr>
        <w:t>los</w:t>
      </w:r>
      <w:r>
        <w:rPr>
          <w:color w:val="231F20"/>
          <w:spacing w:val="-29"/>
          <w:w w:val="105"/>
          <w:sz w:val="22"/>
        </w:rPr>
        <w:t> </w:t>
      </w:r>
      <w:r>
        <w:rPr>
          <w:color w:val="231F20"/>
          <w:w w:val="105"/>
          <w:sz w:val="22"/>
        </w:rPr>
        <w:t>últimos</w:t>
      </w:r>
      <w:r>
        <w:rPr>
          <w:color w:val="231F20"/>
          <w:spacing w:val="-29"/>
          <w:w w:val="105"/>
          <w:sz w:val="22"/>
        </w:rPr>
        <w:t> </w:t>
      </w:r>
      <w:r>
        <w:rPr>
          <w:color w:val="231F20"/>
          <w:w w:val="105"/>
          <w:sz w:val="22"/>
        </w:rPr>
        <w:t>años, </w:t>
      </w:r>
      <w:r>
        <w:rPr>
          <w:color w:val="231F20"/>
          <w:sz w:val="22"/>
        </w:rPr>
        <w:t>como</w:t>
      </w:r>
      <w:r>
        <w:rPr>
          <w:color w:val="231F20"/>
          <w:spacing w:val="-16"/>
          <w:sz w:val="22"/>
        </w:rPr>
        <w:t> </w:t>
      </w:r>
      <w:r>
        <w:rPr>
          <w:color w:val="231F20"/>
          <w:sz w:val="22"/>
        </w:rPr>
        <w:t>puede</w:t>
      </w:r>
      <w:r>
        <w:rPr>
          <w:color w:val="231F20"/>
          <w:spacing w:val="-16"/>
          <w:sz w:val="22"/>
        </w:rPr>
        <w:t> </w:t>
      </w:r>
      <w:r>
        <w:rPr>
          <w:color w:val="231F20"/>
          <w:sz w:val="22"/>
        </w:rPr>
        <w:t>verse</w:t>
      </w:r>
      <w:r>
        <w:rPr>
          <w:color w:val="231F20"/>
          <w:spacing w:val="-16"/>
          <w:sz w:val="22"/>
        </w:rPr>
        <w:t> </w:t>
      </w:r>
      <w:r>
        <w:rPr>
          <w:color w:val="231F20"/>
          <w:sz w:val="22"/>
        </w:rPr>
        <w:t>de</w:t>
      </w:r>
      <w:r>
        <w:rPr>
          <w:color w:val="231F20"/>
          <w:spacing w:val="-16"/>
          <w:sz w:val="22"/>
        </w:rPr>
        <w:t> </w:t>
      </w:r>
      <w:r>
        <w:rPr>
          <w:color w:val="231F20"/>
          <w:sz w:val="22"/>
        </w:rPr>
        <w:t>los</w:t>
      </w:r>
      <w:r>
        <w:rPr>
          <w:color w:val="231F20"/>
          <w:spacing w:val="-16"/>
          <w:sz w:val="22"/>
        </w:rPr>
        <w:t> </w:t>
      </w:r>
      <w:r>
        <w:rPr>
          <w:color w:val="231F20"/>
          <w:sz w:val="22"/>
        </w:rPr>
        <w:t>resultados</w:t>
      </w:r>
      <w:r>
        <w:rPr>
          <w:color w:val="231F20"/>
          <w:spacing w:val="-16"/>
          <w:sz w:val="22"/>
        </w:rPr>
        <w:t> </w:t>
      </w:r>
      <w:r>
        <w:rPr>
          <w:color w:val="231F20"/>
          <w:sz w:val="22"/>
        </w:rPr>
        <w:t>de</w:t>
      </w:r>
      <w:r>
        <w:rPr>
          <w:color w:val="231F20"/>
          <w:spacing w:val="-16"/>
          <w:sz w:val="22"/>
        </w:rPr>
        <w:t> </w:t>
      </w:r>
      <w:r>
        <w:rPr>
          <w:color w:val="231F20"/>
          <w:sz w:val="22"/>
        </w:rPr>
        <w:t>las</w:t>
      </w:r>
      <w:r>
        <w:rPr>
          <w:color w:val="231F20"/>
          <w:spacing w:val="-16"/>
          <w:sz w:val="22"/>
        </w:rPr>
        <w:t> </w:t>
      </w:r>
      <w:r>
        <w:rPr>
          <w:i/>
          <w:color w:val="231F20"/>
          <w:sz w:val="22"/>
        </w:rPr>
        <w:t>Encuestas</w:t>
      </w:r>
      <w:r>
        <w:rPr>
          <w:i/>
          <w:color w:val="231F20"/>
          <w:spacing w:val="-16"/>
          <w:sz w:val="22"/>
        </w:rPr>
        <w:t> </w:t>
      </w:r>
      <w:r>
        <w:rPr>
          <w:i/>
          <w:color w:val="231F20"/>
          <w:sz w:val="22"/>
        </w:rPr>
        <w:t>nacionales</w:t>
      </w:r>
      <w:r>
        <w:rPr>
          <w:i/>
          <w:color w:val="231F20"/>
          <w:spacing w:val="-16"/>
          <w:sz w:val="22"/>
        </w:rPr>
        <w:t> </w:t>
      </w:r>
      <w:r>
        <w:rPr>
          <w:i/>
          <w:color w:val="231F20"/>
          <w:spacing w:val="-3"/>
          <w:sz w:val="22"/>
        </w:rPr>
        <w:t>sobre </w:t>
      </w:r>
      <w:r>
        <w:rPr>
          <w:i/>
          <w:color w:val="231F20"/>
          <w:w w:val="110"/>
          <w:sz w:val="22"/>
        </w:rPr>
        <w:t>la</w:t>
      </w:r>
      <w:r>
        <w:rPr>
          <w:i/>
          <w:color w:val="231F20"/>
          <w:spacing w:val="-44"/>
          <w:w w:val="110"/>
          <w:sz w:val="22"/>
        </w:rPr>
        <w:t> </w:t>
      </w:r>
      <w:r>
        <w:rPr>
          <w:i/>
          <w:color w:val="231F20"/>
          <w:w w:val="110"/>
          <w:sz w:val="22"/>
        </w:rPr>
        <w:t>dinámica</w:t>
      </w:r>
      <w:r>
        <w:rPr>
          <w:i/>
          <w:color w:val="231F20"/>
          <w:spacing w:val="-44"/>
          <w:w w:val="110"/>
          <w:sz w:val="22"/>
        </w:rPr>
        <w:t> </w:t>
      </w:r>
      <w:r>
        <w:rPr>
          <w:i/>
          <w:color w:val="231F20"/>
          <w:w w:val="110"/>
          <w:sz w:val="22"/>
        </w:rPr>
        <w:t>de</w:t>
      </w:r>
      <w:r>
        <w:rPr>
          <w:i/>
          <w:color w:val="231F20"/>
          <w:spacing w:val="-44"/>
          <w:w w:val="110"/>
          <w:sz w:val="22"/>
        </w:rPr>
        <w:t> </w:t>
      </w:r>
      <w:r>
        <w:rPr>
          <w:i/>
          <w:color w:val="231F20"/>
          <w:w w:val="110"/>
          <w:sz w:val="22"/>
        </w:rPr>
        <w:t>las</w:t>
      </w:r>
      <w:r>
        <w:rPr>
          <w:i/>
          <w:color w:val="231F20"/>
          <w:spacing w:val="-44"/>
          <w:w w:val="110"/>
          <w:sz w:val="22"/>
        </w:rPr>
        <w:t> </w:t>
      </w:r>
      <w:r>
        <w:rPr>
          <w:i/>
          <w:color w:val="231F20"/>
          <w:w w:val="110"/>
          <w:sz w:val="22"/>
        </w:rPr>
        <w:t>relaciones</w:t>
      </w:r>
      <w:r>
        <w:rPr>
          <w:i/>
          <w:color w:val="231F20"/>
          <w:spacing w:val="-44"/>
          <w:w w:val="110"/>
          <w:sz w:val="22"/>
        </w:rPr>
        <w:t> </w:t>
      </w:r>
      <w:r>
        <w:rPr>
          <w:i/>
          <w:color w:val="231F20"/>
          <w:w w:val="110"/>
          <w:sz w:val="22"/>
        </w:rPr>
        <w:t>en</w:t>
      </w:r>
      <w:r>
        <w:rPr>
          <w:i/>
          <w:color w:val="231F20"/>
          <w:spacing w:val="-44"/>
          <w:w w:val="110"/>
          <w:sz w:val="22"/>
        </w:rPr>
        <w:t> </w:t>
      </w:r>
      <w:r>
        <w:rPr>
          <w:i/>
          <w:color w:val="231F20"/>
          <w:w w:val="110"/>
          <w:sz w:val="22"/>
        </w:rPr>
        <w:t>los</w:t>
      </w:r>
      <w:r>
        <w:rPr>
          <w:i/>
          <w:color w:val="231F20"/>
          <w:spacing w:val="-44"/>
          <w:w w:val="110"/>
          <w:sz w:val="22"/>
        </w:rPr>
        <w:t> </w:t>
      </w:r>
      <w:r>
        <w:rPr>
          <w:i/>
          <w:color w:val="231F20"/>
          <w:w w:val="110"/>
          <w:sz w:val="22"/>
        </w:rPr>
        <w:t>hogares</w:t>
      </w:r>
      <w:r>
        <w:rPr>
          <w:i/>
          <w:color w:val="231F20"/>
          <w:spacing w:val="-44"/>
          <w:w w:val="110"/>
          <w:sz w:val="22"/>
        </w:rPr>
        <w:t> </w:t>
      </w:r>
      <w:r>
        <w:rPr>
          <w:color w:val="231F20"/>
          <w:w w:val="110"/>
          <w:sz w:val="22"/>
        </w:rPr>
        <w:t>(</w:t>
      </w:r>
      <w:r>
        <w:rPr>
          <w:i/>
          <w:color w:val="231F20"/>
          <w:w w:val="110"/>
          <w:sz w:val="18"/>
        </w:rPr>
        <w:t>endireh</w:t>
      </w:r>
      <w:r>
        <w:rPr>
          <w:color w:val="231F20"/>
          <w:w w:val="110"/>
          <w:sz w:val="22"/>
        </w:rPr>
        <w:t>)</w:t>
      </w:r>
      <w:r>
        <w:rPr>
          <w:color w:val="231F20"/>
          <w:spacing w:val="-44"/>
          <w:w w:val="110"/>
          <w:sz w:val="22"/>
        </w:rPr>
        <w:t> </w:t>
      </w:r>
      <w:r>
        <w:rPr>
          <w:color w:val="231F20"/>
          <w:w w:val="110"/>
          <w:sz w:val="22"/>
        </w:rPr>
        <w:t>realizadas</w:t>
      </w:r>
      <w:r>
        <w:rPr>
          <w:color w:val="231F20"/>
          <w:spacing w:val="-44"/>
          <w:w w:val="110"/>
          <w:sz w:val="22"/>
        </w:rPr>
        <w:t> </w:t>
      </w:r>
      <w:r>
        <w:rPr>
          <w:color w:val="231F20"/>
          <w:w w:val="110"/>
          <w:sz w:val="22"/>
        </w:rPr>
        <w:t>en </w:t>
      </w:r>
      <w:r>
        <w:rPr>
          <w:color w:val="231F20"/>
          <w:w w:val="105"/>
          <w:sz w:val="22"/>
        </w:rPr>
        <w:t>2003,</w:t>
      </w:r>
      <w:r>
        <w:rPr>
          <w:color w:val="231F20"/>
          <w:spacing w:val="-38"/>
          <w:w w:val="105"/>
          <w:sz w:val="22"/>
        </w:rPr>
        <w:t> </w:t>
      </w:r>
      <w:r>
        <w:rPr>
          <w:color w:val="231F20"/>
          <w:w w:val="105"/>
          <w:sz w:val="22"/>
        </w:rPr>
        <w:t>2006</w:t>
      </w:r>
      <w:r>
        <w:rPr>
          <w:color w:val="231F20"/>
          <w:spacing w:val="-38"/>
          <w:w w:val="105"/>
          <w:sz w:val="22"/>
        </w:rPr>
        <w:t> </w:t>
      </w:r>
      <w:r>
        <w:rPr>
          <w:color w:val="231F20"/>
          <w:w w:val="105"/>
          <w:sz w:val="22"/>
        </w:rPr>
        <w:t>y</w:t>
      </w:r>
      <w:r>
        <w:rPr>
          <w:color w:val="231F20"/>
          <w:spacing w:val="-38"/>
          <w:w w:val="105"/>
          <w:sz w:val="22"/>
        </w:rPr>
        <w:t> </w:t>
      </w:r>
      <w:r>
        <w:rPr>
          <w:color w:val="231F20"/>
          <w:w w:val="105"/>
          <w:sz w:val="22"/>
        </w:rPr>
        <w:t>2011.</w:t>
      </w:r>
    </w:p>
    <w:p>
      <w:pPr>
        <w:pStyle w:val="BodyText"/>
        <w:spacing w:line="247" w:lineRule="auto"/>
        <w:ind w:left="1395" w:right="1392" w:firstLine="283"/>
        <w:jc w:val="both"/>
      </w:pPr>
      <w:r>
        <w:rPr>
          <w:color w:val="231F20"/>
        </w:rPr>
        <w:t>En relación con este problema, cabe señalar que la violencia con- tra</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fenómeno</w:t>
      </w:r>
      <w:r>
        <w:rPr>
          <w:color w:val="231F20"/>
          <w:spacing w:val="-5"/>
        </w:rPr>
        <w:t> </w:t>
      </w:r>
      <w:r>
        <w:rPr>
          <w:color w:val="231F20"/>
        </w:rPr>
        <w:t>reciente,</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fue</w:t>
      </w:r>
      <w:r>
        <w:rPr>
          <w:color w:val="231F20"/>
          <w:spacing w:val="-5"/>
        </w:rPr>
        <w:t> </w:t>
      </w:r>
      <w:r>
        <w:rPr>
          <w:color w:val="231F20"/>
        </w:rPr>
        <w:t>en</w:t>
      </w:r>
      <w:r>
        <w:rPr>
          <w:color w:val="231F20"/>
          <w:spacing w:val="-5"/>
        </w:rPr>
        <w:t> </w:t>
      </w:r>
      <w:r>
        <w:rPr>
          <w:color w:val="231F20"/>
        </w:rPr>
        <w:t>1999</w:t>
      </w:r>
      <w:r>
        <w:rPr>
          <w:color w:val="231F20"/>
          <w:spacing w:val="-5"/>
        </w:rPr>
        <w:t> </w:t>
      </w:r>
      <w:r>
        <w:rPr>
          <w:color w:val="231F20"/>
        </w:rPr>
        <w:t>cuan- do el Instituto Nacional de Estadística Geografía e Informática (</w:t>
      </w:r>
      <w:r>
        <w:rPr>
          <w:color w:val="231F20"/>
          <w:sz w:val="18"/>
        </w:rPr>
        <w:t>ine</w:t>
      </w:r>
      <w:r>
        <w:rPr>
          <w:color w:val="231F20"/>
        </w:rPr>
        <w:t>- </w:t>
      </w:r>
      <w:r>
        <w:rPr>
          <w:color w:val="231F20"/>
          <w:sz w:val="18"/>
        </w:rPr>
        <w:t>gi</w:t>
      </w:r>
      <w:r>
        <w:rPr>
          <w:color w:val="231F20"/>
        </w:rPr>
        <w:t>) realizó la primera encuesta en relación con la violencia en el área metropolitana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Ciudad</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finalidad</w:t>
      </w:r>
      <w:r>
        <w:rPr>
          <w:color w:val="231F20"/>
          <w:spacing w:val="-5"/>
        </w:rPr>
        <w:t> </w:t>
      </w:r>
      <w:r>
        <w:rPr>
          <w:color w:val="231F20"/>
        </w:rPr>
        <w:t>de</w:t>
      </w:r>
      <w:r>
        <w:rPr>
          <w:color w:val="231F20"/>
          <w:spacing w:val="-5"/>
        </w:rPr>
        <w:t> </w:t>
      </w:r>
      <w:r>
        <w:rPr>
          <w:color w:val="231F20"/>
        </w:rPr>
        <w:t>obtener</w:t>
      </w:r>
      <w:r>
        <w:rPr>
          <w:color w:val="231F20"/>
          <w:spacing w:val="-5"/>
        </w:rPr>
        <w:t> </w:t>
      </w:r>
      <w:r>
        <w:rPr>
          <w:color w:val="231F20"/>
        </w:rPr>
        <w:t>in- formación</w:t>
      </w:r>
      <w:r>
        <w:rPr>
          <w:color w:val="231F20"/>
          <w:spacing w:val="-16"/>
        </w:rPr>
        <w:t> </w:t>
      </w:r>
      <w:r>
        <w:rPr>
          <w:color w:val="231F20"/>
        </w:rPr>
        <w:t>estadística</w:t>
      </w:r>
      <w:r>
        <w:rPr>
          <w:color w:val="231F20"/>
          <w:spacing w:val="-17"/>
        </w:rPr>
        <w:t> </w:t>
      </w:r>
      <w:r>
        <w:rPr>
          <w:color w:val="231F20"/>
        </w:rPr>
        <w:t>sobre</w:t>
      </w:r>
      <w:r>
        <w:rPr>
          <w:color w:val="231F20"/>
          <w:spacing w:val="-16"/>
        </w:rPr>
        <w:t> </w:t>
      </w:r>
      <w:r>
        <w:rPr>
          <w:color w:val="231F20"/>
        </w:rPr>
        <w:t>el</w:t>
      </w:r>
      <w:r>
        <w:rPr>
          <w:color w:val="231F20"/>
          <w:spacing w:val="-16"/>
        </w:rPr>
        <w:t> </w:t>
      </w:r>
      <w:r>
        <w:rPr>
          <w:color w:val="231F20"/>
        </w:rPr>
        <w:t>número</w:t>
      </w:r>
      <w:r>
        <w:rPr>
          <w:color w:val="231F20"/>
          <w:spacing w:val="-16"/>
        </w:rPr>
        <w:t> </w:t>
      </w:r>
      <w:r>
        <w:rPr>
          <w:color w:val="231F20"/>
        </w:rPr>
        <w:t>de</w:t>
      </w:r>
      <w:r>
        <w:rPr>
          <w:color w:val="231F20"/>
          <w:spacing w:val="-16"/>
        </w:rPr>
        <w:t> </w:t>
      </w:r>
      <w:r>
        <w:rPr>
          <w:color w:val="231F20"/>
        </w:rPr>
        <w:t>hogares</w:t>
      </w:r>
      <w:r>
        <w:rPr>
          <w:color w:val="231F20"/>
          <w:spacing w:val="-16"/>
        </w:rPr>
        <w:t> </w:t>
      </w:r>
      <w:r>
        <w:rPr>
          <w:color w:val="231F20"/>
        </w:rPr>
        <w:t>y</w:t>
      </w:r>
      <w:r>
        <w:rPr>
          <w:color w:val="231F20"/>
          <w:spacing w:val="-16"/>
        </w:rPr>
        <w:t> </w:t>
      </w:r>
      <w:r>
        <w:rPr>
          <w:color w:val="231F20"/>
        </w:rPr>
        <w:t>personas</w:t>
      </w:r>
      <w:r>
        <w:rPr>
          <w:color w:val="231F20"/>
          <w:spacing w:val="-16"/>
        </w:rPr>
        <w:t> </w:t>
      </w:r>
      <w:r>
        <w:rPr>
          <w:color w:val="231F20"/>
        </w:rPr>
        <w:t>en</w:t>
      </w:r>
      <w:r>
        <w:rPr>
          <w:color w:val="231F20"/>
          <w:spacing w:val="-16"/>
        </w:rPr>
        <w:t> </w:t>
      </w:r>
      <w:r>
        <w:rPr>
          <w:color w:val="231F20"/>
        </w:rPr>
        <w:t>situa- ciones de maltrato emocional, intimidación, abuso físico y abuso se- xual.</w:t>
      </w:r>
      <w:r>
        <w:rPr>
          <w:color w:val="231F20"/>
          <w:spacing w:val="-16"/>
        </w:rPr>
        <w:t> </w:t>
      </w:r>
      <w:r>
        <w:rPr>
          <w:color w:val="231F20"/>
        </w:rPr>
        <w:t>Fue</w:t>
      </w:r>
      <w:r>
        <w:rPr>
          <w:color w:val="231F20"/>
          <w:spacing w:val="-16"/>
        </w:rPr>
        <w:t> </w:t>
      </w:r>
      <w:r>
        <w:rPr>
          <w:color w:val="231F20"/>
        </w:rPr>
        <w:t>dentro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datos</w:t>
      </w:r>
      <w:r>
        <w:rPr>
          <w:color w:val="231F20"/>
          <w:spacing w:val="-16"/>
        </w:rPr>
        <w:t> </w:t>
      </w:r>
      <w:r>
        <w:rPr>
          <w:color w:val="231F20"/>
        </w:rPr>
        <w:t>obtenidos</w:t>
      </w:r>
      <w:r>
        <w:rPr>
          <w:color w:val="231F20"/>
          <w:spacing w:val="-16"/>
        </w:rPr>
        <w:t> </w:t>
      </w:r>
      <w:r>
        <w:rPr>
          <w:color w:val="231F20"/>
        </w:rPr>
        <w:t>en</w:t>
      </w:r>
      <w:r>
        <w:rPr>
          <w:color w:val="231F20"/>
          <w:spacing w:val="-16"/>
        </w:rPr>
        <w:t> </w:t>
      </w:r>
      <w:r>
        <w:rPr>
          <w:color w:val="231F20"/>
        </w:rPr>
        <w:t>la</w:t>
      </w:r>
      <w:r>
        <w:rPr>
          <w:color w:val="231F20"/>
          <w:spacing w:val="-16"/>
        </w:rPr>
        <w:t> </w:t>
      </w:r>
      <w:r>
        <w:rPr>
          <w:i/>
          <w:color w:val="231F20"/>
        </w:rPr>
        <w:t>Encuesta</w:t>
      </w:r>
      <w:r>
        <w:rPr>
          <w:i/>
          <w:color w:val="231F20"/>
          <w:spacing w:val="-16"/>
        </w:rPr>
        <w:t> </w:t>
      </w:r>
      <w:r>
        <w:rPr>
          <w:i/>
          <w:color w:val="231F20"/>
          <w:spacing w:val="-3"/>
        </w:rPr>
        <w:t>sobre</w:t>
      </w:r>
      <w:r>
        <w:rPr>
          <w:i/>
          <w:color w:val="231F20"/>
          <w:spacing w:val="-16"/>
        </w:rPr>
        <w:t> </w:t>
      </w:r>
      <w:r>
        <w:rPr>
          <w:i/>
          <w:color w:val="231F20"/>
        </w:rPr>
        <w:t>violencia </w:t>
      </w:r>
      <w:r>
        <w:rPr>
          <w:i/>
          <w:color w:val="231F20"/>
        </w:rPr>
        <w:t>intrafamiliar</w:t>
      </w:r>
      <w:r>
        <w:rPr>
          <w:i/>
          <w:color w:val="231F20"/>
          <w:spacing w:val="3"/>
        </w:rPr>
        <w:t> </w:t>
      </w:r>
      <w:r>
        <w:rPr>
          <w:color w:val="231F20"/>
        </w:rPr>
        <w:t>(</w:t>
      </w:r>
      <w:r>
        <w:rPr>
          <w:i/>
          <w:color w:val="231F20"/>
          <w:w w:val="136"/>
          <w:sz w:val="18"/>
        </w:rPr>
        <w:t>e</w:t>
      </w:r>
      <w:r>
        <w:rPr>
          <w:i/>
          <w:color w:val="231F20"/>
          <w:w w:val="132"/>
          <w:sz w:val="18"/>
        </w:rPr>
        <w:t>n</w:t>
      </w:r>
      <w:r>
        <w:rPr>
          <w:i/>
          <w:color w:val="231F20"/>
          <w:w w:val="136"/>
          <w:sz w:val="18"/>
        </w:rPr>
        <w:t>v</w:t>
      </w:r>
      <w:r>
        <w:rPr>
          <w:i/>
          <w:color w:val="231F20"/>
          <w:w w:val="118"/>
          <w:sz w:val="18"/>
        </w:rPr>
        <w:t>i</w:t>
      </w:r>
      <w:r>
        <w:rPr>
          <w:i/>
          <w:color w:val="231F20"/>
          <w:w w:val="217"/>
          <w:sz w:val="18"/>
        </w:rPr>
        <w:t>f</w:t>
      </w:r>
      <w:r>
        <w:rPr>
          <w:color w:val="231F20"/>
        </w:rPr>
        <w:t>,</w:t>
      </w:r>
      <w:r>
        <w:rPr>
          <w:color w:val="231F20"/>
          <w:spacing w:val="2"/>
        </w:rPr>
        <w:t> </w:t>
      </w:r>
      <w:r>
        <w:rPr>
          <w:color w:val="231F20"/>
        </w:rPr>
        <w:t>1999),</w:t>
      </w:r>
      <w:r>
        <w:rPr>
          <w:color w:val="231F20"/>
          <w:spacing w:val="2"/>
        </w:rPr>
        <w:t> </w:t>
      </w:r>
      <w:r>
        <w:rPr>
          <w:color w:val="231F20"/>
        </w:rPr>
        <w:t>donde</w:t>
      </w:r>
      <w:r>
        <w:rPr>
          <w:color w:val="231F20"/>
          <w:spacing w:val="3"/>
        </w:rPr>
        <w:t> </w:t>
      </w:r>
      <w:r>
        <w:rPr>
          <w:color w:val="231F20"/>
        </w:rPr>
        <w:t>se</w:t>
      </w:r>
      <w:r>
        <w:rPr>
          <w:color w:val="231F20"/>
          <w:spacing w:val="3"/>
        </w:rPr>
        <w:t> </w:t>
      </w:r>
      <w:r>
        <w:rPr>
          <w:color w:val="231F20"/>
        </w:rPr>
        <w:t>reconoció</w:t>
      </w:r>
      <w:r>
        <w:rPr>
          <w:color w:val="231F20"/>
          <w:spacing w:val="2"/>
        </w:rPr>
        <w:t> </w:t>
      </w:r>
      <w:r>
        <w:rPr>
          <w:color w:val="231F20"/>
        </w:rPr>
        <w:t>mayor</w:t>
      </w:r>
      <w:r>
        <w:rPr>
          <w:color w:val="231F20"/>
          <w:spacing w:val="2"/>
        </w:rPr>
        <w:t> </w:t>
      </w:r>
      <w:r>
        <w:rPr>
          <w:color w:val="231F20"/>
        </w:rPr>
        <w:t>presencia</w:t>
      </w:r>
      <w:r>
        <w:rPr>
          <w:color w:val="231F20"/>
          <w:spacing w:val="3"/>
        </w:rPr>
        <w:t> </w:t>
      </w:r>
      <w:r>
        <w:rPr>
          <w:color w:val="231F20"/>
        </w:rPr>
        <w:t>de actos violentos en hogares en los que el jefe es hombre,</w:t>
      </w:r>
      <w:r>
        <w:rPr>
          <w:color w:val="231F20"/>
          <w:spacing w:val="-34"/>
        </w:rPr>
        <w:t> </w:t>
      </w:r>
      <w:r>
        <w:rPr>
          <w:color w:val="231F20"/>
        </w:rPr>
        <w:t>predominan- do</w:t>
      </w:r>
      <w:r>
        <w:rPr>
          <w:color w:val="231F20"/>
          <w:spacing w:val="-7"/>
        </w:rPr>
        <w:t> </w:t>
      </w:r>
      <w:r>
        <w:rPr>
          <w:color w:val="231F20"/>
        </w:rPr>
        <w:t>en</w:t>
      </w:r>
      <w:r>
        <w:rPr>
          <w:color w:val="231F20"/>
          <w:spacing w:val="-7"/>
        </w:rPr>
        <w:t> </w:t>
      </w:r>
      <w:r>
        <w:rPr>
          <w:color w:val="231F20"/>
        </w:rPr>
        <w:t>ese</w:t>
      </w:r>
      <w:r>
        <w:rPr>
          <w:color w:val="231F20"/>
          <w:spacing w:val="-7"/>
        </w:rPr>
        <w:t> </w:t>
      </w:r>
      <w:r>
        <w:rPr>
          <w:color w:val="231F20"/>
        </w:rPr>
        <w:t>año</w:t>
      </w:r>
      <w:r>
        <w:rPr>
          <w:color w:val="231F20"/>
          <w:spacing w:val="-7"/>
        </w:rPr>
        <w:t> </w:t>
      </w:r>
      <w:r>
        <w:rPr>
          <w:color w:val="231F20"/>
        </w:rPr>
        <w:t>la</w:t>
      </w:r>
      <w:r>
        <w:rPr>
          <w:color w:val="231F20"/>
          <w:spacing w:val="-7"/>
        </w:rPr>
        <w:t> </w:t>
      </w:r>
      <w:r>
        <w:rPr>
          <w:color w:val="231F20"/>
        </w:rPr>
        <w:t>violencia</w:t>
      </w:r>
      <w:r>
        <w:rPr>
          <w:color w:val="231F20"/>
          <w:spacing w:val="-7"/>
        </w:rPr>
        <w:t> </w:t>
      </w:r>
      <w:r>
        <w:rPr>
          <w:color w:val="231F20"/>
        </w:rPr>
        <w:t>sexual</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segundo</w:t>
      </w:r>
      <w:r>
        <w:rPr>
          <w:color w:val="231F20"/>
          <w:spacing w:val="-7"/>
        </w:rPr>
        <w:t> </w:t>
      </w:r>
      <w:r>
        <w:rPr>
          <w:color w:val="231F20"/>
        </w:rPr>
        <w:t>lugar</w:t>
      </w:r>
      <w:r>
        <w:rPr>
          <w:color w:val="231F20"/>
          <w:spacing w:val="-7"/>
        </w:rPr>
        <w:t> </w:t>
      </w:r>
      <w:r>
        <w:rPr>
          <w:color w:val="231F20"/>
        </w:rPr>
        <w:t>la</w:t>
      </w:r>
      <w:r>
        <w:rPr>
          <w:color w:val="231F20"/>
          <w:spacing w:val="-7"/>
        </w:rPr>
        <w:t> </w:t>
      </w:r>
      <w:r>
        <w:rPr>
          <w:color w:val="231F20"/>
        </w:rPr>
        <w:t>emocional.</w:t>
      </w:r>
    </w:p>
    <w:p>
      <w:pPr>
        <w:pStyle w:val="BodyText"/>
        <w:rPr>
          <w:sz w:val="20"/>
        </w:rPr>
      </w:pPr>
    </w:p>
    <w:p>
      <w:pPr>
        <w:pStyle w:val="BodyText"/>
        <w:rPr>
          <w:sz w:val="20"/>
        </w:rPr>
      </w:pPr>
    </w:p>
    <w:p>
      <w:pPr>
        <w:pStyle w:val="BodyText"/>
        <w:spacing w:before="6"/>
      </w:pPr>
    </w:p>
    <w:p>
      <w:pPr>
        <w:pStyle w:val="BodyText"/>
        <w:spacing w:before="71"/>
        <w:ind w:left="1395" w:right="1301"/>
      </w:pPr>
      <w:r>
        <w:rPr>
          <w:color w:val="231F20"/>
        </w:rPr>
        <w:t>58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395" w:right="1301" w:firstLine="0"/>
        <w:jc w:val="left"/>
        <w:rPr>
          <w:i/>
          <w:sz w:val="22"/>
        </w:rPr>
      </w:pPr>
      <w:r>
        <w:rPr>
          <w:color w:val="231F20"/>
          <w:spacing w:val="-3"/>
          <w:sz w:val="22"/>
        </w:rPr>
        <w:t>Tabla1. </w:t>
      </w:r>
      <w:r>
        <w:rPr>
          <w:i/>
          <w:color w:val="231F20"/>
          <w:spacing w:val="-5"/>
          <w:sz w:val="22"/>
        </w:rPr>
        <w:t>Total </w:t>
      </w:r>
      <w:r>
        <w:rPr>
          <w:i/>
          <w:color w:val="231F20"/>
          <w:sz w:val="22"/>
        </w:rPr>
        <w:t>de hogares por sexo del jefe del </w:t>
      </w:r>
      <w:r>
        <w:rPr>
          <w:i/>
          <w:color w:val="231F20"/>
          <w:spacing w:val="-5"/>
          <w:sz w:val="22"/>
        </w:rPr>
        <w:t>hogar, </w:t>
      </w:r>
      <w:r>
        <w:rPr>
          <w:i/>
          <w:color w:val="231F20"/>
          <w:sz w:val="22"/>
        </w:rPr>
        <w:t>según presencia </w:t>
      </w:r>
      <w:r>
        <w:rPr>
          <w:i/>
          <w:color w:val="231F20"/>
          <w:sz w:val="22"/>
        </w:rPr>
        <w:t>de actos violentos en el </w:t>
      </w:r>
      <w:r>
        <w:rPr>
          <w:i/>
          <w:color w:val="231F20"/>
          <w:spacing w:val="-5"/>
          <w:sz w:val="22"/>
        </w:rPr>
        <w:t>hogar. </w:t>
      </w:r>
      <w:r>
        <w:rPr>
          <w:i/>
          <w:color w:val="231F20"/>
          <w:sz w:val="22"/>
        </w:rPr>
        <w:t>Distribución por tipo de violencia</w:t>
      </w:r>
    </w:p>
    <w:p>
      <w:pPr>
        <w:pStyle w:val="BodyText"/>
        <w:spacing w:before="9"/>
        <w:rPr>
          <w:i/>
          <w:sz w:val="24"/>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05"/>
        <w:gridCol w:w="1435"/>
        <w:gridCol w:w="1435"/>
        <w:gridCol w:w="1435"/>
      </w:tblGrid>
      <w:tr>
        <w:trPr>
          <w:trHeight w:val="282" w:hRule="exact"/>
        </w:trPr>
        <w:tc>
          <w:tcPr>
            <w:tcW w:w="1705" w:type="dxa"/>
          </w:tcPr>
          <w:p>
            <w:pPr/>
          </w:p>
        </w:tc>
        <w:tc>
          <w:tcPr>
            <w:tcW w:w="1435" w:type="dxa"/>
          </w:tcPr>
          <w:p>
            <w:pPr>
              <w:pStyle w:val="TableParagraph"/>
              <w:spacing w:before="29"/>
              <w:ind w:left="121" w:right="112"/>
              <w:jc w:val="center"/>
              <w:rPr>
                <w:b/>
                <w:sz w:val="18"/>
              </w:rPr>
            </w:pPr>
            <w:r>
              <w:rPr>
                <w:b/>
                <w:color w:val="231F20"/>
                <w:sz w:val="18"/>
              </w:rPr>
              <w:t>EMOCIONAL</w:t>
            </w:r>
          </w:p>
        </w:tc>
        <w:tc>
          <w:tcPr>
            <w:tcW w:w="1435" w:type="dxa"/>
          </w:tcPr>
          <w:p>
            <w:pPr>
              <w:pStyle w:val="TableParagraph"/>
              <w:spacing w:before="29"/>
              <w:ind w:left="121" w:right="111"/>
              <w:jc w:val="center"/>
              <w:rPr>
                <w:b/>
                <w:sz w:val="18"/>
              </w:rPr>
            </w:pPr>
            <w:r>
              <w:rPr>
                <w:b/>
                <w:color w:val="231F20"/>
                <w:sz w:val="18"/>
              </w:rPr>
              <w:t>FÍSICA</w:t>
            </w:r>
          </w:p>
        </w:tc>
        <w:tc>
          <w:tcPr>
            <w:tcW w:w="1435" w:type="dxa"/>
          </w:tcPr>
          <w:p>
            <w:pPr>
              <w:pStyle w:val="TableParagraph"/>
              <w:spacing w:before="29"/>
              <w:ind w:left="121" w:right="112"/>
              <w:jc w:val="center"/>
              <w:rPr>
                <w:b/>
                <w:sz w:val="18"/>
              </w:rPr>
            </w:pPr>
            <w:r>
              <w:rPr>
                <w:b/>
                <w:color w:val="231F20"/>
                <w:sz w:val="18"/>
              </w:rPr>
              <w:t>SEXUAL</w:t>
            </w:r>
          </w:p>
        </w:tc>
      </w:tr>
      <w:tr>
        <w:trPr>
          <w:trHeight w:val="285" w:hRule="exact"/>
        </w:trPr>
        <w:tc>
          <w:tcPr>
            <w:tcW w:w="1705" w:type="dxa"/>
          </w:tcPr>
          <w:p>
            <w:pPr>
              <w:pStyle w:val="TableParagraph"/>
              <w:ind w:left="75"/>
              <w:rPr>
                <w:sz w:val="18"/>
              </w:rPr>
            </w:pPr>
            <w:r>
              <w:rPr>
                <w:color w:val="231F20"/>
                <w:sz w:val="18"/>
              </w:rPr>
              <w:t>Jefe hombre</w:t>
            </w:r>
          </w:p>
        </w:tc>
        <w:tc>
          <w:tcPr>
            <w:tcW w:w="1435" w:type="dxa"/>
          </w:tcPr>
          <w:p>
            <w:pPr>
              <w:pStyle w:val="TableParagraph"/>
              <w:ind w:left="112" w:right="112"/>
              <w:jc w:val="center"/>
              <w:rPr>
                <w:sz w:val="18"/>
              </w:rPr>
            </w:pPr>
            <w:r>
              <w:rPr>
                <w:color w:val="231F20"/>
                <w:sz w:val="18"/>
              </w:rPr>
              <w:t>85.6</w:t>
            </w:r>
          </w:p>
        </w:tc>
        <w:tc>
          <w:tcPr>
            <w:tcW w:w="1435" w:type="dxa"/>
          </w:tcPr>
          <w:p>
            <w:pPr>
              <w:pStyle w:val="TableParagraph"/>
              <w:ind w:left="112" w:right="112"/>
              <w:jc w:val="center"/>
              <w:rPr>
                <w:sz w:val="18"/>
              </w:rPr>
            </w:pPr>
            <w:r>
              <w:rPr>
                <w:color w:val="231F20"/>
                <w:sz w:val="18"/>
              </w:rPr>
              <w:t>78.9</w:t>
            </w:r>
          </w:p>
        </w:tc>
        <w:tc>
          <w:tcPr>
            <w:tcW w:w="1435" w:type="dxa"/>
          </w:tcPr>
          <w:p>
            <w:pPr>
              <w:pStyle w:val="TableParagraph"/>
              <w:ind w:left="112" w:right="112"/>
              <w:jc w:val="center"/>
              <w:rPr>
                <w:sz w:val="18"/>
              </w:rPr>
            </w:pPr>
            <w:r>
              <w:rPr>
                <w:color w:val="231F20"/>
                <w:sz w:val="18"/>
              </w:rPr>
              <w:t>89.6</w:t>
            </w:r>
          </w:p>
        </w:tc>
      </w:tr>
      <w:tr>
        <w:trPr>
          <w:trHeight w:val="285" w:hRule="exact"/>
        </w:trPr>
        <w:tc>
          <w:tcPr>
            <w:tcW w:w="1705" w:type="dxa"/>
          </w:tcPr>
          <w:p>
            <w:pPr>
              <w:pStyle w:val="TableParagraph"/>
              <w:ind w:left="75"/>
              <w:rPr>
                <w:sz w:val="18"/>
              </w:rPr>
            </w:pPr>
            <w:r>
              <w:rPr>
                <w:color w:val="231F20"/>
                <w:sz w:val="18"/>
              </w:rPr>
              <w:t>Jefe mujer</w:t>
            </w:r>
          </w:p>
        </w:tc>
        <w:tc>
          <w:tcPr>
            <w:tcW w:w="1435" w:type="dxa"/>
          </w:tcPr>
          <w:p>
            <w:pPr>
              <w:pStyle w:val="TableParagraph"/>
              <w:ind w:left="112" w:right="112"/>
              <w:jc w:val="center"/>
              <w:rPr>
                <w:sz w:val="18"/>
              </w:rPr>
            </w:pPr>
            <w:r>
              <w:rPr>
                <w:color w:val="231F20"/>
                <w:sz w:val="18"/>
              </w:rPr>
              <w:t>14.4</w:t>
            </w:r>
          </w:p>
        </w:tc>
        <w:tc>
          <w:tcPr>
            <w:tcW w:w="1435" w:type="dxa"/>
          </w:tcPr>
          <w:p>
            <w:pPr>
              <w:pStyle w:val="TableParagraph"/>
              <w:ind w:left="112" w:right="112"/>
              <w:jc w:val="center"/>
              <w:rPr>
                <w:sz w:val="18"/>
              </w:rPr>
            </w:pPr>
            <w:r>
              <w:rPr>
                <w:color w:val="231F20"/>
                <w:sz w:val="18"/>
              </w:rPr>
              <w:t>21.1</w:t>
            </w:r>
          </w:p>
        </w:tc>
        <w:tc>
          <w:tcPr>
            <w:tcW w:w="1435" w:type="dxa"/>
          </w:tcPr>
          <w:p>
            <w:pPr>
              <w:pStyle w:val="TableParagraph"/>
              <w:ind w:left="112" w:right="112"/>
              <w:jc w:val="center"/>
              <w:rPr>
                <w:sz w:val="18"/>
              </w:rPr>
            </w:pPr>
            <w:r>
              <w:rPr>
                <w:color w:val="231F20"/>
                <w:sz w:val="18"/>
              </w:rPr>
              <w:t>10.4</w:t>
            </w:r>
          </w:p>
        </w:tc>
      </w:tr>
    </w:tbl>
    <w:p>
      <w:pPr>
        <w:spacing w:before="101"/>
        <w:ind w:left="1395" w:right="1301" w:firstLine="0"/>
        <w:jc w:val="left"/>
        <w:rPr>
          <w:sz w:val="17"/>
        </w:rPr>
      </w:pPr>
      <w:r>
        <w:rPr>
          <w:color w:val="231F20"/>
          <w:w w:val="110"/>
          <w:sz w:val="17"/>
        </w:rPr>
        <w:t>Fuente: </w:t>
      </w:r>
      <w:r>
        <w:rPr>
          <w:color w:val="231F20"/>
          <w:w w:val="125"/>
          <w:sz w:val="13"/>
        </w:rPr>
        <w:t>inegi </w:t>
      </w:r>
      <w:r>
        <w:rPr>
          <w:color w:val="231F20"/>
          <w:w w:val="110"/>
          <w:sz w:val="17"/>
        </w:rPr>
        <w:t>(2000, p. 36).</w:t>
      </w:r>
    </w:p>
    <w:p>
      <w:pPr>
        <w:pStyle w:val="BodyText"/>
        <w:rPr>
          <w:sz w:val="16"/>
        </w:rPr>
      </w:pPr>
    </w:p>
    <w:p>
      <w:pPr>
        <w:pStyle w:val="BodyText"/>
        <w:spacing w:before="4"/>
        <w:rPr>
          <w:sz w:val="13"/>
        </w:rPr>
      </w:pPr>
    </w:p>
    <w:p>
      <w:pPr>
        <w:spacing w:line="247" w:lineRule="auto" w:before="0"/>
        <w:ind w:left="1395" w:right="1385" w:firstLine="283"/>
        <w:jc w:val="both"/>
        <w:rPr>
          <w:sz w:val="22"/>
        </w:rPr>
      </w:pPr>
      <w:r>
        <w:rPr>
          <w:color w:val="231F20"/>
          <w:w w:val="105"/>
          <w:sz w:val="22"/>
        </w:rPr>
        <w:t>En</w:t>
      </w:r>
      <w:r>
        <w:rPr>
          <w:color w:val="231F20"/>
          <w:spacing w:val="-38"/>
          <w:w w:val="105"/>
          <w:sz w:val="22"/>
        </w:rPr>
        <w:t> </w:t>
      </w:r>
      <w:r>
        <w:rPr>
          <w:color w:val="231F20"/>
          <w:w w:val="105"/>
          <w:sz w:val="22"/>
        </w:rPr>
        <w:t>2003</w:t>
      </w:r>
      <w:r>
        <w:rPr>
          <w:color w:val="231F20"/>
          <w:spacing w:val="-38"/>
          <w:w w:val="105"/>
          <w:sz w:val="22"/>
        </w:rPr>
        <w:t> </w:t>
      </w:r>
      <w:r>
        <w:rPr>
          <w:color w:val="231F20"/>
          <w:w w:val="105"/>
          <w:sz w:val="22"/>
        </w:rPr>
        <w:t>se</w:t>
      </w:r>
      <w:r>
        <w:rPr>
          <w:color w:val="231F20"/>
          <w:spacing w:val="-38"/>
          <w:w w:val="105"/>
          <w:sz w:val="22"/>
        </w:rPr>
        <w:t> </w:t>
      </w:r>
      <w:r>
        <w:rPr>
          <w:color w:val="231F20"/>
          <w:w w:val="105"/>
          <w:sz w:val="22"/>
        </w:rPr>
        <w:t>llevó</w:t>
      </w:r>
      <w:r>
        <w:rPr>
          <w:color w:val="231F20"/>
          <w:spacing w:val="-38"/>
          <w:w w:val="105"/>
          <w:sz w:val="22"/>
        </w:rPr>
        <w:t> </w:t>
      </w:r>
      <w:r>
        <w:rPr>
          <w:color w:val="231F20"/>
          <w:w w:val="105"/>
          <w:sz w:val="22"/>
        </w:rPr>
        <w:t>a</w:t>
      </w:r>
      <w:r>
        <w:rPr>
          <w:color w:val="231F20"/>
          <w:spacing w:val="-38"/>
          <w:w w:val="105"/>
          <w:sz w:val="22"/>
        </w:rPr>
        <w:t> </w:t>
      </w:r>
      <w:r>
        <w:rPr>
          <w:color w:val="231F20"/>
          <w:w w:val="105"/>
          <w:sz w:val="22"/>
        </w:rPr>
        <w:t>cabo</w:t>
      </w:r>
      <w:r>
        <w:rPr>
          <w:color w:val="231F20"/>
          <w:spacing w:val="-38"/>
          <w:w w:val="105"/>
          <w:sz w:val="22"/>
        </w:rPr>
        <w:t> </w:t>
      </w:r>
      <w:r>
        <w:rPr>
          <w:color w:val="231F20"/>
          <w:w w:val="105"/>
          <w:sz w:val="22"/>
        </w:rPr>
        <w:t>la</w:t>
      </w:r>
      <w:r>
        <w:rPr>
          <w:color w:val="231F20"/>
          <w:spacing w:val="-38"/>
          <w:w w:val="105"/>
          <w:sz w:val="22"/>
        </w:rPr>
        <w:t> </w:t>
      </w:r>
      <w:r>
        <w:rPr>
          <w:i/>
          <w:color w:val="231F20"/>
          <w:w w:val="105"/>
          <w:sz w:val="22"/>
        </w:rPr>
        <w:t>Encuesta</w:t>
      </w:r>
      <w:r>
        <w:rPr>
          <w:i/>
          <w:color w:val="231F20"/>
          <w:spacing w:val="-38"/>
          <w:w w:val="105"/>
          <w:sz w:val="22"/>
        </w:rPr>
        <w:t> </w:t>
      </w:r>
      <w:r>
        <w:rPr>
          <w:i/>
          <w:color w:val="231F20"/>
          <w:w w:val="105"/>
          <w:sz w:val="22"/>
        </w:rPr>
        <w:t>nacional</w:t>
      </w:r>
      <w:r>
        <w:rPr>
          <w:i/>
          <w:color w:val="231F20"/>
          <w:spacing w:val="-38"/>
          <w:w w:val="105"/>
          <w:sz w:val="22"/>
        </w:rPr>
        <w:t> </w:t>
      </w:r>
      <w:r>
        <w:rPr>
          <w:i/>
          <w:color w:val="231F20"/>
          <w:spacing w:val="-3"/>
          <w:w w:val="105"/>
          <w:sz w:val="22"/>
        </w:rPr>
        <w:t>sobre</w:t>
      </w:r>
      <w:r>
        <w:rPr>
          <w:i/>
          <w:color w:val="231F20"/>
          <w:spacing w:val="-38"/>
          <w:w w:val="105"/>
          <w:sz w:val="22"/>
        </w:rPr>
        <w:t> </w:t>
      </w:r>
      <w:r>
        <w:rPr>
          <w:i/>
          <w:color w:val="231F20"/>
          <w:w w:val="105"/>
          <w:sz w:val="22"/>
        </w:rPr>
        <w:t>la</w:t>
      </w:r>
      <w:r>
        <w:rPr>
          <w:i/>
          <w:color w:val="231F20"/>
          <w:spacing w:val="-38"/>
          <w:w w:val="105"/>
          <w:sz w:val="22"/>
        </w:rPr>
        <w:t> </w:t>
      </w:r>
      <w:r>
        <w:rPr>
          <w:i/>
          <w:color w:val="231F20"/>
          <w:w w:val="105"/>
          <w:sz w:val="22"/>
        </w:rPr>
        <w:t>dinámica</w:t>
      </w:r>
      <w:r>
        <w:rPr>
          <w:i/>
          <w:color w:val="231F20"/>
          <w:spacing w:val="-38"/>
          <w:w w:val="105"/>
          <w:sz w:val="22"/>
        </w:rPr>
        <w:t> </w:t>
      </w:r>
      <w:r>
        <w:rPr>
          <w:i/>
          <w:color w:val="231F20"/>
          <w:w w:val="105"/>
          <w:sz w:val="22"/>
        </w:rPr>
        <w:t>de </w:t>
      </w:r>
      <w:r>
        <w:rPr>
          <w:i/>
          <w:color w:val="231F20"/>
          <w:w w:val="105"/>
          <w:sz w:val="22"/>
        </w:rPr>
        <w:t>las relaciones en los hogares (</w:t>
      </w:r>
      <w:r>
        <w:rPr>
          <w:i/>
          <w:color w:val="231F20"/>
          <w:w w:val="105"/>
          <w:sz w:val="18"/>
        </w:rPr>
        <w:t>endireh</w:t>
      </w:r>
      <w:r>
        <w:rPr>
          <w:i/>
          <w:color w:val="231F20"/>
          <w:w w:val="105"/>
          <w:sz w:val="22"/>
        </w:rPr>
        <w:t>)</w:t>
      </w:r>
      <w:r>
        <w:rPr>
          <w:color w:val="231F20"/>
          <w:w w:val="105"/>
          <w:sz w:val="22"/>
        </w:rPr>
        <w:t>, para estudiar la violencia hacia</w:t>
      </w:r>
      <w:r>
        <w:rPr>
          <w:color w:val="231F20"/>
          <w:spacing w:val="-14"/>
          <w:w w:val="105"/>
          <w:sz w:val="22"/>
        </w:rPr>
        <w:t> </w:t>
      </w:r>
      <w:r>
        <w:rPr>
          <w:color w:val="231F20"/>
          <w:w w:val="105"/>
          <w:sz w:val="22"/>
        </w:rPr>
        <w:t>las</w:t>
      </w:r>
      <w:r>
        <w:rPr>
          <w:color w:val="231F20"/>
          <w:spacing w:val="-14"/>
          <w:w w:val="105"/>
          <w:sz w:val="22"/>
        </w:rPr>
        <w:t> </w:t>
      </w:r>
      <w:r>
        <w:rPr>
          <w:color w:val="231F20"/>
          <w:w w:val="105"/>
          <w:sz w:val="22"/>
        </w:rPr>
        <w:t>mujeres</w:t>
      </w:r>
      <w:r>
        <w:rPr>
          <w:color w:val="231F20"/>
          <w:spacing w:val="-14"/>
          <w:w w:val="105"/>
          <w:sz w:val="22"/>
        </w:rPr>
        <w:t> </w:t>
      </w:r>
      <w:r>
        <w:rPr>
          <w:color w:val="231F20"/>
          <w:w w:val="105"/>
          <w:sz w:val="22"/>
        </w:rPr>
        <w:t>casadas</w:t>
      </w:r>
      <w:r>
        <w:rPr>
          <w:color w:val="231F20"/>
          <w:spacing w:val="-14"/>
          <w:w w:val="105"/>
          <w:sz w:val="22"/>
        </w:rPr>
        <w:t> </w:t>
      </w:r>
      <w:r>
        <w:rPr>
          <w:color w:val="231F20"/>
          <w:w w:val="105"/>
          <w:sz w:val="22"/>
        </w:rPr>
        <w:t>o</w:t>
      </w:r>
      <w:r>
        <w:rPr>
          <w:color w:val="231F20"/>
          <w:spacing w:val="-14"/>
          <w:w w:val="105"/>
          <w:sz w:val="22"/>
        </w:rPr>
        <w:t> </w:t>
      </w:r>
      <w:r>
        <w:rPr>
          <w:color w:val="231F20"/>
          <w:w w:val="105"/>
          <w:sz w:val="22"/>
        </w:rPr>
        <w:t>unidas,</w:t>
      </w:r>
      <w:r>
        <w:rPr>
          <w:color w:val="231F20"/>
          <w:spacing w:val="-14"/>
          <w:w w:val="105"/>
          <w:sz w:val="22"/>
        </w:rPr>
        <w:t> </w:t>
      </w:r>
      <w:r>
        <w:rPr>
          <w:color w:val="231F20"/>
          <w:w w:val="105"/>
          <w:sz w:val="22"/>
        </w:rPr>
        <w:t>ejercida</w:t>
      </w:r>
      <w:r>
        <w:rPr>
          <w:color w:val="231F20"/>
          <w:spacing w:val="-14"/>
          <w:w w:val="105"/>
          <w:sz w:val="22"/>
        </w:rPr>
        <w:t> </w:t>
      </w:r>
      <w:r>
        <w:rPr>
          <w:color w:val="231F20"/>
          <w:w w:val="105"/>
          <w:sz w:val="22"/>
        </w:rPr>
        <w:t>por</w:t>
      </w:r>
      <w:r>
        <w:rPr>
          <w:color w:val="231F20"/>
          <w:spacing w:val="-14"/>
          <w:w w:val="105"/>
          <w:sz w:val="22"/>
        </w:rPr>
        <w:t> </w:t>
      </w:r>
      <w:r>
        <w:rPr>
          <w:color w:val="231F20"/>
          <w:w w:val="105"/>
          <w:sz w:val="22"/>
        </w:rPr>
        <w:t>el</w:t>
      </w:r>
      <w:r>
        <w:rPr>
          <w:color w:val="231F20"/>
          <w:spacing w:val="-14"/>
          <w:w w:val="105"/>
          <w:sz w:val="22"/>
        </w:rPr>
        <w:t> </w:t>
      </w:r>
      <w:r>
        <w:rPr>
          <w:color w:val="231F20"/>
          <w:w w:val="105"/>
          <w:sz w:val="22"/>
        </w:rPr>
        <w:t>esposo</w:t>
      </w:r>
      <w:r>
        <w:rPr>
          <w:color w:val="231F20"/>
          <w:spacing w:val="-14"/>
          <w:w w:val="105"/>
          <w:sz w:val="22"/>
        </w:rPr>
        <w:t> </w:t>
      </w:r>
      <w:r>
        <w:rPr>
          <w:color w:val="231F20"/>
          <w:w w:val="105"/>
          <w:sz w:val="22"/>
        </w:rPr>
        <w:t>o</w:t>
      </w:r>
      <w:r>
        <w:rPr>
          <w:color w:val="231F20"/>
          <w:spacing w:val="-14"/>
          <w:w w:val="105"/>
          <w:sz w:val="22"/>
        </w:rPr>
        <w:t> </w:t>
      </w:r>
      <w:r>
        <w:rPr>
          <w:color w:val="231F20"/>
          <w:w w:val="105"/>
          <w:sz w:val="22"/>
        </w:rPr>
        <w:t>pareja. Fueron</w:t>
      </w:r>
      <w:r>
        <w:rPr>
          <w:color w:val="231F20"/>
          <w:spacing w:val="-13"/>
          <w:w w:val="105"/>
          <w:sz w:val="22"/>
        </w:rPr>
        <w:t> </w:t>
      </w:r>
      <w:r>
        <w:rPr>
          <w:color w:val="231F20"/>
          <w:w w:val="105"/>
          <w:sz w:val="22"/>
        </w:rPr>
        <w:t>entrevistadas</w:t>
      </w:r>
      <w:r>
        <w:rPr>
          <w:color w:val="231F20"/>
          <w:spacing w:val="-13"/>
          <w:w w:val="105"/>
          <w:sz w:val="22"/>
        </w:rPr>
        <w:t> </w:t>
      </w:r>
      <w:r>
        <w:rPr>
          <w:color w:val="231F20"/>
          <w:w w:val="105"/>
          <w:sz w:val="22"/>
        </w:rPr>
        <w:t>9</w:t>
      </w:r>
      <w:r>
        <w:rPr>
          <w:color w:val="231F20"/>
          <w:spacing w:val="-13"/>
          <w:w w:val="105"/>
          <w:sz w:val="22"/>
        </w:rPr>
        <w:t> </w:t>
      </w:r>
      <w:r>
        <w:rPr>
          <w:color w:val="231F20"/>
          <w:w w:val="105"/>
          <w:sz w:val="22"/>
        </w:rPr>
        <w:t>064</w:t>
      </w:r>
      <w:r>
        <w:rPr>
          <w:color w:val="231F20"/>
          <w:spacing w:val="-13"/>
          <w:w w:val="105"/>
          <w:sz w:val="22"/>
        </w:rPr>
        <w:t> </w:t>
      </w:r>
      <w:r>
        <w:rPr>
          <w:color w:val="231F20"/>
          <w:w w:val="105"/>
          <w:sz w:val="22"/>
        </w:rPr>
        <w:t>458</w:t>
      </w:r>
      <w:r>
        <w:rPr>
          <w:color w:val="231F20"/>
          <w:spacing w:val="-13"/>
          <w:w w:val="105"/>
          <w:sz w:val="22"/>
        </w:rPr>
        <w:t> </w:t>
      </w:r>
      <w:r>
        <w:rPr>
          <w:color w:val="231F20"/>
          <w:w w:val="105"/>
          <w:sz w:val="22"/>
        </w:rPr>
        <w:t>mujeres</w:t>
      </w:r>
      <w:r>
        <w:rPr>
          <w:color w:val="231F20"/>
          <w:spacing w:val="-13"/>
          <w:w w:val="105"/>
          <w:sz w:val="22"/>
        </w:rPr>
        <w:t> </w:t>
      </w:r>
      <w:r>
        <w:rPr>
          <w:color w:val="231F20"/>
          <w:w w:val="105"/>
          <w:sz w:val="22"/>
        </w:rPr>
        <w:t>de</w:t>
      </w:r>
      <w:r>
        <w:rPr>
          <w:color w:val="231F20"/>
          <w:spacing w:val="-13"/>
          <w:w w:val="105"/>
          <w:sz w:val="22"/>
        </w:rPr>
        <w:t> </w:t>
      </w:r>
      <w:r>
        <w:rPr>
          <w:color w:val="231F20"/>
          <w:w w:val="105"/>
          <w:sz w:val="22"/>
        </w:rPr>
        <w:t>15</w:t>
      </w:r>
      <w:r>
        <w:rPr>
          <w:color w:val="231F20"/>
          <w:spacing w:val="-13"/>
          <w:w w:val="105"/>
          <w:sz w:val="22"/>
        </w:rPr>
        <w:t> </w:t>
      </w:r>
      <w:r>
        <w:rPr>
          <w:color w:val="231F20"/>
          <w:w w:val="105"/>
          <w:sz w:val="22"/>
        </w:rPr>
        <w:t>años</w:t>
      </w:r>
      <w:r>
        <w:rPr>
          <w:color w:val="231F20"/>
          <w:spacing w:val="-13"/>
          <w:w w:val="105"/>
          <w:sz w:val="22"/>
        </w:rPr>
        <w:t> </w:t>
      </w:r>
      <w:r>
        <w:rPr>
          <w:color w:val="231F20"/>
          <w:w w:val="105"/>
          <w:sz w:val="22"/>
        </w:rPr>
        <w:t>o</w:t>
      </w:r>
      <w:r>
        <w:rPr>
          <w:color w:val="231F20"/>
          <w:spacing w:val="-13"/>
          <w:w w:val="105"/>
          <w:sz w:val="22"/>
        </w:rPr>
        <w:t> </w:t>
      </w:r>
      <w:r>
        <w:rPr>
          <w:color w:val="231F20"/>
          <w:w w:val="105"/>
          <w:sz w:val="22"/>
        </w:rPr>
        <w:t>más,</w:t>
      </w:r>
      <w:r>
        <w:rPr>
          <w:color w:val="231F20"/>
          <w:spacing w:val="-13"/>
          <w:w w:val="105"/>
          <w:sz w:val="22"/>
        </w:rPr>
        <w:t> </w:t>
      </w:r>
      <w:r>
        <w:rPr>
          <w:color w:val="231F20"/>
          <w:w w:val="105"/>
          <w:sz w:val="22"/>
        </w:rPr>
        <w:t>quienes </w:t>
      </w:r>
      <w:r>
        <w:rPr>
          <w:color w:val="231F20"/>
          <w:spacing w:val="3"/>
          <w:w w:val="105"/>
          <w:sz w:val="22"/>
        </w:rPr>
        <w:t>declararon </w:t>
      </w:r>
      <w:r>
        <w:rPr>
          <w:color w:val="231F20"/>
          <w:spacing w:val="2"/>
          <w:w w:val="105"/>
          <w:sz w:val="22"/>
        </w:rPr>
        <w:t>16.5 </w:t>
      </w:r>
      <w:r>
        <w:rPr>
          <w:color w:val="231F20"/>
          <w:spacing w:val="3"/>
          <w:w w:val="105"/>
          <w:sz w:val="22"/>
        </w:rPr>
        <w:t>millones </w:t>
      </w:r>
      <w:r>
        <w:rPr>
          <w:color w:val="231F20"/>
          <w:w w:val="105"/>
          <w:sz w:val="22"/>
        </w:rPr>
        <w:t>de </w:t>
      </w:r>
      <w:r>
        <w:rPr>
          <w:color w:val="231F20"/>
          <w:spacing w:val="3"/>
          <w:w w:val="105"/>
          <w:sz w:val="22"/>
        </w:rPr>
        <w:t>incidentes </w:t>
      </w:r>
      <w:r>
        <w:rPr>
          <w:color w:val="231F20"/>
          <w:w w:val="105"/>
          <w:sz w:val="22"/>
        </w:rPr>
        <w:t>de </w:t>
      </w:r>
      <w:r>
        <w:rPr>
          <w:color w:val="231F20"/>
          <w:spacing w:val="2"/>
          <w:w w:val="105"/>
          <w:sz w:val="22"/>
        </w:rPr>
        <w:t>violencia: </w:t>
      </w:r>
      <w:r>
        <w:rPr>
          <w:color w:val="231F20"/>
          <w:spacing w:val="3"/>
          <w:w w:val="105"/>
          <w:sz w:val="22"/>
        </w:rPr>
        <w:t>económica </w:t>
      </w:r>
      <w:r>
        <w:rPr>
          <w:color w:val="231F20"/>
          <w:w w:val="105"/>
          <w:sz w:val="22"/>
        </w:rPr>
        <w:t>40.6%;</w:t>
      </w:r>
      <w:r>
        <w:rPr>
          <w:color w:val="231F20"/>
          <w:spacing w:val="-24"/>
          <w:w w:val="105"/>
          <w:sz w:val="22"/>
        </w:rPr>
        <w:t> </w:t>
      </w:r>
      <w:r>
        <w:rPr>
          <w:color w:val="231F20"/>
          <w:w w:val="105"/>
          <w:sz w:val="22"/>
        </w:rPr>
        <w:t>emocional</w:t>
      </w:r>
      <w:r>
        <w:rPr>
          <w:color w:val="231F20"/>
          <w:spacing w:val="-24"/>
          <w:w w:val="105"/>
          <w:sz w:val="22"/>
        </w:rPr>
        <w:t> </w:t>
      </w:r>
      <w:r>
        <w:rPr>
          <w:color w:val="231F20"/>
          <w:w w:val="105"/>
          <w:sz w:val="22"/>
        </w:rPr>
        <w:t>29.5%;</w:t>
      </w:r>
      <w:r>
        <w:rPr>
          <w:color w:val="231F20"/>
          <w:spacing w:val="-24"/>
          <w:w w:val="105"/>
          <w:sz w:val="22"/>
        </w:rPr>
        <w:t> </w:t>
      </w:r>
      <w:r>
        <w:rPr>
          <w:color w:val="231F20"/>
          <w:w w:val="105"/>
          <w:sz w:val="22"/>
        </w:rPr>
        <w:t>sexual</w:t>
      </w:r>
      <w:r>
        <w:rPr>
          <w:color w:val="231F20"/>
          <w:spacing w:val="-24"/>
          <w:w w:val="105"/>
          <w:sz w:val="22"/>
        </w:rPr>
        <w:t> </w:t>
      </w:r>
      <w:r>
        <w:rPr>
          <w:color w:val="231F20"/>
          <w:w w:val="105"/>
          <w:sz w:val="22"/>
        </w:rPr>
        <w:t>16.8%</w:t>
      </w:r>
      <w:r>
        <w:rPr>
          <w:color w:val="231F20"/>
          <w:spacing w:val="-24"/>
          <w:w w:val="105"/>
          <w:sz w:val="22"/>
        </w:rPr>
        <w:t> </w:t>
      </w:r>
      <w:r>
        <w:rPr>
          <w:color w:val="231F20"/>
          <w:w w:val="105"/>
          <w:sz w:val="22"/>
        </w:rPr>
        <w:t>y</w:t>
      </w:r>
      <w:r>
        <w:rPr>
          <w:color w:val="231F20"/>
          <w:spacing w:val="-24"/>
          <w:w w:val="105"/>
          <w:sz w:val="22"/>
        </w:rPr>
        <w:t> </w:t>
      </w:r>
      <w:r>
        <w:rPr>
          <w:color w:val="231F20"/>
          <w:w w:val="105"/>
          <w:sz w:val="22"/>
        </w:rPr>
        <w:t>física</w:t>
      </w:r>
      <w:r>
        <w:rPr>
          <w:color w:val="231F20"/>
          <w:spacing w:val="-24"/>
          <w:w w:val="105"/>
          <w:sz w:val="22"/>
        </w:rPr>
        <w:t> </w:t>
      </w:r>
      <w:r>
        <w:rPr>
          <w:color w:val="231F20"/>
          <w:w w:val="105"/>
          <w:sz w:val="22"/>
        </w:rPr>
        <w:t>13.1%</w:t>
      </w:r>
      <w:r>
        <w:rPr>
          <w:color w:val="231F20"/>
          <w:spacing w:val="-24"/>
          <w:w w:val="105"/>
          <w:sz w:val="22"/>
        </w:rPr>
        <w:t> </w:t>
      </w:r>
      <w:r>
        <w:rPr>
          <w:color w:val="231F20"/>
          <w:w w:val="105"/>
          <w:sz w:val="22"/>
        </w:rPr>
        <w:t>(</w:t>
      </w:r>
      <w:r>
        <w:rPr>
          <w:color w:val="231F20"/>
          <w:w w:val="105"/>
          <w:sz w:val="18"/>
        </w:rPr>
        <w:t>inegi</w:t>
      </w:r>
      <w:r>
        <w:rPr>
          <w:color w:val="231F20"/>
          <w:w w:val="105"/>
          <w:sz w:val="22"/>
        </w:rPr>
        <w:t>,</w:t>
      </w:r>
      <w:r>
        <w:rPr>
          <w:color w:val="231F20"/>
          <w:spacing w:val="-24"/>
          <w:w w:val="105"/>
          <w:sz w:val="22"/>
        </w:rPr>
        <w:t> </w:t>
      </w:r>
      <w:r>
        <w:rPr>
          <w:color w:val="231F20"/>
          <w:w w:val="105"/>
          <w:sz w:val="22"/>
        </w:rPr>
        <w:t>2007,</w:t>
      </w:r>
    </w:p>
    <w:p>
      <w:pPr>
        <w:pStyle w:val="ListParagraph"/>
        <w:numPr>
          <w:ilvl w:val="0"/>
          <w:numId w:val="5"/>
        </w:numPr>
        <w:tabs>
          <w:tab w:pos="1616" w:val="left" w:leader="none"/>
        </w:tabs>
        <w:spacing w:line="247" w:lineRule="auto" w:before="0" w:after="0"/>
        <w:ind w:left="1395" w:right="1391" w:firstLine="0"/>
        <w:jc w:val="left"/>
        <w:rPr>
          <w:sz w:val="22"/>
        </w:rPr>
      </w:pPr>
      <w:r>
        <w:rPr>
          <w:color w:val="231F20"/>
          <w:sz w:val="22"/>
        </w:rPr>
        <w:t>4). Como puede apreciarse, los maltratos psicológicos fueron más numerosos</w:t>
      </w:r>
      <w:r>
        <w:rPr>
          <w:color w:val="231F20"/>
          <w:spacing w:val="-8"/>
          <w:sz w:val="22"/>
        </w:rPr>
        <w:t> </w:t>
      </w:r>
      <w:r>
        <w:rPr>
          <w:color w:val="231F20"/>
          <w:sz w:val="22"/>
        </w:rPr>
        <w:t>que</w:t>
      </w:r>
      <w:r>
        <w:rPr>
          <w:color w:val="231F20"/>
          <w:spacing w:val="-8"/>
          <w:sz w:val="22"/>
        </w:rPr>
        <w:t> </w:t>
      </w:r>
      <w:r>
        <w:rPr>
          <w:color w:val="231F20"/>
          <w:sz w:val="22"/>
        </w:rPr>
        <w:t>las</w:t>
      </w:r>
      <w:r>
        <w:rPr>
          <w:color w:val="231F20"/>
          <w:spacing w:val="-8"/>
          <w:sz w:val="22"/>
        </w:rPr>
        <w:t> </w:t>
      </w:r>
      <w:r>
        <w:rPr>
          <w:color w:val="231F20"/>
          <w:sz w:val="22"/>
        </w:rPr>
        <w:t>agresiones</w:t>
      </w:r>
      <w:r>
        <w:rPr>
          <w:color w:val="231F20"/>
          <w:spacing w:val="-9"/>
          <w:sz w:val="22"/>
        </w:rPr>
        <w:t> </w:t>
      </w:r>
      <w:r>
        <w:rPr>
          <w:color w:val="231F20"/>
          <w:sz w:val="22"/>
        </w:rPr>
        <w:t>sexuales</w:t>
      </w:r>
      <w:r>
        <w:rPr>
          <w:color w:val="231F20"/>
          <w:spacing w:val="-7"/>
          <w:sz w:val="22"/>
        </w:rPr>
        <w:t> </w:t>
      </w:r>
      <w:r>
        <w:rPr>
          <w:color w:val="231F20"/>
          <w:sz w:val="22"/>
        </w:rPr>
        <w:t>y</w:t>
      </w:r>
      <w:r>
        <w:rPr>
          <w:color w:val="231F20"/>
          <w:spacing w:val="-8"/>
          <w:sz w:val="22"/>
        </w:rPr>
        <w:t> </w:t>
      </w:r>
      <w:r>
        <w:rPr>
          <w:color w:val="231F20"/>
          <w:sz w:val="22"/>
        </w:rPr>
        <w:t>físicas.</w:t>
      </w:r>
    </w:p>
    <w:p>
      <w:pPr>
        <w:pStyle w:val="BodyText"/>
        <w:spacing w:line="247" w:lineRule="auto"/>
        <w:ind w:left="1395" w:right="1387" w:firstLine="283"/>
        <w:jc w:val="both"/>
      </w:pPr>
      <w:r>
        <w:rPr>
          <w:color w:val="231F20"/>
        </w:rPr>
        <w:t>Algunos de los hechos que se detectaron como formas de violen- cia</w:t>
      </w:r>
      <w:r>
        <w:rPr>
          <w:color w:val="231F20"/>
          <w:spacing w:val="-9"/>
        </w:rPr>
        <w:t> </w:t>
      </w:r>
      <w:r>
        <w:rPr>
          <w:color w:val="231F20"/>
        </w:rPr>
        <w:t>emocional</w:t>
      </w:r>
      <w:r>
        <w:rPr>
          <w:color w:val="231F20"/>
          <w:spacing w:val="-9"/>
        </w:rPr>
        <w:t> </w:t>
      </w:r>
      <w:r>
        <w:rPr>
          <w:color w:val="231F20"/>
        </w:rPr>
        <w:t>o</w:t>
      </w:r>
      <w:r>
        <w:rPr>
          <w:color w:val="231F20"/>
          <w:spacing w:val="-9"/>
        </w:rPr>
        <w:t> </w:t>
      </w:r>
      <w:r>
        <w:rPr>
          <w:color w:val="231F20"/>
        </w:rPr>
        <w:t>psicológica</w:t>
      </w:r>
      <w:r>
        <w:rPr>
          <w:color w:val="231F20"/>
          <w:spacing w:val="-9"/>
        </w:rPr>
        <w:t> </w:t>
      </w:r>
      <w:r>
        <w:rPr>
          <w:color w:val="231F20"/>
        </w:rPr>
        <w:t>fueron:</w:t>
      </w:r>
      <w:r>
        <w:rPr>
          <w:color w:val="231F20"/>
          <w:spacing w:val="-9"/>
        </w:rPr>
        <w:t> </w:t>
      </w:r>
      <w:r>
        <w:rPr>
          <w:color w:val="231F20"/>
        </w:rPr>
        <w:t>que</w:t>
      </w:r>
      <w:r>
        <w:rPr>
          <w:color w:val="231F20"/>
          <w:spacing w:val="-9"/>
        </w:rPr>
        <w:t> </w:t>
      </w:r>
      <w:r>
        <w:rPr>
          <w:color w:val="231F20"/>
        </w:rPr>
        <w:t>él</w:t>
      </w:r>
      <w:r>
        <w:rPr>
          <w:color w:val="231F20"/>
          <w:spacing w:val="-9"/>
        </w:rPr>
        <w:t> </w:t>
      </w:r>
      <w:r>
        <w:rPr>
          <w:color w:val="231F20"/>
        </w:rPr>
        <w:t>le</w:t>
      </w:r>
      <w:r>
        <w:rPr>
          <w:color w:val="231F20"/>
          <w:spacing w:val="-9"/>
        </w:rPr>
        <w:t> </w:t>
      </w:r>
      <w:r>
        <w:rPr>
          <w:color w:val="231F20"/>
        </w:rPr>
        <w:t>dejara</w:t>
      </w:r>
      <w:r>
        <w:rPr>
          <w:color w:val="231F20"/>
          <w:spacing w:val="-9"/>
        </w:rPr>
        <w:t> </w:t>
      </w:r>
      <w:r>
        <w:rPr>
          <w:color w:val="231F20"/>
        </w:rPr>
        <w:t>de</w:t>
      </w:r>
      <w:r>
        <w:rPr>
          <w:color w:val="231F20"/>
          <w:spacing w:val="-9"/>
        </w:rPr>
        <w:t> </w:t>
      </w:r>
      <w:r>
        <w:rPr>
          <w:color w:val="231F20"/>
        </w:rPr>
        <w:t>hablar;</w:t>
      </w:r>
      <w:r>
        <w:rPr>
          <w:color w:val="231F20"/>
          <w:spacing w:val="-9"/>
        </w:rPr>
        <w:t> </w:t>
      </w:r>
      <w:r>
        <w:rPr>
          <w:color w:val="231F20"/>
        </w:rPr>
        <w:t>tenien- do</w:t>
      </w:r>
      <w:r>
        <w:rPr>
          <w:color w:val="231F20"/>
          <w:spacing w:val="-14"/>
        </w:rPr>
        <w:t> </w:t>
      </w:r>
      <w:r>
        <w:rPr>
          <w:color w:val="231F20"/>
        </w:rPr>
        <w:t>tiempo</w:t>
      </w:r>
      <w:r>
        <w:rPr>
          <w:color w:val="231F20"/>
          <w:spacing w:val="-15"/>
        </w:rPr>
        <w:t> </w:t>
      </w:r>
      <w:r>
        <w:rPr>
          <w:color w:val="231F20"/>
        </w:rPr>
        <w:t>para</w:t>
      </w:r>
      <w:r>
        <w:rPr>
          <w:color w:val="231F20"/>
          <w:spacing w:val="-14"/>
        </w:rPr>
        <w:t> </w:t>
      </w:r>
      <w:r>
        <w:rPr>
          <w:color w:val="231F20"/>
        </w:rPr>
        <w:t>ayudarla</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tareas</w:t>
      </w:r>
      <w:r>
        <w:rPr>
          <w:color w:val="231F20"/>
          <w:spacing w:val="-15"/>
        </w:rPr>
        <w:t> </w:t>
      </w:r>
      <w:r>
        <w:rPr>
          <w:color w:val="231F20"/>
        </w:rPr>
        <w:t>del</w:t>
      </w:r>
      <w:r>
        <w:rPr>
          <w:color w:val="231F20"/>
          <w:spacing w:val="-14"/>
        </w:rPr>
        <w:t> </w:t>
      </w:r>
      <w:r>
        <w:rPr>
          <w:color w:val="231F20"/>
        </w:rPr>
        <w:t>hogar</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atención</w:t>
      </w:r>
      <w:r>
        <w:rPr>
          <w:color w:val="231F20"/>
          <w:spacing w:val="-15"/>
        </w:rPr>
        <w:t> </w:t>
      </w:r>
      <w:r>
        <w:rPr>
          <w:color w:val="231F20"/>
        </w:rPr>
        <w:t>de</w:t>
      </w:r>
      <w:r>
        <w:rPr>
          <w:color w:val="231F20"/>
          <w:spacing w:val="-14"/>
        </w:rPr>
        <w:t> </w:t>
      </w:r>
      <w:r>
        <w:rPr>
          <w:color w:val="231F20"/>
        </w:rPr>
        <w:t>los</w:t>
      </w:r>
      <w:r>
        <w:rPr>
          <w:color w:val="231F20"/>
          <w:spacing w:val="-15"/>
        </w:rPr>
        <w:t> </w:t>
      </w:r>
      <w:r>
        <w:rPr>
          <w:color w:val="231F20"/>
        </w:rPr>
        <w:t>hi- jos,</w:t>
      </w:r>
      <w:r>
        <w:rPr>
          <w:color w:val="231F20"/>
          <w:spacing w:val="-10"/>
        </w:rPr>
        <w:t> </w:t>
      </w:r>
      <w:r>
        <w:rPr>
          <w:color w:val="231F20"/>
        </w:rPr>
        <w:t>no</w:t>
      </w:r>
      <w:r>
        <w:rPr>
          <w:color w:val="231F20"/>
          <w:spacing w:val="-10"/>
        </w:rPr>
        <w:t> </w:t>
      </w:r>
      <w:r>
        <w:rPr>
          <w:color w:val="231F20"/>
        </w:rPr>
        <w:t>lo</w:t>
      </w:r>
      <w:r>
        <w:rPr>
          <w:color w:val="231F20"/>
          <w:spacing w:val="-10"/>
        </w:rPr>
        <w:t> </w:t>
      </w:r>
      <w:r>
        <w:rPr>
          <w:color w:val="231F20"/>
        </w:rPr>
        <w:t>hiciera;</w:t>
      </w:r>
      <w:r>
        <w:rPr>
          <w:color w:val="231F20"/>
          <w:spacing w:val="-10"/>
        </w:rPr>
        <w:t> </w:t>
      </w:r>
      <w:r>
        <w:rPr>
          <w:color w:val="231F20"/>
        </w:rPr>
        <w:t>se</w:t>
      </w:r>
      <w:r>
        <w:rPr>
          <w:color w:val="231F20"/>
          <w:spacing w:val="-10"/>
        </w:rPr>
        <w:t> </w:t>
      </w:r>
      <w:r>
        <w:rPr>
          <w:color w:val="231F20"/>
        </w:rPr>
        <w:t>enojara</w:t>
      </w:r>
      <w:r>
        <w:rPr>
          <w:color w:val="231F20"/>
          <w:spacing w:val="-10"/>
        </w:rPr>
        <w:t> </w:t>
      </w:r>
      <w:r>
        <w:rPr>
          <w:color w:val="231F20"/>
        </w:rPr>
        <w:t>porque</w:t>
      </w:r>
      <w:r>
        <w:rPr>
          <w:color w:val="231F20"/>
          <w:spacing w:val="-10"/>
        </w:rPr>
        <w:t> </w:t>
      </w:r>
      <w:r>
        <w:rPr>
          <w:color w:val="231F20"/>
        </w:rPr>
        <w:t>no</w:t>
      </w:r>
      <w:r>
        <w:rPr>
          <w:color w:val="231F20"/>
          <w:spacing w:val="-10"/>
        </w:rPr>
        <w:t> </w:t>
      </w:r>
      <w:r>
        <w:rPr>
          <w:color w:val="231F20"/>
        </w:rPr>
        <w:t>estaba</w:t>
      </w:r>
      <w:r>
        <w:rPr>
          <w:color w:val="231F20"/>
          <w:spacing w:val="-10"/>
        </w:rPr>
        <w:t> </w:t>
      </w:r>
      <w:r>
        <w:rPr>
          <w:color w:val="231F20"/>
        </w:rPr>
        <w:t>listo</w:t>
      </w:r>
      <w:r>
        <w:rPr>
          <w:color w:val="231F20"/>
          <w:spacing w:val="-10"/>
        </w:rPr>
        <w:t> </w:t>
      </w:r>
      <w:r>
        <w:rPr>
          <w:color w:val="231F20"/>
        </w:rPr>
        <w:t>el</w:t>
      </w:r>
      <w:r>
        <w:rPr>
          <w:color w:val="231F20"/>
          <w:spacing w:val="-10"/>
        </w:rPr>
        <w:t> </w:t>
      </w:r>
      <w:r>
        <w:rPr>
          <w:color w:val="231F20"/>
        </w:rPr>
        <w:t>quehacer</w:t>
      </w:r>
      <w:r>
        <w:rPr>
          <w:color w:val="231F20"/>
          <w:spacing w:val="-10"/>
        </w:rPr>
        <w:t> </w:t>
      </w:r>
      <w:r>
        <w:rPr>
          <w:color w:val="231F20"/>
        </w:rPr>
        <w:t>y</w:t>
      </w:r>
      <w:r>
        <w:rPr>
          <w:color w:val="231F20"/>
          <w:spacing w:val="-10"/>
        </w:rPr>
        <w:t> </w:t>
      </w:r>
      <w:r>
        <w:rPr>
          <w:color w:val="231F20"/>
        </w:rPr>
        <w:t>creía que</w:t>
      </w:r>
      <w:r>
        <w:rPr>
          <w:color w:val="231F20"/>
          <w:spacing w:val="-8"/>
        </w:rPr>
        <w:t> </w:t>
      </w:r>
      <w:r>
        <w:rPr>
          <w:color w:val="231F20"/>
        </w:rPr>
        <w:t>no</w:t>
      </w:r>
      <w:r>
        <w:rPr>
          <w:color w:val="231F20"/>
          <w:spacing w:val="-8"/>
        </w:rPr>
        <w:t> </w:t>
      </w:r>
      <w:r>
        <w:rPr>
          <w:color w:val="231F20"/>
        </w:rPr>
        <w:t>cumplía</w:t>
      </w:r>
      <w:r>
        <w:rPr>
          <w:color w:val="231F20"/>
          <w:spacing w:val="-8"/>
        </w:rPr>
        <w:t> </w:t>
      </w:r>
      <w:r>
        <w:rPr>
          <w:color w:val="231F20"/>
        </w:rPr>
        <w:t>sus</w:t>
      </w:r>
      <w:r>
        <w:rPr>
          <w:color w:val="231F20"/>
          <w:spacing w:val="-8"/>
        </w:rPr>
        <w:t> </w:t>
      </w:r>
      <w:r>
        <w:rPr>
          <w:color w:val="231F20"/>
        </w:rPr>
        <w:t>obligaciones;</w:t>
      </w:r>
      <w:r>
        <w:rPr>
          <w:color w:val="231F20"/>
          <w:spacing w:val="-8"/>
        </w:rPr>
        <w:t> </w:t>
      </w:r>
      <w:r>
        <w:rPr>
          <w:color w:val="231F20"/>
        </w:rPr>
        <w:t>la</w:t>
      </w:r>
      <w:r>
        <w:rPr>
          <w:color w:val="231F20"/>
          <w:spacing w:val="-8"/>
        </w:rPr>
        <w:t> </w:t>
      </w:r>
      <w:r>
        <w:rPr>
          <w:color w:val="231F20"/>
        </w:rPr>
        <w:t>ignoraba,</w:t>
      </w:r>
      <w:r>
        <w:rPr>
          <w:color w:val="231F20"/>
          <w:spacing w:val="-8"/>
        </w:rPr>
        <w:t> </w:t>
      </w:r>
      <w:r>
        <w:rPr>
          <w:color w:val="231F20"/>
        </w:rPr>
        <w:t>no</w:t>
      </w:r>
      <w:r>
        <w:rPr>
          <w:color w:val="231F20"/>
          <w:spacing w:val="-8"/>
        </w:rPr>
        <w:t> </w:t>
      </w:r>
      <w:r>
        <w:rPr>
          <w:color w:val="231F20"/>
        </w:rPr>
        <w:t>la</w:t>
      </w:r>
      <w:r>
        <w:rPr>
          <w:color w:val="231F20"/>
          <w:spacing w:val="-8"/>
        </w:rPr>
        <w:t> </w:t>
      </w:r>
      <w:r>
        <w:rPr>
          <w:color w:val="231F20"/>
        </w:rPr>
        <w:t>tomaba</w:t>
      </w:r>
      <w:r>
        <w:rPr>
          <w:color w:val="231F20"/>
          <w:spacing w:val="-8"/>
        </w:rPr>
        <w:t> </w:t>
      </w:r>
      <w:r>
        <w:rPr>
          <w:color w:val="231F20"/>
        </w:rPr>
        <w:t>en</w:t>
      </w:r>
      <w:r>
        <w:rPr>
          <w:color w:val="231F20"/>
          <w:spacing w:val="-8"/>
        </w:rPr>
        <w:t> </w:t>
      </w:r>
      <w:r>
        <w:rPr>
          <w:color w:val="231F20"/>
        </w:rPr>
        <w:t>cuenta o</w:t>
      </w:r>
      <w:r>
        <w:rPr>
          <w:color w:val="231F20"/>
          <w:spacing w:val="-11"/>
        </w:rPr>
        <w:t> </w:t>
      </w:r>
      <w:r>
        <w:rPr>
          <w:color w:val="231F20"/>
        </w:rPr>
        <w:t>no</w:t>
      </w:r>
      <w:r>
        <w:rPr>
          <w:color w:val="231F20"/>
          <w:spacing w:val="-11"/>
        </w:rPr>
        <w:t> </w:t>
      </w:r>
      <w:r>
        <w:rPr>
          <w:color w:val="231F20"/>
        </w:rPr>
        <w:t>le</w:t>
      </w:r>
      <w:r>
        <w:rPr>
          <w:color w:val="231F20"/>
          <w:spacing w:val="-11"/>
        </w:rPr>
        <w:t> </w:t>
      </w:r>
      <w:r>
        <w:rPr>
          <w:color w:val="231F20"/>
        </w:rPr>
        <w:t>brindaba</w:t>
      </w:r>
      <w:r>
        <w:rPr>
          <w:color w:val="231F20"/>
          <w:spacing w:val="-11"/>
        </w:rPr>
        <w:t> </w:t>
      </w:r>
      <w:r>
        <w:rPr>
          <w:color w:val="231F20"/>
        </w:rPr>
        <w:t>cariño;</w:t>
      </w:r>
      <w:r>
        <w:rPr>
          <w:color w:val="231F20"/>
          <w:spacing w:val="-11"/>
        </w:rPr>
        <w:t> </w:t>
      </w:r>
      <w:r>
        <w:rPr>
          <w:color w:val="231F20"/>
        </w:rPr>
        <w:t>la</w:t>
      </w:r>
      <w:r>
        <w:rPr>
          <w:color w:val="231F20"/>
          <w:spacing w:val="-11"/>
        </w:rPr>
        <w:t> </w:t>
      </w:r>
      <w:r>
        <w:rPr>
          <w:color w:val="231F20"/>
        </w:rPr>
        <w:t>amenazaba</w:t>
      </w:r>
      <w:r>
        <w:rPr>
          <w:color w:val="231F20"/>
          <w:spacing w:val="-11"/>
        </w:rPr>
        <w:t> </w:t>
      </w:r>
      <w:r>
        <w:rPr>
          <w:color w:val="231F20"/>
        </w:rPr>
        <w:t>con</w:t>
      </w:r>
      <w:r>
        <w:rPr>
          <w:color w:val="231F20"/>
          <w:spacing w:val="-11"/>
        </w:rPr>
        <w:t> </w:t>
      </w:r>
      <w:r>
        <w:rPr>
          <w:color w:val="231F20"/>
        </w:rPr>
        <w:t>irse</w:t>
      </w:r>
      <w:r>
        <w:rPr>
          <w:color w:val="231F20"/>
          <w:spacing w:val="-11"/>
        </w:rPr>
        <w:t> </w:t>
      </w:r>
      <w:r>
        <w:rPr>
          <w:color w:val="231F20"/>
        </w:rPr>
        <w:t>y</w:t>
      </w:r>
      <w:r>
        <w:rPr>
          <w:color w:val="231F20"/>
          <w:spacing w:val="-11"/>
        </w:rPr>
        <w:t> </w:t>
      </w:r>
      <w:r>
        <w:rPr>
          <w:color w:val="231F20"/>
        </w:rPr>
        <w:t>dejarla;</w:t>
      </w:r>
      <w:r>
        <w:rPr>
          <w:color w:val="231F20"/>
          <w:spacing w:val="-11"/>
        </w:rPr>
        <w:t> </w:t>
      </w:r>
      <w:r>
        <w:rPr>
          <w:color w:val="231F20"/>
        </w:rPr>
        <w:t>la</w:t>
      </w:r>
      <w:r>
        <w:rPr>
          <w:color w:val="231F20"/>
          <w:spacing w:val="-11"/>
        </w:rPr>
        <w:t> </w:t>
      </w:r>
      <w:r>
        <w:rPr>
          <w:color w:val="231F20"/>
        </w:rPr>
        <w:t>menospre- </w:t>
      </w:r>
      <w:r>
        <w:rPr>
          <w:color w:val="231F20"/>
          <w:spacing w:val="2"/>
        </w:rPr>
        <w:t>ciaba. </w:t>
      </w:r>
      <w:r>
        <w:rPr>
          <w:color w:val="231F20"/>
        </w:rPr>
        <w:t>Todas </w:t>
      </w:r>
      <w:r>
        <w:rPr>
          <w:color w:val="231F20"/>
          <w:spacing w:val="2"/>
        </w:rPr>
        <w:t>estas conductas </w:t>
      </w:r>
      <w:r>
        <w:rPr>
          <w:color w:val="231F20"/>
        </w:rPr>
        <w:t>y </w:t>
      </w:r>
      <w:r>
        <w:rPr>
          <w:color w:val="231F20"/>
          <w:spacing w:val="2"/>
        </w:rPr>
        <w:t>omisiones denotan abandono, </w:t>
      </w:r>
      <w:r>
        <w:rPr>
          <w:color w:val="231F20"/>
          <w:spacing w:val="3"/>
        </w:rPr>
        <w:t>dada </w:t>
      </w:r>
      <w:r>
        <w:rPr>
          <w:color w:val="231F20"/>
        </w:rPr>
        <w:t>la</w:t>
      </w:r>
      <w:r>
        <w:rPr>
          <w:color w:val="231F20"/>
          <w:spacing w:val="-19"/>
        </w:rPr>
        <w:t> </w:t>
      </w:r>
      <w:r>
        <w:rPr>
          <w:color w:val="231F20"/>
        </w:rPr>
        <w:t>desatención</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necesidades</w:t>
      </w:r>
      <w:r>
        <w:rPr>
          <w:color w:val="231F20"/>
          <w:spacing w:val="-23"/>
        </w:rPr>
        <w:t> </w:t>
      </w:r>
      <w:r>
        <w:rPr>
          <w:color w:val="231F20"/>
        </w:rPr>
        <w:t>tanto</w:t>
      </w:r>
      <w:r>
        <w:rPr>
          <w:color w:val="231F20"/>
          <w:spacing w:val="-23"/>
        </w:rPr>
        <w:t> </w:t>
      </w:r>
      <w:r>
        <w:rPr>
          <w:color w:val="231F20"/>
        </w:rPr>
        <w:t>materiales</w:t>
      </w:r>
      <w:r>
        <w:rPr>
          <w:color w:val="231F20"/>
          <w:spacing w:val="-23"/>
        </w:rPr>
        <w:t> </w:t>
      </w:r>
      <w:r>
        <w:rPr>
          <w:color w:val="231F20"/>
        </w:rPr>
        <w:t>como</w:t>
      </w:r>
      <w:r>
        <w:rPr>
          <w:color w:val="231F20"/>
          <w:spacing w:val="-23"/>
        </w:rPr>
        <w:t> </w:t>
      </w:r>
      <w:r>
        <w:rPr>
          <w:color w:val="231F20"/>
        </w:rPr>
        <w:t>afectivas</w:t>
      </w:r>
      <w:r>
        <w:rPr>
          <w:color w:val="231F20"/>
          <w:spacing w:val="-23"/>
        </w:rPr>
        <w:t> </w:t>
      </w:r>
      <w:r>
        <w:rPr>
          <w:color w:val="231F20"/>
        </w:rPr>
        <w:t>de</w:t>
      </w:r>
      <w:r>
        <w:rPr>
          <w:color w:val="231F20"/>
          <w:spacing w:val="-23"/>
        </w:rPr>
        <w:t> </w:t>
      </w:r>
      <w:r>
        <w:rPr>
          <w:color w:val="231F20"/>
        </w:rPr>
        <w:t>la </w:t>
      </w:r>
      <w:r>
        <w:rPr>
          <w:color w:val="231F20"/>
          <w:spacing w:val="-3"/>
        </w:rPr>
        <w:t>mujer.</w:t>
      </w:r>
    </w:p>
    <w:p>
      <w:pPr>
        <w:pStyle w:val="BodyText"/>
        <w:spacing w:line="247" w:lineRule="auto"/>
        <w:ind w:left="1395" w:right="1390" w:firstLine="283"/>
        <w:jc w:val="both"/>
      </w:pPr>
      <w:r>
        <w:rPr>
          <w:color w:val="231F20"/>
          <w:spacing w:val="-11"/>
        </w:rPr>
        <w:t>Ya </w:t>
      </w:r>
      <w:r>
        <w:rPr>
          <w:color w:val="231F20"/>
        </w:rPr>
        <w:t>en la </w:t>
      </w:r>
      <w:r>
        <w:rPr>
          <w:i/>
          <w:color w:val="231F20"/>
          <w:w w:val="115"/>
          <w:sz w:val="18"/>
        </w:rPr>
        <w:t>endireh </w:t>
      </w:r>
      <w:r>
        <w:rPr>
          <w:color w:val="231F20"/>
        </w:rPr>
        <w:t>en 2006 se realizó un universo de estudio más amplio,</w:t>
      </w:r>
      <w:r>
        <w:rPr>
          <w:color w:val="231F20"/>
          <w:spacing w:val="-7"/>
        </w:rPr>
        <w:t> </w:t>
      </w:r>
      <w:r>
        <w:rPr>
          <w:color w:val="231F20"/>
        </w:rPr>
        <w:t>al</w:t>
      </w:r>
      <w:r>
        <w:rPr>
          <w:color w:val="231F20"/>
          <w:spacing w:val="-7"/>
        </w:rPr>
        <w:t> </w:t>
      </w:r>
      <w:r>
        <w:rPr>
          <w:color w:val="231F20"/>
        </w:rPr>
        <w:t>abarcar</w:t>
      </w:r>
      <w:r>
        <w:rPr>
          <w:color w:val="231F20"/>
          <w:spacing w:val="-7"/>
        </w:rPr>
        <w:t> </w:t>
      </w:r>
      <w:r>
        <w:rPr>
          <w:color w:val="231F20"/>
        </w:rPr>
        <w:t>todas</w:t>
      </w:r>
      <w:r>
        <w:rPr>
          <w:color w:val="231F20"/>
          <w:spacing w:val="-7"/>
        </w:rPr>
        <w:t> </w:t>
      </w:r>
      <w:r>
        <w:rPr>
          <w:color w:val="231F20"/>
        </w:rPr>
        <w:t>las</w:t>
      </w:r>
      <w:r>
        <w:rPr>
          <w:color w:val="231F20"/>
          <w:spacing w:val="-7"/>
        </w:rPr>
        <w:t> </w:t>
      </w:r>
      <w:r>
        <w:rPr>
          <w:color w:val="231F20"/>
        </w:rPr>
        <w:t>entidades</w:t>
      </w:r>
      <w:r>
        <w:rPr>
          <w:color w:val="231F20"/>
          <w:spacing w:val="-7"/>
        </w:rPr>
        <w:t> </w:t>
      </w:r>
      <w:r>
        <w:rPr>
          <w:color w:val="231F20"/>
        </w:rPr>
        <w:t>federativas,</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de</w:t>
      </w:r>
      <w:r>
        <w:rPr>
          <w:color w:val="231F20"/>
          <w:spacing w:val="-7"/>
        </w:rPr>
        <w:t> </w:t>
      </w:r>
      <w:r>
        <w:rPr>
          <w:color w:val="231F20"/>
        </w:rPr>
        <w:t>15 años</w:t>
      </w:r>
      <w:r>
        <w:rPr>
          <w:color w:val="231F20"/>
          <w:spacing w:val="-6"/>
        </w:rPr>
        <w:t> </w:t>
      </w:r>
      <w:r>
        <w:rPr>
          <w:color w:val="231F20"/>
        </w:rPr>
        <w:t>o</w:t>
      </w:r>
      <w:r>
        <w:rPr>
          <w:color w:val="231F20"/>
          <w:spacing w:val="-6"/>
        </w:rPr>
        <w:t> </w:t>
      </w:r>
      <w:r>
        <w:rPr>
          <w:color w:val="231F20"/>
        </w:rPr>
        <w:t>más</w:t>
      </w:r>
      <w:r>
        <w:rPr>
          <w:color w:val="231F20"/>
          <w:spacing w:val="-6"/>
        </w:rPr>
        <w:t> </w:t>
      </w:r>
      <w:r>
        <w:rPr>
          <w:color w:val="231F20"/>
        </w:rPr>
        <w:t>sin</w:t>
      </w:r>
      <w:r>
        <w:rPr>
          <w:color w:val="231F20"/>
          <w:spacing w:val="-6"/>
        </w:rPr>
        <w:t> </w:t>
      </w:r>
      <w:r>
        <w:rPr>
          <w:color w:val="231F20"/>
        </w:rPr>
        <w:t>importar</w:t>
      </w:r>
      <w:r>
        <w:rPr>
          <w:color w:val="231F20"/>
          <w:spacing w:val="-6"/>
        </w:rPr>
        <w:t> </w:t>
      </w:r>
      <w:r>
        <w:rPr>
          <w:color w:val="231F20"/>
        </w:rPr>
        <w:t>su</w:t>
      </w:r>
      <w:r>
        <w:rPr>
          <w:color w:val="231F20"/>
          <w:spacing w:val="-6"/>
        </w:rPr>
        <w:t> </w:t>
      </w:r>
      <w:r>
        <w:rPr>
          <w:color w:val="231F20"/>
        </w:rPr>
        <w:t>situación</w:t>
      </w:r>
      <w:r>
        <w:rPr>
          <w:color w:val="231F20"/>
          <w:spacing w:val="-5"/>
        </w:rPr>
        <w:t> </w:t>
      </w:r>
      <w:r>
        <w:rPr>
          <w:color w:val="231F20"/>
        </w:rPr>
        <w:t>conyugal</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diferentes</w:t>
      </w:r>
      <w:r>
        <w:rPr>
          <w:color w:val="231F20"/>
          <w:spacing w:val="-6"/>
        </w:rPr>
        <w:t> </w:t>
      </w:r>
      <w:r>
        <w:rPr>
          <w:color w:val="231F20"/>
        </w:rPr>
        <w:t>moda- lidades</w:t>
      </w:r>
      <w:r>
        <w:rPr>
          <w:color w:val="231F20"/>
          <w:spacing w:val="-5"/>
        </w:rPr>
        <w:t> </w:t>
      </w:r>
      <w:r>
        <w:rPr>
          <w:color w:val="231F20"/>
        </w:rPr>
        <w:t>de</w:t>
      </w:r>
      <w:r>
        <w:rPr>
          <w:color w:val="231F20"/>
          <w:spacing w:val="-5"/>
        </w:rPr>
        <w:t> </w:t>
      </w:r>
      <w:r>
        <w:rPr>
          <w:color w:val="231F20"/>
        </w:rPr>
        <w:t>violencia.</w:t>
      </w:r>
      <w:r>
        <w:rPr>
          <w:color w:val="231F20"/>
          <w:spacing w:val="-4"/>
        </w:rPr>
        <w:t> </w:t>
      </w:r>
      <w:r>
        <w:rPr>
          <w:color w:val="231F20"/>
        </w:rPr>
        <w:t>En</w:t>
      </w:r>
      <w:r>
        <w:rPr>
          <w:color w:val="231F20"/>
          <w:spacing w:val="-5"/>
        </w:rPr>
        <w:t> </w:t>
      </w:r>
      <w:r>
        <w:rPr>
          <w:color w:val="231F20"/>
        </w:rPr>
        <w:t>esta</w:t>
      </w:r>
      <w:r>
        <w:rPr>
          <w:color w:val="231F20"/>
          <w:spacing w:val="-5"/>
        </w:rPr>
        <w:t> </w:t>
      </w:r>
      <w:r>
        <w:rPr>
          <w:color w:val="231F20"/>
        </w:rPr>
        <w:t>encuesta</w:t>
      </w:r>
      <w:r>
        <w:rPr>
          <w:color w:val="231F20"/>
          <w:spacing w:val="-5"/>
        </w:rPr>
        <w:t> </w:t>
      </w:r>
      <w:r>
        <w:rPr>
          <w:color w:val="231F20"/>
        </w:rPr>
        <w:t>se</w:t>
      </w:r>
      <w:r>
        <w:rPr>
          <w:color w:val="231F20"/>
          <w:spacing w:val="-4"/>
        </w:rPr>
        <w:t> </w:t>
      </w:r>
      <w:r>
        <w:rPr>
          <w:color w:val="231F20"/>
        </w:rPr>
        <w:t>registra</w:t>
      </w:r>
      <w:r>
        <w:rPr>
          <w:color w:val="231F20"/>
          <w:spacing w:val="-4"/>
        </w:rPr>
        <w:t> </w:t>
      </w:r>
      <w:r>
        <w:rPr>
          <w:color w:val="231F20"/>
        </w:rPr>
        <w:t>que</w:t>
      </w:r>
      <w:r>
        <w:rPr>
          <w:color w:val="231F20"/>
          <w:spacing w:val="-5"/>
        </w:rPr>
        <w:t> </w:t>
      </w:r>
      <w:r>
        <w:rPr>
          <w:color w:val="231F20"/>
        </w:rPr>
        <w:t>67%</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mu- jeres de 15 años o más han sufrido violencia en los contextos: fami- liar, patrimonial, escolar, laboral y de pareja. Además, se señalan</w:t>
      </w:r>
      <w:r>
        <w:rPr>
          <w:color w:val="231F20"/>
          <w:spacing w:val="-30"/>
        </w:rPr>
        <w:t> </w:t>
      </w:r>
      <w:r>
        <w:rPr>
          <w:color w:val="231F20"/>
        </w:rPr>
        <w:t>los porcentajes en que a nivel nacional se sitúan diferentes tipos de vio- lencia: emocional 37.5%, económica 23.4%, física 19.2% y  </w:t>
      </w:r>
      <w:r>
        <w:rPr>
          <w:color w:val="231F20"/>
          <w:spacing w:val="29"/>
        </w:rPr>
        <w:t> </w:t>
      </w:r>
      <w:r>
        <w:rPr>
          <w:color w:val="231F20"/>
        </w:rPr>
        <w:t>sexual</w:t>
      </w:r>
    </w:p>
    <w:p>
      <w:pPr>
        <w:spacing w:line="253" w:lineRule="exact" w:before="0"/>
        <w:ind w:left="1395" w:right="1301" w:firstLine="0"/>
        <w:jc w:val="left"/>
        <w:rPr>
          <w:sz w:val="22"/>
        </w:rPr>
      </w:pPr>
      <w:r>
        <w:rPr>
          <w:color w:val="231F20"/>
          <w:w w:val="115"/>
          <w:sz w:val="22"/>
        </w:rPr>
        <w:t>9% (</w:t>
      </w:r>
      <w:r>
        <w:rPr>
          <w:i/>
          <w:color w:val="231F20"/>
          <w:w w:val="115"/>
          <w:sz w:val="18"/>
        </w:rPr>
        <w:t>endireh </w:t>
      </w:r>
      <w:r>
        <w:rPr>
          <w:i/>
          <w:color w:val="231F20"/>
          <w:w w:val="115"/>
          <w:sz w:val="22"/>
        </w:rPr>
        <w:t>2006</w:t>
      </w:r>
      <w:r>
        <w:rPr>
          <w:color w:val="231F20"/>
          <w:w w:val="115"/>
          <w:sz w:val="22"/>
        </w:rPr>
        <w:t>).</w:t>
      </w:r>
    </w:p>
    <w:p>
      <w:pPr>
        <w:pStyle w:val="BodyText"/>
        <w:spacing w:line="247" w:lineRule="auto" w:before="6"/>
        <w:ind w:left="1395" w:right="1390" w:firstLine="283"/>
        <w:jc w:val="both"/>
      </w:pPr>
      <w:r>
        <w:rPr>
          <w:color w:val="231F20"/>
        </w:rPr>
        <w:t>Finamente, la </w:t>
      </w:r>
      <w:r>
        <w:rPr>
          <w:i/>
          <w:color w:val="231F20"/>
          <w:w w:val="120"/>
          <w:sz w:val="18"/>
        </w:rPr>
        <w:t>endireh </w:t>
      </w:r>
      <w:r>
        <w:rPr>
          <w:i/>
          <w:color w:val="231F20"/>
          <w:spacing w:val="-5"/>
        </w:rPr>
        <w:t>2011 </w:t>
      </w:r>
      <w:r>
        <w:rPr>
          <w:color w:val="231F20"/>
        </w:rPr>
        <w:t>generó información respecto a la fre- cuencia</w:t>
      </w:r>
      <w:r>
        <w:rPr>
          <w:color w:val="231F20"/>
          <w:spacing w:val="-14"/>
        </w:rPr>
        <w:t> </w:t>
      </w:r>
      <w:r>
        <w:rPr>
          <w:color w:val="231F20"/>
        </w:rPr>
        <w:t>y</w:t>
      </w:r>
      <w:r>
        <w:rPr>
          <w:color w:val="231F20"/>
          <w:spacing w:val="-14"/>
        </w:rPr>
        <w:t> </w:t>
      </w:r>
      <w:r>
        <w:rPr>
          <w:color w:val="231F20"/>
        </w:rPr>
        <w:t>magnitud</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violencia</w:t>
      </w:r>
      <w:r>
        <w:rPr>
          <w:color w:val="231F20"/>
          <w:spacing w:val="-14"/>
        </w:rPr>
        <w:t> </w:t>
      </w:r>
      <w:r>
        <w:rPr>
          <w:color w:val="231F20"/>
        </w:rPr>
        <w:t>de</w:t>
      </w:r>
      <w:r>
        <w:rPr>
          <w:color w:val="231F20"/>
          <w:spacing w:val="-14"/>
        </w:rPr>
        <w:t> </w:t>
      </w:r>
      <w:r>
        <w:rPr>
          <w:color w:val="231F20"/>
        </w:rPr>
        <w:t>pareja,</w:t>
      </w:r>
      <w:r>
        <w:rPr>
          <w:color w:val="231F20"/>
          <w:spacing w:val="-14"/>
        </w:rPr>
        <w:t> </w:t>
      </w:r>
      <w:r>
        <w:rPr>
          <w:color w:val="231F20"/>
        </w:rPr>
        <w:t>así</w:t>
      </w:r>
      <w:r>
        <w:rPr>
          <w:color w:val="231F20"/>
          <w:spacing w:val="-14"/>
        </w:rPr>
        <w:t> </w:t>
      </w:r>
      <w:r>
        <w:rPr>
          <w:color w:val="231F20"/>
        </w:rPr>
        <w:t>como</w:t>
      </w:r>
      <w:r>
        <w:rPr>
          <w:color w:val="231F20"/>
          <w:spacing w:val="-14"/>
        </w:rPr>
        <w:t> </w:t>
      </w:r>
      <w:r>
        <w:rPr>
          <w:color w:val="231F20"/>
        </w:rPr>
        <w:t>la</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expe- rimenta</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ámbitos</w:t>
      </w:r>
      <w:r>
        <w:rPr>
          <w:color w:val="231F20"/>
          <w:spacing w:val="-8"/>
        </w:rPr>
        <w:t> </w:t>
      </w:r>
      <w:r>
        <w:rPr>
          <w:color w:val="231F20"/>
        </w:rPr>
        <w:t>escolar,</w:t>
      </w:r>
      <w:r>
        <w:rPr>
          <w:color w:val="231F20"/>
          <w:spacing w:val="-8"/>
        </w:rPr>
        <w:t> </w:t>
      </w:r>
      <w:r>
        <w:rPr>
          <w:color w:val="231F20"/>
        </w:rPr>
        <w:t>laboral</w:t>
      </w:r>
      <w:r>
        <w:rPr>
          <w:color w:val="231F20"/>
          <w:spacing w:val="-8"/>
        </w:rPr>
        <w:t> </w:t>
      </w:r>
      <w:r>
        <w:rPr>
          <w:color w:val="231F20"/>
        </w:rPr>
        <w:t>y</w:t>
      </w:r>
      <w:r>
        <w:rPr>
          <w:color w:val="231F20"/>
          <w:spacing w:val="-8"/>
        </w:rPr>
        <w:t> </w:t>
      </w:r>
      <w:r>
        <w:rPr>
          <w:color w:val="231F20"/>
        </w:rPr>
        <w:t>comunitario:</w:t>
      </w:r>
    </w:p>
    <w:p>
      <w:pPr>
        <w:pStyle w:val="BodyText"/>
        <w:spacing w:before="7"/>
        <w:rPr>
          <w:sz w:val="20"/>
        </w:rPr>
      </w:pPr>
    </w:p>
    <w:p>
      <w:pPr>
        <w:pStyle w:val="BodyText"/>
        <w:spacing w:before="72"/>
        <w:ind w:left="1317" w:right="1393"/>
        <w:jc w:val="right"/>
      </w:pPr>
      <w:r>
        <w:rPr>
          <w:color w:val="231F20"/>
        </w:rPr>
        <w:t>59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1" w:firstLine="0"/>
        <w:jc w:val="both"/>
        <w:rPr>
          <w:sz w:val="19"/>
        </w:rPr>
      </w:pPr>
      <w:r>
        <w:rPr>
          <w:color w:val="231F20"/>
          <w:w w:val="105"/>
          <w:sz w:val="19"/>
        </w:rPr>
        <w:t>La</w:t>
      </w:r>
      <w:r>
        <w:rPr>
          <w:color w:val="231F20"/>
          <w:spacing w:val="-35"/>
          <w:w w:val="105"/>
          <w:sz w:val="19"/>
        </w:rPr>
        <w:t> </w:t>
      </w:r>
      <w:r>
        <w:rPr>
          <w:color w:val="231F20"/>
          <w:w w:val="105"/>
          <w:sz w:val="19"/>
        </w:rPr>
        <w:t>violencia</w:t>
      </w:r>
      <w:r>
        <w:rPr>
          <w:color w:val="231F20"/>
          <w:spacing w:val="-35"/>
          <w:w w:val="105"/>
          <w:sz w:val="19"/>
        </w:rPr>
        <w:t> </w:t>
      </w:r>
      <w:r>
        <w:rPr>
          <w:color w:val="231F20"/>
          <w:w w:val="105"/>
          <w:sz w:val="19"/>
        </w:rPr>
        <w:t>hacia</w:t>
      </w:r>
      <w:r>
        <w:rPr>
          <w:color w:val="231F20"/>
          <w:spacing w:val="-35"/>
          <w:w w:val="105"/>
          <w:sz w:val="19"/>
        </w:rPr>
        <w:t> </w:t>
      </w:r>
      <w:r>
        <w:rPr>
          <w:color w:val="231F20"/>
          <w:w w:val="105"/>
          <w:sz w:val="19"/>
        </w:rPr>
        <w:t>las</w:t>
      </w:r>
      <w:r>
        <w:rPr>
          <w:color w:val="231F20"/>
          <w:spacing w:val="-35"/>
          <w:w w:val="105"/>
          <w:sz w:val="19"/>
        </w:rPr>
        <w:t> </w:t>
      </w:r>
      <w:r>
        <w:rPr>
          <w:color w:val="231F20"/>
          <w:w w:val="105"/>
          <w:sz w:val="19"/>
        </w:rPr>
        <w:t>mujeres</w:t>
      </w:r>
      <w:r>
        <w:rPr>
          <w:color w:val="231F20"/>
          <w:spacing w:val="-35"/>
          <w:w w:val="105"/>
          <w:sz w:val="19"/>
        </w:rPr>
        <w:t> </w:t>
      </w:r>
      <w:r>
        <w:rPr>
          <w:color w:val="231F20"/>
          <w:w w:val="105"/>
          <w:sz w:val="19"/>
        </w:rPr>
        <w:t>se</w:t>
      </w:r>
      <w:r>
        <w:rPr>
          <w:color w:val="231F20"/>
          <w:spacing w:val="-35"/>
          <w:w w:val="105"/>
          <w:sz w:val="19"/>
        </w:rPr>
        <w:t> </w:t>
      </w:r>
      <w:r>
        <w:rPr>
          <w:color w:val="231F20"/>
          <w:w w:val="105"/>
          <w:sz w:val="19"/>
        </w:rPr>
        <w:t>vive</w:t>
      </w:r>
      <w:r>
        <w:rPr>
          <w:color w:val="231F20"/>
          <w:spacing w:val="-35"/>
          <w:w w:val="105"/>
          <w:sz w:val="19"/>
        </w:rPr>
        <w:t> </w:t>
      </w:r>
      <w:r>
        <w:rPr>
          <w:color w:val="231F20"/>
          <w:w w:val="105"/>
          <w:sz w:val="19"/>
        </w:rPr>
        <w:t>principalmente</w:t>
      </w:r>
      <w:r>
        <w:rPr>
          <w:color w:val="231F20"/>
          <w:spacing w:val="-35"/>
          <w:w w:val="105"/>
          <w:sz w:val="19"/>
        </w:rPr>
        <w:t> </w:t>
      </w:r>
      <w:r>
        <w:rPr>
          <w:color w:val="231F20"/>
          <w:w w:val="105"/>
          <w:sz w:val="19"/>
        </w:rPr>
        <w:t>en</w:t>
      </w:r>
      <w:r>
        <w:rPr>
          <w:color w:val="231F20"/>
          <w:spacing w:val="-35"/>
          <w:w w:val="105"/>
          <w:sz w:val="19"/>
        </w:rPr>
        <w:t> </w:t>
      </w:r>
      <w:r>
        <w:rPr>
          <w:color w:val="231F20"/>
          <w:w w:val="105"/>
          <w:sz w:val="19"/>
        </w:rPr>
        <w:t>el</w:t>
      </w:r>
      <w:r>
        <w:rPr>
          <w:color w:val="231F20"/>
          <w:spacing w:val="-35"/>
          <w:w w:val="105"/>
          <w:sz w:val="19"/>
        </w:rPr>
        <w:t> </w:t>
      </w:r>
      <w:r>
        <w:rPr>
          <w:color w:val="231F20"/>
          <w:spacing w:val="-3"/>
          <w:w w:val="105"/>
          <w:sz w:val="19"/>
        </w:rPr>
        <w:t>hogar,</w:t>
      </w:r>
      <w:r>
        <w:rPr>
          <w:color w:val="231F20"/>
          <w:spacing w:val="-35"/>
          <w:w w:val="105"/>
          <w:sz w:val="19"/>
        </w:rPr>
        <w:t> </w:t>
      </w:r>
      <w:r>
        <w:rPr>
          <w:color w:val="231F20"/>
          <w:w w:val="105"/>
          <w:sz w:val="19"/>
        </w:rPr>
        <w:t>por</w:t>
      </w:r>
      <w:r>
        <w:rPr>
          <w:color w:val="231F20"/>
          <w:spacing w:val="-35"/>
          <w:w w:val="105"/>
          <w:sz w:val="19"/>
        </w:rPr>
        <w:t> </w:t>
      </w:r>
      <w:r>
        <w:rPr>
          <w:color w:val="231F20"/>
          <w:w w:val="105"/>
          <w:sz w:val="19"/>
        </w:rPr>
        <w:t>ser éste</w:t>
      </w:r>
      <w:r>
        <w:rPr>
          <w:color w:val="231F20"/>
          <w:spacing w:val="-27"/>
          <w:w w:val="105"/>
          <w:sz w:val="19"/>
        </w:rPr>
        <w:t> </w:t>
      </w:r>
      <w:r>
        <w:rPr>
          <w:color w:val="231F20"/>
          <w:w w:val="105"/>
          <w:sz w:val="19"/>
        </w:rPr>
        <w:t>el</w:t>
      </w:r>
      <w:r>
        <w:rPr>
          <w:color w:val="231F20"/>
          <w:spacing w:val="-27"/>
          <w:w w:val="105"/>
          <w:sz w:val="19"/>
        </w:rPr>
        <w:t> </w:t>
      </w:r>
      <w:r>
        <w:rPr>
          <w:color w:val="231F20"/>
          <w:w w:val="105"/>
          <w:sz w:val="19"/>
        </w:rPr>
        <w:t>lugar</w:t>
      </w:r>
      <w:r>
        <w:rPr>
          <w:color w:val="231F20"/>
          <w:spacing w:val="-27"/>
          <w:w w:val="105"/>
          <w:sz w:val="19"/>
        </w:rPr>
        <w:t> </w:t>
      </w:r>
      <w:r>
        <w:rPr>
          <w:color w:val="231F20"/>
          <w:w w:val="105"/>
          <w:sz w:val="19"/>
        </w:rPr>
        <w:t>más</w:t>
      </w:r>
      <w:r>
        <w:rPr>
          <w:color w:val="231F20"/>
          <w:spacing w:val="-27"/>
          <w:w w:val="105"/>
          <w:sz w:val="19"/>
        </w:rPr>
        <w:t> </w:t>
      </w:r>
      <w:r>
        <w:rPr>
          <w:color w:val="231F20"/>
          <w:w w:val="105"/>
          <w:sz w:val="19"/>
        </w:rPr>
        <w:t>fácil</w:t>
      </w:r>
      <w:r>
        <w:rPr>
          <w:color w:val="231F20"/>
          <w:spacing w:val="-27"/>
          <w:w w:val="105"/>
          <w:sz w:val="19"/>
        </w:rPr>
        <w:t> </w:t>
      </w:r>
      <w:r>
        <w:rPr>
          <w:color w:val="231F20"/>
          <w:w w:val="105"/>
          <w:sz w:val="19"/>
        </w:rPr>
        <w:t>para</w:t>
      </w:r>
      <w:r>
        <w:rPr>
          <w:color w:val="231F20"/>
          <w:spacing w:val="-27"/>
          <w:w w:val="105"/>
          <w:sz w:val="19"/>
        </w:rPr>
        <w:t> </w:t>
      </w:r>
      <w:r>
        <w:rPr>
          <w:color w:val="231F20"/>
          <w:w w:val="105"/>
          <w:sz w:val="19"/>
        </w:rPr>
        <w:t>su</w:t>
      </w:r>
      <w:r>
        <w:rPr>
          <w:color w:val="231F20"/>
          <w:spacing w:val="-27"/>
          <w:w w:val="105"/>
          <w:sz w:val="19"/>
        </w:rPr>
        <w:t> </w:t>
      </w:r>
      <w:r>
        <w:rPr>
          <w:color w:val="231F20"/>
          <w:w w:val="105"/>
          <w:sz w:val="19"/>
        </w:rPr>
        <w:t>ejecución;</w:t>
      </w:r>
      <w:r>
        <w:rPr>
          <w:color w:val="231F20"/>
          <w:spacing w:val="-27"/>
          <w:w w:val="105"/>
          <w:sz w:val="19"/>
        </w:rPr>
        <w:t> </w:t>
      </w:r>
      <w:r>
        <w:rPr>
          <w:color w:val="231F20"/>
          <w:w w:val="105"/>
          <w:sz w:val="19"/>
        </w:rPr>
        <w:t>sin</w:t>
      </w:r>
      <w:r>
        <w:rPr>
          <w:color w:val="231F20"/>
          <w:spacing w:val="-27"/>
          <w:w w:val="105"/>
          <w:sz w:val="19"/>
        </w:rPr>
        <w:t> </w:t>
      </w:r>
      <w:r>
        <w:rPr>
          <w:color w:val="231F20"/>
          <w:w w:val="105"/>
          <w:sz w:val="19"/>
        </w:rPr>
        <w:t>embargo,</w:t>
      </w:r>
      <w:r>
        <w:rPr>
          <w:color w:val="231F20"/>
          <w:spacing w:val="-27"/>
          <w:w w:val="105"/>
          <w:sz w:val="19"/>
        </w:rPr>
        <w:t> </w:t>
      </w:r>
      <w:r>
        <w:rPr>
          <w:color w:val="231F20"/>
          <w:w w:val="105"/>
          <w:sz w:val="19"/>
        </w:rPr>
        <w:t>hay</w:t>
      </w:r>
      <w:r>
        <w:rPr>
          <w:color w:val="231F20"/>
          <w:spacing w:val="-27"/>
          <w:w w:val="105"/>
          <w:sz w:val="19"/>
        </w:rPr>
        <w:t> </w:t>
      </w:r>
      <w:r>
        <w:rPr>
          <w:color w:val="231F20"/>
          <w:w w:val="105"/>
          <w:sz w:val="19"/>
        </w:rPr>
        <w:t>otros</w:t>
      </w:r>
      <w:r>
        <w:rPr>
          <w:color w:val="231F20"/>
          <w:spacing w:val="-27"/>
          <w:w w:val="105"/>
          <w:sz w:val="19"/>
        </w:rPr>
        <w:t> </w:t>
      </w:r>
      <w:r>
        <w:rPr>
          <w:color w:val="231F20"/>
          <w:w w:val="105"/>
          <w:sz w:val="19"/>
        </w:rPr>
        <w:t>tipos</w:t>
      </w:r>
      <w:r>
        <w:rPr>
          <w:color w:val="231F20"/>
          <w:spacing w:val="-27"/>
          <w:w w:val="105"/>
          <w:sz w:val="19"/>
        </w:rPr>
        <w:t> </w:t>
      </w:r>
      <w:r>
        <w:rPr>
          <w:color w:val="231F20"/>
          <w:w w:val="105"/>
          <w:sz w:val="19"/>
        </w:rPr>
        <w:t>de </w:t>
      </w:r>
      <w:r>
        <w:rPr>
          <w:color w:val="231F20"/>
          <w:spacing w:val="-3"/>
          <w:w w:val="105"/>
          <w:sz w:val="19"/>
        </w:rPr>
        <w:t>violencia</w:t>
      </w:r>
      <w:r>
        <w:rPr>
          <w:color w:val="231F20"/>
          <w:spacing w:val="-34"/>
          <w:w w:val="105"/>
          <w:sz w:val="19"/>
        </w:rPr>
        <w:t> </w:t>
      </w:r>
      <w:r>
        <w:rPr>
          <w:color w:val="231F20"/>
          <w:w w:val="105"/>
          <w:sz w:val="19"/>
        </w:rPr>
        <w:t>que</w:t>
      </w:r>
      <w:r>
        <w:rPr>
          <w:color w:val="231F20"/>
          <w:spacing w:val="-34"/>
          <w:w w:val="105"/>
          <w:sz w:val="19"/>
        </w:rPr>
        <w:t> </w:t>
      </w:r>
      <w:r>
        <w:rPr>
          <w:color w:val="231F20"/>
          <w:w w:val="105"/>
          <w:sz w:val="19"/>
        </w:rPr>
        <w:t>se</w:t>
      </w:r>
      <w:r>
        <w:rPr>
          <w:color w:val="231F20"/>
          <w:spacing w:val="-34"/>
          <w:w w:val="105"/>
          <w:sz w:val="19"/>
        </w:rPr>
        <w:t> </w:t>
      </w:r>
      <w:r>
        <w:rPr>
          <w:color w:val="231F20"/>
          <w:w w:val="105"/>
          <w:sz w:val="19"/>
        </w:rPr>
        <w:t>dan</w:t>
      </w:r>
      <w:r>
        <w:rPr>
          <w:color w:val="231F20"/>
          <w:spacing w:val="-34"/>
          <w:w w:val="105"/>
          <w:sz w:val="19"/>
        </w:rPr>
        <w:t> </w:t>
      </w:r>
      <w:r>
        <w:rPr>
          <w:color w:val="231F20"/>
          <w:w w:val="105"/>
          <w:sz w:val="19"/>
        </w:rPr>
        <w:t>en</w:t>
      </w:r>
      <w:r>
        <w:rPr>
          <w:color w:val="231F20"/>
          <w:spacing w:val="-34"/>
          <w:w w:val="105"/>
          <w:sz w:val="19"/>
        </w:rPr>
        <w:t> </w:t>
      </w:r>
      <w:r>
        <w:rPr>
          <w:color w:val="231F20"/>
          <w:spacing w:val="-3"/>
          <w:w w:val="105"/>
          <w:sz w:val="19"/>
        </w:rPr>
        <w:t>otros</w:t>
      </w:r>
      <w:r>
        <w:rPr>
          <w:color w:val="231F20"/>
          <w:spacing w:val="-34"/>
          <w:w w:val="105"/>
          <w:sz w:val="19"/>
        </w:rPr>
        <w:t> </w:t>
      </w:r>
      <w:r>
        <w:rPr>
          <w:color w:val="231F20"/>
          <w:spacing w:val="-3"/>
          <w:w w:val="105"/>
          <w:sz w:val="19"/>
        </w:rPr>
        <w:t>ámbitos:</w:t>
      </w:r>
      <w:r>
        <w:rPr>
          <w:color w:val="231F20"/>
          <w:spacing w:val="-34"/>
          <w:w w:val="105"/>
          <w:sz w:val="19"/>
        </w:rPr>
        <w:t> </w:t>
      </w:r>
      <w:r>
        <w:rPr>
          <w:color w:val="231F20"/>
          <w:w w:val="105"/>
          <w:sz w:val="19"/>
        </w:rPr>
        <w:t>la</w:t>
      </w:r>
      <w:r>
        <w:rPr>
          <w:color w:val="231F20"/>
          <w:spacing w:val="-34"/>
          <w:w w:val="105"/>
          <w:sz w:val="19"/>
        </w:rPr>
        <w:t> </w:t>
      </w:r>
      <w:r>
        <w:rPr>
          <w:color w:val="231F20"/>
          <w:spacing w:val="-3"/>
          <w:w w:val="105"/>
          <w:sz w:val="19"/>
        </w:rPr>
        <w:t>escuela,</w:t>
      </w:r>
      <w:r>
        <w:rPr>
          <w:color w:val="231F20"/>
          <w:spacing w:val="-34"/>
          <w:w w:val="105"/>
          <w:sz w:val="19"/>
        </w:rPr>
        <w:t> </w:t>
      </w:r>
      <w:r>
        <w:rPr>
          <w:color w:val="231F20"/>
          <w:w w:val="105"/>
          <w:sz w:val="19"/>
        </w:rPr>
        <w:t>el</w:t>
      </w:r>
      <w:r>
        <w:rPr>
          <w:color w:val="231F20"/>
          <w:spacing w:val="-34"/>
          <w:w w:val="105"/>
          <w:sz w:val="19"/>
        </w:rPr>
        <w:t> </w:t>
      </w:r>
      <w:r>
        <w:rPr>
          <w:color w:val="231F20"/>
          <w:spacing w:val="-3"/>
          <w:w w:val="105"/>
          <w:sz w:val="19"/>
        </w:rPr>
        <w:t>trabajo,</w:t>
      </w:r>
      <w:r>
        <w:rPr>
          <w:color w:val="231F20"/>
          <w:spacing w:val="-34"/>
          <w:w w:val="105"/>
          <w:sz w:val="19"/>
        </w:rPr>
        <w:t> </w:t>
      </w:r>
      <w:r>
        <w:rPr>
          <w:color w:val="231F20"/>
          <w:w w:val="105"/>
          <w:sz w:val="19"/>
        </w:rPr>
        <w:t>la</w:t>
      </w:r>
      <w:r>
        <w:rPr>
          <w:color w:val="231F20"/>
          <w:spacing w:val="-34"/>
          <w:w w:val="105"/>
          <w:sz w:val="19"/>
        </w:rPr>
        <w:t> </w:t>
      </w:r>
      <w:r>
        <w:rPr>
          <w:color w:val="231F20"/>
          <w:spacing w:val="-3"/>
          <w:w w:val="105"/>
          <w:sz w:val="19"/>
        </w:rPr>
        <w:t>calle,</w:t>
      </w:r>
      <w:r>
        <w:rPr>
          <w:color w:val="231F20"/>
          <w:spacing w:val="-34"/>
          <w:w w:val="105"/>
          <w:sz w:val="19"/>
        </w:rPr>
        <w:t> </w:t>
      </w:r>
      <w:r>
        <w:rPr>
          <w:color w:val="231F20"/>
          <w:w w:val="105"/>
          <w:sz w:val="19"/>
        </w:rPr>
        <w:t>los</w:t>
      </w:r>
      <w:r>
        <w:rPr>
          <w:color w:val="231F20"/>
          <w:spacing w:val="-34"/>
          <w:w w:val="105"/>
          <w:sz w:val="19"/>
        </w:rPr>
        <w:t> </w:t>
      </w:r>
      <w:r>
        <w:rPr>
          <w:color w:val="231F20"/>
          <w:w w:val="105"/>
          <w:sz w:val="19"/>
        </w:rPr>
        <w:t>lu- gares</w:t>
      </w:r>
      <w:r>
        <w:rPr>
          <w:color w:val="231F20"/>
          <w:spacing w:val="-17"/>
          <w:w w:val="105"/>
          <w:sz w:val="19"/>
        </w:rPr>
        <w:t> </w:t>
      </w:r>
      <w:r>
        <w:rPr>
          <w:color w:val="231F20"/>
          <w:w w:val="105"/>
          <w:sz w:val="19"/>
        </w:rPr>
        <w:t>de</w:t>
      </w:r>
      <w:r>
        <w:rPr>
          <w:color w:val="231F20"/>
          <w:spacing w:val="-17"/>
          <w:w w:val="105"/>
          <w:sz w:val="19"/>
        </w:rPr>
        <w:t> </w:t>
      </w:r>
      <w:r>
        <w:rPr>
          <w:color w:val="231F20"/>
          <w:w w:val="105"/>
          <w:sz w:val="19"/>
        </w:rPr>
        <w:t>esparcimiento,</w:t>
      </w:r>
      <w:r>
        <w:rPr>
          <w:color w:val="231F20"/>
          <w:spacing w:val="-17"/>
          <w:w w:val="105"/>
          <w:sz w:val="19"/>
        </w:rPr>
        <w:t> </w:t>
      </w:r>
      <w:r>
        <w:rPr>
          <w:color w:val="231F20"/>
          <w:w w:val="105"/>
          <w:sz w:val="19"/>
        </w:rPr>
        <w:t>etcétera.</w:t>
      </w:r>
      <w:r>
        <w:rPr>
          <w:color w:val="231F20"/>
          <w:spacing w:val="-17"/>
          <w:w w:val="105"/>
          <w:sz w:val="19"/>
        </w:rPr>
        <w:t> </w:t>
      </w:r>
      <w:r>
        <w:rPr>
          <w:color w:val="231F20"/>
          <w:w w:val="105"/>
          <w:sz w:val="19"/>
        </w:rPr>
        <w:t>El</w:t>
      </w:r>
      <w:r>
        <w:rPr>
          <w:color w:val="231F20"/>
          <w:spacing w:val="-17"/>
          <w:w w:val="105"/>
          <w:sz w:val="19"/>
        </w:rPr>
        <w:t> </w:t>
      </w:r>
      <w:r>
        <w:rPr>
          <w:color w:val="231F20"/>
          <w:w w:val="105"/>
          <w:sz w:val="19"/>
        </w:rPr>
        <w:t>común</w:t>
      </w:r>
      <w:r>
        <w:rPr>
          <w:color w:val="231F20"/>
          <w:spacing w:val="-17"/>
          <w:w w:val="105"/>
          <w:sz w:val="19"/>
        </w:rPr>
        <w:t> </w:t>
      </w:r>
      <w:r>
        <w:rPr>
          <w:color w:val="231F20"/>
          <w:w w:val="105"/>
          <w:sz w:val="19"/>
        </w:rPr>
        <w:t>denominador,</w:t>
      </w:r>
      <w:r>
        <w:rPr>
          <w:color w:val="231F20"/>
          <w:spacing w:val="-17"/>
          <w:w w:val="105"/>
          <w:sz w:val="19"/>
        </w:rPr>
        <w:t> </w:t>
      </w:r>
      <w:r>
        <w:rPr>
          <w:color w:val="231F20"/>
          <w:w w:val="105"/>
          <w:sz w:val="19"/>
        </w:rPr>
        <w:t>en</w:t>
      </w:r>
      <w:r>
        <w:rPr>
          <w:color w:val="231F20"/>
          <w:spacing w:val="-17"/>
          <w:w w:val="105"/>
          <w:sz w:val="19"/>
        </w:rPr>
        <w:t> </w:t>
      </w:r>
      <w:r>
        <w:rPr>
          <w:color w:val="231F20"/>
          <w:w w:val="105"/>
          <w:sz w:val="19"/>
        </w:rPr>
        <w:t>todos</w:t>
      </w:r>
      <w:r>
        <w:rPr>
          <w:color w:val="231F20"/>
          <w:spacing w:val="-17"/>
          <w:w w:val="105"/>
          <w:sz w:val="19"/>
        </w:rPr>
        <w:t> </w:t>
      </w:r>
      <w:r>
        <w:rPr>
          <w:color w:val="231F20"/>
          <w:w w:val="105"/>
          <w:sz w:val="19"/>
        </w:rPr>
        <w:t>los casos,</w:t>
      </w:r>
      <w:r>
        <w:rPr>
          <w:color w:val="231F20"/>
          <w:spacing w:val="-16"/>
          <w:w w:val="105"/>
          <w:sz w:val="19"/>
        </w:rPr>
        <w:t> </w:t>
      </w:r>
      <w:r>
        <w:rPr>
          <w:color w:val="231F20"/>
          <w:w w:val="105"/>
          <w:sz w:val="19"/>
        </w:rPr>
        <w:t>será</w:t>
      </w:r>
      <w:r>
        <w:rPr>
          <w:color w:val="231F20"/>
          <w:spacing w:val="-16"/>
          <w:w w:val="105"/>
          <w:sz w:val="19"/>
        </w:rPr>
        <w:t> </w:t>
      </w:r>
      <w:r>
        <w:rPr>
          <w:color w:val="231F20"/>
          <w:w w:val="105"/>
          <w:sz w:val="19"/>
        </w:rPr>
        <w:t>el</w:t>
      </w:r>
      <w:r>
        <w:rPr>
          <w:color w:val="231F20"/>
          <w:spacing w:val="-16"/>
          <w:w w:val="105"/>
          <w:sz w:val="19"/>
        </w:rPr>
        <w:t> </w:t>
      </w:r>
      <w:r>
        <w:rPr>
          <w:color w:val="231F20"/>
          <w:w w:val="105"/>
          <w:sz w:val="19"/>
        </w:rPr>
        <w:t>poder</w:t>
      </w:r>
      <w:r>
        <w:rPr>
          <w:color w:val="231F20"/>
          <w:spacing w:val="-16"/>
          <w:w w:val="105"/>
          <w:sz w:val="19"/>
        </w:rPr>
        <w:t> </w:t>
      </w:r>
      <w:r>
        <w:rPr>
          <w:color w:val="231F20"/>
          <w:w w:val="105"/>
          <w:sz w:val="19"/>
        </w:rPr>
        <w:t>del</w:t>
      </w:r>
      <w:r>
        <w:rPr>
          <w:color w:val="231F20"/>
          <w:spacing w:val="-16"/>
          <w:w w:val="105"/>
          <w:sz w:val="19"/>
        </w:rPr>
        <w:t> </w:t>
      </w:r>
      <w:r>
        <w:rPr>
          <w:color w:val="231F20"/>
          <w:w w:val="105"/>
          <w:sz w:val="19"/>
        </w:rPr>
        <w:t>sexo</w:t>
      </w:r>
      <w:r>
        <w:rPr>
          <w:color w:val="231F20"/>
          <w:spacing w:val="-16"/>
          <w:w w:val="105"/>
          <w:sz w:val="19"/>
        </w:rPr>
        <w:t> </w:t>
      </w:r>
      <w:r>
        <w:rPr>
          <w:color w:val="231F20"/>
          <w:w w:val="105"/>
          <w:sz w:val="19"/>
        </w:rPr>
        <w:t>masculino</w:t>
      </w:r>
      <w:r>
        <w:rPr>
          <w:color w:val="231F20"/>
          <w:spacing w:val="-16"/>
          <w:w w:val="105"/>
          <w:sz w:val="19"/>
        </w:rPr>
        <w:t> </w:t>
      </w:r>
      <w:r>
        <w:rPr>
          <w:color w:val="231F20"/>
          <w:w w:val="105"/>
          <w:sz w:val="19"/>
        </w:rPr>
        <w:t>sobre</w:t>
      </w:r>
      <w:r>
        <w:rPr>
          <w:color w:val="231F20"/>
          <w:spacing w:val="-16"/>
          <w:w w:val="105"/>
          <w:sz w:val="19"/>
        </w:rPr>
        <w:t> </w:t>
      </w:r>
      <w:r>
        <w:rPr>
          <w:color w:val="231F20"/>
          <w:w w:val="105"/>
          <w:sz w:val="19"/>
        </w:rPr>
        <w:t>el</w:t>
      </w:r>
      <w:r>
        <w:rPr>
          <w:color w:val="231F20"/>
          <w:spacing w:val="-16"/>
          <w:w w:val="105"/>
          <w:sz w:val="19"/>
        </w:rPr>
        <w:t> </w:t>
      </w:r>
      <w:r>
        <w:rPr>
          <w:color w:val="231F20"/>
          <w:w w:val="105"/>
          <w:sz w:val="19"/>
        </w:rPr>
        <w:t>femenino</w:t>
      </w:r>
      <w:r>
        <w:rPr>
          <w:color w:val="231F20"/>
          <w:spacing w:val="-16"/>
          <w:w w:val="105"/>
          <w:sz w:val="19"/>
        </w:rPr>
        <w:t> </w:t>
      </w:r>
      <w:r>
        <w:rPr>
          <w:color w:val="231F20"/>
          <w:w w:val="105"/>
          <w:sz w:val="19"/>
        </w:rPr>
        <w:t>(</w:t>
      </w:r>
      <w:r>
        <w:rPr>
          <w:color w:val="231F20"/>
          <w:w w:val="105"/>
          <w:sz w:val="15"/>
        </w:rPr>
        <w:t>inegi</w:t>
      </w:r>
      <w:r>
        <w:rPr>
          <w:color w:val="231F20"/>
          <w:w w:val="105"/>
          <w:sz w:val="19"/>
        </w:rPr>
        <w:t>,</w:t>
      </w:r>
      <w:r>
        <w:rPr>
          <w:color w:val="231F20"/>
          <w:spacing w:val="-16"/>
          <w:w w:val="105"/>
          <w:sz w:val="19"/>
        </w:rPr>
        <w:t> </w:t>
      </w:r>
      <w:r>
        <w:rPr>
          <w:color w:val="231F20"/>
          <w:w w:val="105"/>
          <w:sz w:val="19"/>
        </w:rPr>
        <w:t>2012, p.</w:t>
      </w:r>
      <w:r>
        <w:rPr>
          <w:color w:val="231F20"/>
          <w:spacing w:val="-30"/>
          <w:w w:val="105"/>
          <w:sz w:val="19"/>
        </w:rPr>
        <w:t> </w:t>
      </w:r>
      <w:r>
        <w:rPr>
          <w:color w:val="231F20"/>
          <w:w w:val="105"/>
          <w:sz w:val="19"/>
        </w:rPr>
        <w:t>14).</w:t>
      </w:r>
    </w:p>
    <w:p>
      <w:pPr>
        <w:pStyle w:val="BodyText"/>
        <w:spacing w:before="3"/>
        <w:rPr>
          <w:sz w:val="20"/>
        </w:rPr>
      </w:pPr>
    </w:p>
    <w:p>
      <w:pPr>
        <w:spacing w:line="247" w:lineRule="auto" w:before="0"/>
        <w:ind w:left="1395" w:right="1301" w:firstLine="0"/>
        <w:jc w:val="left"/>
        <w:rPr>
          <w:i/>
          <w:sz w:val="22"/>
        </w:rPr>
      </w:pPr>
      <w:r>
        <w:rPr>
          <w:color w:val="231F20"/>
          <w:sz w:val="22"/>
        </w:rPr>
        <w:t>Tabla 2. </w:t>
      </w:r>
      <w:r>
        <w:rPr>
          <w:i/>
          <w:color w:val="231F20"/>
          <w:sz w:val="22"/>
        </w:rPr>
        <w:t>Violencia de pareja y discriminación laboral hacia mujeres </w:t>
      </w:r>
      <w:r>
        <w:rPr>
          <w:i/>
          <w:color w:val="231F20"/>
          <w:sz w:val="22"/>
        </w:rPr>
        <w:t>de 15 años y más</w:t>
      </w:r>
    </w:p>
    <w:p>
      <w:pPr>
        <w:pStyle w:val="BodyText"/>
        <w:spacing w:before="9"/>
        <w:rPr>
          <w:i/>
          <w:sz w:val="24"/>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18"/>
        <w:gridCol w:w="1863"/>
        <w:gridCol w:w="90"/>
        <w:gridCol w:w="889"/>
        <w:gridCol w:w="1029"/>
        <w:gridCol w:w="920"/>
      </w:tblGrid>
      <w:tr>
        <w:trPr>
          <w:trHeight w:val="584" w:hRule="exact"/>
        </w:trPr>
        <w:tc>
          <w:tcPr>
            <w:tcW w:w="6009" w:type="dxa"/>
            <w:gridSpan w:val="6"/>
          </w:tcPr>
          <w:p>
            <w:pPr>
              <w:pStyle w:val="TableParagraph"/>
              <w:spacing w:line="254" w:lineRule="auto" w:before="70"/>
              <w:ind w:left="1281" w:right="506" w:hanging="703"/>
              <w:rPr>
                <w:b/>
                <w:sz w:val="18"/>
              </w:rPr>
            </w:pPr>
            <w:r>
              <w:rPr>
                <w:b/>
                <w:color w:val="231F20"/>
                <w:sz w:val="18"/>
              </w:rPr>
              <w:t>Mujeres de 15 años y más con incidentes de violencia hacia ellas por parte de su pareja en los últimos 12 meses</w:t>
            </w:r>
          </w:p>
        </w:tc>
      </w:tr>
      <w:tr>
        <w:trPr>
          <w:trHeight w:val="285" w:hRule="exact"/>
        </w:trPr>
        <w:tc>
          <w:tcPr>
            <w:tcW w:w="3081" w:type="dxa"/>
            <w:gridSpan w:val="2"/>
          </w:tcPr>
          <w:p>
            <w:pPr>
              <w:pStyle w:val="TableParagraph"/>
              <w:ind w:left="75"/>
              <w:rPr>
                <w:sz w:val="18"/>
              </w:rPr>
            </w:pPr>
            <w:r>
              <w:rPr>
                <w:color w:val="231F20"/>
                <w:sz w:val="18"/>
              </w:rPr>
              <w:t>Emocional</w:t>
            </w:r>
          </w:p>
        </w:tc>
        <w:tc>
          <w:tcPr>
            <w:tcW w:w="2928" w:type="dxa"/>
            <w:gridSpan w:val="4"/>
          </w:tcPr>
          <w:p>
            <w:pPr>
              <w:pStyle w:val="TableParagraph"/>
              <w:ind w:left="1093" w:right="1063"/>
              <w:jc w:val="center"/>
              <w:rPr>
                <w:sz w:val="18"/>
              </w:rPr>
            </w:pPr>
            <w:r>
              <w:rPr>
                <w:color w:val="231F20"/>
                <w:sz w:val="18"/>
              </w:rPr>
              <w:t>8 603 876</w:t>
            </w:r>
          </w:p>
        </w:tc>
      </w:tr>
      <w:tr>
        <w:trPr>
          <w:trHeight w:val="285" w:hRule="exact"/>
        </w:trPr>
        <w:tc>
          <w:tcPr>
            <w:tcW w:w="3081" w:type="dxa"/>
            <w:gridSpan w:val="2"/>
          </w:tcPr>
          <w:p>
            <w:pPr>
              <w:pStyle w:val="TableParagraph"/>
              <w:ind w:left="75"/>
              <w:rPr>
                <w:sz w:val="18"/>
              </w:rPr>
            </w:pPr>
            <w:r>
              <w:rPr>
                <w:color w:val="231F20"/>
                <w:sz w:val="18"/>
              </w:rPr>
              <w:t>Económica</w:t>
            </w:r>
          </w:p>
        </w:tc>
        <w:tc>
          <w:tcPr>
            <w:tcW w:w="2928" w:type="dxa"/>
            <w:gridSpan w:val="4"/>
          </w:tcPr>
          <w:p>
            <w:pPr>
              <w:pStyle w:val="TableParagraph"/>
              <w:ind w:left="1093" w:right="1063"/>
              <w:jc w:val="center"/>
              <w:rPr>
                <w:sz w:val="18"/>
              </w:rPr>
            </w:pPr>
            <w:r>
              <w:rPr>
                <w:color w:val="231F20"/>
                <w:sz w:val="18"/>
              </w:rPr>
              <w:t>4 738 646</w:t>
            </w:r>
          </w:p>
        </w:tc>
      </w:tr>
      <w:tr>
        <w:trPr>
          <w:trHeight w:val="285" w:hRule="exact"/>
        </w:trPr>
        <w:tc>
          <w:tcPr>
            <w:tcW w:w="3081" w:type="dxa"/>
            <w:gridSpan w:val="2"/>
          </w:tcPr>
          <w:p>
            <w:pPr>
              <w:pStyle w:val="TableParagraph"/>
              <w:ind w:left="75"/>
              <w:rPr>
                <w:sz w:val="18"/>
              </w:rPr>
            </w:pPr>
            <w:r>
              <w:rPr>
                <w:color w:val="231F20"/>
                <w:sz w:val="18"/>
              </w:rPr>
              <w:t>Física</w:t>
            </w:r>
          </w:p>
        </w:tc>
        <w:tc>
          <w:tcPr>
            <w:tcW w:w="2928" w:type="dxa"/>
            <w:gridSpan w:val="4"/>
          </w:tcPr>
          <w:p>
            <w:pPr>
              <w:pStyle w:val="TableParagraph"/>
              <w:ind w:left="1093" w:right="1063"/>
              <w:jc w:val="center"/>
              <w:rPr>
                <w:sz w:val="18"/>
              </w:rPr>
            </w:pPr>
            <w:r>
              <w:rPr>
                <w:color w:val="231F20"/>
                <w:sz w:val="18"/>
              </w:rPr>
              <w:t>1 461 207</w:t>
            </w:r>
          </w:p>
        </w:tc>
      </w:tr>
      <w:tr>
        <w:trPr>
          <w:trHeight w:val="381" w:hRule="exact"/>
        </w:trPr>
        <w:tc>
          <w:tcPr>
            <w:tcW w:w="3081" w:type="dxa"/>
            <w:gridSpan w:val="2"/>
          </w:tcPr>
          <w:p>
            <w:pPr>
              <w:pStyle w:val="TableParagraph"/>
              <w:ind w:left="75"/>
              <w:rPr>
                <w:sz w:val="18"/>
              </w:rPr>
            </w:pPr>
            <w:r>
              <w:rPr>
                <w:color w:val="231F20"/>
                <w:sz w:val="18"/>
              </w:rPr>
              <w:t>Sexual</w:t>
            </w:r>
          </w:p>
        </w:tc>
        <w:tc>
          <w:tcPr>
            <w:tcW w:w="2928" w:type="dxa"/>
            <w:gridSpan w:val="4"/>
          </w:tcPr>
          <w:p>
            <w:pPr>
              <w:pStyle w:val="TableParagraph"/>
              <w:ind w:left="1093" w:right="983"/>
              <w:jc w:val="center"/>
              <w:rPr>
                <w:sz w:val="18"/>
              </w:rPr>
            </w:pPr>
            <w:r>
              <w:rPr>
                <w:color w:val="231F20"/>
                <w:sz w:val="18"/>
              </w:rPr>
              <w:t>917 198</w:t>
            </w:r>
          </w:p>
        </w:tc>
      </w:tr>
      <w:tr>
        <w:trPr>
          <w:trHeight w:val="896" w:hRule="exact"/>
        </w:trPr>
        <w:tc>
          <w:tcPr>
            <w:tcW w:w="6009" w:type="dxa"/>
            <w:gridSpan w:val="6"/>
          </w:tcPr>
          <w:p>
            <w:pPr>
              <w:pStyle w:val="TableParagraph"/>
              <w:spacing w:line="254" w:lineRule="auto" w:before="115"/>
              <w:ind w:left="610" w:right="607" w:hanging="1"/>
              <w:jc w:val="center"/>
              <w:rPr>
                <w:b/>
                <w:sz w:val="18"/>
              </w:rPr>
            </w:pPr>
            <w:r>
              <w:rPr>
                <w:b/>
                <w:color w:val="231F20"/>
                <w:sz w:val="18"/>
              </w:rPr>
              <w:t>Mujeres</w:t>
            </w:r>
            <w:r>
              <w:rPr>
                <w:b/>
                <w:color w:val="231F20"/>
                <w:spacing w:val="-7"/>
                <w:sz w:val="18"/>
              </w:rPr>
              <w:t> </w:t>
            </w:r>
            <w:r>
              <w:rPr>
                <w:b/>
                <w:color w:val="231F20"/>
                <w:sz w:val="18"/>
              </w:rPr>
              <w:t>de</w:t>
            </w:r>
            <w:r>
              <w:rPr>
                <w:b/>
                <w:color w:val="231F20"/>
                <w:spacing w:val="-7"/>
                <w:sz w:val="18"/>
              </w:rPr>
              <w:t> </w:t>
            </w:r>
            <w:r>
              <w:rPr>
                <w:b/>
                <w:color w:val="231F20"/>
                <w:sz w:val="18"/>
              </w:rPr>
              <w:t>15</w:t>
            </w:r>
            <w:r>
              <w:rPr>
                <w:b/>
                <w:color w:val="231F20"/>
                <w:spacing w:val="-7"/>
                <w:sz w:val="18"/>
              </w:rPr>
              <w:t> </w:t>
            </w:r>
            <w:r>
              <w:rPr>
                <w:b/>
                <w:color w:val="231F20"/>
                <w:sz w:val="18"/>
              </w:rPr>
              <w:t>años</w:t>
            </w:r>
            <w:r>
              <w:rPr>
                <w:b/>
                <w:color w:val="231F20"/>
                <w:spacing w:val="-7"/>
                <w:sz w:val="18"/>
              </w:rPr>
              <w:t> </w:t>
            </w:r>
            <w:r>
              <w:rPr>
                <w:b/>
                <w:color w:val="231F20"/>
                <w:sz w:val="18"/>
              </w:rPr>
              <w:t>y</w:t>
            </w:r>
            <w:r>
              <w:rPr>
                <w:b/>
                <w:color w:val="231F20"/>
                <w:spacing w:val="-7"/>
                <w:sz w:val="18"/>
              </w:rPr>
              <w:t> </w:t>
            </w:r>
            <w:r>
              <w:rPr>
                <w:b/>
                <w:color w:val="231F20"/>
                <w:sz w:val="18"/>
              </w:rPr>
              <w:t>más</w:t>
            </w:r>
            <w:r>
              <w:rPr>
                <w:b/>
                <w:color w:val="231F20"/>
                <w:spacing w:val="-7"/>
                <w:sz w:val="18"/>
              </w:rPr>
              <w:t> </w:t>
            </w:r>
            <w:r>
              <w:rPr>
                <w:b/>
                <w:color w:val="231F20"/>
                <w:sz w:val="18"/>
              </w:rPr>
              <w:t>por</w:t>
            </w:r>
            <w:r>
              <w:rPr>
                <w:b/>
                <w:color w:val="231F20"/>
                <w:spacing w:val="-10"/>
                <w:sz w:val="18"/>
              </w:rPr>
              <w:t> </w:t>
            </w:r>
            <w:r>
              <w:rPr>
                <w:b/>
                <w:color w:val="231F20"/>
                <w:sz w:val="18"/>
              </w:rPr>
              <w:t>grupos</w:t>
            </w:r>
            <w:r>
              <w:rPr>
                <w:b/>
                <w:color w:val="231F20"/>
                <w:spacing w:val="-7"/>
                <w:sz w:val="18"/>
              </w:rPr>
              <w:t> </w:t>
            </w:r>
            <w:r>
              <w:rPr>
                <w:b/>
                <w:color w:val="231F20"/>
                <w:sz w:val="18"/>
              </w:rPr>
              <w:t>decenales</w:t>
            </w:r>
            <w:r>
              <w:rPr>
                <w:b/>
                <w:color w:val="231F20"/>
                <w:spacing w:val="-6"/>
                <w:sz w:val="18"/>
              </w:rPr>
              <w:t> </w:t>
            </w:r>
            <w:r>
              <w:rPr>
                <w:b/>
                <w:color w:val="231F20"/>
                <w:sz w:val="18"/>
              </w:rPr>
              <w:t>de</w:t>
            </w:r>
            <w:r>
              <w:rPr>
                <w:b/>
                <w:color w:val="231F20"/>
                <w:spacing w:val="-7"/>
                <w:sz w:val="18"/>
              </w:rPr>
              <w:t> </w:t>
            </w:r>
            <w:r>
              <w:rPr>
                <w:b/>
                <w:color w:val="231F20"/>
                <w:sz w:val="18"/>
              </w:rPr>
              <w:t>edad</w:t>
            </w:r>
            <w:r>
              <w:rPr>
                <w:b/>
                <w:color w:val="231F20"/>
                <w:spacing w:val="-7"/>
                <w:sz w:val="18"/>
              </w:rPr>
              <w:t> </w:t>
            </w:r>
            <w:r>
              <w:rPr>
                <w:b/>
                <w:color w:val="231F20"/>
                <w:sz w:val="18"/>
              </w:rPr>
              <w:t>según condición</w:t>
            </w:r>
            <w:r>
              <w:rPr>
                <w:b/>
                <w:color w:val="231F20"/>
                <w:spacing w:val="-7"/>
                <w:sz w:val="18"/>
              </w:rPr>
              <w:t> </w:t>
            </w:r>
            <w:r>
              <w:rPr>
                <w:b/>
                <w:color w:val="231F20"/>
                <w:sz w:val="18"/>
              </w:rPr>
              <w:t>de</w:t>
            </w:r>
            <w:r>
              <w:rPr>
                <w:b/>
                <w:color w:val="231F20"/>
                <w:spacing w:val="-7"/>
                <w:sz w:val="18"/>
              </w:rPr>
              <w:t> </w:t>
            </w:r>
            <w:r>
              <w:rPr>
                <w:b/>
                <w:color w:val="231F20"/>
                <w:sz w:val="18"/>
              </w:rPr>
              <w:t>violencia</w:t>
            </w:r>
            <w:r>
              <w:rPr>
                <w:b/>
                <w:color w:val="231F20"/>
                <w:spacing w:val="-7"/>
                <w:sz w:val="18"/>
              </w:rPr>
              <w:t> </w:t>
            </w:r>
            <w:r>
              <w:rPr>
                <w:b/>
                <w:color w:val="231F20"/>
                <w:sz w:val="18"/>
              </w:rPr>
              <w:t>hacia</w:t>
            </w:r>
            <w:r>
              <w:rPr>
                <w:b/>
                <w:color w:val="231F20"/>
                <w:spacing w:val="-7"/>
                <w:sz w:val="18"/>
              </w:rPr>
              <w:t> </w:t>
            </w:r>
            <w:r>
              <w:rPr>
                <w:b/>
                <w:color w:val="231F20"/>
                <w:sz w:val="18"/>
              </w:rPr>
              <w:t>ellas</w:t>
            </w:r>
            <w:r>
              <w:rPr>
                <w:b/>
                <w:color w:val="231F20"/>
                <w:spacing w:val="-7"/>
                <w:sz w:val="18"/>
              </w:rPr>
              <w:t> </w:t>
            </w:r>
            <w:r>
              <w:rPr>
                <w:b/>
                <w:color w:val="231F20"/>
                <w:sz w:val="18"/>
              </w:rPr>
              <w:t>por</w:t>
            </w:r>
            <w:r>
              <w:rPr>
                <w:b/>
                <w:color w:val="231F20"/>
                <w:spacing w:val="-10"/>
                <w:sz w:val="18"/>
              </w:rPr>
              <w:t> </w:t>
            </w:r>
            <w:r>
              <w:rPr>
                <w:b/>
                <w:color w:val="231F20"/>
                <w:sz w:val="18"/>
              </w:rPr>
              <w:t>parte</w:t>
            </w:r>
            <w:r>
              <w:rPr>
                <w:b/>
                <w:color w:val="231F20"/>
                <w:spacing w:val="-7"/>
                <w:sz w:val="18"/>
              </w:rPr>
              <w:t> </w:t>
            </w:r>
            <w:r>
              <w:rPr>
                <w:b/>
                <w:color w:val="231F20"/>
                <w:sz w:val="18"/>
              </w:rPr>
              <w:t>de</w:t>
            </w:r>
            <w:r>
              <w:rPr>
                <w:b/>
                <w:color w:val="231F20"/>
                <w:spacing w:val="-7"/>
                <w:sz w:val="18"/>
              </w:rPr>
              <w:t> </w:t>
            </w:r>
            <w:r>
              <w:rPr>
                <w:b/>
                <w:color w:val="231F20"/>
                <w:sz w:val="18"/>
              </w:rPr>
              <w:t>su</w:t>
            </w:r>
            <w:r>
              <w:rPr>
                <w:b/>
                <w:color w:val="231F20"/>
                <w:spacing w:val="-7"/>
                <w:sz w:val="18"/>
              </w:rPr>
              <w:t> </w:t>
            </w:r>
            <w:r>
              <w:rPr>
                <w:b/>
                <w:color w:val="231F20"/>
                <w:sz w:val="18"/>
              </w:rPr>
              <w:t>pareja</w:t>
            </w:r>
            <w:r>
              <w:rPr>
                <w:b/>
                <w:color w:val="231F20"/>
                <w:spacing w:val="-7"/>
                <w:sz w:val="18"/>
              </w:rPr>
              <w:t> </w:t>
            </w:r>
            <w:r>
              <w:rPr>
                <w:b/>
                <w:color w:val="231F20"/>
                <w:sz w:val="18"/>
              </w:rPr>
              <w:t>y</w:t>
            </w:r>
            <w:r>
              <w:rPr>
                <w:b/>
                <w:color w:val="231F20"/>
                <w:spacing w:val="-7"/>
                <w:sz w:val="18"/>
              </w:rPr>
              <w:t> </w:t>
            </w:r>
            <w:r>
              <w:rPr>
                <w:b/>
                <w:color w:val="231F20"/>
                <w:sz w:val="18"/>
              </w:rPr>
              <w:t>tipos de</w:t>
            </w:r>
            <w:r>
              <w:rPr>
                <w:b/>
                <w:color w:val="231F20"/>
                <w:spacing w:val="-7"/>
                <w:sz w:val="18"/>
              </w:rPr>
              <w:t> </w:t>
            </w:r>
            <w:r>
              <w:rPr>
                <w:b/>
                <w:color w:val="231F20"/>
                <w:sz w:val="18"/>
              </w:rPr>
              <w:t>violencia</w:t>
            </w:r>
            <w:r>
              <w:rPr>
                <w:b/>
                <w:color w:val="231F20"/>
                <w:spacing w:val="-7"/>
                <w:sz w:val="18"/>
              </w:rPr>
              <w:t> </w:t>
            </w:r>
            <w:r>
              <w:rPr>
                <w:b/>
                <w:color w:val="231F20"/>
                <w:sz w:val="18"/>
              </w:rPr>
              <w:t>padecida</w:t>
            </w:r>
            <w:r>
              <w:rPr>
                <w:b/>
                <w:color w:val="231F20"/>
                <w:spacing w:val="-7"/>
                <w:sz w:val="18"/>
              </w:rPr>
              <w:t> </w:t>
            </w:r>
            <w:r>
              <w:rPr>
                <w:b/>
                <w:color w:val="231F20"/>
                <w:sz w:val="18"/>
              </w:rPr>
              <w:t>en</w:t>
            </w:r>
            <w:r>
              <w:rPr>
                <w:b/>
                <w:color w:val="231F20"/>
                <w:spacing w:val="-7"/>
                <w:sz w:val="18"/>
              </w:rPr>
              <w:t> </w:t>
            </w:r>
            <w:r>
              <w:rPr>
                <w:b/>
                <w:color w:val="231F20"/>
                <w:sz w:val="18"/>
              </w:rPr>
              <w:t>los</w:t>
            </w:r>
            <w:r>
              <w:rPr>
                <w:b/>
                <w:color w:val="231F20"/>
                <w:spacing w:val="-7"/>
                <w:sz w:val="18"/>
              </w:rPr>
              <w:t> </w:t>
            </w:r>
            <w:r>
              <w:rPr>
                <w:b/>
                <w:color w:val="231F20"/>
                <w:sz w:val="18"/>
              </w:rPr>
              <w:t>últimos</w:t>
            </w:r>
            <w:r>
              <w:rPr>
                <w:b/>
                <w:color w:val="231F20"/>
                <w:spacing w:val="-7"/>
                <w:sz w:val="18"/>
              </w:rPr>
              <w:t> </w:t>
            </w:r>
            <w:r>
              <w:rPr>
                <w:b/>
                <w:color w:val="231F20"/>
                <w:sz w:val="18"/>
              </w:rPr>
              <w:t>12</w:t>
            </w:r>
            <w:r>
              <w:rPr>
                <w:b/>
                <w:color w:val="231F20"/>
                <w:spacing w:val="-7"/>
                <w:sz w:val="18"/>
              </w:rPr>
              <w:t> </w:t>
            </w:r>
            <w:r>
              <w:rPr>
                <w:b/>
                <w:color w:val="231F20"/>
                <w:sz w:val="18"/>
              </w:rPr>
              <w:t>meses</w:t>
            </w:r>
          </w:p>
        </w:tc>
      </w:tr>
      <w:tr>
        <w:trPr>
          <w:trHeight w:val="502" w:hRule="exact"/>
        </w:trPr>
        <w:tc>
          <w:tcPr>
            <w:tcW w:w="1218" w:type="dxa"/>
          </w:tcPr>
          <w:p>
            <w:pPr/>
          </w:p>
        </w:tc>
        <w:tc>
          <w:tcPr>
            <w:tcW w:w="1863" w:type="dxa"/>
          </w:tcPr>
          <w:p>
            <w:pPr>
              <w:pStyle w:val="TableParagraph"/>
              <w:spacing w:before="28"/>
              <w:ind w:left="124"/>
              <w:rPr>
                <w:b/>
                <w:sz w:val="18"/>
              </w:rPr>
            </w:pPr>
            <w:r>
              <w:rPr>
                <w:b/>
                <w:color w:val="231F20"/>
                <w:sz w:val="18"/>
              </w:rPr>
              <w:t>Violencia Emocional</w:t>
            </w:r>
          </w:p>
        </w:tc>
        <w:tc>
          <w:tcPr>
            <w:tcW w:w="979" w:type="dxa"/>
            <w:gridSpan w:val="2"/>
          </w:tcPr>
          <w:p>
            <w:pPr>
              <w:pStyle w:val="TableParagraph"/>
              <w:spacing w:line="254" w:lineRule="auto" w:before="28"/>
              <w:ind w:left="44" w:right="55" w:firstLine="68"/>
              <w:rPr>
                <w:b/>
                <w:sz w:val="18"/>
              </w:rPr>
            </w:pPr>
            <w:r>
              <w:rPr>
                <w:b/>
                <w:color w:val="231F20"/>
                <w:sz w:val="18"/>
              </w:rPr>
              <w:t>Violencia Económica</w:t>
            </w:r>
          </w:p>
        </w:tc>
        <w:tc>
          <w:tcPr>
            <w:tcW w:w="1029" w:type="dxa"/>
          </w:tcPr>
          <w:p>
            <w:pPr>
              <w:pStyle w:val="TableParagraph"/>
              <w:spacing w:line="254" w:lineRule="auto" w:before="28"/>
              <w:ind w:left="284" w:hanging="132"/>
              <w:rPr>
                <w:b/>
                <w:sz w:val="18"/>
              </w:rPr>
            </w:pPr>
            <w:r>
              <w:rPr>
                <w:b/>
                <w:color w:val="231F20"/>
                <w:sz w:val="18"/>
              </w:rPr>
              <w:t>Violencia Física</w:t>
            </w:r>
          </w:p>
        </w:tc>
        <w:tc>
          <w:tcPr>
            <w:tcW w:w="920" w:type="dxa"/>
          </w:tcPr>
          <w:p>
            <w:pPr>
              <w:pStyle w:val="TableParagraph"/>
              <w:spacing w:line="254" w:lineRule="auto" w:before="28"/>
              <w:ind w:left="199" w:hanging="102"/>
              <w:rPr>
                <w:b/>
                <w:sz w:val="18"/>
              </w:rPr>
            </w:pPr>
            <w:r>
              <w:rPr>
                <w:b/>
                <w:color w:val="231F20"/>
                <w:sz w:val="18"/>
              </w:rPr>
              <w:t>Violencia Sexual</w:t>
            </w:r>
          </w:p>
        </w:tc>
      </w:tr>
      <w:tr>
        <w:trPr>
          <w:trHeight w:val="418" w:hRule="exact"/>
        </w:trPr>
        <w:tc>
          <w:tcPr>
            <w:tcW w:w="1218" w:type="dxa"/>
          </w:tcPr>
          <w:p>
            <w:pPr>
              <w:pStyle w:val="TableParagraph"/>
              <w:rPr>
                <w:sz w:val="18"/>
              </w:rPr>
            </w:pPr>
            <w:r>
              <w:rPr>
                <w:color w:val="231F20"/>
                <w:sz w:val="18"/>
              </w:rPr>
              <w:t>15 a 24 años</w:t>
            </w:r>
          </w:p>
        </w:tc>
        <w:tc>
          <w:tcPr>
            <w:tcW w:w="1863" w:type="dxa"/>
          </w:tcPr>
          <w:p>
            <w:pPr>
              <w:pStyle w:val="TableParagraph"/>
              <w:rPr>
                <w:sz w:val="18"/>
              </w:rPr>
            </w:pPr>
            <w:r>
              <w:rPr>
                <w:color w:val="231F20"/>
                <w:sz w:val="18"/>
              </w:rPr>
              <w:t>2 299 274</w:t>
            </w:r>
          </w:p>
        </w:tc>
        <w:tc>
          <w:tcPr>
            <w:tcW w:w="979" w:type="dxa"/>
            <w:gridSpan w:val="2"/>
          </w:tcPr>
          <w:p>
            <w:pPr>
              <w:pStyle w:val="TableParagraph"/>
              <w:ind w:left="44" w:right="55"/>
              <w:rPr>
                <w:sz w:val="18"/>
              </w:rPr>
            </w:pPr>
            <w:r>
              <w:rPr>
                <w:color w:val="231F20"/>
                <w:sz w:val="18"/>
              </w:rPr>
              <w:t>787 223</w:t>
            </w:r>
          </w:p>
        </w:tc>
        <w:tc>
          <w:tcPr>
            <w:tcW w:w="1029" w:type="dxa"/>
          </w:tcPr>
          <w:p>
            <w:pPr>
              <w:pStyle w:val="TableParagraph"/>
              <w:rPr>
                <w:sz w:val="18"/>
              </w:rPr>
            </w:pPr>
            <w:r>
              <w:rPr>
                <w:color w:val="231F20"/>
                <w:sz w:val="18"/>
              </w:rPr>
              <w:t>353 736</w:t>
            </w:r>
          </w:p>
        </w:tc>
        <w:tc>
          <w:tcPr>
            <w:tcW w:w="920" w:type="dxa"/>
          </w:tcPr>
          <w:p>
            <w:pPr>
              <w:pStyle w:val="TableParagraph"/>
              <w:rPr>
                <w:sz w:val="18"/>
              </w:rPr>
            </w:pPr>
            <w:r>
              <w:rPr>
                <w:color w:val="231F20"/>
                <w:sz w:val="18"/>
              </w:rPr>
              <w:t>154 539</w:t>
            </w:r>
          </w:p>
        </w:tc>
      </w:tr>
      <w:tr>
        <w:trPr>
          <w:trHeight w:val="397" w:hRule="exact"/>
        </w:trPr>
        <w:tc>
          <w:tcPr>
            <w:tcW w:w="1218" w:type="dxa"/>
          </w:tcPr>
          <w:p>
            <w:pPr>
              <w:pStyle w:val="TableParagraph"/>
              <w:rPr>
                <w:sz w:val="18"/>
              </w:rPr>
            </w:pPr>
            <w:r>
              <w:rPr>
                <w:color w:val="231F20"/>
                <w:sz w:val="18"/>
              </w:rPr>
              <w:t>25 a 34 años</w:t>
            </w:r>
          </w:p>
        </w:tc>
        <w:tc>
          <w:tcPr>
            <w:tcW w:w="1863" w:type="dxa"/>
          </w:tcPr>
          <w:p>
            <w:pPr>
              <w:pStyle w:val="TableParagraph"/>
              <w:rPr>
                <w:sz w:val="18"/>
              </w:rPr>
            </w:pPr>
            <w:r>
              <w:rPr>
                <w:color w:val="231F20"/>
                <w:sz w:val="18"/>
              </w:rPr>
              <w:t>2 212 443</w:t>
            </w:r>
          </w:p>
        </w:tc>
        <w:tc>
          <w:tcPr>
            <w:tcW w:w="979" w:type="dxa"/>
            <w:gridSpan w:val="2"/>
          </w:tcPr>
          <w:p>
            <w:pPr>
              <w:pStyle w:val="TableParagraph"/>
              <w:ind w:left="44" w:right="55"/>
              <w:rPr>
                <w:sz w:val="18"/>
              </w:rPr>
            </w:pPr>
            <w:r>
              <w:rPr>
                <w:color w:val="231F20"/>
                <w:sz w:val="18"/>
              </w:rPr>
              <w:t>1 361 769</w:t>
            </w:r>
          </w:p>
        </w:tc>
        <w:tc>
          <w:tcPr>
            <w:tcW w:w="1029" w:type="dxa"/>
          </w:tcPr>
          <w:p>
            <w:pPr>
              <w:pStyle w:val="TableParagraph"/>
              <w:rPr>
                <w:sz w:val="18"/>
              </w:rPr>
            </w:pPr>
            <w:r>
              <w:rPr>
                <w:color w:val="231F20"/>
                <w:sz w:val="18"/>
              </w:rPr>
              <w:t>405 216</w:t>
            </w:r>
          </w:p>
        </w:tc>
        <w:tc>
          <w:tcPr>
            <w:tcW w:w="920" w:type="dxa"/>
          </w:tcPr>
          <w:p>
            <w:pPr>
              <w:pStyle w:val="TableParagraph"/>
              <w:rPr>
                <w:sz w:val="18"/>
              </w:rPr>
            </w:pPr>
            <w:r>
              <w:rPr>
                <w:color w:val="231F20"/>
                <w:sz w:val="18"/>
              </w:rPr>
              <w:t>209 473</w:t>
            </w:r>
          </w:p>
        </w:tc>
      </w:tr>
      <w:tr>
        <w:trPr>
          <w:trHeight w:val="340" w:hRule="exact"/>
        </w:trPr>
        <w:tc>
          <w:tcPr>
            <w:tcW w:w="1218" w:type="dxa"/>
          </w:tcPr>
          <w:p>
            <w:pPr>
              <w:pStyle w:val="TableParagraph"/>
              <w:ind w:left="75"/>
              <w:rPr>
                <w:sz w:val="18"/>
              </w:rPr>
            </w:pPr>
            <w:r>
              <w:rPr>
                <w:color w:val="231F20"/>
                <w:sz w:val="18"/>
              </w:rPr>
              <w:t>35 a 44 años</w:t>
            </w:r>
          </w:p>
        </w:tc>
        <w:tc>
          <w:tcPr>
            <w:tcW w:w="1863" w:type="dxa"/>
          </w:tcPr>
          <w:p>
            <w:pPr>
              <w:pStyle w:val="TableParagraph"/>
              <w:ind w:left="75"/>
              <w:rPr>
                <w:sz w:val="18"/>
              </w:rPr>
            </w:pPr>
            <w:r>
              <w:rPr>
                <w:color w:val="231F20"/>
                <w:sz w:val="18"/>
              </w:rPr>
              <w:t>1 932 751</w:t>
            </w:r>
          </w:p>
        </w:tc>
        <w:tc>
          <w:tcPr>
            <w:tcW w:w="979" w:type="dxa"/>
            <w:gridSpan w:val="2"/>
          </w:tcPr>
          <w:p>
            <w:pPr>
              <w:pStyle w:val="TableParagraph"/>
              <w:ind w:left="45" w:right="55"/>
              <w:rPr>
                <w:sz w:val="18"/>
              </w:rPr>
            </w:pPr>
            <w:r>
              <w:rPr>
                <w:color w:val="231F20"/>
                <w:sz w:val="18"/>
              </w:rPr>
              <w:t>1 268 728</w:t>
            </w:r>
          </w:p>
        </w:tc>
        <w:tc>
          <w:tcPr>
            <w:tcW w:w="1029" w:type="dxa"/>
          </w:tcPr>
          <w:p>
            <w:pPr>
              <w:pStyle w:val="TableParagraph"/>
              <w:ind w:left="75"/>
              <w:rPr>
                <w:sz w:val="18"/>
              </w:rPr>
            </w:pPr>
            <w:r>
              <w:rPr>
                <w:color w:val="231F20"/>
                <w:sz w:val="18"/>
              </w:rPr>
              <w:t>359 719</w:t>
            </w:r>
          </w:p>
        </w:tc>
        <w:tc>
          <w:tcPr>
            <w:tcW w:w="920" w:type="dxa"/>
          </w:tcPr>
          <w:p>
            <w:pPr>
              <w:pStyle w:val="TableParagraph"/>
              <w:ind w:left="75"/>
              <w:rPr>
                <w:sz w:val="18"/>
              </w:rPr>
            </w:pPr>
            <w:r>
              <w:rPr>
                <w:color w:val="231F20"/>
                <w:sz w:val="18"/>
              </w:rPr>
              <w:t>243 566</w:t>
            </w:r>
          </w:p>
        </w:tc>
      </w:tr>
      <w:tr>
        <w:trPr>
          <w:trHeight w:val="351" w:hRule="exact"/>
        </w:trPr>
        <w:tc>
          <w:tcPr>
            <w:tcW w:w="1218" w:type="dxa"/>
          </w:tcPr>
          <w:p>
            <w:pPr>
              <w:pStyle w:val="TableParagraph"/>
              <w:ind w:left="75"/>
              <w:rPr>
                <w:sz w:val="18"/>
              </w:rPr>
            </w:pPr>
            <w:r>
              <w:rPr>
                <w:color w:val="231F20"/>
                <w:sz w:val="18"/>
              </w:rPr>
              <w:t>45 a 54 años</w:t>
            </w:r>
          </w:p>
        </w:tc>
        <w:tc>
          <w:tcPr>
            <w:tcW w:w="1863" w:type="dxa"/>
          </w:tcPr>
          <w:p>
            <w:pPr>
              <w:pStyle w:val="TableParagraph"/>
              <w:ind w:left="75"/>
              <w:rPr>
                <w:sz w:val="18"/>
              </w:rPr>
            </w:pPr>
            <w:r>
              <w:rPr>
                <w:color w:val="231F20"/>
                <w:sz w:val="18"/>
              </w:rPr>
              <w:t>1 257 888</w:t>
            </w:r>
          </w:p>
        </w:tc>
        <w:tc>
          <w:tcPr>
            <w:tcW w:w="979" w:type="dxa"/>
            <w:gridSpan w:val="2"/>
          </w:tcPr>
          <w:p>
            <w:pPr>
              <w:pStyle w:val="TableParagraph"/>
              <w:ind w:left="45" w:right="55"/>
              <w:rPr>
                <w:sz w:val="18"/>
              </w:rPr>
            </w:pPr>
            <w:r>
              <w:rPr>
                <w:color w:val="231F20"/>
                <w:sz w:val="18"/>
              </w:rPr>
              <w:t>807 084</w:t>
            </w:r>
          </w:p>
        </w:tc>
        <w:tc>
          <w:tcPr>
            <w:tcW w:w="1029" w:type="dxa"/>
          </w:tcPr>
          <w:p>
            <w:pPr>
              <w:pStyle w:val="TableParagraph"/>
              <w:ind w:left="75"/>
              <w:rPr>
                <w:sz w:val="18"/>
              </w:rPr>
            </w:pPr>
            <w:r>
              <w:rPr>
                <w:color w:val="231F20"/>
                <w:sz w:val="18"/>
              </w:rPr>
              <w:t>205 044</w:t>
            </w:r>
          </w:p>
        </w:tc>
        <w:tc>
          <w:tcPr>
            <w:tcW w:w="920" w:type="dxa"/>
          </w:tcPr>
          <w:p>
            <w:pPr>
              <w:pStyle w:val="TableParagraph"/>
              <w:ind w:left="75"/>
              <w:rPr>
                <w:sz w:val="18"/>
              </w:rPr>
            </w:pPr>
            <w:r>
              <w:rPr>
                <w:color w:val="231F20"/>
                <w:sz w:val="18"/>
              </w:rPr>
              <w:t>187 091</w:t>
            </w:r>
          </w:p>
        </w:tc>
      </w:tr>
      <w:tr>
        <w:trPr>
          <w:trHeight w:val="363" w:hRule="exact"/>
        </w:trPr>
        <w:tc>
          <w:tcPr>
            <w:tcW w:w="1218" w:type="dxa"/>
          </w:tcPr>
          <w:p>
            <w:pPr>
              <w:pStyle w:val="TableParagraph"/>
              <w:ind w:left="75"/>
              <w:rPr>
                <w:sz w:val="18"/>
              </w:rPr>
            </w:pPr>
            <w:r>
              <w:rPr>
                <w:color w:val="231F20"/>
                <w:sz w:val="18"/>
              </w:rPr>
              <w:t>55 años y más</w:t>
            </w:r>
          </w:p>
        </w:tc>
        <w:tc>
          <w:tcPr>
            <w:tcW w:w="1863" w:type="dxa"/>
          </w:tcPr>
          <w:p>
            <w:pPr>
              <w:pStyle w:val="TableParagraph"/>
              <w:ind w:left="75"/>
              <w:rPr>
                <w:sz w:val="18"/>
              </w:rPr>
            </w:pPr>
            <w:r>
              <w:rPr>
                <w:color w:val="231F20"/>
                <w:sz w:val="18"/>
              </w:rPr>
              <w:t>895 791</w:t>
            </w:r>
          </w:p>
        </w:tc>
        <w:tc>
          <w:tcPr>
            <w:tcW w:w="979" w:type="dxa"/>
            <w:gridSpan w:val="2"/>
          </w:tcPr>
          <w:p>
            <w:pPr>
              <w:pStyle w:val="TableParagraph"/>
              <w:ind w:left="45" w:right="55"/>
              <w:rPr>
                <w:sz w:val="18"/>
              </w:rPr>
            </w:pPr>
            <w:r>
              <w:rPr>
                <w:color w:val="231F20"/>
                <w:sz w:val="18"/>
              </w:rPr>
              <w:t>510 804</w:t>
            </w:r>
          </w:p>
        </w:tc>
        <w:tc>
          <w:tcPr>
            <w:tcW w:w="1029" w:type="dxa"/>
          </w:tcPr>
          <w:p>
            <w:pPr>
              <w:pStyle w:val="TableParagraph"/>
              <w:ind w:left="75"/>
              <w:rPr>
                <w:sz w:val="18"/>
              </w:rPr>
            </w:pPr>
            <w:r>
              <w:rPr>
                <w:color w:val="231F20"/>
                <w:sz w:val="18"/>
              </w:rPr>
              <w:t>135 827</w:t>
            </w:r>
          </w:p>
        </w:tc>
        <w:tc>
          <w:tcPr>
            <w:tcW w:w="920" w:type="dxa"/>
          </w:tcPr>
          <w:p>
            <w:pPr>
              <w:pStyle w:val="TableParagraph"/>
              <w:ind w:left="75"/>
              <w:rPr>
                <w:sz w:val="18"/>
              </w:rPr>
            </w:pPr>
            <w:r>
              <w:rPr>
                <w:color w:val="231F20"/>
                <w:sz w:val="18"/>
              </w:rPr>
              <w:t>122 041</w:t>
            </w:r>
          </w:p>
        </w:tc>
      </w:tr>
      <w:tr>
        <w:trPr>
          <w:trHeight w:val="645" w:hRule="exact"/>
        </w:trPr>
        <w:tc>
          <w:tcPr>
            <w:tcW w:w="6009" w:type="dxa"/>
            <w:gridSpan w:val="6"/>
          </w:tcPr>
          <w:p>
            <w:pPr>
              <w:pStyle w:val="TableParagraph"/>
              <w:spacing w:line="254" w:lineRule="auto" w:before="100"/>
              <w:ind w:left="1128" w:right="885" w:hanging="44"/>
              <w:rPr>
                <w:b/>
                <w:sz w:val="18"/>
              </w:rPr>
            </w:pPr>
            <w:r>
              <w:rPr>
                <w:b/>
                <w:color w:val="231F20"/>
                <w:sz w:val="18"/>
              </w:rPr>
              <w:t>Mujeres ocupadas de 15 años y más con incidentes de discriminación laboral en los últimos 12 meses</w:t>
            </w:r>
          </w:p>
        </w:tc>
      </w:tr>
      <w:tr>
        <w:trPr>
          <w:trHeight w:val="351" w:hRule="exact"/>
        </w:trPr>
        <w:tc>
          <w:tcPr>
            <w:tcW w:w="3171" w:type="dxa"/>
            <w:gridSpan w:val="3"/>
          </w:tcPr>
          <w:p>
            <w:pPr>
              <w:pStyle w:val="TableParagraph"/>
              <w:ind w:left="75" w:right="22"/>
              <w:rPr>
                <w:sz w:val="18"/>
              </w:rPr>
            </w:pPr>
            <w:r>
              <w:rPr>
                <w:color w:val="231F20"/>
                <w:sz w:val="18"/>
              </w:rPr>
              <w:t>Con discriminación laboral</w:t>
            </w:r>
          </w:p>
        </w:tc>
        <w:tc>
          <w:tcPr>
            <w:tcW w:w="2838" w:type="dxa"/>
            <w:gridSpan w:val="3"/>
          </w:tcPr>
          <w:p>
            <w:pPr>
              <w:pStyle w:val="TableParagraph"/>
              <w:ind w:left="1034" w:right="1033"/>
              <w:jc w:val="center"/>
              <w:rPr>
                <w:sz w:val="18"/>
              </w:rPr>
            </w:pPr>
            <w:r>
              <w:rPr>
                <w:color w:val="231F20"/>
                <w:sz w:val="18"/>
              </w:rPr>
              <w:t>3 788 386</w:t>
            </w:r>
          </w:p>
        </w:tc>
      </w:tr>
      <w:tr>
        <w:trPr>
          <w:trHeight w:val="585" w:hRule="exact"/>
        </w:trPr>
        <w:tc>
          <w:tcPr>
            <w:tcW w:w="3171" w:type="dxa"/>
            <w:gridSpan w:val="3"/>
          </w:tcPr>
          <w:p>
            <w:pPr>
              <w:pStyle w:val="TableParagraph"/>
              <w:spacing w:line="254" w:lineRule="auto"/>
              <w:ind w:left="75" w:right="22"/>
              <w:rPr>
                <w:sz w:val="18"/>
              </w:rPr>
            </w:pPr>
            <w:r>
              <w:rPr>
                <w:color w:val="231F20"/>
                <w:sz w:val="18"/>
              </w:rPr>
              <w:t>Le han pagado menos que a un hombre que desarrolla el mismo trabajo o puesto</w:t>
            </w:r>
          </w:p>
        </w:tc>
        <w:tc>
          <w:tcPr>
            <w:tcW w:w="2838" w:type="dxa"/>
            <w:gridSpan w:val="3"/>
          </w:tcPr>
          <w:p>
            <w:pPr>
              <w:pStyle w:val="TableParagraph"/>
              <w:ind w:left="1034" w:right="1033"/>
              <w:jc w:val="center"/>
              <w:rPr>
                <w:sz w:val="18"/>
              </w:rPr>
            </w:pPr>
            <w:r>
              <w:rPr>
                <w:color w:val="231F20"/>
                <w:sz w:val="18"/>
              </w:rPr>
              <w:t>1 975 297</w:t>
            </w:r>
          </w:p>
        </w:tc>
      </w:tr>
      <w:tr>
        <w:trPr>
          <w:trHeight w:val="505" w:hRule="exact"/>
        </w:trPr>
        <w:tc>
          <w:tcPr>
            <w:tcW w:w="3171" w:type="dxa"/>
            <w:gridSpan w:val="3"/>
          </w:tcPr>
          <w:p>
            <w:pPr>
              <w:pStyle w:val="TableParagraph"/>
              <w:spacing w:line="254" w:lineRule="auto"/>
              <w:ind w:left="75" w:right="22"/>
              <w:rPr>
                <w:sz w:val="18"/>
              </w:rPr>
            </w:pPr>
            <w:r>
              <w:rPr>
                <w:color w:val="231F20"/>
                <w:sz w:val="18"/>
              </w:rPr>
              <w:t>Ha tenido menos oportunidad que un hombre para ascender</w:t>
            </w:r>
          </w:p>
        </w:tc>
        <w:tc>
          <w:tcPr>
            <w:tcW w:w="2838" w:type="dxa"/>
            <w:gridSpan w:val="3"/>
          </w:tcPr>
          <w:p>
            <w:pPr>
              <w:pStyle w:val="TableParagraph"/>
              <w:ind w:left="1034" w:right="1033"/>
              <w:jc w:val="center"/>
              <w:rPr>
                <w:sz w:val="18"/>
              </w:rPr>
            </w:pPr>
            <w:r>
              <w:rPr>
                <w:color w:val="231F20"/>
                <w:sz w:val="18"/>
              </w:rPr>
              <w:t>2 022 526</w:t>
            </w:r>
          </w:p>
        </w:tc>
      </w:tr>
    </w:tbl>
    <w:p>
      <w:pPr>
        <w:pStyle w:val="BodyText"/>
        <w:spacing w:before="4"/>
        <w:rPr>
          <w:i/>
          <w:sz w:val="25"/>
        </w:rPr>
      </w:pPr>
    </w:p>
    <w:p>
      <w:pPr>
        <w:pStyle w:val="BodyText"/>
        <w:spacing w:before="72"/>
        <w:ind w:left="1395" w:right="1301"/>
      </w:pPr>
      <w:r>
        <w:rPr>
          <w:color w:val="231F20"/>
        </w:rPr>
        <w:t>60</w:t>
      </w:r>
    </w:p>
    <w:p>
      <w:pPr>
        <w:spacing w:after="0"/>
        <w:sectPr>
          <w:footerReference w:type="default" r:id="rId182"/>
          <w:pgSz w:w="8820" w:h="1286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7"/>
        <w:rPr>
          <w:sz w:val="18"/>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171"/>
        <w:gridCol w:w="2838"/>
      </w:tblGrid>
      <w:tr>
        <w:trPr>
          <w:trHeight w:val="585" w:hRule="exact"/>
        </w:trPr>
        <w:tc>
          <w:tcPr>
            <w:tcW w:w="3171" w:type="dxa"/>
          </w:tcPr>
          <w:p>
            <w:pPr>
              <w:pStyle w:val="TableParagraph"/>
              <w:spacing w:line="254" w:lineRule="auto"/>
              <w:ind w:left="75" w:right="22"/>
              <w:rPr>
                <w:sz w:val="18"/>
              </w:rPr>
            </w:pPr>
            <w:r>
              <w:rPr>
                <w:color w:val="231F20"/>
                <w:sz w:val="18"/>
              </w:rPr>
              <w:t>Ha recibido menos prestaciones que un hombre que tiene el mismo nivel o puesto</w:t>
            </w:r>
          </w:p>
        </w:tc>
        <w:tc>
          <w:tcPr>
            <w:tcW w:w="2838" w:type="dxa"/>
          </w:tcPr>
          <w:p>
            <w:pPr>
              <w:pStyle w:val="TableParagraph"/>
              <w:ind w:left="0" w:right="1056"/>
              <w:jc w:val="right"/>
              <w:rPr>
                <w:sz w:val="18"/>
              </w:rPr>
            </w:pPr>
            <w:r>
              <w:rPr>
                <w:color w:val="231F20"/>
                <w:sz w:val="18"/>
              </w:rPr>
              <w:t>1 278 036</w:t>
            </w:r>
          </w:p>
        </w:tc>
      </w:tr>
      <w:tr>
        <w:trPr>
          <w:trHeight w:val="725" w:hRule="exact"/>
        </w:trPr>
        <w:tc>
          <w:tcPr>
            <w:tcW w:w="3171" w:type="dxa"/>
          </w:tcPr>
          <w:p>
            <w:pPr>
              <w:pStyle w:val="TableParagraph"/>
              <w:spacing w:line="254" w:lineRule="auto"/>
              <w:ind w:right="22"/>
              <w:rPr>
                <w:sz w:val="18"/>
              </w:rPr>
            </w:pPr>
            <w:r>
              <w:rPr>
                <w:color w:val="231F20"/>
                <w:sz w:val="18"/>
              </w:rPr>
              <w:t>Debido a su edad o estado civil le han bajado el salario, despedido o no la contrataron</w:t>
            </w:r>
          </w:p>
        </w:tc>
        <w:tc>
          <w:tcPr>
            <w:tcW w:w="2838" w:type="dxa"/>
          </w:tcPr>
          <w:p>
            <w:pPr>
              <w:pStyle w:val="TableParagraph"/>
              <w:ind w:left="0" w:right="1121"/>
              <w:jc w:val="right"/>
              <w:rPr>
                <w:sz w:val="18"/>
              </w:rPr>
            </w:pPr>
            <w:r>
              <w:rPr>
                <w:color w:val="231F20"/>
                <w:sz w:val="18"/>
              </w:rPr>
              <w:t>801 708</w:t>
            </w:r>
          </w:p>
        </w:tc>
      </w:tr>
      <w:tr>
        <w:trPr>
          <w:trHeight w:val="505" w:hRule="exact"/>
        </w:trPr>
        <w:tc>
          <w:tcPr>
            <w:tcW w:w="3171" w:type="dxa"/>
          </w:tcPr>
          <w:p>
            <w:pPr>
              <w:pStyle w:val="TableParagraph"/>
              <w:spacing w:line="254" w:lineRule="auto" w:before="32"/>
              <w:ind w:left="75" w:right="22"/>
              <w:rPr>
                <w:sz w:val="18"/>
              </w:rPr>
            </w:pPr>
            <w:r>
              <w:rPr>
                <w:color w:val="231F20"/>
                <w:sz w:val="18"/>
              </w:rPr>
              <w:t>En su trabajo le han pedido la prueba de embarazo</w:t>
            </w:r>
          </w:p>
        </w:tc>
        <w:tc>
          <w:tcPr>
            <w:tcW w:w="2838" w:type="dxa"/>
          </w:tcPr>
          <w:p>
            <w:pPr>
              <w:pStyle w:val="TableParagraph"/>
              <w:spacing w:before="32"/>
              <w:ind w:left="0" w:right="1056"/>
              <w:jc w:val="right"/>
              <w:rPr>
                <w:sz w:val="18"/>
              </w:rPr>
            </w:pPr>
            <w:r>
              <w:rPr>
                <w:color w:val="231F20"/>
                <w:sz w:val="18"/>
              </w:rPr>
              <w:t>1 056 351</w:t>
            </w:r>
          </w:p>
        </w:tc>
      </w:tr>
    </w:tbl>
    <w:p>
      <w:pPr>
        <w:pStyle w:val="BodyText"/>
        <w:spacing w:before="2"/>
        <w:rPr>
          <w:sz w:val="7"/>
        </w:rPr>
      </w:pPr>
    </w:p>
    <w:p>
      <w:pPr>
        <w:spacing w:before="78"/>
        <w:ind w:left="1395" w:right="1301" w:firstLine="0"/>
        <w:jc w:val="left"/>
        <w:rPr>
          <w:sz w:val="17"/>
        </w:rPr>
      </w:pPr>
      <w:r>
        <w:rPr>
          <w:color w:val="231F20"/>
          <w:w w:val="105"/>
          <w:sz w:val="17"/>
        </w:rPr>
        <w:t>Fuente: Elaboración propia, con información obtenida de la </w:t>
      </w:r>
      <w:r>
        <w:rPr>
          <w:i/>
          <w:color w:val="231F20"/>
          <w:w w:val="130"/>
          <w:sz w:val="13"/>
        </w:rPr>
        <w:t>endireh </w:t>
      </w:r>
      <w:r>
        <w:rPr>
          <w:i/>
          <w:color w:val="231F20"/>
          <w:w w:val="105"/>
          <w:sz w:val="17"/>
        </w:rPr>
        <w:t>2011</w:t>
      </w:r>
      <w:r>
        <w:rPr>
          <w:color w:val="231F20"/>
          <w:w w:val="105"/>
          <w:sz w:val="17"/>
        </w:rPr>
        <w:t>.</w:t>
      </w:r>
    </w:p>
    <w:p>
      <w:pPr>
        <w:pStyle w:val="BodyText"/>
        <w:rPr>
          <w:sz w:val="16"/>
        </w:rPr>
      </w:pPr>
    </w:p>
    <w:p>
      <w:pPr>
        <w:pStyle w:val="BodyText"/>
        <w:spacing w:line="247" w:lineRule="auto" w:before="134"/>
        <w:ind w:left="1395" w:right="1386" w:firstLine="283"/>
        <w:jc w:val="both"/>
      </w:pPr>
      <w:r>
        <w:rPr>
          <w:color w:val="231F20"/>
        </w:rPr>
        <w:t>La</w:t>
      </w:r>
      <w:r>
        <w:rPr>
          <w:color w:val="231F20"/>
          <w:spacing w:val="-7"/>
        </w:rPr>
        <w:t> </w:t>
      </w:r>
      <w:r>
        <w:rPr>
          <w:color w:val="231F20"/>
        </w:rPr>
        <w:t>violencia</w:t>
      </w:r>
      <w:r>
        <w:rPr>
          <w:color w:val="231F20"/>
          <w:spacing w:val="-7"/>
        </w:rPr>
        <w:t> </w:t>
      </w:r>
      <w:r>
        <w:rPr>
          <w:color w:val="231F20"/>
        </w:rPr>
        <w:t>contra</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problema</w:t>
      </w:r>
      <w:r>
        <w:rPr>
          <w:color w:val="231F20"/>
          <w:spacing w:val="-7"/>
        </w:rPr>
        <w:t> </w:t>
      </w:r>
      <w:r>
        <w:rPr>
          <w:color w:val="231F20"/>
        </w:rPr>
        <w:t>complejo</w:t>
      </w:r>
      <w:r>
        <w:rPr>
          <w:color w:val="231F20"/>
          <w:spacing w:val="-7"/>
        </w:rPr>
        <w:t> </w:t>
      </w:r>
      <w:r>
        <w:rPr>
          <w:color w:val="231F20"/>
        </w:rPr>
        <w:t>que</w:t>
      </w:r>
      <w:r>
        <w:rPr>
          <w:color w:val="231F20"/>
          <w:spacing w:val="-7"/>
        </w:rPr>
        <w:t> </w:t>
      </w:r>
      <w:r>
        <w:rPr>
          <w:color w:val="231F20"/>
        </w:rPr>
        <w:t>pre- senta</w:t>
      </w:r>
      <w:r>
        <w:rPr>
          <w:color w:val="231F20"/>
          <w:spacing w:val="-7"/>
        </w:rPr>
        <w:t> </w:t>
      </w:r>
      <w:r>
        <w:rPr>
          <w:color w:val="231F20"/>
        </w:rPr>
        <w:t>variantes</w:t>
      </w:r>
      <w:r>
        <w:rPr>
          <w:color w:val="231F20"/>
          <w:spacing w:val="-7"/>
        </w:rPr>
        <w:t> </w:t>
      </w:r>
      <w:r>
        <w:rPr>
          <w:color w:val="231F20"/>
        </w:rPr>
        <w:t>a</w:t>
      </w:r>
      <w:r>
        <w:rPr>
          <w:color w:val="231F20"/>
          <w:spacing w:val="-7"/>
        </w:rPr>
        <w:t> </w:t>
      </w:r>
      <w:r>
        <w:rPr>
          <w:color w:val="231F20"/>
        </w:rPr>
        <w:t>lo</w:t>
      </w:r>
      <w:r>
        <w:rPr>
          <w:color w:val="231F20"/>
          <w:spacing w:val="-7"/>
        </w:rPr>
        <w:t> </w:t>
      </w:r>
      <w:r>
        <w:rPr>
          <w:color w:val="231F20"/>
        </w:rPr>
        <w:t>largo</w:t>
      </w:r>
      <w:r>
        <w:rPr>
          <w:color w:val="231F20"/>
          <w:spacing w:val="-7"/>
        </w:rPr>
        <w:t> </w:t>
      </w:r>
      <w:r>
        <w:rPr>
          <w:color w:val="231F20"/>
        </w:rPr>
        <w:t>del</w:t>
      </w:r>
      <w:r>
        <w:rPr>
          <w:color w:val="231F20"/>
          <w:spacing w:val="-7"/>
        </w:rPr>
        <w:t> </w:t>
      </w:r>
      <w:r>
        <w:rPr>
          <w:color w:val="231F20"/>
        </w:rPr>
        <w:t>tiempo,</w:t>
      </w:r>
      <w:r>
        <w:rPr>
          <w:color w:val="231F20"/>
          <w:spacing w:val="-8"/>
        </w:rPr>
        <w:t> </w:t>
      </w:r>
      <w:r>
        <w:rPr>
          <w:color w:val="231F20"/>
        </w:rPr>
        <w:t>pues</w:t>
      </w:r>
      <w:r>
        <w:rPr>
          <w:color w:val="231F20"/>
          <w:spacing w:val="-7"/>
        </w:rPr>
        <w:t> </w:t>
      </w:r>
      <w:r>
        <w:rPr>
          <w:color w:val="231F20"/>
        </w:rPr>
        <w:t>como</w:t>
      </w:r>
      <w:r>
        <w:rPr>
          <w:color w:val="231F20"/>
          <w:spacing w:val="-8"/>
        </w:rPr>
        <w:t> </w:t>
      </w:r>
      <w:r>
        <w:rPr>
          <w:color w:val="231F20"/>
        </w:rPr>
        <w:t>se</w:t>
      </w:r>
      <w:r>
        <w:rPr>
          <w:color w:val="231F20"/>
          <w:spacing w:val="-7"/>
        </w:rPr>
        <w:t> </w:t>
      </w:r>
      <w:r>
        <w:rPr>
          <w:color w:val="231F20"/>
        </w:rPr>
        <w:t>advierte</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re- sultados de las encuestas consultadas, en 1999 predominaban </w:t>
      </w:r>
      <w:r>
        <w:rPr>
          <w:color w:val="231F20"/>
          <w:spacing w:val="2"/>
        </w:rPr>
        <w:t>las </w:t>
      </w:r>
      <w:r>
        <w:rPr>
          <w:color w:val="231F20"/>
        </w:rPr>
        <w:t>agresiones físicas sobre las emocionales y sexuales; mientras que en 2003</w:t>
      </w:r>
      <w:r>
        <w:rPr>
          <w:color w:val="231F20"/>
          <w:spacing w:val="-16"/>
        </w:rPr>
        <w:t> </w:t>
      </w:r>
      <w:r>
        <w:rPr>
          <w:color w:val="231F20"/>
        </w:rPr>
        <w:t>hubo</w:t>
      </w:r>
      <w:r>
        <w:rPr>
          <w:color w:val="231F20"/>
          <w:spacing w:val="-16"/>
        </w:rPr>
        <w:t> </w:t>
      </w:r>
      <w:r>
        <w:rPr>
          <w:color w:val="231F20"/>
        </w:rPr>
        <w:t>mayor</w:t>
      </w:r>
      <w:r>
        <w:rPr>
          <w:color w:val="231F20"/>
          <w:spacing w:val="-17"/>
        </w:rPr>
        <w:t> </w:t>
      </w:r>
      <w:r>
        <w:rPr>
          <w:color w:val="231F20"/>
        </w:rPr>
        <w:t>incidencia</w:t>
      </w:r>
      <w:r>
        <w:rPr>
          <w:color w:val="231F20"/>
          <w:spacing w:val="-17"/>
        </w:rPr>
        <w:t> </w:t>
      </w:r>
      <w:r>
        <w:rPr>
          <w:color w:val="231F20"/>
        </w:rPr>
        <w:t>de</w:t>
      </w:r>
      <w:r>
        <w:rPr>
          <w:color w:val="231F20"/>
          <w:spacing w:val="-16"/>
        </w:rPr>
        <w:t> </w:t>
      </w:r>
      <w:r>
        <w:rPr>
          <w:color w:val="231F20"/>
        </w:rPr>
        <w:t>violencia</w:t>
      </w:r>
      <w:r>
        <w:rPr>
          <w:color w:val="231F20"/>
          <w:spacing w:val="-16"/>
        </w:rPr>
        <w:t> </w:t>
      </w:r>
      <w:r>
        <w:rPr>
          <w:color w:val="231F20"/>
        </w:rPr>
        <w:t>económica</w:t>
      </w:r>
      <w:r>
        <w:rPr>
          <w:color w:val="231F20"/>
          <w:spacing w:val="-17"/>
        </w:rPr>
        <w:t> </w:t>
      </w:r>
      <w:r>
        <w:rPr>
          <w:color w:val="231F20"/>
        </w:rPr>
        <w:t>y</w:t>
      </w:r>
      <w:r>
        <w:rPr>
          <w:color w:val="231F20"/>
          <w:spacing w:val="-16"/>
        </w:rPr>
        <w:t> </w:t>
      </w:r>
      <w:r>
        <w:rPr>
          <w:color w:val="231F20"/>
        </w:rPr>
        <w:t>emocional;</w:t>
      </w:r>
      <w:r>
        <w:rPr>
          <w:color w:val="231F20"/>
          <w:spacing w:val="-17"/>
        </w:rPr>
        <w:t> </w:t>
      </w:r>
      <w:r>
        <w:rPr>
          <w:color w:val="231F20"/>
        </w:rPr>
        <w:t>re- gistrándose el mayor número de casos de agresiones emocionales en 2006</w:t>
      </w:r>
      <w:r>
        <w:rPr>
          <w:color w:val="231F20"/>
          <w:spacing w:val="-7"/>
        </w:rPr>
        <w:t> </w:t>
      </w:r>
      <w:r>
        <w:rPr>
          <w:color w:val="231F20"/>
        </w:rPr>
        <w:t>y</w:t>
      </w:r>
      <w:r>
        <w:rPr>
          <w:color w:val="231F20"/>
          <w:spacing w:val="-7"/>
        </w:rPr>
        <w:t> </w:t>
      </w:r>
      <w:r>
        <w:rPr>
          <w:color w:val="231F20"/>
        </w:rPr>
        <w:t>2011,</w:t>
      </w:r>
      <w:r>
        <w:rPr>
          <w:color w:val="231F20"/>
          <w:spacing w:val="-7"/>
        </w:rPr>
        <w:t> </w:t>
      </w:r>
      <w:r>
        <w:rPr>
          <w:color w:val="231F20"/>
        </w:rPr>
        <w:t>por</w:t>
      </w:r>
      <w:r>
        <w:rPr>
          <w:color w:val="231F20"/>
          <w:spacing w:val="-7"/>
        </w:rPr>
        <w:t> </w:t>
      </w:r>
      <w:r>
        <w:rPr>
          <w:color w:val="231F20"/>
        </w:rPr>
        <w:t>encima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otros</w:t>
      </w:r>
      <w:r>
        <w:rPr>
          <w:color w:val="231F20"/>
          <w:spacing w:val="-7"/>
        </w:rPr>
        <w:t> </w:t>
      </w:r>
      <w:r>
        <w:rPr>
          <w:color w:val="231F20"/>
        </w:rPr>
        <w:t>tipos</w:t>
      </w:r>
      <w:r>
        <w:rPr>
          <w:color w:val="231F20"/>
          <w:spacing w:val="-7"/>
        </w:rPr>
        <w:t> </w:t>
      </w:r>
      <w:r>
        <w:rPr>
          <w:color w:val="231F20"/>
        </w:rPr>
        <w:t>de</w:t>
      </w:r>
      <w:r>
        <w:rPr>
          <w:color w:val="231F20"/>
          <w:spacing w:val="-7"/>
        </w:rPr>
        <w:t> </w:t>
      </w:r>
      <w:r>
        <w:rPr>
          <w:color w:val="231F20"/>
        </w:rPr>
        <w:t>violencia.</w:t>
      </w:r>
      <w:r>
        <w:rPr>
          <w:color w:val="231F20"/>
          <w:spacing w:val="-7"/>
        </w:rPr>
        <w:t> </w:t>
      </w:r>
      <w:r>
        <w:rPr>
          <w:color w:val="231F20"/>
        </w:rPr>
        <w:t>De</w:t>
      </w:r>
      <w:r>
        <w:rPr>
          <w:color w:val="231F20"/>
          <w:spacing w:val="-6"/>
        </w:rPr>
        <w:t> </w:t>
      </w:r>
      <w:r>
        <w:rPr>
          <w:color w:val="231F20"/>
        </w:rPr>
        <w:t>ahí</w:t>
      </w:r>
      <w:r>
        <w:rPr>
          <w:color w:val="231F20"/>
          <w:spacing w:val="-7"/>
        </w:rPr>
        <w:t> </w:t>
      </w:r>
      <w:r>
        <w:rPr>
          <w:color w:val="231F20"/>
        </w:rPr>
        <w:t>la</w:t>
      </w:r>
      <w:r>
        <w:rPr>
          <w:color w:val="231F20"/>
          <w:spacing w:val="-7"/>
        </w:rPr>
        <w:t> </w:t>
      </w:r>
      <w:r>
        <w:rPr>
          <w:color w:val="231F20"/>
        </w:rPr>
        <w:t>ne- cesidad de realizar mediciones y registros que permitan evaluar la efectividad de las acciones realizadas, como soporte de las políticas que al efecto desarrolle el</w:t>
      </w:r>
      <w:r>
        <w:rPr>
          <w:color w:val="231F20"/>
          <w:spacing w:val="-30"/>
        </w:rPr>
        <w:t> </w:t>
      </w:r>
      <w:r>
        <w:rPr>
          <w:color w:val="231F20"/>
        </w:rPr>
        <w:t>Estado.</w:t>
      </w:r>
    </w:p>
    <w:p>
      <w:pPr>
        <w:pStyle w:val="BodyText"/>
        <w:spacing w:line="247" w:lineRule="auto"/>
        <w:ind w:left="1395" w:right="1390" w:firstLine="283"/>
        <w:jc w:val="both"/>
      </w:pPr>
      <w:r>
        <w:rPr>
          <w:color w:val="231F20"/>
        </w:rPr>
        <w:t>Asimismo,</w:t>
      </w:r>
      <w:r>
        <w:rPr>
          <w:color w:val="231F20"/>
          <w:spacing w:val="-11"/>
        </w:rPr>
        <w:t> </w:t>
      </w:r>
      <w:r>
        <w:rPr>
          <w:color w:val="231F20"/>
        </w:rPr>
        <w:t>los</w:t>
      </w:r>
      <w:r>
        <w:rPr>
          <w:color w:val="231F20"/>
          <w:spacing w:val="-11"/>
        </w:rPr>
        <w:t> </w:t>
      </w:r>
      <w:r>
        <w:rPr>
          <w:color w:val="231F20"/>
        </w:rPr>
        <w:t>datos</w:t>
      </w:r>
      <w:r>
        <w:rPr>
          <w:color w:val="231F20"/>
          <w:spacing w:val="-11"/>
        </w:rPr>
        <w:t> </w:t>
      </w:r>
      <w:r>
        <w:rPr>
          <w:color w:val="231F20"/>
        </w:rPr>
        <w:t>expuestos</w:t>
      </w:r>
      <w:r>
        <w:rPr>
          <w:color w:val="231F20"/>
          <w:spacing w:val="-11"/>
        </w:rPr>
        <w:t> </w:t>
      </w:r>
      <w:r>
        <w:rPr>
          <w:color w:val="231F20"/>
        </w:rPr>
        <w:t>permiten</w:t>
      </w:r>
      <w:r>
        <w:rPr>
          <w:color w:val="231F20"/>
          <w:spacing w:val="-11"/>
        </w:rPr>
        <w:t> </w:t>
      </w:r>
      <w:r>
        <w:rPr>
          <w:color w:val="231F20"/>
        </w:rPr>
        <w:t>identificar</w:t>
      </w:r>
      <w:r>
        <w:rPr>
          <w:color w:val="231F20"/>
          <w:spacing w:val="-11"/>
        </w:rPr>
        <w:t> </w:t>
      </w:r>
      <w:r>
        <w:rPr>
          <w:color w:val="231F20"/>
        </w:rPr>
        <w:t>la</w:t>
      </w:r>
      <w:r>
        <w:rPr>
          <w:color w:val="231F20"/>
          <w:spacing w:val="-11"/>
        </w:rPr>
        <w:t> </w:t>
      </w:r>
      <w:r>
        <w:rPr>
          <w:color w:val="231F20"/>
        </w:rPr>
        <w:t>persistencia de conductas violentas hacia las mujeres, particularmente respecto a las de tipo emocional, puesto que si bien en las diversas estadísticas no</w:t>
      </w:r>
      <w:r>
        <w:rPr>
          <w:color w:val="231F20"/>
          <w:spacing w:val="-10"/>
        </w:rPr>
        <w:t> </w:t>
      </w:r>
      <w:r>
        <w:rPr>
          <w:color w:val="231F20"/>
        </w:rPr>
        <w:t>se</w:t>
      </w:r>
      <w:r>
        <w:rPr>
          <w:color w:val="231F20"/>
          <w:spacing w:val="-10"/>
        </w:rPr>
        <w:t> </w:t>
      </w:r>
      <w:r>
        <w:rPr>
          <w:color w:val="231F20"/>
        </w:rPr>
        <w:t>maneja</w:t>
      </w:r>
      <w:r>
        <w:rPr>
          <w:color w:val="231F20"/>
          <w:spacing w:val="-10"/>
        </w:rPr>
        <w:t> </w:t>
      </w:r>
      <w:r>
        <w:rPr>
          <w:color w:val="231F20"/>
        </w:rPr>
        <w:t>la</w:t>
      </w:r>
      <w:r>
        <w:rPr>
          <w:color w:val="231F20"/>
          <w:spacing w:val="-10"/>
        </w:rPr>
        <w:t> </w:t>
      </w:r>
      <w:r>
        <w:rPr>
          <w:color w:val="231F20"/>
        </w:rPr>
        <w:t>misma</w:t>
      </w:r>
      <w:r>
        <w:rPr>
          <w:color w:val="231F20"/>
          <w:spacing w:val="-10"/>
        </w:rPr>
        <w:t> </w:t>
      </w:r>
      <w:r>
        <w:rPr>
          <w:color w:val="231F20"/>
        </w:rPr>
        <w:t>población</w:t>
      </w:r>
      <w:r>
        <w:rPr>
          <w:color w:val="231F20"/>
          <w:spacing w:val="-10"/>
        </w:rPr>
        <w:t> </w:t>
      </w:r>
      <w:r>
        <w:rPr>
          <w:color w:val="231F20"/>
        </w:rPr>
        <w:t>ni</w:t>
      </w:r>
      <w:r>
        <w:rPr>
          <w:color w:val="231F20"/>
          <w:spacing w:val="-10"/>
        </w:rPr>
        <w:t> </w:t>
      </w:r>
      <w:r>
        <w:rPr>
          <w:color w:val="231F20"/>
        </w:rPr>
        <w:t>cobertura</w:t>
      </w:r>
      <w:r>
        <w:rPr>
          <w:color w:val="231F20"/>
          <w:spacing w:val="-10"/>
        </w:rPr>
        <w:t> </w:t>
      </w:r>
      <w:r>
        <w:rPr>
          <w:color w:val="231F20"/>
        </w:rPr>
        <w:t>geográfica,</w:t>
      </w:r>
      <w:r>
        <w:rPr>
          <w:color w:val="231F20"/>
          <w:spacing w:val="-10"/>
        </w:rPr>
        <w:t> </w:t>
      </w:r>
      <w:r>
        <w:rPr>
          <w:color w:val="231F20"/>
        </w:rPr>
        <w:t>es</w:t>
      </w:r>
      <w:r>
        <w:rPr>
          <w:color w:val="231F20"/>
          <w:spacing w:val="-10"/>
        </w:rPr>
        <w:t> </w:t>
      </w:r>
      <w:r>
        <w:rPr>
          <w:color w:val="231F20"/>
        </w:rPr>
        <w:t>evidente la necesidad de fortalecer las acciones realizadas para hacer frente a este problema de salud mental, dado que no solamente tiene conse- cuencias psicológicas para quien la padece, sino también para la fa- milia y la sociedad misma, en virtud de que la violencia no sólo aca- </w:t>
      </w:r>
      <w:r>
        <w:rPr>
          <w:color w:val="231F20"/>
          <w:spacing w:val="2"/>
        </w:rPr>
        <w:t>rrea problemas físicos </w:t>
      </w:r>
      <w:r>
        <w:rPr>
          <w:color w:val="231F20"/>
        </w:rPr>
        <w:t>y </w:t>
      </w:r>
      <w:r>
        <w:rPr>
          <w:color w:val="231F20"/>
          <w:spacing w:val="2"/>
        </w:rPr>
        <w:t>emocionales, sino también costos </w:t>
      </w:r>
      <w:r>
        <w:rPr>
          <w:color w:val="231F20"/>
        </w:rPr>
        <w:t>en la calidad</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quien</w:t>
      </w:r>
      <w:r>
        <w:rPr>
          <w:color w:val="231F20"/>
          <w:spacing w:val="-5"/>
        </w:rPr>
        <w:t> </w:t>
      </w:r>
      <w:r>
        <w:rPr>
          <w:color w:val="231F20"/>
        </w:rPr>
        <w:t>la</w:t>
      </w:r>
      <w:r>
        <w:rPr>
          <w:color w:val="231F20"/>
          <w:spacing w:val="-5"/>
        </w:rPr>
        <w:t> </w:t>
      </w:r>
      <w:r>
        <w:rPr>
          <w:color w:val="231F20"/>
        </w:rPr>
        <w:t>sufre,</w:t>
      </w:r>
      <w:r>
        <w:rPr>
          <w:color w:val="231F20"/>
          <w:spacing w:val="-5"/>
        </w:rPr>
        <w:t> </w:t>
      </w:r>
      <w:r>
        <w:rPr>
          <w:color w:val="231F20"/>
        </w:rPr>
        <w:t>así</w:t>
      </w:r>
      <w:r>
        <w:rPr>
          <w:color w:val="231F20"/>
          <w:spacing w:val="-5"/>
        </w:rPr>
        <w:t> </w:t>
      </w:r>
      <w:r>
        <w:rPr>
          <w:color w:val="231F20"/>
        </w:rPr>
        <w:t>como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de</w:t>
      </w:r>
      <w:r>
        <w:rPr>
          <w:color w:val="231F20"/>
          <w:spacing w:val="-5"/>
        </w:rPr>
        <w:t> </w:t>
      </w:r>
      <w:r>
        <w:rPr>
          <w:color w:val="231F20"/>
        </w:rPr>
        <w:t>quienes</w:t>
      </w:r>
      <w:r>
        <w:rPr>
          <w:color w:val="231F20"/>
          <w:spacing w:val="-5"/>
        </w:rPr>
        <w:t> </w:t>
      </w:r>
      <w:r>
        <w:rPr>
          <w:color w:val="231F20"/>
        </w:rPr>
        <w:t>la</w:t>
      </w:r>
      <w:r>
        <w:rPr>
          <w:color w:val="231F20"/>
          <w:spacing w:val="-5"/>
        </w:rPr>
        <w:t> </w:t>
      </w:r>
      <w:r>
        <w:rPr>
          <w:color w:val="231F20"/>
        </w:rPr>
        <w:t>rodean (familiares,</w:t>
      </w:r>
      <w:r>
        <w:rPr>
          <w:color w:val="231F20"/>
          <w:spacing w:val="-7"/>
        </w:rPr>
        <w:t> </w:t>
      </w:r>
      <w:r>
        <w:rPr>
          <w:color w:val="231F20"/>
        </w:rPr>
        <w:t>amigos</w:t>
      </w:r>
      <w:r>
        <w:rPr>
          <w:color w:val="231F20"/>
          <w:spacing w:val="-7"/>
        </w:rPr>
        <w:t> </w:t>
      </w:r>
      <w:r>
        <w:rPr>
          <w:color w:val="231F20"/>
        </w:rPr>
        <w:t>y</w:t>
      </w:r>
      <w:r>
        <w:rPr>
          <w:color w:val="231F20"/>
          <w:spacing w:val="-7"/>
        </w:rPr>
        <w:t> </w:t>
      </w:r>
      <w:r>
        <w:rPr>
          <w:color w:val="231F20"/>
        </w:rPr>
        <w:t>cualquier</w:t>
      </w:r>
      <w:r>
        <w:rPr>
          <w:color w:val="231F20"/>
          <w:spacing w:val="-8"/>
        </w:rPr>
        <w:t> </w:t>
      </w:r>
      <w:r>
        <w:rPr>
          <w:color w:val="231F20"/>
        </w:rPr>
        <w:t>persona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cual</w:t>
      </w:r>
      <w:r>
        <w:rPr>
          <w:color w:val="231F20"/>
          <w:spacing w:val="-7"/>
        </w:rPr>
        <w:t> </w:t>
      </w:r>
      <w:r>
        <w:rPr>
          <w:color w:val="231F20"/>
        </w:rPr>
        <w:t>interactúe).</w:t>
      </w:r>
    </w:p>
    <w:p>
      <w:pPr>
        <w:pStyle w:val="BodyText"/>
        <w:spacing w:before="4"/>
        <w:rPr>
          <w:sz w:val="28"/>
        </w:rPr>
      </w:pPr>
    </w:p>
    <w:p>
      <w:pPr>
        <w:spacing w:line="285" w:lineRule="auto" w:before="1"/>
        <w:ind w:left="1695" w:right="1689" w:firstLine="0"/>
        <w:jc w:val="both"/>
        <w:rPr>
          <w:sz w:val="19"/>
        </w:rPr>
      </w:pPr>
      <w:r>
        <w:rPr>
          <w:color w:val="231F20"/>
          <w:sz w:val="19"/>
        </w:rPr>
        <w:t>La</w:t>
      </w:r>
      <w:r>
        <w:rPr>
          <w:color w:val="231F20"/>
          <w:spacing w:val="-10"/>
          <w:sz w:val="19"/>
        </w:rPr>
        <w:t> </w:t>
      </w:r>
      <w:r>
        <w:rPr>
          <w:color w:val="231F20"/>
          <w:sz w:val="19"/>
        </w:rPr>
        <w:t>violencia</w:t>
      </w:r>
      <w:r>
        <w:rPr>
          <w:color w:val="231F20"/>
          <w:spacing w:val="-10"/>
          <w:sz w:val="19"/>
        </w:rPr>
        <w:t> </w:t>
      </w:r>
      <w:r>
        <w:rPr>
          <w:color w:val="231F20"/>
          <w:sz w:val="19"/>
        </w:rPr>
        <w:t>contra</w:t>
      </w:r>
      <w:r>
        <w:rPr>
          <w:color w:val="231F20"/>
          <w:spacing w:val="-10"/>
          <w:sz w:val="19"/>
        </w:rPr>
        <w:t> </w:t>
      </w:r>
      <w:r>
        <w:rPr>
          <w:color w:val="231F20"/>
          <w:sz w:val="19"/>
        </w:rPr>
        <w:t>las</w:t>
      </w:r>
      <w:r>
        <w:rPr>
          <w:color w:val="231F20"/>
          <w:spacing w:val="-10"/>
          <w:sz w:val="19"/>
        </w:rPr>
        <w:t> </w:t>
      </w:r>
      <w:r>
        <w:rPr>
          <w:color w:val="231F20"/>
          <w:sz w:val="19"/>
        </w:rPr>
        <w:t>mujeres</w:t>
      </w:r>
      <w:r>
        <w:rPr>
          <w:color w:val="231F20"/>
          <w:spacing w:val="-10"/>
          <w:sz w:val="19"/>
        </w:rPr>
        <w:t> </w:t>
      </w:r>
      <w:r>
        <w:rPr>
          <w:color w:val="231F20"/>
          <w:sz w:val="19"/>
        </w:rPr>
        <w:t>trae</w:t>
      </w:r>
      <w:r>
        <w:rPr>
          <w:color w:val="231F20"/>
          <w:spacing w:val="-10"/>
          <w:sz w:val="19"/>
        </w:rPr>
        <w:t> </w:t>
      </w:r>
      <w:r>
        <w:rPr>
          <w:color w:val="231F20"/>
          <w:sz w:val="19"/>
        </w:rPr>
        <w:t>consigo</w:t>
      </w:r>
      <w:r>
        <w:rPr>
          <w:color w:val="231F20"/>
          <w:spacing w:val="-10"/>
          <w:sz w:val="19"/>
        </w:rPr>
        <w:t> </w:t>
      </w:r>
      <w:r>
        <w:rPr>
          <w:color w:val="231F20"/>
          <w:sz w:val="19"/>
        </w:rPr>
        <w:t>enormes</w:t>
      </w:r>
      <w:r>
        <w:rPr>
          <w:color w:val="231F20"/>
          <w:spacing w:val="-10"/>
          <w:sz w:val="19"/>
        </w:rPr>
        <w:t> </w:t>
      </w:r>
      <w:r>
        <w:rPr>
          <w:color w:val="231F20"/>
          <w:sz w:val="19"/>
        </w:rPr>
        <w:t>costos</w:t>
      </w:r>
      <w:r>
        <w:rPr>
          <w:color w:val="231F20"/>
          <w:spacing w:val="-10"/>
          <w:sz w:val="19"/>
        </w:rPr>
        <w:t> </w:t>
      </w:r>
      <w:r>
        <w:rPr>
          <w:color w:val="231F20"/>
          <w:sz w:val="19"/>
        </w:rPr>
        <w:t>económicos </w:t>
      </w:r>
      <w:r>
        <w:rPr>
          <w:color w:val="231F20"/>
          <w:w w:val="105"/>
          <w:sz w:val="19"/>
        </w:rPr>
        <w:t>y</w:t>
      </w:r>
      <w:r>
        <w:rPr>
          <w:color w:val="231F20"/>
          <w:spacing w:val="-22"/>
          <w:w w:val="105"/>
          <w:sz w:val="19"/>
        </w:rPr>
        <w:t> </w:t>
      </w:r>
      <w:r>
        <w:rPr>
          <w:color w:val="231F20"/>
          <w:w w:val="105"/>
          <w:sz w:val="19"/>
        </w:rPr>
        <w:t>sociales</w:t>
      </w:r>
      <w:r>
        <w:rPr>
          <w:color w:val="231F20"/>
          <w:spacing w:val="-22"/>
          <w:w w:val="105"/>
          <w:sz w:val="19"/>
        </w:rPr>
        <w:t> </w:t>
      </w:r>
      <w:r>
        <w:rPr>
          <w:color w:val="231F20"/>
          <w:w w:val="105"/>
          <w:sz w:val="19"/>
        </w:rPr>
        <w:t>[...]</w:t>
      </w:r>
      <w:r>
        <w:rPr>
          <w:color w:val="231F20"/>
          <w:spacing w:val="-22"/>
          <w:w w:val="105"/>
          <w:sz w:val="19"/>
        </w:rPr>
        <w:t> </w:t>
      </w:r>
      <w:r>
        <w:rPr>
          <w:color w:val="231F20"/>
          <w:w w:val="105"/>
          <w:sz w:val="19"/>
        </w:rPr>
        <w:t>los</w:t>
      </w:r>
      <w:r>
        <w:rPr>
          <w:color w:val="231F20"/>
          <w:spacing w:val="-22"/>
          <w:w w:val="105"/>
          <w:sz w:val="19"/>
        </w:rPr>
        <w:t> </w:t>
      </w:r>
      <w:r>
        <w:rPr>
          <w:color w:val="231F20"/>
          <w:w w:val="105"/>
          <w:sz w:val="19"/>
        </w:rPr>
        <w:t>directos</w:t>
      </w:r>
      <w:r>
        <w:rPr>
          <w:color w:val="231F20"/>
          <w:spacing w:val="-22"/>
          <w:w w:val="105"/>
          <w:sz w:val="19"/>
        </w:rPr>
        <w:t> </w:t>
      </w:r>
      <w:r>
        <w:rPr>
          <w:color w:val="231F20"/>
          <w:w w:val="105"/>
          <w:sz w:val="19"/>
        </w:rPr>
        <w:t>incluyen</w:t>
      </w:r>
      <w:r>
        <w:rPr>
          <w:color w:val="231F20"/>
          <w:spacing w:val="-22"/>
          <w:w w:val="105"/>
          <w:sz w:val="19"/>
        </w:rPr>
        <w:t> </w:t>
      </w:r>
      <w:r>
        <w:rPr>
          <w:color w:val="231F20"/>
          <w:w w:val="105"/>
          <w:sz w:val="19"/>
        </w:rPr>
        <w:t>los</w:t>
      </w:r>
      <w:r>
        <w:rPr>
          <w:color w:val="231F20"/>
          <w:spacing w:val="-22"/>
          <w:w w:val="105"/>
          <w:sz w:val="19"/>
        </w:rPr>
        <w:t> </w:t>
      </w:r>
      <w:r>
        <w:rPr>
          <w:color w:val="231F20"/>
          <w:w w:val="105"/>
          <w:sz w:val="19"/>
        </w:rPr>
        <w:t>gastos</w:t>
      </w:r>
      <w:r>
        <w:rPr>
          <w:color w:val="231F20"/>
          <w:spacing w:val="-22"/>
          <w:w w:val="105"/>
          <w:sz w:val="19"/>
        </w:rPr>
        <w:t> </w:t>
      </w:r>
      <w:r>
        <w:rPr>
          <w:color w:val="231F20"/>
          <w:w w:val="105"/>
          <w:sz w:val="19"/>
        </w:rPr>
        <w:t>médicos</w:t>
      </w:r>
      <w:r>
        <w:rPr>
          <w:color w:val="231F20"/>
          <w:spacing w:val="-22"/>
          <w:w w:val="105"/>
          <w:sz w:val="19"/>
        </w:rPr>
        <w:t> </w:t>
      </w:r>
      <w:r>
        <w:rPr>
          <w:color w:val="231F20"/>
          <w:w w:val="105"/>
          <w:sz w:val="19"/>
        </w:rPr>
        <w:t>de</w:t>
      </w:r>
      <w:r>
        <w:rPr>
          <w:color w:val="231F20"/>
          <w:spacing w:val="-22"/>
          <w:w w:val="105"/>
          <w:sz w:val="19"/>
        </w:rPr>
        <w:t> </w:t>
      </w:r>
      <w:r>
        <w:rPr>
          <w:color w:val="231F20"/>
          <w:w w:val="105"/>
          <w:sz w:val="19"/>
        </w:rPr>
        <w:t>la</w:t>
      </w:r>
      <w:r>
        <w:rPr>
          <w:color w:val="231F20"/>
          <w:spacing w:val="-22"/>
          <w:w w:val="105"/>
          <w:sz w:val="19"/>
        </w:rPr>
        <w:t> </w:t>
      </w:r>
      <w:r>
        <w:rPr>
          <w:color w:val="231F20"/>
          <w:w w:val="105"/>
          <w:sz w:val="19"/>
        </w:rPr>
        <w:t>policía,</w:t>
      </w:r>
      <w:r>
        <w:rPr>
          <w:color w:val="231F20"/>
          <w:spacing w:val="-22"/>
          <w:w w:val="105"/>
          <w:sz w:val="19"/>
        </w:rPr>
        <w:t> </w:t>
      </w:r>
      <w:r>
        <w:rPr>
          <w:color w:val="231F20"/>
          <w:w w:val="105"/>
          <w:sz w:val="19"/>
        </w:rPr>
        <w:t>de las</w:t>
      </w:r>
      <w:r>
        <w:rPr>
          <w:color w:val="231F20"/>
          <w:spacing w:val="-22"/>
          <w:w w:val="105"/>
          <w:sz w:val="19"/>
        </w:rPr>
        <w:t> </w:t>
      </w:r>
      <w:r>
        <w:rPr>
          <w:color w:val="231F20"/>
          <w:w w:val="105"/>
          <w:sz w:val="19"/>
        </w:rPr>
        <w:t>cárceles,</w:t>
      </w:r>
      <w:r>
        <w:rPr>
          <w:color w:val="231F20"/>
          <w:spacing w:val="-22"/>
          <w:w w:val="105"/>
          <w:sz w:val="19"/>
        </w:rPr>
        <w:t> </w:t>
      </w:r>
      <w:r>
        <w:rPr>
          <w:color w:val="231F20"/>
          <w:w w:val="105"/>
          <w:sz w:val="19"/>
        </w:rPr>
        <w:t>del</w:t>
      </w:r>
      <w:r>
        <w:rPr>
          <w:color w:val="231F20"/>
          <w:spacing w:val="-22"/>
          <w:w w:val="105"/>
          <w:sz w:val="19"/>
        </w:rPr>
        <w:t> </w:t>
      </w:r>
      <w:r>
        <w:rPr>
          <w:color w:val="231F20"/>
          <w:w w:val="105"/>
          <w:sz w:val="19"/>
        </w:rPr>
        <w:t>sistema</w:t>
      </w:r>
      <w:r>
        <w:rPr>
          <w:color w:val="231F20"/>
          <w:spacing w:val="-22"/>
          <w:w w:val="105"/>
          <w:sz w:val="19"/>
        </w:rPr>
        <w:t> </w:t>
      </w:r>
      <w:r>
        <w:rPr>
          <w:color w:val="231F20"/>
          <w:w w:val="105"/>
          <w:sz w:val="19"/>
        </w:rPr>
        <w:t>de</w:t>
      </w:r>
      <w:r>
        <w:rPr>
          <w:color w:val="231F20"/>
          <w:spacing w:val="-22"/>
          <w:w w:val="105"/>
          <w:sz w:val="19"/>
        </w:rPr>
        <w:t> </w:t>
      </w:r>
      <w:r>
        <w:rPr>
          <w:color w:val="231F20"/>
          <w:w w:val="105"/>
          <w:sz w:val="19"/>
        </w:rPr>
        <w:t>justicia,</w:t>
      </w:r>
      <w:r>
        <w:rPr>
          <w:color w:val="231F20"/>
          <w:spacing w:val="-22"/>
          <w:w w:val="105"/>
          <w:sz w:val="19"/>
        </w:rPr>
        <w:t> </w:t>
      </w:r>
      <w:r>
        <w:rPr>
          <w:color w:val="231F20"/>
          <w:w w:val="105"/>
          <w:sz w:val="19"/>
        </w:rPr>
        <w:t>de</w:t>
      </w:r>
      <w:r>
        <w:rPr>
          <w:color w:val="231F20"/>
          <w:spacing w:val="-22"/>
          <w:w w:val="105"/>
          <w:sz w:val="19"/>
        </w:rPr>
        <w:t> </w:t>
      </w:r>
      <w:r>
        <w:rPr>
          <w:color w:val="231F20"/>
          <w:w w:val="105"/>
          <w:sz w:val="19"/>
        </w:rPr>
        <w:t>la</w:t>
      </w:r>
      <w:r>
        <w:rPr>
          <w:color w:val="231F20"/>
          <w:spacing w:val="-22"/>
          <w:w w:val="105"/>
          <w:sz w:val="19"/>
        </w:rPr>
        <w:t> </w:t>
      </w:r>
      <w:r>
        <w:rPr>
          <w:color w:val="231F20"/>
          <w:w w:val="105"/>
          <w:sz w:val="19"/>
        </w:rPr>
        <w:t>vivienda</w:t>
      </w:r>
      <w:r>
        <w:rPr>
          <w:color w:val="231F20"/>
          <w:spacing w:val="-22"/>
          <w:w w:val="105"/>
          <w:sz w:val="19"/>
        </w:rPr>
        <w:t> </w:t>
      </w:r>
      <w:r>
        <w:rPr>
          <w:color w:val="231F20"/>
          <w:w w:val="105"/>
          <w:sz w:val="19"/>
        </w:rPr>
        <w:t>y</w:t>
      </w:r>
      <w:r>
        <w:rPr>
          <w:color w:val="231F20"/>
          <w:spacing w:val="-22"/>
          <w:w w:val="105"/>
          <w:sz w:val="19"/>
        </w:rPr>
        <w:t> </w:t>
      </w:r>
      <w:r>
        <w:rPr>
          <w:color w:val="231F20"/>
          <w:w w:val="105"/>
          <w:sz w:val="19"/>
        </w:rPr>
        <w:t>de</w:t>
      </w:r>
      <w:r>
        <w:rPr>
          <w:color w:val="231F20"/>
          <w:spacing w:val="-22"/>
          <w:w w:val="105"/>
          <w:sz w:val="19"/>
        </w:rPr>
        <w:t> </w:t>
      </w:r>
      <w:r>
        <w:rPr>
          <w:color w:val="231F20"/>
          <w:w w:val="105"/>
          <w:sz w:val="19"/>
        </w:rPr>
        <w:t>los</w:t>
      </w:r>
      <w:r>
        <w:rPr>
          <w:color w:val="231F20"/>
          <w:spacing w:val="-22"/>
          <w:w w:val="105"/>
          <w:sz w:val="19"/>
        </w:rPr>
        <w:t> </w:t>
      </w:r>
      <w:r>
        <w:rPr>
          <w:color w:val="231F20"/>
          <w:w w:val="105"/>
          <w:sz w:val="19"/>
        </w:rPr>
        <w:t>servicios</w:t>
      </w:r>
      <w:r>
        <w:rPr>
          <w:color w:val="231F20"/>
          <w:spacing w:val="-22"/>
          <w:w w:val="105"/>
          <w:sz w:val="19"/>
        </w:rPr>
        <w:t> </w:t>
      </w:r>
      <w:r>
        <w:rPr>
          <w:color w:val="231F20"/>
          <w:w w:val="105"/>
          <w:sz w:val="19"/>
        </w:rPr>
        <w:t>so- ciales.</w:t>
      </w:r>
      <w:r>
        <w:rPr>
          <w:color w:val="231F20"/>
          <w:spacing w:val="-13"/>
          <w:w w:val="105"/>
          <w:sz w:val="19"/>
        </w:rPr>
        <w:t> </w:t>
      </w:r>
      <w:r>
        <w:rPr>
          <w:color w:val="231F20"/>
          <w:w w:val="105"/>
          <w:sz w:val="19"/>
        </w:rPr>
        <w:t>Los</w:t>
      </w:r>
      <w:r>
        <w:rPr>
          <w:color w:val="231F20"/>
          <w:spacing w:val="-13"/>
          <w:w w:val="105"/>
          <w:sz w:val="19"/>
        </w:rPr>
        <w:t> </w:t>
      </w:r>
      <w:r>
        <w:rPr>
          <w:color w:val="231F20"/>
          <w:w w:val="105"/>
          <w:sz w:val="19"/>
        </w:rPr>
        <w:t>costos</w:t>
      </w:r>
      <w:r>
        <w:rPr>
          <w:color w:val="231F20"/>
          <w:spacing w:val="-14"/>
          <w:w w:val="105"/>
          <w:sz w:val="19"/>
        </w:rPr>
        <w:t> </w:t>
      </w:r>
      <w:r>
        <w:rPr>
          <w:color w:val="231F20"/>
          <w:w w:val="105"/>
          <w:sz w:val="19"/>
        </w:rPr>
        <w:t>no</w:t>
      </w:r>
      <w:r>
        <w:rPr>
          <w:color w:val="231F20"/>
          <w:spacing w:val="-13"/>
          <w:w w:val="105"/>
          <w:sz w:val="19"/>
        </w:rPr>
        <w:t> </w:t>
      </w:r>
      <w:r>
        <w:rPr>
          <w:color w:val="231F20"/>
          <w:w w:val="105"/>
          <w:sz w:val="19"/>
        </w:rPr>
        <w:t>monetarios</w:t>
      </w:r>
      <w:r>
        <w:rPr>
          <w:color w:val="231F20"/>
          <w:spacing w:val="-14"/>
          <w:w w:val="105"/>
          <w:sz w:val="19"/>
        </w:rPr>
        <w:t> </w:t>
      </w:r>
      <w:r>
        <w:rPr>
          <w:color w:val="231F20"/>
          <w:w w:val="105"/>
          <w:sz w:val="19"/>
        </w:rPr>
        <w:t>incluyen</w:t>
      </w:r>
      <w:r>
        <w:rPr>
          <w:color w:val="231F20"/>
          <w:spacing w:val="-14"/>
          <w:w w:val="105"/>
          <w:sz w:val="19"/>
        </w:rPr>
        <w:t> </w:t>
      </w:r>
      <w:r>
        <w:rPr>
          <w:color w:val="231F20"/>
          <w:w w:val="105"/>
          <w:sz w:val="19"/>
        </w:rPr>
        <w:t>una</w:t>
      </w:r>
      <w:r>
        <w:rPr>
          <w:color w:val="231F20"/>
          <w:spacing w:val="-13"/>
          <w:w w:val="105"/>
          <w:sz w:val="19"/>
        </w:rPr>
        <w:t> </w:t>
      </w:r>
      <w:r>
        <w:rPr>
          <w:color w:val="231F20"/>
          <w:w w:val="105"/>
          <w:sz w:val="19"/>
        </w:rPr>
        <w:t>mayor</w:t>
      </w:r>
      <w:r>
        <w:rPr>
          <w:color w:val="231F20"/>
          <w:spacing w:val="-13"/>
          <w:w w:val="105"/>
          <w:sz w:val="19"/>
        </w:rPr>
        <w:t> </w:t>
      </w:r>
      <w:r>
        <w:rPr>
          <w:color w:val="231F20"/>
          <w:w w:val="105"/>
          <w:sz w:val="19"/>
        </w:rPr>
        <w:t>morbilidad,</w:t>
      </w:r>
      <w:r>
        <w:rPr>
          <w:color w:val="231F20"/>
          <w:spacing w:val="-14"/>
          <w:w w:val="105"/>
          <w:sz w:val="19"/>
        </w:rPr>
        <w:t> </w:t>
      </w:r>
      <w:r>
        <w:rPr>
          <w:color w:val="231F20"/>
          <w:w w:val="105"/>
          <w:sz w:val="19"/>
        </w:rPr>
        <w:t>una </w:t>
      </w:r>
      <w:r>
        <w:rPr>
          <w:color w:val="231F20"/>
          <w:sz w:val="19"/>
        </w:rPr>
        <w:t>mayor</w:t>
      </w:r>
      <w:r>
        <w:rPr>
          <w:color w:val="231F20"/>
          <w:spacing w:val="-15"/>
          <w:sz w:val="19"/>
        </w:rPr>
        <w:t> </w:t>
      </w:r>
      <w:r>
        <w:rPr>
          <w:color w:val="231F20"/>
          <w:sz w:val="19"/>
        </w:rPr>
        <w:t>mortalidad</w:t>
      </w:r>
      <w:r>
        <w:rPr>
          <w:color w:val="231F20"/>
          <w:spacing w:val="-15"/>
          <w:sz w:val="19"/>
        </w:rPr>
        <w:t> </w:t>
      </w:r>
      <w:r>
        <w:rPr>
          <w:color w:val="231F20"/>
          <w:sz w:val="19"/>
        </w:rPr>
        <w:t>por</w:t>
      </w:r>
      <w:r>
        <w:rPr>
          <w:color w:val="231F20"/>
          <w:spacing w:val="-15"/>
          <w:sz w:val="19"/>
        </w:rPr>
        <w:t> </w:t>
      </w:r>
      <w:r>
        <w:rPr>
          <w:color w:val="231F20"/>
          <w:sz w:val="19"/>
        </w:rPr>
        <w:t>homicidios</w:t>
      </w:r>
      <w:r>
        <w:rPr>
          <w:color w:val="231F20"/>
          <w:spacing w:val="-15"/>
          <w:sz w:val="19"/>
        </w:rPr>
        <w:t> </w:t>
      </w:r>
      <w:r>
        <w:rPr>
          <w:color w:val="231F20"/>
          <w:sz w:val="19"/>
        </w:rPr>
        <w:t>y</w:t>
      </w:r>
      <w:r>
        <w:rPr>
          <w:color w:val="231F20"/>
          <w:spacing w:val="-15"/>
          <w:sz w:val="19"/>
        </w:rPr>
        <w:t> </w:t>
      </w:r>
      <w:r>
        <w:rPr>
          <w:color w:val="231F20"/>
          <w:sz w:val="19"/>
        </w:rPr>
        <w:t>suicidios,</w:t>
      </w:r>
      <w:r>
        <w:rPr>
          <w:color w:val="231F20"/>
          <w:spacing w:val="-14"/>
          <w:sz w:val="19"/>
        </w:rPr>
        <w:t> </w:t>
      </w:r>
      <w:r>
        <w:rPr>
          <w:color w:val="231F20"/>
          <w:sz w:val="19"/>
        </w:rPr>
        <w:t>abuso</w:t>
      </w:r>
      <w:r>
        <w:rPr>
          <w:color w:val="231F20"/>
          <w:spacing w:val="-15"/>
          <w:sz w:val="19"/>
        </w:rPr>
        <w:t> </w:t>
      </w:r>
      <w:r>
        <w:rPr>
          <w:color w:val="231F20"/>
          <w:sz w:val="19"/>
        </w:rPr>
        <w:t>de</w:t>
      </w:r>
      <w:r>
        <w:rPr>
          <w:color w:val="231F20"/>
          <w:spacing w:val="-15"/>
          <w:sz w:val="19"/>
        </w:rPr>
        <w:t> </w:t>
      </w:r>
      <w:r>
        <w:rPr>
          <w:color w:val="231F20"/>
          <w:sz w:val="19"/>
        </w:rPr>
        <w:t>alcohol</w:t>
      </w:r>
      <w:r>
        <w:rPr>
          <w:color w:val="231F20"/>
          <w:spacing w:val="-15"/>
          <w:sz w:val="19"/>
        </w:rPr>
        <w:t> </w:t>
      </w:r>
      <w:r>
        <w:rPr>
          <w:color w:val="231F20"/>
          <w:sz w:val="19"/>
        </w:rPr>
        <w:t>y</w:t>
      </w:r>
      <w:r>
        <w:rPr>
          <w:color w:val="231F20"/>
          <w:spacing w:val="-15"/>
          <w:sz w:val="19"/>
        </w:rPr>
        <w:t> </w:t>
      </w:r>
      <w:r>
        <w:rPr>
          <w:color w:val="231F20"/>
          <w:sz w:val="19"/>
        </w:rPr>
        <w:t>drogas, </w:t>
      </w:r>
      <w:r>
        <w:rPr>
          <w:color w:val="231F20"/>
          <w:w w:val="105"/>
          <w:sz w:val="19"/>
        </w:rPr>
        <w:t>depresión</w:t>
      </w:r>
      <w:r>
        <w:rPr>
          <w:color w:val="231F20"/>
          <w:spacing w:val="-20"/>
          <w:w w:val="105"/>
          <w:sz w:val="19"/>
        </w:rPr>
        <w:t> </w:t>
      </w:r>
      <w:r>
        <w:rPr>
          <w:color w:val="231F20"/>
          <w:w w:val="105"/>
          <w:sz w:val="19"/>
        </w:rPr>
        <w:t>y</w:t>
      </w:r>
      <w:r>
        <w:rPr>
          <w:color w:val="231F20"/>
          <w:spacing w:val="-20"/>
          <w:w w:val="105"/>
          <w:sz w:val="19"/>
        </w:rPr>
        <w:t> </w:t>
      </w:r>
      <w:r>
        <w:rPr>
          <w:color w:val="231F20"/>
          <w:w w:val="105"/>
          <w:sz w:val="19"/>
        </w:rPr>
        <w:t>otros</w:t>
      </w:r>
      <w:r>
        <w:rPr>
          <w:color w:val="231F20"/>
          <w:spacing w:val="-20"/>
          <w:w w:val="105"/>
          <w:sz w:val="19"/>
        </w:rPr>
        <w:t> </w:t>
      </w:r>
      <w:r>
        <w:rPr>
          <w:color w:val="231F20"/>
          <w:w w:val="105"/>
          <w:sz w:val="19"/>
        </w:rPr>
        <w:t>desórdenes</w:t>
      </w:r>
      <w:r>
        <w:rPr>
          <w:color w:val="231F20"/>
          <w:spacing w:val="-20"/>
          <w:w w:val="105"/>
          <w:sz w:val="19"/>
        </w:rPr>
        <w:t> </w:t>
      </w:r>
      <w:r>
        <w:rPr>
          <w:color w:val="231F20"/>
          <w:w w:val="105"/>
          <w:sz w:val="19"/>
        </w:rPr>
        <w:t>psiquiátricos</w:t>
      </w:r>
      <w:r>
        <w:rPr>
          <w:color w:val="231F20"/>
          <w:spacing w:val="-20"/>
          <w:w w:val="105"/>
          <w:sz w:val="19"/>
        </w:rPr>
        <w:t> </w:t>
      </w:r>
      <w:r>
        <w:rPr>
          <w:color w:val="231F20"/>
          <w:w w:val="105"/>
          <w:sz w:val="19"/>
        </w:rPr>
        <w:t>(</w:t>
      </w:r>
      <w:r>
        <w:rPr>
          <w:color w:val="231F20"/>
          <w:w w:val="105"/>
          <w:sz w:val="15"/>
        </w:rPr>
        <w:t>asdi</w:t>
      </w:r>
      <w:r>
        <w:rPr>
          <w:color w:val="231F20"/>
          <w:w w:val="105"/>
          <w:sz w:val="19"/>
        </w:rPr>
        <w:t>,</w:t>
      </w:r>
      <w:r>
        <w:rPr>
          <w:color w:val="231F20"/>
          <w:spacing w:val="-20"/>
          <w:w w:val="105"/>
          <w:sz w:val="19"/>
        </w:rPr>
        <w:t> </w:t>
      </w:r>
      <w:r>
        <w:rPr>
          <w:color w:val="231F20"/>
          <w:w w:val="105"/>
          <w:sz w:val="19"/>
        </w:rPr>
        <w:t>2005,</w:t>
      </w:r>
      <w:r>
        <w:rPr>
          <w:color w:val="231F20"/>
          <w:spacing w:val="-20"/>
          <w:w w:val="105"/>
          <w:sz w:val="19"/>
        </w:rPr>
        <w:t> </w:t>
      </w:r>
      <w:r>
        <w:rPr>
          <w:color w:val="231F20"/>
          <w:w w:val="105"/>
          <w:sz w:val="19"/>
        </w:rPr>
        <w:t>p.</w:t>
      </w:r>
      <w:r>
        <w:rPr>
          <w:color w:val="231F20"/>
          <w:spacing w:val="-20"/>
          <w:w w:val="105"/>
          <w:sz w:val="19"/>
        </w:rPr>
        <w:t> </w:t>
      </w:r>
      <w:r>
        <w:rPr>
          <w:color w:val="231F20"/>
          <w:w w:val="105"/>
          <w:sz w:val="19"/>
        </w:rPr>
        <w:t>16).</w:t>
      </w:r>
    </w:p>
    <w:p>
      <w:pPr>
        <w:pStyle w:val="BodyText"/>
        <w:spacing w:before="8"/>
        <w:rPr>
          <w:sz w:val="15"/>
        </w:rPr>
      </w:pPr>
    </w:p>
    <w:p>
      <w:pPr>
        <w:pStyle w:val="BodyText"/>
        <w:spacing w:before="72"/>
        <w:ind w:left="1317" w:right="1393"/>
        <w:jc w:val="right"/>
      </w:pPr>
      <w:r>
        <w:rPr>
          <w:color w:val="231F20"/>
        </w:rPr>
        <w:t>61</w:t>
      </w:r>
    </w:p>
    <w:p>
      <w:pPr>
        <w:spacing w:after="0"/>
        <w:jc w:val="right"/>
        <w:sectPr>
          <w:footerReference w:type="default" r:id="rId183"/>
          <w:pgSz w:w="8820" w:h="12860"/>
          <w:pgMar w:footer="0" w:header="0" w:top="420" w:bottom="140" w:left="0" w:right="0"/>
          <w:pgNumType w:start="6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En el caso del abandono, entendido como una falta de atención y cuidado, que trae consigo un distanciamiento hacia las mujeres, se altera la forma de ser, pensar y sentir de la persona que la sufre, me- noscabando su seguridad, con lo cual construye un imaginario de sí que le impide desarrollarse plenamente y relacionarse con los de- más. Esta situación se agrava cuando concurren otros factores como la pobreza, consumo de drogas, discriminación, etcétera.</w:t>
      </w:r>
    </w:p>
    <w:p>
      <w:pPr>
        <w:pStyle w:val="BodyText"/>
        <w:spacing w:line="247" w:lineRule="auto"/>
        <w:ind w:left="1395" w:right="1392" w:firstLine="283"/>
        <w:jc w:val="both"/>
      </w:pPr>
      <w:r>
        <w:rPr>
          <w:color w:val="231F20"/>
        </w:rPr>
        <w:t>Por</w:t>
      </w:r>
      <w:r>
        <w:rPr>
          <w:color w:val="231F20"/>
          <w:spacing w:val="-7"/>
        </w:rPr>
        <w:t> </w:t>
      </w:r>
      <w:r>
        <w:rPr>
          <w:color w:val="231F20"/>
        </w:rPr>
        <w:t>ello</w:t>
      </w:r>
      <w:r>
        <w:rPr>
          <w:color w:val="231F20"/>
          <w:spacing w:val="-7"/>
        </w:rPr>
        <w:t> </w:t>
      </w:r>
      <w:r>
        <w:rPr>
          <w:color w:val="231F20"/>
        </w:rPr>
        <w:t>habría</w:t>
      </w:r>
      <w:r>
        <w:rPr>
          <w:color w:val="231F20"/>
          <w:spacing w:val="-7"/>
        </w:rPr>
        <w:t> </w:t>
      </w:r>
      <w:r>
        <w:rPr>
          <w:color w:val="231F20"/>
        </w:rPr>
        <w:t>que</w:t>
      </w:r>
      <w:r>
        <w:rPr>
          <w:color w:val="231F20"/>
          <w:spacing w:val="-7"/>
        </w:rPr>
        <w:t> </w:t>
      </w:r>
      <w:r>
        <w:rPr>
          <w:color w:val="231F20"/>
        </w:rPr>
        <w:t>repensar</w:t>
      </w:r>
      <w:r>
        <w:rPr>
          <w:color w:val="231F20"/>
          <w:spacing w:val="-7"/>
        </w:rPr>
        <w:t> </w:t>
      </w:r>
      <w:r>
        <w:rPr>
          <w:color w:val="231F20"/>
        </w:rPr>
        <w:t>cómo</w:t>
      </w:r>
      <w:r>
        <w:rPr>
          <w:color w:val="231F20"/>
          <w:spacing w:val="-7"/>
        </w:rPr>
        <w:t> </w:t>
      </w:r>
      <w:r>
        <w:rPr>
          <w:color w:val="231F20"/>
        </w:rPr>
        <w:t>prevenir</w:t>
      </w:r>
      <w:r>
        <w:rPr>
          <w:color w:val="231F20"/>
          <w:spacing w:val="-7"/>
        </w:rPr>
        <w:t> </w:t>
      </w:r>
      <w:r>
        <w:rPr>
          <w:color w:val="231F20"/>
        </w:rPr>
        <w:t>y</w:t>
      </w:r>
      <w:r>
        <w:rPr>
          <w:color w:val="231F20"/>
          <w:spacing w:val="-7"/>
        </w:rPr>
        <w:t> </w:t>
      </w:r>
      <w:r>
        <w:rPr>
          <w:color w:val="231F20"/>
        </w:rPr>
        <w:t>atender</w:t>
      </w:r>
      <w:r>
        <w:rPr>
          <w:color w:val="231F20"/>
          <w:spacing w:val="-8"/>
        </w:rPr>
        <w:t> </w:t>
      </w:r>
      <w:r>
        <w:rPr>
          <w:color w:val="231F20"/>
        </w:rPr>
        <w:t>la</w:t>
      </w:r>
      <w:r>
        <w:rPr>
          <w:color w:val="231F20"/>
          <w:spacing w:val="-7"/>
        </w:rPr>
        <w:t> </w:t>
      </w:r>
      <w:r>
        <w:rPr>
          <w:color w:val="231F20"/>
        </w:rPr>
        <w:t>alteración a la salud mental de las mujeres, ocasionada por el abandono como una forma de violencia de los hombres hacia las mujeres; frente a la invisibilidad, falta de credibilidad de la palabra de las víctimas e in- cluso al abandono</w:t>
      </w:r>
      <w:r>
        <w:rPr>
          <w:color w:val="231F20"/>
          <w:spacing w:val="-25"/>
        </w:rPr>
        <w:t> </w:t>
      </w:r>
      <w:r>
        <w:rPr>
          <w:color w:val="231F20"/>
        </w:rPr>
        <w:t>social.</w:t>
      </w:r>
    </w:p>
    <w:p>
      <w:pPr>
        <w:pStyle w:val="BodyText"/>
      </w:pPr>
    </w:p>
    <w:p>
      <w:pPr>
        <w:pStyle w:val="BodyText"/>
        <w:spacing w:before="2"/>
        <w:rPr>
          <w:sz w:val="23"/>
        </w:rPr>
      </w:pPr>
    </w:p>
    <w:p>
      <w:pPr>
        <w:pStyle w:val="Heading2"/>
      </w:pPr>
      <w:r>
        <w:rPr>
          <w:color w:val="231F20"/>
        </w:rPr>
        <w:t>A modo de conclusión</w:t>
      </w:r>
    </w:p>
    <w:p>
      <w:pPr>
        <w:pStyle w:val="BodyText"/>
        <w:spacing w:before="2"/>
        <w:rPr>
          <w:b/>
          <w:sz w:val="23"/>
        </w:rPr>
      </w:pPr>
    </w:p>
    <w:p>
      <w:pPr>
        <w:pStyle w:val="BodyText"/>
        <w:spacing w:line="247" w:lineRule="auto"/>
        <w:ind w:left="1395" w:right="1388" w:firstLine="283"/>
        <w:jc w:val="both"/>
      </w:pPr>
      <w:r>
        <w:rPr>
          <w:color w:val="231F20"/>
        </w:rPr>
        <w:t>Se han suscrito diversos tratados en la materia, se ha armonizado el</w:t>
      </w:r>
      <w:r>
        <w:rPr>
          <w:color w:val="231F20"/>
          <w:spacing w:val="-7"/>
        </w:rPr>
        <w:t> </w:t>
      </w:r>
      <w:r>
        <w:rPr>
          <w:color w:val="231F20"/>
        </w:rPr>
        <w:t>marco</w:t>
      </w:r>
      <w:r>
        <w:rPr>
          <w:color w:val="231F20"/>
          <w:spacing w:val="-7"/>
        </w:rPr>
        <w:t> </w:t>
      </w:r>
      <w:r>
        <w:rPr>
          <w:color w:val="231F20"/>
        </w:rPr>
        <w:t>jurídico</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incorporado</w:t>
      </w:r>
      <w:r>
        <w:rPr>
          <w:color w:val="231F20"/>
          <w:spacing w:val="-7"/>
        </w:rPr>
        <w:t> </w:t>
      </w:r>
      <w:r>
        <w:rPr>
          <w:color w:val="231F20"/>
        </w:rPr>
        <w:t>políticas</w:t>
      </w:r>
      <w:r>
        <w:rPr>
          <w:color w:val="231F20"/>
          <w:spacing w:val="-7"/>
        </w:rPr>
        <w:t> </w:t>
      </w:r>
      <w:r>
        <w:rPr>
          <w:color w:val="231F20"/>
        </w:rPr>
        <w:t>públicas</w:t>
      </w:r>
      <w:r>
        <w:rPr>
          <w:color w:val="231F20"/>
          <w:spacing w:val="-7"/>
        </w:rPr>
        <w:t> </w:t>
      </w:r>
      <w:r>
        <w:rPr>
          <w:color w:val="231F20"/>
        </w:rPr>
        <w:t>que</w:t>
      </w:r>
      <w:r>
        <w:rPr>
          <w:color w:val="231F20"/>
          <w:spacing w:val="-7"/>
        </w:rPr>
        <w:t> </w:t>
      </w:r>
      <w:r>
        <w:rPr>
          <w:color w:val="231F20"/>
        </w:rPr>
        <w:t>reflejan explícitamente</w:t>
      </w:r>
      <w:r>
        <w:rPr>
          <w:color w:val="231F20"/>
          <w:spacing w:val="-9"/>
        </w:rPr>
        <w:t> </w:t>
      </w:r>
      <w:r>
        <w:rPr>
          <w:color w:val="231F20"/>
        </w:rPr>
        <w:t>las</w:t>
      </w:r>
      <w:r>
        <w:rPr>
          <w:color w:val="231F20"/>
          <w:spacing w:val="-8"/>
        </w:rPr>
        <w:t> </w:t>
      </w:r>
      <w:r>
        <w:rPr>
          <w:color w:val="231F20"/>
        </w:rPr>
        <w:t>obligaciones</w:t>
      </w:r>
      <w:r>
        <w:rPr>
          <w:color w:val="231F20"/>
          <w:spacing w:val="-8"/>
        </w:rPr>
        <w:t> </w:t>
      </w:r>
      <w:r>
        <w:rPr>
          <w:color w:val="231F20"/>
        </w:rPr>
        <w:t>contraídas</w:t>
      </w:r>
      <w:r>
        <w:rPr>
          <w:color w:val="231F20"/>
          <w:spacing w:val="-8"/>
        </w:rPr>
        <w:t> </w:t>
      </w:r>
      <w:r>
        <w:rPr>
          <w:color w:val="231F20"/>
        </w:rPr>
        <w:t>en</w:t>
      </w:r>
      <w:r>
        <w:rPr>
          <w:color w:val="231F20"/>
          <w:spacing w:val="-8"/>
        </w:rPr>
        <w:t> </w:t>
      </w:r>
      <w:r>
        <w:rPr>
          <w:color w:val="231F20"/>
        </w:rPr>
        <w:t>normas</w:t>
      </w:r>
      <w:r>
        <w:rPr>
          <w:color w:val="231F20"/>
          <w:spacing w:val="-8"/>
        </w:rPr>
        <w:t> </w:t>
      </w:r>
      <w:r>
        <w:rPr>
          <w:color w:val="231F20"/>
        </w:rPr>
        <w:t>internacionales en relación con este tema. Pese a ello siguen presentes violaciones a derechos humanos, en donde las mujeres constituyen uno de los sec- tores de la población en situación de vulnerabilidad; por lo cual nos referimos a una problemática compleja a la cual no se puede hacer frente sólo con la</w:t>
      </w:r>
      <w:r>
        <w:rPr>
          <w:color w:val="231F20"/>
          <w:spacing w:val="-26"/>
        </w:rPr>
        <w:t> </w:t>
      </w:r>
      <w:r>
        <w:rPr>
          <w:color w:val="231F20"/>
          <w:spacing w:val="-4"/>
        </w:rPr>
        <w:t>ley.</w:t>
      </w:r>
    </w:p>
    <w:p>
      <w:pPr>
        <w:pStyle w:val="BodyText"/>
        <w:spacing w:line="247" w:lineRule="auto"/>
        <w:ind w:left="1395" w:right="1391" w:firstLine="283"/>
        <w:jc w:val="both"/>
      </w:pPr>
      <w:r>
        <w:rPr>
          <w:color w:val="231F20"/>
        </w:rPr>
        <w:t>Si bien es cierto se ha avanzado considerablemente en la efectiva protección y defensa de los derechos de las mujeres, también lo es que</w:t>
      </w:r>
      <w:r>
        <w:rPr>
          <w:color w:val="231F20"/>
          <w:spacing w:val="-16"/>
        </w:rPr>
        <w:t> </w:t>
      </w:r>
      <w:r>
        <w:rPr>
          <w:color w:val="231F20"/>
        </w:rPr>
        <w:t>persisten</w:t>
      </w:r>
      <w:r>
        <w:rPr>
          <w:color w:val="231F20"/>
          <w:spacing w:val="-16"/>
        </w:rPr>
        <w:t> </w:t>
      </w:r>
      <w:r>
        <w:rPr>
          <w:color w:val="231F20"/>
        </w:rPr>
        <w:t>problemas</w:t>
      </w:r>
      <w:r>
        <w:rPr>
          <w:color w:val="231F20"/>
          <w:spacing w:val="-16"/>
        </w:rPr>
        <w:t> </w:t>
      </w:r>
      <w:r>
        <w:rPr>
          <w:color w:val="231F20"/>
        </w:rPr>
        <w:t>como</w:t>
      </w:r>
      <w:r>
        <w:rPr>
          <w:color w:val="231F20"/>
          <w:spacing w:val="-17"/>
        </w:rPr>
        <w:t> </w:t>
      </w:r>
      <w:r>
        <w:rPr>
          <w:color w:val="231F20"/>
        </w:rPr>
        <w:t>la</w:t>
      </w:r>
      <w:r>
        <w:rPr>
          <w:color w:val="231F20"/>
          <w:spacing w:val="-16"/>
        </w:rPr>
        <w:t> </w:t>
      </w:r>
      <w:r>
        <w:rPr>
          <w:color w:val="231F20"/>
        </w:rPr>
        <w:t>falta</w:t>
      </w:r>
      <w:r>
        <w:rPr>
          <w:color w:val="231F20"/>
          <w:spacing w:val="-16"/>
        </w:rPr>
        <w:t> </w:t>
      </w:r>
      <w:r>
        <w:rPr>
          <w:color w:val="231F20"/>
        </w:rPr>
        <w:t>de</w:t>
      </w:r>
      <w:r>
        <w:rPr>
          <w:color w:val="231F20"/>
          <w:spacing w:val="-16"/>
        </w:rPr>
        <w:t> </w:t>
      </w:r>
      <w:r>
        <w:rPr>
          <w:color w:val="231F20"/>
        </w:rPr>
        <w:t>armonización</w:t>
      </w:r>
      <w:r>
        <w:rPr>
          <w:color w:val="231F20"/>
          <w:spacing w:val="-17"/>
        </w:rPr>
        <w:t> </w:t>
      </w:r>
      <w:r>
        <w:rPr>
          <w:color w:val="231F20"/>
        </w:rPr>
        <w:t>sistemática</w:t>
      </w:r>
      <w:r>
        <w:rPr>
          <w:color w:val="231F20"/>
          <w:spacing w:val="-16"/>
        </w:rPr>
        <w:t> </w:t>
      </w:r>
      <w:r>
        <w:rPr>
          <w:color w:val="231F20"/>
        </w:rPr>
        <w:t>de la legislación y de otras normas federales, estatales y municipales;</w:t>
      </w:r>
      <w:r>
        <w:rPr>
          <w:color w:val="231F20"/>
          <w:spacing w:val="-21"/>
        </w:rPr>
        <w:t> </w:t>
      </w:r>
      <w:r>
        <w:rPr>
          <w:color w:val="231F20"/>
        </w:rPr>
        <w:t>la falta</w:t>
      </w:r>
      <w:r>
        <w:rPr>
          <w:color w:val="231F20"/>
          <w:spacing w:val="-4"/>
        </w:rPr>
        <w:t> </w:t>
      </w:r>
      <w:r>
        <w:rPr>
          <w:color w:val="231F20"/>
        </w:rPr>
        <w:t>de</w:t>
      </w:r>
      <w:r>
        <w:rPr>
          <w:color w:val="231F20"/>
          <w:spacing w:val="-4"/>
        </w:rPr>
        <w:t> </w:t>
      </w:r>
      <w:r>
        <w:rPr>
          <w:color w:val="231F20"/>
        </w:rPr>
        <w:t>seguimiento</w:t>
      </w:r>
      <w:r>
        <w:rPr>
          <w:color w:val="231F20"/>
          <w:spacing w:val="-3"/>
        </w:rPr>
        <w:t> </w:t>
      </w:r>
      <w:r>
        <w:rPr>
          <w:color w:val="231F20"/>
        </w:rPr>
        <w:t>de</w:t>
      </w:r>
      <w:r>
        <w:rPr>
          <w:color w:val="231F20"/>
          <w:spacing w:val="-4"/>
        </w:rPr>
        <w:t> </w:t>
      </w:r>
      <w:r>
        <w:rPr>
          <w:color w:val="231F20"/>
        </w:rPr>
        <w:t>los</w:t>
      </w:r>
      <w:r>
        <w:rPr>
          <w:color w:val="231F20"/>
          <w:spacing w:val="-4"/>
        </w:rPr>
        <w:t> </w:t>
      </w:r>
      <w:r>
        <w:rPr>
          <w:color w:val="231F20"/>
        </w:rPr>
        <w:t>programas</w:t>
      </w:r>
      <w:r>
        <w:rPr>
          <w:color w:val="231F20"/>
          <w:spacing w:val="-4"/>
        </w:rPr>
        <w:t> </w:t>
      </w:r>
      <w:r>
        <w:rPr>
          <w:color w:val="231F20"/>
        </w:rPr>
        <w:t>y</w:t>
      </w:r>
      <w:r>
        <w:rPr>
          <w:color w:val="231F20"/>
          <w:spacing w:val="-4"/>
        </w:rPr>
        <w:t> </w:t>
      </w:r>
      <w:r>
        <w:rPr>
          <w:color w:val="231F20"/>
        </w:rPr>
        <w:t>políticas</w:t>
      </w:r>
      <w:r>
        <w:rPr>
          <w:color w:val="231F20"/>
          <w:spacing w:val="-4"/>
        </w:rPr>
        <w:t> </w:t>
      </w:r>
      <w:r>
        <w:rPr>
          <w:color w:val="231F20"/>
        </w:rPr>
        <w:t>relativos</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igual- dad de género; el clima general de discriminación e inseguridad rei- nante en las comunidades; los lugares de trabajo y los territorios con presencia militar, que ponen a las mujeres en un peligro constante</w:t>
      </w:r>
      <w:r>
        <w:rPr>
          <w:color w:val="231F20"/>
          <w:spacing w:val="-38"/>
        </w:rPr>
        <w:t> </w:t>
      </w:r>
      <w:r>
        <w:rPr>
          <w:color w:val="231F20"/>
        </w:rPr>
        <w:t>de sufrir</w:t>
      </w:r>
      <w:r>
        <w:rPr>
          <w:color w:val="231F20"/>
          <w:spacing w:val="-18"/>
        </w:rPr>
        <w:t> </w:t>
      </w:r>
      <w:r>
        <w:rPr>
          <w:color w:val="231F20"/>
        </w:rPr>
        <w:t>violencia.</w:t>
      </w:r>
      <w:r>
        <w:rPr>
          <w:color w:val="231F20"/>
          <w:spacing w:val="-18"/>
        </w:rPr>
        <w:t> </w:t>
      </w:r>
      <w:r>
        <w:rPr>
          <w:color w:val="231F20"/>
        </w:rPr>
        <w:t>Continúan</w:t>
      </w:r>
      <w:r>
        <w:rPr>
          <w:color w:val="231F20"/>
          <w:spacing w:val="-18"/>
        </w:rPr>
        <w:t> </w:t>
      </w:r>
      <w:r>
        <w:rPr>
          <w:color w:val="231F20"/>
        </w:rPr>
        <w:t>las</w:t>
      </w:r>
      <w:r>
        <w:rPr>
          <w:color w:val="231F20"/>
          <w:spacing w:val="-18"/>
        </w:rPr>
        <w:t> </w:t>
      </w:r>
      <w:r>
        <w:rPr>
          <w:color w:val="231F20"/>
        </w:rPr>
        <w:t>desapariciones</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explotación</w:t>
      </w:r>
      <w:r>
        <w:rPr>
          <w:color w:val="231F20"/>
          <w:spacing w:val="-18"/>
        </w:rPr>
        <w:t> </w:t>
      </w:r>
      <w:r>
        <w:rPr>
          <w:color w:val="231F20"/>
        </w:rPr>
        <w:t>de</w:t>
      </w:r>
      <w:r>
        <w:rPr>
          <w:color w:val="231F20"/>
          <w:spacing w:val="-18"/>
        </w:rPr>
        <w:t> </w:t>
      </w:r>
      <w:r>
        <w:rPr>
          <w:color w:val="231F20"/>
        </w:rPr>
        <w:t>mu- jeres y niñas en la prostitución, los elevados niveles de pobreza y analfabetismo</w:t>
      </w:r>
      <w:r>
        <w:rPr>
          <w:color w:val="231F20"/>
          <w:spacing w:val="-17"/>
        </w:rPr>
        <w:t> </w:t>
      </w:r>
      <w:r>
        <w:rPr>
          <w:color w:val="231F20"/>
        </w:rPr>
        <w:t>y</w:t>
      </w:r>
      <w:r>
        <w:rPr>
          <w:color w:val="231F20"/>
          <w:spacing w:val="-17"/>
        </w:rPr>
        <w:t> </w:t>
      </w:r>
      <w:r>
        <w:rPr>
          <w:color w:val="231F20"/>
        </w:rPr>
        <w:t>las</w:t>
      </w:r>
      <w:r>
        <w:rPr>
          <w:color w:val="231F20"/>
          <w:spacing w:val="-17"/>
        </w:rPr>
        <w:t> </w:t>
      </w:r>
      <w:r>
        <w:rPr>
          <w:color w:val="231F20"/>
        </w:rPr>
        <w:t>múltiples</w:t>
      </w:r>
      <w:r>
        <w:rPr>
          <w:color w:val="231F20"/>
          <w:spacing w:val="-17"/>
        </w:rPr>
        <w:t> </w:t>
      </w:r>
      <w:r>
        <w:rPr>
          <w:color w:val="231F20"/>
        </w:rPr>
        <w:t>formas</w:t>
      </w:r>
      <w:r>
        <w:rPr>
          <w:color w:val="231F20"/>
          <w:spacing w:val="-17"/>
        </w:rPr>
        <w:t> </w:t>
      </w:r>
      <w:r>
        <w:rPr>
          <w:color w:val="231F20"/>
        </w:rPr>
        <w:t>de</w:t>
      </w:r>
      <w:r>
        <w:rPr>
          <w:color w:val="231F20"/>
          <w:spacing w:val="-17"/>
        </w:rPr>
        <w:t> </w:t>
      </w:r>
      <w:r>
        <w:rPr>
          <w:color w:val="231F20"/>
        </w:rPr>
        <w:t>discriminación</w:t>
      </w:r>
      <w:r>
        <w:rPr>
          <w:color w:val="231F20"/>
          <w:spacing w:val="-17"/>
        </w:rPr>
        <w:t> </w:t>
      </w:r>
      <w:r>
        <w:rPr>
          <w:color w:val="231F20"/>
        </w:rPr>
        <w:t>que</w:t>
      </w:r>
      <w:r>
        <w:rPr>
          <w:color w:val="231F20"/>
          <w:spacing w:val="-17"/>
        </w:rPr>
        <w:t> </w:t>
      </w:r>
      <w:r>
        <w:rPr>
          <w:color w:val="231F20"/>
        </w:rPr>
        <w:t>sufren</w:t>
      </w:r>
      <w:r>
        <w:rPr>
          <w:color w:val="231F20"/>
          <w:spacing w:val="-17"/>
        </w:rPr>
        <w:t> </w:t>
      </w:r>
      <w:r>
        <w:rPr>
          <w:color w:val="231F20"/>
        </w:rPr>
        <w:t>las mujeres indígenas. En lo laboral, la falta de acceso a la seguridad</w:t>
      </w:r>
      <w:r>
        <w:rPr>
          <w:color w:val="231F20"/>
          <w:spacing w:val="-36"/>
        </w:rPr>
        <w:t> </w:t>
      </w:r>
      <w:r>
        <w:rPr>
          <w:color w:val="231F20"/>
        </w:rPr>
        <w:t>so- cial</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persistencia</w:t>
      </w:r>
      <w:r>
        <w:rPr>
          <w:color w:val="231F20"/>
          <w:spacing w:val="-7"/>
        </w:rPr>
        <w:t> </w:t>
      </w:r>
      <w:r>
        <w:rPr>
          <w:color w:val="231F20"/>
        </w:rPr>
        <w:t>de</w:t>
      </w:r>
      <w:r>
        <w:rPr>
          <w:color w:val="231F20"/>
          <w:spacing w:val="-7"/>
        </w:rPr>
        <w:t> </w:t>
      </w:r>
      <w:r>
        <w:rPr>
          <w:color w:val="231F20"/>
        </w:rPr>
        <w:t>prácticas</w:t>
      </w:r>
      <w:r>
        <w:rPr>
          <w:color w:val="231F20"/>
          <w:spacing w:val="-7"/>
        </w:rPr>
        <w:t> </w:t>
      </w:r>
      <w:r>
        <w:rPr>
          <w:color w:val="231F20"/>
        </w:rPr>
        <w:t>discriminatorias</w:t>
      </w:r>
      <w:r>
        <w:rPr>
          <w:color w:val="231F20"/>
          <w:spacing w:val="-7"/>
        </w:rPr>
        <w:t> </w:t>
      </w:r>
      <w:r>
        <w:rPr>
          <w:color w:val="231F20"/>
        </w:rPr>
        <w:t>se</w:t>
      </w:r>
      <w:r>
        <w:rPr>
          <w:color w:val="231F20"/>
          <w:spacing w:val="-7"/>
        </w:rPr>
        <w:t> </w:t>
      </w:r>
      <w:r>
        <w:rPr>
          <w:color w:val="231F20"/>
        </w:rPr>
        <w:t>perpetúan.</w:t>
      </w:r>
    </w:p>
    <w:p>
      <w:pPr>
        <w:pStyle w:val="BodyText"/>
        <w:rPr>
          <w:sz w:val="20"/>
        </w:rPr>
      </w:pPr>
    </w:p>
    <w:p>
      <w:pPr>
        <w:pStyle w:val="BodyText"/>
        <w:spacing w:before="9"/>
        <w:rPr>
          <w:sz w:val="19"/>
        </w:rPr>
      </w:pPr>
    </w:p>
    <w:p>
      <w:pPr>
        <w:pStyle w:val="BodyText"/>
        <w:spacing w:before="72"/>
        <w:ind w:left="1395" w:right="1301"/>
      </w:pPr>
      <w:r>
        <w:rPr>
          <w:color w:val="231F20"/>
        </w:rPr>
        <w:t>62</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Sin duda, han sido importantes las acciones llevadas a cabo para introducir</w:t>
      </w:r>
      <w:r>
        <w:rPr>
          <w:color w:val="231F20"/>
          <w:spacing w:val="-16"/>
        </w:rPr>
        <w:t> </w:t>
      </w:r>
      <w:r>
        <w:rPr>
          <w:color w:val="231F20"/>
        </w:rPr>
        <w:t>la</w:t>
      </w:r>
      <w:r>
        <w:rPr>
          <w:color w:val="231F20"/>
          <w:spacing w:val="-15"/>
        </w:rPr>
        <w:t> </w:t>
      </w:r>
      <w:r>
        <w:rPr>
          <w:color w:val="231F20"/>
        </w:rPr>
        <w:t>perspectiva</w:t>
      </w:r>
      <w:r>
        <w:rPr>
          <w:color w:val="231F20"/>
          <w:spacing w:val="-15"/>
        </w:rPr>
        <w:t> </w:t>
      </w:r>
      <w:r>
        <w:rPr>
          <w:color w:val="231F20"/>
        </w:rPr>
        <w:t>de</w:t>
      </w:r>
      <w:r>
        <w:rPr>
          <w:color w:val="231F20"/>
          <w:spacing w:val="-15"/>
        </w:rPr>
        <w:t> </w:t>
      </w:r>
      <w:r>
        <w:rPr>
          <w:color w:val="231F20"/>
        </w:rPr>
        <w:t>género</w:t>
      </w:r>
      <w:r>
        <w:rPr>
          <w:color w:val="231F20"/>
          <w:spacing w:val="-15"/>
        </w:rPr>
        <w:t> </w:t>
      </w:r>
      <w:r>
        <w:rPr>
          <w:color w:val="231F20"/>
        </w:rPr>
        <w:t>no</w:t>
      </w:r>
      <w:r>
        <w:rPr>
          <w:color w:val="231F20"/>
          <w:spacing w:val="-15"/>
        </w:rPr>
        <w:t> </w:t>
      </w:r>
      <w:r>
        <w:rPr>
          <w:color w:val="231F20"/>
        </w:rPr>
        <w:t>sólo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aplicación</w:t>
      </w:r>
      <w:r>
        <w:rPr>
          <w:color w:val="231F20"/>
          <w:spacing w:val="-16"/>
        </w:rPr>
        <w:t> </w:t>
      </w:r>
      <w:r>
        <w:rPr>
          <w:color w:val="231F20"/>
        </w:rPr>
        <w:t>de</w:t>
      </w:r>
      <w:r>
        <w:rPr>
          <w:color w:val="231F20"/>
          <w:spacing w:val="-15"/>
        </w:rPr>
        <w:t> </w:t>
      </w:r>
      <w:r>
        <w:rPr>
          <w:color w:val="231F20"/>
        </w:rPr>
        <w:t>las</w:t>
      </w:r>
      <w:r>
        <w:rPr>
          <w:color w:val="231F20"/>
          <w:spacing w:val="-15"/>
        </w:rPr>
        <w:t> </w:t>
      </w:r>
      <w:r>
        <w:rPr>
          <w:color w:val="231F20"/>
        </w:rPr>
        <w:t>nor- mas</w:t>
      </w:r>
      <w:r>
        <w:rPr>
          <w:color w:val="231F20"/>
          <w:spacing w:val="-16"/>
        </w:rPr>
        <w:t> </w:t>
      </w:r>
      <w:r>
        <w:rPr>
          <w:color w:val="231F20"/>
        </w:rPr>
        <w:t>de</w:t>
      </w:r>
      <w:r>
        <w:rPr>
          <w:color w:val="231F20"/>
          <w:spacing w:val="-16"/>
        </w:rPr>
        <w:t> </w:t>
      </w:r>
      <w:r>
        <w:rPr>
          <w:color w:val="231F20"/>
        </w:rPr>
        <w:t>derechos</w:t>
      </w:r>
      <w:r>
        <w:rPr>
          <w:color w:val="231F20"/>
          <w:spacing w:val="-16"/>
        </w:rPr>
        <w:t> </w:t>
      </w:r>
      <w:r>
        <w:rPr>
          <w:color w:val="231F20"/>
        </w:rPr>
        <w:t>humanos,</w:t>
      </w:r>
      <w:r>
        <w:rPr>
          <w:color w:val="231F20"/>
          <w:spacing w:val="-16"/>
        </w:rPr>
        <w:t> </w:t>
      </w:r>
      <w:r>
        <w:rPr>
          <w:color w:val="231F20"/>
        </w:rPr>
        <w:t>sino</w:t>
      </w:r>
      <w:r>
        <w:rPr>
          <w:color w:val="231F20"/>
          <w:spacing w:val="-15"/>
        </w:rPr>
        <w:t> </w:t>
      </w:r>
      <w:r>
        <w:rPr>
          <w:color w:val="231F20"/>
        </w:rPr>
        <w:t>también</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enseñanza,</w:t>
      </w:r>
      <w:r>
        <w:rPr>
          <w:color w:val="231F20"/>
          <w:spacing w:val="-15"/>
        </w:rPr>
        <w:t> </w:t>
      </w:r>
      <w:r>
        <w:rPr>
          <w:color w:val="231F20"/>
        </w:rPr>
        <w:t>pues</w:t>
      </w:r>
      <w:r>
        <w:rPr>
          <w:color w:val="231F20"/>
          <w:spacing w:val="-16"/>
        </w:rPr>
        <w:t> </w:t>
      </w:r>
      <w:r>
        <w:rPr>
          <w:color w:val="231F20"/>
        </w:rPr>
        <w:t>es</w:t>
      </w:r>
      <w:r>
        <w:rPr>
          <w:color w:val="231F20"/>
          <w:spacing w:val="-16"/>
        </w:rPr>
        <w:t> </w:t>
      </w:r>
      <w:r>
        <w:rPr>
          <w:color w:val="231F20"/>
        </w:rPr>
        <w:t>esta perspectiva la que permite visualizar inequidades construidas de</w:t>
      </w:r>
      <w:r>
        <w:rPr>
          <w:color w:val="231F20"/>
          <w:spacing w:val="-25"/>
        </w:rPr>
        <w:t> </w:t>
      </w:r>
      <w:r>
        <w:rPr>
          <w:color w:val="231F20"/>
        </w:rPr>
        <w:t>ma- nera</w:t>
      </w:r>
      <w:r>
        <w:rPr>
          <w:color w:val="231F20"/>
          <w:spacing w:val="-20"/>
        </w:rPr>
        <w:t> </w:t>
      </w:r>
      <w:r>
        <w:rPr>
          <w:color w:val="231F20"/>
        </w:rPr>
        <w:t>artificial</w:t>
      </w:r>
      <w:r>
        <w:rPr>
          <w:color w:val="231F20"/>
          <w:spacing w:val="-20"/>
        </w:rPr>
        <w:t> </w:t>
      </w:r>
      <w:r>
        <w:rPr>
          <w:color w:val="231F20"/>
        </w:rPr>
        <w:t>y</w:t>
      </w:r>
      <w:r>
        <w:rPr>
          <w:color w:val="231F20"/>
          <w:spacing w:val="-19"/>
        </w:rPr>
        <w:t> </w:t>
      </w:r>
      <w:r>
        <w:rPr>
          <w:color w:val="231F20"/>
        </w:rPr>
        <w:t>socioculturalmente.</w:t>
      </w:r>
      <w:r>
        <w:rPr>
          <w:color w:val="231F20"/>
          <w:spacing w:val="-19"/>
        </w:rPr>
        <w:t> </w:t>
      </w:r>
      <w:r>
        <w:rPr>
          <w:color w:val="231F20"/>
        </w:rPr>
        <w:t>No</w:t>
      </w:r>
      <w:r>
        <w:rPr>
          <w:color w:val="231F20"/>
          <w:spacing w:val="-19"/>
        </w:rPr>
        <w:t> </w:t>
      </w:r>
      <w:r>
        <w:rPr>
          <w:color w:val="231F20"/>
        </w:rPr>
        <w:t>obstante,</w:t>
      </w:r>
      <w:r>
        <w:rPr>
          <w:color w:val="231F20"/>
          <w:spacing w:val="-19"/>
        </w:rPr>
        <w:t> </w:t>
      </w:r>
      <w:r>
        <w:rPr>
          <w:color w:val="231F20"/>
        </w:rPr>
        <w:t>es</w:t>
      </w:r>
      <w:r>
        <w:rPr>
          <w:color w:val="231F20"/>
          <w:spacing w:val="-19"/>
        </w:rPr>
        <w:t> </w:t>
      </w:r>
      <w:r>
        <w:rPr>
          <w:color w:val="231F20"/>
        </w:rPr>
        <w:t>preciso</w:t>
      </w:r>
      <w:r>
        <w:rPr>
          <w:color w:val="231F20"/>
          <w:spacing w:val="-19"/>
        </w:rPr>
        <w:t> </w:t>
      </w:r>
      <w:r>
        <w:rPr>
          <w:color w:val="231F20"/>
        </w:rPr>
        <w:t>reconocer que aún falta mucho por hacer para asegurar la plena eficacia de las medidas tomadas. Debemos cambiar políticas y prácticas que pro- pician violaciones a derechos humanos y en especial trabajar en una </w:t>
      </w:r>
      <w:r>
        <w:rPr>
          <w:color w:val="231F20"/>
          <w:spacing w:val="-3"/>
        </w:rPr>
        <w:t>cultura</w:t>
      </w:r>
      <w:r>
        <w:rPr>
          <w:color w:val="231F20"/>
          <w:spacing w:val="-16"/>
        </w:rPr>
        <w:t> </w:t>
      </w:r>
      <w:r>
        <w:rPr>
          <w:color w:val="231F20"/>
        </w:rPr>
        <w:t>de</w:t>
      </w:r>
      <w:r>
        <w:rPr>
          <w:color w:val="231F20"/>
          <w:spacing w:val="-16"/>
        </w:rPr>
        <w:t> </w:t>
      </w:r>
      <w:r>
        <w:rPr>
          <w:color w:val="231F20"/>
        </w:rPr>
        <w:t>no</w:t>
      </w:r>
      <w:r>
        <w:rPr>
          <w:color w:val="231F20"/>
          <w:spacing w:val="-16"/>
        </w:rPr>
        <w:t> </w:t>
      </w:r>
      <w:r>
        <w:rPr>
          <w:color w:val="231F20"/>
          <w:spacing w:val="-3"/>
        </w:rPr>
        <w:t>violencia,</w:t>
      </w:r>
      <w:r>
        <w:rPr>
          <w:color w:val="231F20"/>
          <w:spacing w:val="-16"/>
        </w:rPr>
        <w:t> </w:t>
      </w:r>
      <w:r>
        <w:rPr>
          <w:color w:val="231F20"/>
          <w:spacing w:val="-3"/>
        </w:rPr>
        <w:t>justicia,</w:t>
      </w:r>
      <w:r>
        <w:rPr>
          <w:color w:val="231F20"/>
          <w:spacing w:val="-16"/>
        </w:rPr>
        <w:t> </w:t>
      </w:r>
      <w:r>
        <w:rPr>
          <w:color w:val="231F20"/>
          <w:spacing w:val="-3"/>
        </w:rPr>
        <w:t>respeto</w:t>
      </w:r>
      <w:r>
        <w:rPr>
          <w:color w:val="231F20"/>
          <w:spacing w:val="-16"/>
        </w:rPr>
        <w:t> </w:t>
      </w:r>
      <w:r>
        <w:rPr>
          <w:color w:val="231F20"/>
        </w:rPr>
        <w:t>y</w:t>
      </w:r>
      <w:r>
        <w:rPr>
          <w:color w:val="231F20"/>
          <w:spacing w:val="-16"/>
        </w:rPr>
        <w:t> </w:t>
      </w:r>
      <w:r>
        <w:rPr>
          <w:color w:val="231F20"/>
          <w:spacing w:val="-3"/>
        </w:rPr>
        <w:t>legalidad,</w:t>
      </w:r>
      <w:r>
        <w:rPr>
          <w:color w:val="231F20"/>
          <w:spacing w:val="-16"/>
        </w:rPr>
        <w:t> </w:t>
      </w:r>
      <w:r>
        <w:rPr>
          <w:color w:val="231F20"/>
        </w:rPr>
        <w:t>en</w:t>
      </w:r>
      <w:r>
        <w:rPr>
          <w:color w:val="231F20"/>
          <w:spacing w:val="-16"/>
        </w:rPr>
        <w:t> </w:t>
      </w:r>
      <w:r>
        <w:rPr>
          <w:color w:val="231F20"/>
        </w:rPr>
        <w:t>donde</w:t>
      </w:r>
      <w:r>
        <w:rPr>
          <w:color w:val="231F20"/>
          <w:spacing w:val="-16"/>
        </w:rPr>
        <w:t> </w:t>
      </w:r>
      <w:r>
        <w:rPr>
          <w:color w:val="231F20"/>
        </w:rPr>
        <w:t>la</w:t>
      </w:r>
      <w:r>
        <w:rPr>
          <w:color w:val="231F20"/>
          <w:spacing w:val="-16"/>
        </w:rPr>
        <w:t> </w:t>
      </w:r>
      <w:r>
        <w:rPr>
          <w:color w:val="231F20"/>
        </w:rPr>
        <w:t>educa- ción</w:t>
      </w:r>
      <w:r>
        <w:rPr>
          <w:color w:val="231F20"/>
          <w:spacing w:val="-26"/>
        </w:rPr>
        <w:t> </w:t>
      </w:r>
      <w:r>
        <w:rPr>
          <w:color w:val="231F20"/>
        </w:rPr>
        <w:t>sea</w:t>
      </w:r>
      <w:r>
        <w:rPr>
          <w:color w:val="231F20"/>
          <w:spacing w:val="-26"/>
        </w:rPr>
        <w:t> </w:t>
      </w:r>
      <w:r>
        <w:rPr>
          <w:color w:val="231F20"/>
        </w:rPr>
        <w:t>un</w:t>
      </w:r>
      <w:r>
        <w:rPr>
          <w:color w:val="231F20"/>
          <w:spacing w:val="-26"/>
        </w:rPr>
        <w:t> </w:t>
      </w:r>
      <w:r>
        <w:rPr>
          <w:color w:val="231F20"/>
        </w:rPr>
        <w:t>factor</w:t>
      </w:r>
      <w:r>
        <w:rPr>
          <w:color w:val="231F20"/>
          <w:spacing w:val="-26"/>
        </w:rPr>
        <w:t> </w:t>
      </w:r>
      <w:r>
        <w:rPr>
          <w:color w:val="231F20"/>
        </w:rPr>
        <w:t>determinante</w:t>
      </w:r>
      <w:r>
        <w:rPr>
          <w:color w:val="231F20"/>
          <w:spacing w:val="-25"/>
        </w:rPr>
        <w:t> </w:t>
      </w:r>
      <w:r>
        <w:rPr>
          <w:color w:val="231F20"/>
        </w:rPr>
        <w:t>para</w:t>
      </w:r>
      <w:r>
        <w:rPr>
          <w:color w:val="231F20"/>
          <w:spacing w:val="-26"/>
        </w:rPr>
        <w:t> </w:t>
      </w:r>
      <w:r>
        <w:rPr>
          <w:color w:val="231F20"/>
        </w:rPr>
        <w:t>transformar</w:t>
      </w:r>
      <w:r>
        <w:rPr>
          <w:color w:val="231F20"/>
          <w:spacing w:val="-26"/>
        </w:rPr>
        <w:t> </w:t>
      </w:r>
      <w:r>
        <w:rPr>
          <w:color w:val="231F20"/>
        </w:rPr>
        <w:t>los</w:t>
      </w:r>
      <w:r>
        <w:rPr>
          <w:color w:val="231F20"/>
          <w:spacing w:val="-26"/>
        </w:rPr>
        <w:t> </w:t>
      </w:r>
      <w:r>
        <w:rPr>
          <w:color w:val="231F20"/>
        </w:rPr>
        <w:t>modelos</w:t>
      </w:r>
      <w:r>
        <w:rPr>
          <w:color w:val="231F20"/>
          <w:spacing w:val="-26"/>
        </w:rPr>
        <w:t> </w:t>
      </w:r>
      <w:r>
        <w:rPr>
          <w:color w:val="231F20"/>
        </w:rPr>
        <w:t>sociocul- turales</w:t>
      </w:r>
      <w:r>
        <w:rPr>
          <w:color w:val="231F20"/>
          <w:spacing w:val="-6"/>
        </w:rPr>
        <w:t> </w:t>
      </w:r>
      <w:r>
        <w:rPr>
          <w:color w:val="231F20"/>
        </w:rPr>
        <w:t>de</w:t>
      </w:r>
      <w:r>
        <w:rPr>
          <w:color w:val="231F20"/>
          <w:spacing w:val="-6"/>
        </w:rPr>
        <w:t> </w:t>
      </w:r>
      <w:r>
        <w:rPr>
          <w:color w:val="231F20"/>
        </w:rPr>
        <w:t>formas</w:t>
      </w:r>
      <w:r>
        <w:rPr>
          <w:color w:val="231F20"/>
          <w:spacing w:val="-6"/>
        </w:rPr>
        <w:t> </w:t>
      </w:r>
      <w:r>
        <w:rPr>
          <w:color w:val="231F20"/>
        </w:rPr>
        <w:t>de</w:t>
      </w:r>
      <w:r>
        <w:rPr>
          <w:color w:val="231F20"/>
          <w:spacing w:val="-6"/>
        </w:rPr>
        <w:t> </w:t>
      </w:r>
      <w:r>
        <w:rPr>
          <w:color w:val="231F20"/>
        </w:rPr>
        <w:t>pensar</w:t>
      </w:r>
      <w:r>
        <w:rPr>
          <w:color w:val="231F20"/>
          <w:spacing w:val="-6"/>
        </w:rPr>
        <w:t> </w:t>
      </w:r>
      <w:r>
        <w:rPr>
          <w:color w:val="231F20"/>
        </w:rPr>
        <w:t>y</w:t>
      </w:r>
      <w:r>
        <w:rPr>
          <w:color w:val="231F20"/>
          <w:spacing w:val="-6"/>
        </w:rPr>
        <w:t> </w:t>
      </w:r>
      <w:r>
        <w:rPr>
          <w:color w:val="231F20"/>
        </w:rPr>
        <w:t>actuar</w:t>
      </w:r>
      <w:r>
        <w:rPr>
          <w:color w:val="231F20"/>
          <w:spacing w:val="-6"/>
        </w:rPr>
        <w:t> </w:t>
      </w:r>
      <w:r>
        <w:rPr>
          <w:color w:val="231F20"/>
        </w:rPr>
        <w:t>de</w:t>
      </w:r>
      <w:r>
        <w:rPr>
          <w:color w:val="231F20"/>
          <w:spacing w:val="-6"/>
        </w:rPr>
        <w:t> </w:t>
      </w:r>
      <w:r>
        <w:rPr>
          <w:color w:val="231F20"/>
        </w:rPr>
        <w:t>mujeres</w:t>
      </w:r>
      <w:r>
        <w:rPr>
          <w:color w:val="231F20"/>
          <w:spacing w:val="-6"/>
        </w:rPr>
        <w:t> </w:t>
      </w:r>
      <w:r>
        <w:rPr>
          <w:color w:val="231F20"/>
        </w:rPr>
        <w:t>y</w:t>
      </w:r>
      <w:r>
        <w:rPr>
          <w:color w:val="231F20"/>
          <w:spacing w:val="-6"/>
        </w:rPr>
        <w:t> </w:t>
      </w:r>
      <w:r>
        <w:rPr>
          <w:color w:val="231F20"/>
        </w:rPr>
        <w:t>hombres.</w:t>
      </w:r>
    </w:p>
    <w:p>
      <w:pPr>
        <w:pStyle w:val="BodyText"/>
        <w:spacing w:line="247" w:lineRule="auto"/>
        <w:ind w:left="1395" w:right="1392" w:firstLine="283"/>
        <w:jc w:val="both"/>
      </w:pPr>
      <w:r>
        <w:rPr>
          <w:color w:val="231F20"/>
        </w:rPr>
        <w:t>Son muchas las interrogantes y pocas las respuestas, lo cierto es que hay un denominador común: el ser humano. Es con él con quien se</w:t>
      </w:r>
      <w:r>
        <w:rPr>
          <w:color w:val="231F20"/>
          <w:spacing w:val="-16"/>
        </w:rPr>
        <w:t> </w:t>
      </w:r>
      <w:r>
        <w:rPr>
          <w:color w:val="231F20"/>
        </w:rPr>
        <w:t>debe</w:t>
      </w:r>
      <w:r>
        <w:rPr>
          <w:color w:val="231F20"/>
          <w:spacing w:val="-16"/>
        </w:rPr>
        <w:t> </w:t>
      </w:r>
      <w:r>
        <w:rPr>
          <w:color w:val="231F20"/>
        </w:rPr>
        <w:t>trabajar</w:t>
      </w:r>
      <w:r>
        <w:rPr>
          <w:color w:val="231F20"/>
          <w:spacing w:val="-16"/>
        </w:rPr>
        <w:t> </w:t>
      </w:r>
      <w:r>
        <w:rPr>
          <w:color w:val="231F20"/>
        </w:rPr>
        <w:t>para</w:t>
      </w:r>
      <w:r>
        <w:rPr>
          <w:color w:val="231F20"/>
          <w:spacing w:val="-16"/>
        </w:rPr>
        <w:t> </w:t>
      </w:r>
      <w:r>
        <w:rPr>
          <w:color w:val="231F20"/>
        </w:rPr>
        <w:t>reeducarlo</w:t>
      </w:r>
      <w:r>
        <w:rPr>
          <w:color w:val="231F20"/>
          <w:spacing w:val="-16"/>
        </w:rPr>
        <w:t> </w:t>
      </w:r>
      <w:r>
        <w:rPr>
          <w:color w:val="231F20"/>
        </w:rPr>
        <w:t>y</w:t>
      </w:r>
      <w:r>
        <w:rPr>
          <w:color w:val="231F20"/>
          <w:spacing w:val="-16"/>
        </w:rPr>
        <w:t> </w:t>
      </w:r>
      <w:r>
        <w:rPr>
          <w:color w:val="231F20"/>
        </w:rPr>
        <w:t>sensibilizarlo,</w:t>
      </w:r>
      <w:r>
        <w:rPr>
          <w:color w:val="231F20"/>
          <w:spacing w:val="-16"/>
        </w:rPr>
        <w:t> </w:t>
      </w:r>
      <w:r>
        <w:rPr>
          <w:color w:val="231F20"/>
        </w:rPr>
        <w:t>ya</w:t>
      </w:r>
      <w:r>
        <w:rPr>
          <w:color w:val="231F20"/>
          <w:spacing w:val="-16"/>
        </w:rPr>
        <w:t> </w:t>
      </w:r>
      <w:r>
        <w:rPr>
          <w:color w:val="231F20"/>
        </w:rPr>
        <w:t>que</w:t>
      </w:r>
      <w:r>
        <w:rPr>
          <w:color w:val="231F20"/>
          <w:spacing w:val="-16"/>
        </w:rPr>
        <w:t> </w:t>
      </w:r>
      <w:r>
        <w:rPr>
          <w:color w:val="231F20"/>
        </w:rPr>
        <w:t>de</w:t>
      </w:r>
      <w:r>
        <w:rPr>
          <w:color w:val="231F20"/>
          <w:spacing w:val="-16"/>
        </w:rPr>
        <w:t> </w:t>
      </w:r>
      <w:r>
        <w:rPr>
          <w:color w:val="231F20"/>
        </w:rPr>
        <w:t>nada</w:t>
      </w:r>
      <w:r>
        <w:rPr>
          <w:color w:val="231F20"/>
          <w:spacing w:val="-16"/>
        </w:rPr>
        <w:t> </w:t>
      </w:r>
      <w:r>
        <w:rPr>
          <w:color w:val="231F20"/>
        </w:rPr>
        <w:t>servi- rá</w:t>
      </w:r>
      <w:r>
        <w:rPr>
          <w:color w:val="231F20"/>
          <w:spacing w:val="-15"/>
        </w:rPr>
        <w:t> </w:t>
      </w:r>
      <w:r>
        <w:rPr>
          <w:color w:val="231F20"/>
        </w:rPr>
        <w:t>contar</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marco</w:t>
      </w:r>
      <w:r>
        <w:rPr>
          <w:color w:val="231F20"/>
          <w:spacing w:val="-15"/>
        </w:rPr>
        <w:t> </w:t>
      </w:r>
      <w:r>
        <w:rPr>
          <w:color w:val="231F20"/>
        </w:rPr>
        <w:t>jurídico</w:t>
      </w:r>
      <w:r>
        <w:rPr>
          <w:color w:val="231F20"/>
          <w:spacing w:val="-15"/>
        </w:rPr>
        <w:t> </w:t>
      </w:r>
      <w:r>
        <w:rPr>
          <w:color w:val="231F20"/>
        </w:rPr>
        <w:t>si</w:t>
      </w:r>
      <w:r>
        <w:rPr>
          <w:color w:val="231F20"/>
          <w:spacing w:val="-15"/>
        </w:rPr>
        <w:t> </w:t>
      </w:r>
      <w:r>
        <w:rPr>
          <w:color w:val="231F20"/>
        </w:rPr>
        <w:t>los</w:t>
      </w:r>
      <w:r>
        <w:rPr>
          <w:color w:val="231F20"/>
          <w:spacing w:val="-15"/>
        </w:rPr>
        <w:t> </w:t>
      </w:r>
      <w:r>
        <w:rPr>
          <w:color w:val="231F20"/>
        </w:rPr>
        <w:t>operadores</w:t>
      </w:r>
      <w:r>
        <w:rPr>
          <w:color w:val="231F20"/>
          <w:spacing w:val="-15"/>
        </w:rPr>
        <w:t> </w:t>
      </w:r>
      <w:r>
        <w:rPr>
          <w:color w:val="231F20"/>
        </w:rPr>
        <w:t>jurídicos</w:t>
      </w:r>
      <w:r>
        <w:rPr>
          <w:color w:val="231F20"/>
          <w:spacing w:val="-15"/>
        </w:rPr>
        <w:t> </w:t>
      </w:r>
      <w:r>
        <w:rPr>
          <w:color w:val="231F20"/>
        </w:rPr>
        <w:t>no</w:t>
      </w:r>
      <w:r>
        <w:rPr>
          <w:color w:val="231F20"/>
          <w:spacing w:val="-15"/>
        </w:rPr>
        <w:t> </w:t>
      </w:r>
      <w:r>
        <w:rPr>
          <w:color w:val="231F20"/>
        </w:rPr>
        <w:t>cumplen con</w:t>
      </w:r>
      <w:r>
        <w:rPr>
          <w:color w:val="231F20"/>
          <w:spacing w:val="-7"/>
        </w:rPr>
        <w:t> </w:t>
      </w:r>
      <w:r>
        <w:rPr>
          <w:color w:val="231F20"/>
        </w:rPr>
        <w:t>su</w:t>
      </w:r>
      <w:r>
        <w:rPr>
          <w:color w:val="231F20"/>
          <w:spacing w:val="-7"/>
        </w:rPr>
        <w:t> </w:t>
      </w:r>
      <w:r>
        <w:rPr>
          <w:color w:val="231F20"/>
        </w:rPr>
        <w:t>misión</w:t>
      </w:r>
      <w:r>
        <w:rPr>
          <w:color w:val="231F20"/>
          <w:spacing w:val="-7"/>
        </w:rPr>
        <w:t> </w:t>
      </w:r>
      <w:r>
        <w:rPr>
          <w:color w:val="231F20"/>
        </w:rPr>
        <w:t>y</w:t>
      </w:r>
      <w:r>
        <w:rPr>
          <w:color w:val="231F20"/>
          <w:spacing w:val="-7"/>
        </w:rPr>
        <w:t> </w:t>
      </w:r>
      <w:r>
        <w:rPr>
          <w:color w:val="231F20"/>
        </w:rPr>
        <w:t>quienes</w:t>
      </w:r>
      <w:r>
        <w:rPr>
          <w:color w:val="231F20"/>
          <w:spacing w:val="-7"/>
        </w:rPr>
        <w:t> </w:t>
      </w:r>
      <w:r>
        <w:rPr>
          <w:color w:val="231F20"/>
        </w:rPr>
        <w:t>deben</w:t>
      </w:r>
      <w:r>
        <w:rPr>
          <w:color w:val="231F20"/>
          <w:spacing w:val="-7"/>
        </w:rPr>
        <w:t> </w:t>
      </w:r>
      <w:r>
        <w:rPr>
          <w:color w:val="231F20"/>
        </w:rPr>
        <w:t>exigir</w:t>
      </w:r>
      <w:r>
        <w:rPr>
          <w:color w:val="231F20"/>
          <w:spacing w:val="-7"/>
        </w:rPr>
        <w:t> </w:t>
      </w:r>
      <w:r>
        <w:rPr>
          <w:color w:val="231F20"/>
        </w:rPr>
        <w:t>su</w:t>
      </w:r>
      <w:r>
        <w:rPr>
          <w:color w:val="231F20"/>
          <w:spacing w:val="-7"/>
        </w:rPr>
        <w:t> </w:t>
      </w:r>
      <w:r>
        <w:rPr>
          <w:color w:val="231F20"/>
        </w:rPr>
        <w:t>cumplimiento</w:t>
      </w:r>
      <w:r>
        <w:rPr>
          <w:color w:val="231F20"/>
          <w:spacing w:val="-8"/>
        </w:rPr>
        <w:t> </w:t>
      </w:r>
      <w:r>
        <w:rPr>
          <w:color w:val="231F20"/>
        </w:rPr>
        <w:t>no</w:t>
      </w:r>
      <w:r>
        <w:rPr>
          <w:color w:val="231F20"/>
          <w:spacing w:val="-7"/>
        </w:rPr>
        <w:t> </w:t>
      </w:r>
      <w:r>
        <w:rPr>
          <w:color w:val="231F20"/>
        </w:rPr>
        <w:t>lo</w:t>
      </w:r>
      <w:r>
        <w:rPr>
          <w:color w:val="231F20"/>
          <w:spacing w:val="-7"/>
        </w:rPr>
        <w:t> </w:t>
      </w:r>
      <w:r>
        <w:rPr>
          <w:color w:val="231F20"/>
        </w:rPr>
        <w:t>hacen.</w:t>
      </w:r>
    </w:p>
    <w:p>
      <w:pPr>
        <w:pStyle w:val="BodyText"/>
        <w:spacing w:line="247" w:lineRule="auto"/>
        <w:ind w:left="1395" w:right="1391" w:firstLine="283"/>
        <w:jc w:val="both"/>
      </w:pPr>
      <w:r>
        <w:rPr>
          <w:color w:val="231F20"/>
        </w:rPr>
        <w:t>Por ello, las asignaciones sociales que generan desigualdad, dis- criminación</w:t>
      </w:r>
      <w:r>
        <w:rPr>
          <w:color w:val="231F20"/>
          <w:spacing w:val="-18"/>
        </w:rPr>
        <w:t> </w:t>
      </w:r>
      <w:r>
        <w:rPr>
          <w:color w:val="231F20"/>
        </w:rPr>
        <w:t>y</w:t>
      </w:r>
      <w:r>
        <w:rPr>
          <w:color w:val="231F20"/>
          <w:spacing w:val="-17"/>
        </w:rPr>
        <w:t> </w:t>
      </w:r>
      <w:r>
        <w:rPr>
          <w:color w:val="231F20"/>
        </w:rPr>
        <w:t>violencia,</w:t>
      </w:r>
      <w:r>
        <w:rPr>
          <w:color w:val="231F20"/>
          <w:spacing w:val="-17"/>
        </w:rPr>
        <w:t> </w:t>
      </w:r>
      <w:r>
        <w:rPr>
          <w:color w:val="231F20"/>
        </w:rPr>
        <w:t>pueden</w:t>
      </w:r>
      <w:r>
        <w:rPr>
          <w:color w:val="231F20"/>
          <w:spacing w:val="-17"/>
        </w:rPr>
        <w:t> </w:t>
      </w:r>
      <w:r>
        <w:rPr>
          <w:color w:val="231F20"/>
        </w:rPr>
        <w:t>y</w:t>
      </w:r>
      <w:r>
        <w:rPr>
          <w:color w:val="231F20"/>
          <w:spacing w:val="-17"/>
        </w:rPr>
        <w:t> </w:t>
      </w:r>
      <w:r>
        <w:rPr>
          <w:color w:val="231F20"/>
        </w:rPr>
        <w:t>deben</w:t>
      </w:r>
      <w:r>
        <w:rPr>
          <w:color w:val="231F20"/>
          <w:spacing w:val="-17"/>
        </w:rPr>
        <w:t> </w:t>
      </w:r>
      <w:r>
        <w:rPr>
          <w:color w:val="231F20"/>
        </w:rPr>
        <w:t>ser</w:t>
      </w:r>
      <w:r>
        <w:rPr>
          <w:color w:val="231F20"/>
          <w:spacing w:val="-17"/>
        </w:rPr>
        <w:t> </w:t>
      </w:r>
      <w:r>
        <w:rPr>
          <w:color w:val="231F20"/>
        </w:rPr>
        <w:t>transformadas.</w:t>
      </w:r>
      <w:r>
        <w:rPr>
          <w:color w:val="231F20"/>
          <w:spacing w:val="-17"/>
        </w:rPr>
        <w:t> </w:t>
      </w:r>
      <w:r>
        <w:rPr>
          <w:color w:val="231F20"/>
        </w:rPr>
        <w:t>Debemos consolidar la participación de los sectores público, social y privado para</w:t>
      </w:r>
      <w:r>
        <w:rPr>
          <w:color w:val="231F20"/>
          <w:spacing w:val="-14"/>
        </w:rPr>
        <w:t> </w:t>
      </w:r>
      <w:r>
        <w:rPr>
          <w:color w:val="231F20"/>
        </w:rPr>
        <w:t>alcanzar</w:t>
      </w:r>
      <w:r>
        <w:rPr>
          <w:color w:val="231F20"/>
          <w:spacing w:val="-14"/>
        </w:rPr>
        <w:t> </w:t>
      </w:r>
      <w:r>
        <w:rPr>
          <w:color w:val="231F20"/>
        </w:rPr>
        <w:t>el</w:t>
      </w:r>
      <w:r>
        <w:rPr>
          <w:color w:val="231F20"/>
          <w:spacing w:val="-14"/>
        </w:rPr>
        <w:t> </w:t>
      </w:r>
      <w:r>
        <w:rPr>
          <w:color w:val="231F20"/>
        </w:rPr>
        <w:t>respeto</w:t>
      </w:r>
      <w:r>
        <w:rPr>
          <w:color w:val="231F20"/>
          <w:spacing w:val="-14"/>
        </w:rPr>
        <w:t> </w:t>
      </w:r>
      <w:r>
        <w:rPr>
          <w:color w:val="231F20"/>
        </w:rPr>
        <w:t>de</w:t>
      </w:r>
      <w:r>
        <w:rPr>
          <w:color w:val="231F20"/>
          <w:spacing w:val="-14"/>
        </w:rPr>
        <w:t> </w:t>
      </w:r>
      <w:r>
        <w:rPr>
          <w:color w:val="231F20"/>
        </w:rPr>
        <w:t>normas,</w:t>
      </w:r>
      <w:r>
        <w:rPr>
          <w:color w:val="231F20"/>
          <w:spacing w:val="-14"/>
        </w:rPr>
        <w:t> </w:t>
      </w:r>
      <w:r>
        <w:rPr>
          <w:color w:val="231F20"/>
        </w:rPr>
        <w:t>costumbres</w:t>
      </w:r>
      <w:r>
        <w:rPr>
          <w:color w:val="231F20"/>
          <w:spacing w:val="-14"/>
        </w:rPr>
        <w:t> </w:t>
      </w:r>
      <w:r>
        <w:rPr>
          <w:color w:val="231F20"/>
        </w:rPr>
        <w:t>y</w:t>
      </w:r>
      <w:r>
        <w:rPr>
          <w:color w:val="231F20"/>
          <w:spacing w:val="-14"/>
        </w:rPr>
        <w:t> </w:t>
      </w:r>
      <w:r>
        <w:rPr>
          <w:color w:val="231F20"/>
        </w:rPr>
        <w:t>prácticas</w:t>
      </w:r>
      <w:r>
        <w:rPr>
          <w:color w:val="231F20"/>
          <w:spacing w:val="-14"/>
        </w:rPr>
        <w:t> </w:t>
      </w:r>
      <w:r>
        <w:rPr>
          <w:color w:val="231F20"/>
        </w:rPr>
        <w:t>que</w:t>
      </w:r>
      <w:r>
        <w:rPr>
          <w:color w:val="231F20"/>
          <w:spacing w:val="-14"/>
        </w:rPr>
        <w:t> </w:t>
      </w:r>
      <w:r>
        <w:rPr>
          <w:color w:val="231F20"/>
        </w:rPr>
        <w:t>garan- ticen</w:t>
      </w:r>
      <w:r>
        <w:rPr>
          <w:color w:val="231F20"/>
          <w:spacing w:val="-7"/>
        </w:rPr>
        <w:t> </w:t>
      </w:r>
      <w:r>
        <w:rPr>
          <w:color w:val="231F20"/>
        </w:rPr>
        <w:t>una</w:t>
      </w:r>
      <w:r>
        <w:rPr>
          <w:color w:val="231F20"/>
          <w:spacing w:val="-7"/>
        </w:rPr>
        <w:t> </w:t>
      </w:r>
      <w:r>
        <w:rPr>
          <w:color w:val="231F20"/>
        </w:rPr>
        <w:t>igualdad</w:t>
      </w:r>
      <w:r>
        <w:rPr>
          <w:color w:val="231F20"/>
          <w:spacing w:val="-7"/>
        </w:rPr>
        <w:t> </w:t>
      </w:r>
      <w:r>
        <w:rPr>
          <w:color w:val="231F20"/>
        </w:rPr>
        <w:t>real</w:t>
      </w:r>
      <w:r>
        <w:rPr>
          <w:color w:val="231F20"/>
          <w:spacing w:val="-7"/>
        </w:rPr>
        <w:t> </w:t>
      </w:r>
      <w:r>
        <w:rPr>
          <w:color w:val="231F20"/>
        </w:rPr>
        <w:t>entre</w:t>
      </w:r>
      <w:r>
        <w:rPr>
          <w:color w:val="231F20"/>
          <w:spacing w:val="-7"/>
        </w:rPr>
        <w:t> </w:t>
      </w:r>
      <w:r>
        <w:rPr>
          <w:color w:val="231F20"/>
        </w:rPr>
        <w:t>hombres</w:t>
      </w:r>
      <w:r>
        <w:rPr>
          <w:color w:val="231F20"/>
          <w:spacing w:val="-7"/>
        </w:rPr>
        <w:t> </w:t>
      </w:r>
      <w:r>
        <w:rPr>
          <w:color w:val="231F20"/>
        </w:rPr>
        <w:t>y</w:t>
      </w:r>
      <w:r>
        <w:rPr>
          <w:color w:val="231F20"/>
          <w:spacing w:val="-7"/>
        </w:rPr>
        <w:t> </w:t>
      </w:r>
      <w:r>
        <w:rPr>
          <w:color w:val="231F20"/>
        </w:rPr>
        <w:t>mujeres.</w:t>
      </w:r>
    </w:p>
    <w:p>
      <w:pPr>
        <w:pStyle w:val="BodyText"/>
        <w:spacing w:line="247" w:lineRule="auto"/>
        <w:ind w:left="1395" w:right="1391" w:firstLine="283"/>
        <w:jc w:val="both"/>
      </w:pPr>
      <w:r>
        <w:rPr>
          <w:color w:val="231F20"/>
        </w:rPr>
        <w:t>Un</w:t>
      </w:r>
      <w:r>
        <w:rPr>
          <w:color w:val="231F20"/>
          <w:spacing w:val="-16"/>
        </w:rPr>
        <w:t> </w:t>
      </w:r>
      <w:r>
        <w:rPr>
          <w:color w:val="231F20"/>
        </w:rPr>
        <w:t>aspecto</w:t>
      </w:r>
      <w:r>
        <w:rPr>
          <w:color w:val="231F20"/>
          <w:spacing w:val="-16"/>
        </w:rPr>
        <w:t> </w:t>
      </w:r>
      <w:r>
        <w:rPr>
          <w:color w:val="231F20"/>
        </w:rPr>
        <w:t>importante</w:t>
      </w:r>
      <w:r>
        <w:rPr>
          <w:color w:val="231F20"/>
          <w:spacing w:val="-16"/>
        </w:rPr>
        <w:t> </w:t>
      </w:r>
      <w:r>
        <w:rPr>
          <w:color w:val="231F20"/>
        </w:rPr>
        <w:t>es</w:t>
      </w:r>
      <w:r>
        <w:rPr>
          <w:color w:val="231F20"/>
          <w:spacing w:val="-16"/>
        </w:rPr>
        <w:t> </w:t>
      </w:r>
      <w:r>
        <w:rPr>
          <w:color w:val="231F20"/>
        </w:rPr>
        <w:t>formular</w:t>
      </w:r>
      <w:r>
        <w:rPr>
          <w:color w:val="231F20"/>
          <w:spacing w:val="-16"/>
        </w:rPr>
        <w:t> </w:t>
      </w:r>
      <w:r>
        <w:rPr>
          <w:color w:val="231F20"/>
        </w:rPr>
        <w:t>políticas</w:t>
      </w:r>
      <w:r>
        <w:rPr>
          <w:color w:val="231F20"/>
          <w:spacing w:val="-16"/>
        </w:rPr>
        <w:t> </w:t>
      </w:r>
      <w:r>
        <w:rPr>
          <w:color w:val="231F20"/>
        </w:rPr>
        <w:t>y</w:t>
      </w:r>
      <w:r>
        <w:rPr>
          <w:color w:val="231F20"/>
          <w:spacing w:val="-16"/>
        </w:rPr>
        <w:t> </w:t>
      </w:r>
      <w:r>
        <w:rPr>
          <w:color w:val="231F20"/>
        </w:rPr>
        <w:t>acciones</w:t>
      </w:r>
      <w:r>
        <w:rPr>
          <w:color w:val="231F20"/>
          <w:spacing w:val="-16"/>
        </w:rPr>
        <w:t> </w:t>
      </w:r>
      <w:r>
        <w:rPr>
          <w:color w:val="231F20"/>
        </w:rPr>
        <w:t>que</w:t>
      </w:r>
      <w:r>
        <w:rPr>
          <w:color w:val="231F20"/>
          <w:spacing w:val="-16"/>
        </w:rPr>
        <w:t> </w:t>
      </w:r>
      <w:r>
        <w:rPr>
          <w:color w:val="231F20"/>
        </w:rPr>
        <w:t>permi- tan</w:t>
      </w:r>
      <w:r>
        <w:rPr>
          <w:color w:val="231F20"/>
          <w:spacing w:val="-16"/>
        </w:rPr>
        <w:t> </w:t>
      </w:r>
      <w:r>
        <w:rPr>
          <w:color w:val="231F20"/>
        </w:rPr>
        <w:t>brindar</w:t>
      </w:r>
      <w:r>
        <w:rPr>
          <w:color w:val="231F20"/>
          <w:spacing w:val="-16"/>
        </w:rPr>
        <w:t> </w:t>
      </w:r>
      <w:r>
        <w:rPr>
          <w:color w:val="231F20"/>
        </w:rPr>
        <w:t>servicios</w:t>
      </w:r>
      <w:r>
        <w:rPr>
          <w:color w:val="231F20"/>
          <w:spacing w:val="-16"/>
        </w:rPr>
        <w:t> </w:t>
      </w:r>
      <w:r>
        <w:rPr>
          <w:color w:val="231F20"/>
        </w:rPr>
        <w:t>especializados</w:t>
      </w:r>
      <w:r>
        <w:rPr>
          <w:color w:val="231F20"/>
          <w:spacing w:val="-17"/>
        </w:rPr>
        <w:t> </w:t>
      </w:r>
      <w:r>
        <w:rPr>
          <w:color w:val="231F20"/>
        </w:rPr>
        <w:t>y</w:t>
      </w:r>
      <w:r>
        <w:rPr>
          <w:color w:val="231F20"/>
          <w:spacing w:val="-16"/>
        </w:rPr>
        <w:t> </w:t>
      </w:r>
      <w:r>
        <w:rPr>
          <w:color w:val="231F20"/>
        </w:rPr>
        <w:t>gratuitos</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atención</w:t>
      </w:r>
      <w:r>
        <w:rPr>
          <w:color w:val="231F20"/>
          <w:spacing w:val="-17"/>
        </w:rPr>
        <w:t> </w:t>
      </w:r>
      <w:r>
        <w:rPr>
          <w:color w:val="231F20"/>
        </w:rPr>
        <w:t>y</w:t>
      </w:r>
      <w:r>
        <w:rPr>
          <w:color w:val="231F20"/>
          <w:spacing w:val="-16"/>
        </w:rPr>
        <w:t> </w:t>
      </w:r>
      <w:r>
        <w:rPr>
          <w:color w:val="231F20"/>
        </w:rPr>
        <w:t>pro- </w:t>
      </w:r>
      <w:r>
        <w:rPr>
          <w:color w:val="231F20"/>
          <w:spacing w:val="-4"/>
        </w:rPr>
        <w:t>tección</w:t>
      </w:r>
      <w:r>
        <w:rPr>
          <w:color w:val="231F20"/>
          <w:spacing w:val="-16"/>
        </w:rPr>
        <w:t> </w:t>
      </w:r>
      <w:r>
        <w:rPr>
          <w:color w:val="231F20"/>
        </w:rPr>
        <w:t>de</w:t>
      </w:r>
      <w:r>
        <w:rPr>
          <w:color w:val="231F20"/>
          <w:spacing w:val="-16"/>
        </w:rPr>
        <w:t> </w:t>
      </w:r>
      <w:r>
        <w:rPr>
          <w:color w:val="231F20"/>
          <w:spacing w:val="-4"/>
        </w:rPr>
        <w:t>víctimas</w:t>
      </w:r>
      <w:r>
        <w:rPr>
          <w:color w:val="231F20"/>
          <w:spacing w:val="-16"/>
        </w:rPr>
        <w:t> </w:t>
      </w:r>
      <w:r>
        <w:rPr>
          <w:color w:val="231F20"/>
        </w:rPr>
        <w:t>y</w:t>
      </w:r>
      <w:r>
        <w:rPr>
          <w:color w:val="231F20"/>
          <w:spacing w:val="-16"/>
        </w:rPr>
        <w:t> </w:t>
      </w:r>
      <w:r>
        <w:rPr>
          <w:color w:val="231F20"/>
          <w:spacing w:val="-4"/>
        </w:rPr>
        <w:t>agresores</w:t>
      </w:r>
      <w:r>
        <w:rPr>
          <w:color w:val="231F20"/>
          <w:spacing w:val="-16"/>
        </w:rPr>
        <w:t> </w:t>
      </w:r>
      <w:r>
        <w:rPr>
          <w:color w:val="231F20"/>
        </w:rPr>
        <w:t>de</w:t>
      </w:r>
      <w:r>
        <w:rPr>
          <w:color w:val="231F20"/>
          <w:spacing w:val="-16"/>
        </w:rPr>
        <w:t> </w:t>
      </w:r>
      <w:r>
        <w:rPr>
          <w:color w:val="231F20"/>
          <w:spacing w:val="-4"/>
        </w:rPr>
        <w:t>violencia;</w:t>
      </w:r>
      <w:r>
        <w:rPr>
          <w:color w:val="231F20"/>
          <w:spacing w:val="-16"/>
        </w:rPr>
        <w:t> </w:t>
      </w:r>
      <w:r>
        <w:rPr>
          <w:color w:val="231F20"/>
          <w:spacing w:val="-4"/>
        </w:rPr>
        <w:t>atendiendo</w:t>
      </w:r>
      <w:r>
        <w:rPr>
          <w:color w:val="231F20"/>
          <w:spacing w:val="-16"/>
        </w:rPr>
        <w:t> </w:t>
      </w:r>
      <w:r>
        <w:rPr>
          <w:color w:val="231F20"/>
          <w:spacing w:val="-3"/>
        </w:rPr>
        <w:t>las</w:t>
      </w:r>
      <w:r>
        <w:rPr>
          <w:color w:val="231F20"/>
          <w:spacing w:val="-16"/>
        </w:rPr>
        <w:t> </w:t>
      </w:r>
      <w:r>
        <w:rPr>
          <w:color w:val="231F20"/>
          <w:spacing w:val="-4"/>
        </w:rPr>
        <w:t>necesidades </w:t>
      </w:r>
      <w:r>
        <w:rPr>
          <w:color w:val="231F20"/>
        </w:rPr>
        <w:t>de</w:t>
      </w:r>
      <w:r>
        <w:rPr>
          <w:color w:val="231F20"/>
          <w:spacing w:val="-14"/>
        </w:rPr>
        <w:t> </w:t>
      </w:r>
      <w:r>
        <w:rPr>
          <w:color w:val="231F20"/>
        </w:rPr>
        <w:t>tiempo</w:t>
      </w:r>
      <w:r>
        <w:rPr>
          <w:color w:val="231F20"/>
          <w:spacing w:val="-14"/>
        </w:rPr>
        <w:t> </w:t>
      </w:r>
      <w:r>
        <w:rPr>
          <w:color w:val="231F20"/>
        </w:rPr>
        <w:t>y</w:t>
      </w:r>
      <w:r>
        <w:rPr>
          <w:color w:val="231F20"/>
          <w:spacing w:val="-14"/>
        </w:rPr>
        <w:t> </w:t>
      </w:r>
      <w:r>
        <w:rPr>
          <w:color w:val="231F20"/>
          <w:spacing w:val="-2"/>
        </w:rPr>
        <w:t>lugar,</w:t>
      </w:r>
      <w:r>
        <w:rPr>
          <w:color w:val="231F20"/>
          <w:spacing w:val="-14"/>
        </w:rPr>
        <w:t> </w:t>
      </w:r>
      <w:r>
        <w:rPr>
          <w:color w:val="231F20"/>
        </w:rPr>
        <w:t>ya</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violencia</w:t>
      </w:r>
      <w:r>
        <w:rPr>
          <w:color w:val="231F20"/>
          <w:spacing w:val="-14"/>
        </w:rPr>
        <w:t> </w:t>
      </w:r>
      <w:r>
        <w:rPr>
          <w:color w:val="231F20"/>
        </w:rPr>
        <w:t>varía</w:t>
      </w:r>
      <w:r>
        <w:rPr>
          <w:color w:val="231F20"/>
          <w:spacing w:val="-14"/>
        </w:rPr>
        <w:t> </w:t>
      </w:r>
      <w:r>
        <w:rPr>
          <w:color w:val="231F20"/>
        </w:rPr>
        <w:t>en</w:t>
      </w:r>
      <w:r>
        <w:rPr>
          <w:color w:val="231F20"/>
          <w:spacing w:val="-14"/>
        </w:rPr>
        <w:t> </w:t>
      </w:r>
      <w:r>
        <w:rPr>
          <w:color w:val="231F20"/>
        </w:rPr>
        <w:t>dimensión</w:t>
      </w:r>
      <w:r>
        <w:rPr>
          <w:color w:val="231F20"/>
          <w:spacing w:val="-14"/>
        </w:rPr>
        <w:t> </w:t>
      </w:r>
      <w:r>
        <w:rPr>
          <w:color w:val="231F20"/>
        </w:rPr>
        <w:t>y</w:t>
      </w:r>
      <w:r>
        <w:rPr>
          <w:color w:val="231F20"/>
          <w:spacing w:val="-14"/>
        </w:rPr>
        <w:t> </w:t>
      </w:r>
      <w:r>
        <w:rPr>
          <w:color w:val="231F20"/>
        </w:rPr>
        <w:t>expresión, como se evidenció en el apartado relacionado con el abandono</w:t>
      </w:r>
      <w:r>
        <w:rPr>
          <w:color w:val="231F20"/>
          <w:spacing w:val="-25"/>
        </w:rPr>
        <w:t> </w:t>
      </w:r>
      <w:r>
        <w:rPr>
          <w:color w:val="231F20"/>
        </w:rPr>
        <w:t>como manifestación de la violencia</w:t>
      </w:r>
      <w:r>
        <w:rPr>
          <w:color w:val="231F20"/>
          <w:spacing w:val="-25"/>
        </w:rPr>
        <w:t> </w:t>
      </w:r>
      <w:r>
        <w:rPr>
          <w:color w:val="231F20"/>
        </w:rPr>
        <w:t>emocional.</w:t>
      </w:r>
    </w:p>
    <w:p>
      <w:pPr>
        <w:pStyle w:val="BodyText"/>
        <w:spacing w:line="247" w:lineRule="auto"/>
        <w:ind w:left="1395" w:right="1391" w:firstLine="283"/>
        <w:jc w:val="both"/>
      </w:pPr>
      <w:r>
        <w:rPr>
          <w:color w:val="231F20"/>
          <w:spacing w:val="-4"/>
        </w:rPr>
        <w:t>Todas</w:t>
      </w:r>
      <w:r>
        <w:rPr>
          <w:color w:val="231F20"/>
          <w:spacing w:val="-9"/>
        </w:rPr>
        <w:t> </w:t>
      </w:r>
      <w:r>
        <w:rPr>
          <w:color w:val="231F20"/>
        </w:rPr>
        <w:t>y</w:t>
      </w:r>
      <w:r>
        <w:rPr>
          <w:color w:val="231F20"/>
          <w:spacing w:val="-9"/>
        </w:rPr>
        <w:t> </w:t>
      </w:r>
      <w:r>
        <w:rPr>
          <w:color w:val="231F20"/>
        </w:rPr>
        <w:t>todos</w:t>
      </w:r>
      <w:r>
        <w:rPr>
          <w:color w:val="231F20"/>
          <w:spacing w:val="-9"/>
        </w:rPr>
        <w:t> </w:t>
      </w:r>
      <w:r>
        <w:rPr>
          <w:color w:val="231F20"/>
        </w:rPr>
        <w:t>debemos</w:t>
      </w:r>
      <w:r>
        <w:rPr>
          <w:color w:val="231F20"/>
          <w:spacing w:val="-9"/>
        </w:rPr>
        <w:t> </w:t>
      </w:r>
      <w:r>
        <w:rPr>
          <w:color w:val="231F20"/>
        </w:rPr>
        <w:t>asumir</w:t>
      </w:r>
      <w:r>
        <w:rPr>
          <w:color w:val="231F20"/>
          <w:spacing w:val="-9"/>
        </w:rPr>
        <w:t> </w:t>
      </w:r>
      <w:r>
        <w:rPr>
          <w:color w:val="231F20"/>
        </w:rPr>
        <w:t>el</w:t>
      </w:r>
      <w:r>
        <w:rPr>
          <w:color w:val="231F20"/>
          <w:spacing w:val="-9"/>
        </w:rPr>
        <w:t> </w:t>
      </w:r>
      <w:r>
        <w:rPr>
          <w:color w:val="231F20"/>
        </w:rPr>
        <w:t>compromiso</w:t>
      </w:r>
      <w:r>
        <w:rPr>
          <w:color w:val="231F20"/>
          <w:spacing w:val="-9"/>
        </w:rPr>
        <w:t> </w:t>
      </w:r>
      <w:r>
        <w:rPr>
          <w:color w:val="231F20"/>
        </w:rPr>
        <w:t>de</w:t>
      </w:r>
      <w:r>
        <w:rPr>
          <w:color w:val="231F20"/>
          <w:spacing w:val="-9"/>
        </w:rPr>
        <w:t> </w:t>
      </w:r>
      <w:r>
        <w:rPr>
          <w:color w:val="231F20"/>
        </w:rPr>
        <w:t>sumar</w:t>
      </w:r>
      <w:r>
        <w:rPr>
          <w:color w:val="231F20"/>
          <w:spacing w:val="-8"/>
        </w:rPr>
        <w:t> </w:t>
      </w:r>
      <w:r>
        <w:rPr>
          <w:color w:val="231F20"/>
        </w:rPr>
        <w:t>esfuerzos para avanzar en el proceso de transformación cultural e</w:t>
      </w:r>
      <w:r>
        <w:rPr>
          <w:color w:val="231F20"/>
          <w:spacing w:val="-37"/>
        </w:rPr>
        <w:t> </w:t>
      </w:r>
      <w:r>
        <w:rPr>
          <w:color w:val="231F20"/>
        </w:rPr>
        <w:t>institucional, en</w:t>
      </w:r>
      <w:r>
        <w:rPr>
          <w:color w:val="231F20"/>
          <w:spacing w:val="-15"/>
        </w:rPr>
        <w:t> </w:t>
      </w:r>
      <w:r>
        <w:rPr>
          <w:color w:val="231F20"/>
        </w:rPr>
        <w:t>los</w:t>
      </w:r>
      <w:r>
        <w:rPr>
          <w:color w:val="231F20"/>
          <w:spacing w:val="-15"/>
        </w:rPr>
        <w:t> </w:t>
      </w:r>
      <w:r>
        <w:rPr>
          <w:color w:val="231F20"/>
        </w:rPr>
        <w:t>ámbitos</w:t>
      </w:r>
      <w:r>
        <w:rPr>
          <w:color w:val="231F20"/>
          <w:spacing w:val="-16"/>
        </w:rPr>
        <w:t> </w:t>
      </w:r>
      <w:r>
        <w:rPr>
          <w:color w:val="231F20"/>
        </w:rPr>
        <w:t>público</w:t>
      </w:r>
      <w:r>
        <w:rPr>
          <w:color w:val="231F20"/>
          <w:spacing w:val="-15"/>
        </w:rPr>
        <w:t> </w:t>
      </w:r>
      <w:r>
        <w:rPr>
          <w:color w:val="231F20"/>
        </w:rPr>
        <w:t>y</w:t>
      </w:r>
      <w:r>
        <w:rPr>
          <w:color w:val="231F20"/>
          <w:spacing w:val="-15"/>
        </w:rPr>
        <w:t> </w:t>
      </w:r>
      <w:r>
        <w:rPr>
          <w:color w:val="231F20"/>
        </w:rPr>
        <w:t>privado,</w:t>
      </w:r>
      <w:r>
        <w:rPr>
          <w:color w:val="231F20"/>
          <w:spacing w:val="-15"/>
        </w:rPr>
        <w:t> </w:t>
      </w:r>
      <w:r>
        <w:rPr>
          <w:color w:val="231F20"/>
        </w:rPr>
        <w:t>para</w:t>
      </w:r>
      <w:r>
        <w:rPr>
          <w:color w:val="231F20"/>
          <w:spacing w:val="-15"/>
        </w:rPr>
        <w:t> </w:t>
      </w:r>
      <w:r>
        <w:rPr>
          <w:color w:val="231F20"/>
        </w:rPr>
        <w:t>propiciar</w:t>
      </w:r>
      <w:r>
        <w:rPr>
          <w:color w:val="231F20"/>
          <w:spacing w:val="-15"/>
        </w:rPr>
        <w:t> </w:t>
      </w:r>
      <w:r>
        <w:rPr>
          <w:color w:val="231F20"/>
        </w:rPr>
        <w:t>las</w:t>
      </w:r>
      <w:r>
        <w:rPr>
          <w:color w:val="231F20"/>
          <w:spacing w:val="-15"/>
        </w:rPr>
        <w:t> </w:t>
      </w:r>
      <w:r>
        <w:rPr>
          <w:color w:val="231F20"/>
        </w:rPr>
        <w:t>condiciones</w:t>
      </w:r>
      <w:r>
        <w:rPr>
          <w:color w:val="231F20"/>
          <w:spacing w:val="-16"/>
        </w:rPr>
        <w:t> </w:t>
      </w:r>
      <w:r>
        <w:rPr>
          <w:color w:val="231F20"/>
        </w:rPr>
        <w:t>de</w:t>
      </w:r>
      <w:r>
        <w:rPr>
          <w:color w:val="231F20"/>
          <w:spacing w:val="-15"/>
        </w:rPr>
        <w:t> </w:t>
      </w:r>
      <w:r>
        <w:rPr>
          <w:color w:val="231F20"/>
        </w:rPr>
        <w:t>un desarrollo equitativo, conforme a los principios de igualdad y de no discriminación que aseguren en México una vida libre de violencia, que ofrezca las mismas oportunidades para las mujeres y los hom- bres.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spacing w:before="72"/>
        <w:ind w:left="1317" w:right="1393"/>
        <w:jc w:val="right"/>
      </w:pPr>
      <w:r>
        <w:rPr>
          <w:color w:val="231F20"/>
        </w:rPr>
        <w:t>63</w:t>
      </w:r>
    </w:p>
    <w:p>
      <w:pPr>
        <w:spacing w:after="0"/>
        <w:jc w:val="right"/>
        <w:sectPr>
          <w:pgSz w:w="8820" w:h="12860"/>
          <w:pgMar w:header="0" w:footer="0" w:top="420" w:bottom="420" w:left="0" w:right="0"/>
        </w:sectPr>
      </w:pPr>
    </w:p>
    <w:p>
      <w:pPr>
        <w:pStyle w:val="BodyText"/>
        <w:spacing w:before="4"/>
        <w:rPr>
          <w:sz w:val="17"/>
        </w:rPr>
      </w:pPr>
    </w:p>
    <w:p>
      <w:pPr>
        <w:spacing w:after="0"/>
        <w:rPr>
          <w:sz w:val="17"/>
        </w:rPr>
        <w:sectPr>
          <w:pgSz w:w="8820" w:h="1286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882" w:right="1877"/>
      </w:pPr>
      <w:r>
        <w:rPr>
          <w:color w:val="231F20"/>
          <w:w w:val="120"/>
        </w:rPr>
        <w:t>Iv</w:t>
      </w:r>
    </w:p>
    <w:p>
      <w:pPr>
        <w:pStyle w:val="Heading2"/>
        <w:spacing w:line="244" w:lineRule="auto"/>
        <w:ind w:left="1882" w:right="1880"/>
        <w:jc w:val="center"/>
      </w:pPr>
      <w:r>
        <w:rPr>
          <w:color w:val="231F20"/>
          <w:w w:val="155"/>
          <w:sz w:val="28"/>
        </w:rPr>
        <w:t>l</w:t>
      </w:r>
      <w:r>
        <w:rPr>
          <w:color w:val="231F20"/>
          <w:w w:val="155"/>
        </w:rPr>
        <w:t>os</w:t>
      </w:r>
      <w:r>
        <w:rPr>
          <w:color w:val="231F20"/>
          <w:spacing w:val="-25"/>
          <w:w w:val="155"/>
        </w:rPr>
        <w:t> </w:t>
      </w:r>
      <w:r>
        <w:rPr>
          <w:color w:val="231F20"/>
          <w:w w:val="145"/>
        </w:rPr>
        <w:t>nIños</w:t>
      </w:r>
      <w:r>
        <w:rPr>
          <w:color w:val="231F20"/>
          <w:spacing w:val="-19"/>
          <w:w w:val="145"/>
        </w:rPr>
        <w:t> </w:t>
      </w:r>
      <w:r>
        <w:rPr>
          <w:color w:val="231F20"/>
          <w:w w:val="145"/>
        </w:rPr>
        <w:t>y</w:t>
      </w:r>
      <w:r>
        <w:rPr>
          <w:color w:val="231F20"/>
          <w:spacing w:val="-19"/>
          <w:w w:val="145"/>
        </w:rPr>
        <w:t> </w:t>
      </w:r>
      <w:r>
        <w:rPr>
          <w:color w:val="231F20"/>
          <w:w w:val="145"/>
        </w:rPr>
        <w:t>adolEscEntEs</w:t>
      </w:r>
      <w:r>
        <w:rPr>
          <w:color w:val="231F20"/>
          <w:spacing w:val="-19"/>
          <w:w w:val="145"/>
        </w:rPr>
        <w:t> </w:t>
      </w:r>
      <w:r>
        <w:rPr>
          <w:color w:val="231F20"/>
          <w:w w:val="145"/>
        </w:rPr>
        <w:t>En</w:t>
      </w:r>
      <w:r>
        <w:rPr>
          <w:color w:val="231F20"/>
          <w:spacing w:val="-19"/>
          <w:w w:val="145"/>
        </w:rPr>
        <w:t> </w:t>
      </w:r>
      <w:r>
        <w:rPr>
          <w:color w:val="231F20"/>
          <w:w w:val="155"/>
        </w:rPr>
        <w:t>la</w:t>
      </w:r>
      <w:r>
        <w:rPr>
          <w:color w:val="231F20"/>
          <w:spacing w:val="-25"/>
          <w:w w:val="155"/>
        </w:rPr>
        <w:t> </w:t>
      </w:r>
      <w:r>
        <w:rPr>
          <w:color w:val="231F20"/>
          <w:w w:val="145"/>
        </w:rPr>
        <w:t>zona </w:t>
      </w:r>
      <w:r>
        <w:rPr>
          <w:color w:val="231F20"/>
          <w:w w:val="116"/>
        </w:rPr>
        <w:t>m</w:t>
      </w:r>
      <w:r>
        <w:rPr>
          <w:color w:val="231F20"/>
          <w:w w:val="103"/>
        </w:rPr>
        <w:t>E</w:t>
      </w:r>
      <w:r>
        <w:rPr>
          <w:color w:val="231F20"/>
          <w:w w:val="166"/>
        </w:rPr>
        <w:t>tropol</w:t>
      </w:r>
      <w:r>
        <w:rPr>
          <w:color w:val="231F20"/>
          <w:spacing w:val="-1"/>
          <w:w w:val="103"/>
        </w:rPr>
        <w:t>I</w:t>
      </w:r>
      <w:r>
        <w:rPr>
          <w:color w:val="231F20"/>
          <w:spacing w:val="-17"/>
          <w:w w:val="206"/>
        </w:rPr>
        <w:t>t</w:t>
      </w:r>
      <w:r>
        <w:rPr>
          <w:color w:val="231F20"/>
          <w:spacing w:val="-1"/>
          <w:w w:val="143"/>
        </w:rPr>
        <w:t>an</w:t>
      </w:r>
      <w:r>
        <w:rPr>
          <w:color w:val="231F20"/>
          <w:w w:val="143"/>
        </w:rPr>
        <w:t>a</w:t>
      </w:r>
      <w:r>
        <w:rPr>
          <w:color w:val="231F20"/>
          <w:spacing w:val="14"/>
        </w:rPr>
        <w:t> </w:t>
      </w:r>
      <w:r>
        <w:rPr>
          <w:color w:val="231F20"/>
          <w:spacing w:val="-1"/>
          <w:w w:val="133"/>
        </w:rPr>
        <w:t>d</w:t>
      </w:r>
      <w:r>
        <w:rPr>
          <w:color w:val="231F20"/>
          <w:w w:val="103"/>
        </w:rPr>
        <w:t>E</w:t>
      </w:r>
      <w:r>
        <w:rPr>
          <w:color w:val="231F20"/>
          <w:spacing w:val="9"/>
        </w:rPr>
        <w:t> </w:t>
      </w:r>
      <w:r>
        <w:rPr>
          <w:color w:val="231F20"/>
          <w:w w:val="200"/>
          <w:sz w:val="28"/>
        </w:rPr>
        <w:t>t</w:t>
      </w:r>
      <w:r>
        <w:rPr>
          <w:color w:val="231F20"/>
          <w:w w:val="163"/>
        </w:rPr>
        <w:t>oluc</w:t>
      </w:r>
      <w:r>
        <w:rPr>
          <w:color w:val="231F20"/>
          <w:spacing w:val="-1"/>
          <w:w w:val="163"/>
        </w:rPr>
        <w:t>a</w:t>
      </w:r>
      <w:r>
        <w:rPr>
          <w:color w:val="231F20"/>
          <w:sz w:val="28"/>
        </w:rPr>
        <w:t>: </w:t>
      </w:r>
      <w:r>
        <w:rPr>
          <w:color w:val="231F20"/>
          <w:w w:val="140"/>
        </w:rPr>
        <w:t>dEsIgualdad</w:t>
      </w:r>
      <w:r>
        <w:rPr>
          <w:color w:val="231F20"/>
          <w:spacing w:val="-4"/>
          <w:w w:val="140"/>
        </w:rPr>
        <w:t> </w:t>
      </w:r>
      <w:r>
        <w:rPr>
          <w:color w:val="231F20"/>
          <w:w w:val="140"/>
        </w:rPr>
        <w:t>socIoEconómIca</w:t>
      </w:r>
    </w:p>
    <w:p>
      <w:pPr>
        <w:pStyle w:val="BodyText"/>
        <w:rPr>
          <w:b/>
        </w:rPr>
      </w:pPr>
    </w:p>
    <w:p>
      <w:pPr>
        <w:pStyle w:val="BodyText"/>
        <w:spacing w:before="2"/>
        <w:rPr>
          <w:b/>
          <w:sz w:val="23"/>
        </w:rPr>
      </w:pPr>
    </w:p>
    <w:p>
      <w:pPr>
        <w:spacing w:line="244" w:lineRule="auto" w:before="0"/>
        <w:ind w:left="4891" w:right="1374" w:firstLine="843"/>
        <w:jc w:val="left"/>
        <w:rPr>
          <w:i/>
          <w:sz w:val="18"/>
        </w:rPr>
      </w:pPr>
      <w:r>
        <w:rPr>
          <w:i/>
          <w:color w:val="231F20"/>
          <w:sz w:val="22"/>
        </w:rPr>
        <w:t>Pablo Jasso Salas</w:t>
      </w:r>
      <w:r>
        <w:rPr>
          <w:i/>
          <w:color w:val="231F20"/>
          <w:position w:val="4"/>
          <w:sz w:val="18"/>
        </w:rPr>
        <w:t>* </w:t>
      </w:r>
      <w:r>
        <w:rPr>
          <w:i/>
          <w:color w:val="231F20"/>
          <w:sz w:val="22"/>
        </w:rPr>
        <w:t>Zoraida Ronzón Hernández</w:t>
      </w:r>
      <w:r>
        <w:rPr>
          <w:i/>
          <w:color w:val="231F20"/>
          <w:position w:val="4"/>
          <w:sz w:val="18"/>
        </w:rPr>
        <w:t>*</w:t>
      </w:r>
    </w:p>
    <w:p>
      <w:pPr>
        <w:pStyle w:val="BodyText"/>
        <w:rPr>
          <w:i/>
        </w:rPr>
      </w:pPr>
    </w:p>
    <w:p>
      <w:pPr>
        <w:pStyle w:val="BodyText"/>
        <w:spacing w:before="4"/>
        <w:rPr>
          <w:i/>
          <w:sz w:val="23"/>
        </w:rPr>
      </w:pPr>
    </w:p>
    <w:p>
      <w:pPr>
        <w:pStyle w:val="Heading2"/>
      </w:pPr>
      <w:r>
        <w:rPr>
          <w:color w:val="231F20"/>
        </w:rPr>
        <w:t>Introducción</w:t>
      </w:r>
    </w:p>
    <w:p>
      <w:pPr>
        <w:pStyle w:val="BodyText"/>
        <w:spacing w:before="2"/>
        <w:rPr>
          <w:b/>
          <w:sz w:val="23"/>
        </w:rPr>
      </w:pPr>
    </w:p>
    <w:p>
      <w:pPr>
        <w:pStyle w:val="BodyText"/>
        <w:spacing w:line="247" w:lineRule="auto"/>
        <w:ind w:left="1395" w:right="1391" w:firstLine="283"/>
        <w:jc w:val="both"/>
      </w:pPr>
      <w:r>
        <w:rPr>
          <w:color w:val="231F20"/>
        </w:rPr>
        <w:t>Este</w:t>
      </w:r>
      <w:r>
        <w:rPr>
          <w:color w:val="231F20"/>
          <w:spacing w:val="-11"/>
        </w:rPr>
        <w:t> </w:t>
      </w:r>
      <w:r>
        <w:rPr>
          <w:color w:val="231F20"/>
        </w:rPr>
        <w:t>trabajo</w:t>
      </w:r>
      <w:r>
        <w:rPr>
          <w:color w:val="231F20"/>
          <w:spacing w:val="-11"/>
        </w:rPr>
        <w:t> </w:t>
      </w:r>
      <w:r>
        <w:rPr>
          <w:color w:val="231F20"/>
        </w:rPr>
        <w:t>tiene</w:t>
      </w:r>
      <w:r>
        <w:rPr>
          <w:color w:val="231F20"/>
          <w:spacing w:val="-11"/>
        </w:rPr>
        <w:t> </w:t>
      </w:r>
      <w:r>
        <w:rPr>
          <w:color w:val="231F20"/>
        </w:rPr>
        <w:t>como</w:t>
      </w:r>
      <w:r>
        <w:rPr>
          <w:color w:val="231F20"/>
          <w:spacing w:val="-11"/>
        </w:rPr>
        <w:t> </w:t>
      </w:r>
      <w:r>
        <w:rPr>
          <w:color w:val="231F20"/>
        </w:rPr>
        <w:t>finalidad</w:t>
      </w:r>
      <w:r>
        <w:rPr>
          <w:color w:val="231F20"/>
          <w:spacing w:val="-11"/>
        </w:rPr>
        <w:t> </w:t>
      </w:r>
      <w:r>
        <w:rPr>
          <w:color w:val="231F20"/>
        </w:rPr>
        <w:t>analizar</w:t>
      </w:r>
      <w:r>
        <w:rPr>
          <w:color w:val="231F20"/>
          <w:spacing w:val="-11"/>
        </w:rPr>
        <w:t> </w:t>
      </w:r>
      <w:r>
        <w:rPr>
          <w:color w:val="231F20"/>
        </w:rPr>
        <w:t>las</w:t>
      </w:r>
      <w:r>
        <w:rPr>
          <w:color w:val="231F20"/>
          <w:spacing w:val="-11"/>
        </w:rPr>
        <w:t> </w:t>
      </w:r>
      <w:r>
        <w:rPr>
          <w:color w:val="231F20"/>
        </w:rPr>
        <w:t>desigualdades</w:t>
      </w:r>
      <w:r>
        <w:rPr>
          <w:color w:val="231F20"/>
          <w:spacing w:val="-11"/>
        </w:rPr>
        <w:t> </w:t>
      </w:r>
      <w:r>
        <w:rPr>
          <w:color w:val="231F20"/>
        </w:rPr>
        <w:t>socia- les</w:t>
      </w:r>
      <w:r>
        <w:rPr>
          <w:color w:val="231F20"/>
          <w:spacing w:val="-16"/>
        </w:rPr>
        <w:t> </w:t>
      </w:r>
      <w:r>
        <w:rPr>
          <w:color w:val="231F20"/>
        </w:rPr>
        <w:t>y</w:t>
      </w:r>
      <w:r>
        <w:rPr>
          <w:color w:val="231F20"/>
          <w:spacing w:val="-15"/>
        </w:rPr>
        <w:t> </w:t>
      </w:r>
      <w:r>
        <w:rPr>
          <w:color w:val="231F20"/>
        </w:rPr>
        <w:t>económicas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niños</w:t>
      </w:r>
      <w:r>
        <w:rPr>
          <w:color w:val="231F20"/>
          <w:spacing w:val="-16"/>
        </w:rPr>
        <w:t> </w:t>
      </w:r>
      <w:r>
        <w:rPr>
          <w:color w:val="231F20"/>
        </w:rPr>
        <w:t>y</w:t>
      </w:r>
      <w:r>
        <w:rPr>
          <w:color w:val="231F20"/>
          <w:spacing w:val="-15"/>
        </w:rPr>
        <w:t> </w:t>
      </w:r>
      <w:r>
        <w:rPr>
          <w:color w:val="231F20"/>
        </w:rPr>
        <w:t>adolescentes</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zona</w:t>
      </w:r>
      <w:r>
        <w:rPr>
          <w:color w:val="231F20"/>
          <w:spacing w:val="-16"/>
        </w:rPr>
        <w:t> </w:t>
      </w:r>
      <w:r>
        <w:rPr>
          <w:color w:val="231F20"/>
        </w:rPr>
        <w:t>metropolitana (</w:t>
      </w:r>
      <w:r>
        <w:rPr>
          <w:color w:val="231F20"/>
          <w:sz w:val="18"/>
        </w:rPr>
        <w:t>zm</w:t>
      </w:r>
      <w:r>
        <w:rPr>
          <w:color w:val="231F20"/>
        </w:rPr>
        <w:t>) de Toluca considerando los diferentes índices de dependencia económica y grados de marginación. Su estudio permitirá definir la conformación de ámbitos geográficos en cuanto al déficit social y concentración</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de</w:t>
      </w:r>
      <w:r>
        <w:rPr>
          <w:color w:val="231F20"/>
          <w:spacing w:val="-6"/>
        </w:rPr>
        <w:t> </w:t>
      </w:r>
      <w:r>
        <w:rPr>
          <w:color w:val="231F20"/>
        </w:rPr>
        <w:t>niños</w:t>
      </w:r>
      <w:r>
        <w:rPr>
          <w:color w:val="231F20"/>
          <w:spacing w:val="-6"/>
        </w:rPr>
        <w:t> </w:t>
      </w:r>
      <w:r>
        <w:rPr>
          <w:color w:val="231F20"/>
        </w:rPr>
        <w:t>y</w:t>
      </w:r>
      <w:r>
        <w:rPr>
          <w:color w:val="231F20"/>
          <w:spacing w:val="-6"/>
        </w:rPr>
        <w:t> </w:t>
      </w:r>
      <w:r>
        <w:rPr>
          <w:color w:val="231F20"/>
        </w:rPr>
        <w:t>adolescentes.</w:t>
      </w:r>
    </w:p>
    <w:p>
      <w:pPr>
        <w:pStyle w:val="BodyText"/>
        <w:spacing w:line="247" w:lineRule="auto"/>
        <w:ind w:left="1394" w:right="1389" w:firstLine="283"/>
        <w:jc w:val="both"/>
      </w:pPr>
      <w:r>
        <w:rPr>
          <w:color w:val="231F20"/>
        </w:rPr>
        <w:t>Para lograr lo anterior se plantean los siguientes objetivos: </w:t>
      </w:r>
      <w:r>
        <w:rPr>
          <w:i/>
          <w:color w:val="231F20"/>
        </w:rPr>
        <w:t>1. </w:t>
      </w:r>
      <w:r>
        <w:rPr>
          <w:color w:val="231F20"/>
        </w:rPr>
        <w:t>De- finir la relación entre marginación y población de niños y</w:t>
      </w:r>
      <w:r>
        <w:rPr>
          <w:color w:val="231F20"/>
          <w:spacing w:val="-25"/>
        </w:rPr>
        <w:t> </w:t>
      </w:r>
      <w:r>
        <w:rPr>
          <w:color w:val="231F20"/>
        </w:rPr>
        <w:t>adolescen- tes en la zona metropolitana de estudio; </w:t>
      </w:r>
      <w:r>
        <w:rPr>
          <w:i/>
          <w:color w:val="231F20"/>
        </w:rPr>
        <w:t>2. </w:t>
      </w:r>
      <w:r>
        <w:rPr>
          <w:color w:val="231F20"/>
        </w:rPr>
        <w:t>Explorar si la asociación entre marginación y el grupo de población de niños y adolescentes tienen comportamientos diferenciados según el tamaño demográfico de</w:t>
      </w:r>
      <w:r>
        <w:rPr>
          <w:color w:val="231F20"/>
          <w:spacing w:val="-7"/>
        </w:rPr>
        <w:t> </w:t>
      </w:r>
      <w:r>
        <w:rPr>
          <w:color w:val="231F20"/>
        </w:rPr>
        <w:t>los</w:t>
      </w:r>
      <w:r>
        <w:rPr>
          <w:color w:val="231F20"/>
          <w:spacing w:val="-7"/>
        </w:rPr>
        <w:t> </w:t>
      </w:r>
      <w:r>
        <w:rPr>
          <w:color w:val="231F20"/>
        </w:rPr>
        <w:t>municipios</w:t>
      </w:r>
      <w:r>
        <w:rPr>
          <w:color w:val="231F20"/>
          <w:spacing w:val="-7"/>
        </w:rPr>
        <w:t> </w:t>
      </w:r>
      <w:r>
        <w:rPr>
          <w:color w:val="231F20"/>
        </w:rPr>
        <w:t>donde</w:t>
      </w:r>
      <w:r>
        <w:rPr>
          <w:color w:val="231F20"/>
          <w:spacing w:val="-7"/>
        </w:rPr>
        <w:t> </w:t>
      </w:r>
      <w:r>
        <w:rPr>
          <w:color w:val="231F20"/>
        </w:rPr>
        <w:t>se</w:t>
      </w:r>
      <w:r>
        <w:rPr>
          <w:color w:val="231F20"/>
          <w:spacing w:val="-7"/>
        </w:rPr>
        <w:t> </w:t>
      </w:r>
      <w:r>
        <w:rPr>
          <w:color w:val="231F20"/>
        </w:rPr>
        <w:t>asientan</w:t>
      </w:r>
      <w:r>
        <w:rPr>
          <w:color w:val="231F20"/>
          <w:spacing w:val="-7"/>
        </w:rPr>
        <w:t> </w:t>
      </w:r>
      <w:r>
        <w:rPr>
          <w:color w:val="231F20"/>
        </w:rPr>
        <w:t>este</w:t>
      </w:r>
      <w:r>
        <w:rPr>
          <w:color w:val="231F20"/>
          <w:spacing w:val="-7"/>
        </w:rPr>
        <w:t> </w:t>
      </w:r>
      <w:r>
        <w:rPr>
          <w:color w:val="231F20"/>
        </w:rPr>
        <w:t>grupo</w:t>
      </w:r>
      <w:r>
        <w:rPr>
          <w:color w:val="231F20"/>
          <w:spacing w:val="-7"/>
        </w:rPr>
        <w:t> </w:t>
      </w:r>
      <w:r>
        <w:rPr>
          <w:color w:val="231F20"/>
        </w:rPr>
        <w:t>de</w:t>
      </w:r>
      <w:r>
        <w:rPr>
          <w:color w:val="231F20"/>
          <w:spacing w:val="-7"/>
        </w:rPr>
        <w:t> </w:t>
      </w:r>
      <w:r>
        <w:rPr>
          <w:color w:val="231F20"/>
        </w:rPr>
        <w:t>población.</w:t>
      </w:r>
    </w:p>
    <w:p>
      <w:pPr>
        <w:pStyle w:val="BodyText"/>
        <w:rPr>
          <w:sz w:val="20"/>
        </w:rPr>
      </w:pPr>
    </w:p>
    <w:p>
      <w:pPr>
        <w:pStyle w:val="BodyText"/>
        <w:rPr>
          <w:sz w:val="20"/>
        </w:rPr>
      </w:pPr>
    </w:p>
    <w:p>
      <w:pPr>
        <w:pStyle w:val="BodyText"/>
        <w:rPr>
          <w:sz w:val="20"/>
        </w:rPr>
      </w:pPr>
    </w:p>
    <w:p>
      <w:pPr>
        <w:pStyle w:val="BodyText"/>
        <w:spacing w:before="2"/>
        <w:rPr>
          <w:sz w:val="27"/>
        </w:rPr>
      </w:pPr>
      <w:r>
        <w:rPr/>
        <w:pict>
          <v:line style="position:absolute;mso-position-horizontal-relative:page;mso-position-vertical-relative:paragraph;z-index:2728;mso-wrap-distance-left:0;mso-wrap-distance-right:0" from="69.755898pt,18.073681pt" to="158.905898pt,18.073681pt" stroked="true" strokeweight="1pt" strokecolor="#231f20">
            <w10:wrap type="topAndBottom"/>
          </v:line>
        </w:pict>
      </w:r>
    </w:p>
    <w:p>
      <w:pPr>
        <w:spacing w:line="244" w:lineRule="auto" w:before="52"/>
        <w:ind w:left="1395" w:right="1301" w:firstLine="283"/>
        <w:jc w:val="left"/>
        <w:rPr>
          <w:sz w:val="17"/>
        </w:rPr>
      </w:pPr>
      <w:r>
        <w:rPr>
          <w:color w:val="231F20"/>
          <w:sz w:val="17"/>
        </w:rPr>
        <w:t>* Facultad de Antropología de la de la Universidad Autónoma del Estado de México (</w:t>
      </w:r>
      <w:r>
        <w:rPr>
          <w:color w:val="231F20"/>
          <w:sz w:val="13"/>
        </w:rPr>
        <w:t>uaem</w:t>
      </w:r>
      <w:r>
        <w:rPr>
          <w:color w:val="231F20"/>
          <w:sz w:val="17"/>
        </w:rPr>
        <w:t>ex).</w:t>
      </w:r>
    </w:p>
    <w:p>
      <w:pPr>
        <w:pStyle w:val="BodyText"/>
        <w:spacing w:before="5"/>
        <w:rPr>
          <w:sz w:val="18"/>
        </w:rPr>
      </w:pPr>
    </w:p>
    <w:p>
      <w:pPr>
        <w:pStyle w:val="BodyText"/>
        <w:spacing w:before="72"/>
        <w:ind w:left="1317" w:right="1393"/>
        <w:jc w:val="right"/>
      </w:pPr>
      <w:r>
        <w:rPr>
          <w:color w:val="231F20"/>
        </w:rPr>
        <w:t>65</w:t>
      </w:r>
    </w:p>
    <w:p>
      <w:pPr>
        <w:spacing w:after="0"/>
        <w:jc w:val="right"/>
        <w:sectPr>
          <w:pgSz w:w="8820" w:h="12860"/>
          <w:pgMar w:header="0" w:footer="0" w:top="420" w:bottom="140" w:left="0" w:right="0"/>
        </w:sectPr>
      </w:pPr>
    </w:p>
    <w:p>
      <w:pPr>
        <w:pStyle w:val="BodyText"/>
        <w:rPr>
          <w:sz w:val="20"/>
        </w:rPr>
      </w:pPr>
    </w:p>
    <w:p>
      <w:pPr>
        <w:pStyle w:val="BodyText"/>
        <w:rPr>
          <w:sz w:val="20"/>
        </w:rPr>
      </w:pPr>
    </w:p>
    <w:p>
      <w:pPr>
        <w:pStyle w:val="BodyText"/>
        <w:spacing w:before="6"/>
        <w:rPr>
          <w:sz w:val="27"/>
        </w:rPr>
      </w:pPr>
    </w:p>
    <w:p>
      <w:pPr>
        <w:pStyle w:val="Heading2"/>
        <w:spacing w:before="71"/>
      </w:pPr>
      <w:r>
        <w:rPr>
          <w:color w:val="231F20"/>
        </w:rPr>
        <w:t>Metodología utilizada</w:t>
      </w:r>
    </w:p>
    <w:p>
      <w:pPr>
        <w:pStyle w:val="BodyText"/>
        <w:spacing w:before="2"/>
        <w:rPr>
          <w:b/>
          <w:sz w:val="23"/>
        </w:rPr>
      </w:pPr>
    </w:p>
    <w:p>
      <w:pPr>
        <w:pStyle w:val="BodyText"/>
        <w:spacing w:line="247" w:lineRule="auto"/>
        <w:ind w:left="1395" w:right="1390" w:firstLine="283"/>
        <w:jc w:val="both"/>
      </w:pPr>
      <w:r>
        <w:rPr>
          <w:color w:val="231F20"/>
        </w:rPr>
        <w:t>El análisis de la desigualdad metropolitana requiere de informa- ción desagregada a la mínima unidad geográfica censal,</w:t>
      </w:r>
      <w:r>
        <w:rPr>
          <w:color w:val="231F20"/>
          <w:position w:val="9"/>
          <w:sz w:val="12"/>
        </w:rPr>
        <w:t>1 </w:t>
      </w:r>
      <w:r>
        <w:rPr>
          <w:color w:val="231F20"/>
        </w:rPr>
        <w:t>la cual en este estudio es el municipio, a partir de la cual podemos agruparla a nivel de zona metropolitana.</w:t>
      </w:r>
    </w:p>
    <w:p>
      <w:pPr>
        <w:pStyle w:val="BodyText"/>
        <w:spacing w:line="247" w:lineRule="auto"/>
        <w:ind w:left="1395" w:right="1389" w:firstLine="283"/>
        <w:jc w:val="both"/>
      </w:pPr>
      <w:r>
        <w:rPr>
          <w:color w:val="231F20"/>
        </w:rPr>
        <w:t>Las fuentes principales de información socioeconómica utilizada </w:t>
      </w:r>
      <w:r>
        <w:rPr>
          <w:color w:val="231F20"/>
          <w:w w:val="105"/>
        </w:rPr>
        <w:t>son</w:t>
      </w:r>
      <w:r>
        <w:rPr>
          <w:color w:val="231F20"/>
          <w:spacing w:val="-40"/>
          <w:w w:val="105"/>
        </w:rPr>
        <w:t> </w:t>
      </w:r>
      <w:r>
        <w:rPr>
          <w:color w:val="231F20"/>
          <w:w w:val="105"/>
        </w:rPr>
        <w:t>los</w:t>
      </w:r>
      <w:r>
        <w:rPr>
          <w:color w:val="231F20"/>
          <w:spacing w:val="-40"/>
          <w:w w:val="105"/>
        </w:rPr>
        <w:t> </w:t>
      </w:r>
      <w:r>
        <w:rPr>
          <w:color w:val="231F20"/>
          <w:w w:val="105"/>
        </w:rPr>
        <w:t>censos</w:t>
      </w:r>
      <w:r>
        <w:rPr>
          <w:color w:val="231F20"/>
          <w:spacing w:val="-40"/>
          <w:w w:val="105"/>
        </w:rPr>
        <w:t> </w:t>
      </w:r>
      <w:r>
        <w:rPr>
          <w:color w:val="231F20"/>
          <w:w w:val="105"/>
        </w:rPr>
        <w:t>de</w:t>
      </w:r>
      <w:r>
        <w:rPr>
          <w:color w:val="231F20"/>
          <w:spacing w:val="-40"/>
          <w:w w:val="105"/>
        </w:rPr>
        <w:t> </w:t>
      </w:r>
      <w:r>
        <w:rPr>
          <w:color w:val="231F20"/>
          <w:w w:val="105"/>
        </w:rPr>
        <w:t>población</w:t>
      </w:r>
      <w:r>
        <w:rPr>
          <w:color w:val="231F20"/>
          <w:spacing w:val="-40"/>
          <w:w w:val="105"/>
        </w:rPr>
        <w:t> </w:t>
      </w:r>
      <w:r>
        <w:rPr>
          <w:color w:val="231F20"/>
          <w:w w:val="105"/>
        </w:rPr>
        <w:t>y</w:t>
      </w:r>
      <w:r>
        <w:rPr>
          <w:color w:val="231F20"/>
          <w:spacing w:val="-40"/>
          <w:w w:val="105"/>
        </w:rPr>
        <w:t> </w:t>
      </w:r>
      <w:r>
        <w:rPr>
          <w:color w:val="231F20"/>
          <w:w w:val="105"/>
        </w:rPr>
        <w:t>vivienda</w:t>
      </w:r>
      <w:r>
        <w:rPr>
          <w:color w:val="231F20"/>
          <w:spacing w:val="-40"/>
          <w:w w:val="105"/>
        </w:rPr>
        <w:t> </w:t>
      </w:r>
      <w:r>
        <w:rPr>
          <w:color w:val="231F20"/>
          <w:w w:val="105"/>
        </w:rPr>
        <w:t>(1990,</w:t>
      </w:r>
      <w:r>
        <w:rPr>
          <w:color w:val="231F20"/>
          <w:spacing w:val="-40"/>
          <w:w w:val="105"/>
        </w:rPr>
        <w:t> </w:t>
      </w:r>
      <w:r>
        <w:rPr>
          <w:color w:val="231F20"/>
          <w:w w:val="105"/>
        </w:rPr>
        <w:t>2000,</w:t>
      </w:r>
      <w:r>
        <w:rPr>
          <w:color w:val="231F20"/>
          <w:spacing w:val="-40"/>
          <w:w w:val="105"/>
        </w:rPr>
        <w:t> </w:t>
      </w:r>
      <w:r>
        <w:rPr>
          <w:color w:val="231F20"/>
          <w:w w:val="105"/>
        </w:rPr>
        <w:t>2010)</w:t>
      </w:r>
      <w:r>
        <w:rPr>
          <w:color w:val="231F20"/>
          <w:spacing w:val="-40"/>
          <w:w w:val="105"/>
        </w:rPr>
        <w:t> </w:t>
      </w:r>
      <w:r>
        <w:rPr>
          <w:color w:val="231F20"/>
          <w:w w:val="105"/>
        </w:rPr>
        <w:t>y</w:t>
      </w:r>
      <w:r>
        <w:rPr>
          <w:color w:val="231F20"/>
          <w:spacing w:val="-40"/>
          <w:w w:val="105"/>
        </w:rPr>
        <w:t> </w:t>
      </w:r>
      <w:r>
        <w:rPr>
          <w:color w:val="231F20"/>
          <w:w w:val="105"/>
        </w:rPr>
        <w:t>el</w:t>
      </w:r>
      <w:r>
        <w:rPr>
          <w:color w:val="231F20"/>
          <w:spacing w:val="-40"/>
          <w:w w:val="105"/>
        </w:rPr>
        <w:t> </w:t>
      </w:r>
      <w:r>
        <w:rPr>
          <w:color w:val="231F20"/>
          <w:w w:val="105"/>
        </w:rPr>
        <w:t>conteo (2005),</w:t>
      </w:r>
      <w:r>
        <w:rPr>
          <w:color w:val="231F20"/>
          <w:spacing w:val="-33"/>
          <w:w w:val="105"/>
        </w:rPr>
        <w:t> </w:t>
      </w:r>
      <w:r>
        <w:rPr>
          <w:color w:val="231F20"/>
          <w:w w:val="105"/>
        </w:rPr>
        <w:t>censos</w:t>
      </w:r>
      <w:r>
        <w:rPr>
          <w:color w:val="231F20"/>
          <w:spacing w:val="-33"/>
          <w:w w:val="105"/>
        </w:rPr>
        <w:t> </w:t>
      </w:r>
      <w:r>
        <w:rPr>
          <w:color w:val="231F20"/>
          <w:w w:val="105"/>
        </w:rPr>
        <w:t>económicos</w:t>
      </w:r>
      <w:r>
        <w:rPr>
          <w:color w:val="231F20"/>
          <w:spacing w:val="-33"/>
          <w:w w:val="105"/>
        </w:rPr>
        <w:t> </w:t>
      </w:r>
      <w:r>
        <w:rPr>
          <w:color w:val="231F20"/>
          <w:w w:val="105"/>
        </w:rPr>
        <w:t>(1994,</w:t>
      </w:r>
      <w:r>
        <w:rPr>
          <w:color w:val="231F20"/>
          <w:spacing w:val="-33"/>
          <w:w w:val="105"/>
        </w:rPr>
        <w:t> </w:t>
      </w:r>
      <w:r>
        <w:rPr>
          <w:color w:val="231F20"/>
          <w:w w:val="105"/>
        </w:rPr>
        <w:t>1999,</w:t>
      </w:r>
      <w:r>
        <w:rPr>
          <w:color w:val="231F20"/>
          <w:spacing w:val="-33"/>
          <w:w w:val="105"/>
        </w:rPr>
        <w:t> </w:t>
      </w:r>
      <w:r>
        <w:rPr>
          <w:color w:val="231F20"/>
          <w:w w:val="105"/>
        </w:rPr>
        <w:t>2004,</w:t>
      </w:r>
      <w:r>
        <w:rPr>
          <w:color w:val="231F20"/>
          <w:spacing w:val="-33"/>
          <w:w w:val="105"/>
        </w:rPr>
        <w:t> </w:t>
      </w:r>
      <w:r>
        <w:rPr>
          <w:color w:val="231F20"/>
          <w:w w:val="105"/>
        </w:rPr>
        <w:t>2009)</w:t>
      </w:r>
      <w:r>
        <w:rPr>
          <w:color w:val="231F20"/>
          <w:spacing w:val="-33"/>
          <w:w w:val="105"/>
        </w:rPr>
        <w:t> </w:t>
      </w:r>
      <w:r>
        <w:rPr>
          <w:color w:val="231F20"/>
          <w:w w:val="105"/>
        </w:rPr>
        <w:t>realizados</w:t>
      </w:r>
      <w:r>
        <w:rPr>
          <w:color w:val="231F20"/>
          <w:spacing w:val="-33"/>
          <w:w w:val="105"/>
        </w:rPr>
        <w:t> </w:t>
      </w:r>
      <w:r>
        <w:rPr>
          <w:color w:val="231F20"/>
          <w:w w:val="105"/>
        </w:rPr>
        <w:t>por el</w:t>
      </w:r>
      <w:r>
        <w:rPr>
          <w:color w:val="231F20"/>
          <w:spacing w:val="-24"/>
          <w:w w:val="105"/>
        </w:rPr>
        <w:t> </w:t>
      </w:r>
      <w:r>
        <w:rPr>
          <w:color w:val="231F20"/>
          <w:w w:val="105"/>
        </w:rPr>
        <w:t>Instituto</w:t>
      </w:r>
      <w:r>
        <w:rPr>
          <w:color w:val="231F20"/>
          <w:spacing w:val="-24"/>
          <w:w w:val="105"/>
        </w:rPr>
        <w:t> </w:t>
      </w:r>
      <w:r>
        <w:rPr>
          <w:color w:val="231F20"/>
          <w:w w:val="105"/>
        </w:rPr>
        <w:t>Nacional</w:t>
      </w:r>
      <w:r>
        <w:rPr>
          <w:color w:val="231F20"/>
          <w:spacing w:val="-24"/>
          <w:w w:val="105"/>
        </w:rPr>
        <w:t> </w:t>
      </w:r>
      <w:r>
        <w:rPr>
          <w:color w:val="231F20"/>
          <w:w w:val="105"/>
        </w:rPr>
        <w:t>de</w:t>
      </w:r>
      <w:r>
        <w:rPr>
          <w:color w:val="231F20"/>
          <w:spacing w:val="-24"/>
          <w:w w:val="105"/>
        </w:rPr>
        <w:t> </w:t>
      </w:r>
      <w:r>
        <w:rPr>
          <w:color w:val="231F20"/>
          <w:w w:val="105"/>
        </w:rPr>
        <w:t>Estadística,</w:t>
      </w:r>
      <w:r>
        <w:rPr>
          <w:color w:val="231F20"/>
          <w:spacing w:val="-24"/>
          <w:w w:val="105"/>
        </w:rPr>
        <w:t> </w:t>
      </w:r>
      <w:r>
        <w:rPr>
          <w:color w:val="231F20"/>
          <w:w w:val="105"/>
        </w:rPr>
        <w:t>Geografía</w:t>
      </w:r>
      <w:r>
        <w:rPr>
          <w:color w:val="231F20"/>
          <w:spacing w:val="-24"/>
          <w:w w:val="105"/>
        </w:rPr>
        <w:t> </w:t>
      </w:r>
      <w:r>
        <w:rPr>
          <w:color w:val="231F20"/>
          <w:w w:val="105"/>
        </w:rPr>
        <w:t>e</w:t>
      </w:r>
      <w:r>
        <w:rPr>
          <w:color w:val="231F20"/>
          <w:spacing w:val="-24"/>
          <w:w w:val="105"/>
        </w:rPr>
        <w:t> </w:t>
      </w:r>
      <w:r>
        <w:rPr>
          <w:color w:val="231F20"/>
          <w:w w:val="105"/>
        </w:rPr>
        <w:t>Informática</w:t>
      </w:r>
      <w:r>
        <w:rPr>
          <w:color w:val="231F20"/>
          <w:spacing w:val="-24"/>
          <w:w w:val="105"/>
        </w:rPr>
        <w:t> </w:t>
      </w:r>
      <w:r>
        <w:rPr>
          <w:color w:val="231F20"/>
          <w:w w:val="105"/>
        </w:rPr>
        <w:t>(</w:t>
      </w:r>
      <w:r>
        <w:rPr>
          <w:color w:val="231F20"/>
          <w:w w:val="105"/>
          <w:sz w:val="18"/>
        </w:rPr>
        <w:t>inegi</w:t>
      </w:r>
      <w:r>
        <w:rPr>
          <w:color w:val="231F20"/>
          <w:w w:val="105"/>
        </w:rPr>
        <w:t>); los</w:t>
      </w:r>
      <w:r>
        <w:rPr>
          <w:color w:val="231F20"/>
          <w:spacing w:val="-18"/>
          <w:w w:val="105"/>
        </w:rPr>
        <w:t> </w:t>
      </w:r>
      <w:r>
        <w:rPr>
          <w:color w:val="231F20"/>
          <w:w w:val="105"/>
        </w:rPr>
        <w:t>índices</w:t>
      </w:r>
      <w:r>
        <w:rPr>
          <w:color w:val="231F20"/>
          <w:spacing w:val="-18"/>
          <w:w w:val="105"/>
        </w:rPr>
        <w:t> </w:t>
      </w:r>
      <w:r>
        <w:rPr>
          <w:color w:val="231F20"/>
          <w:w w:val="105"/>
        </w:rPr>
        <w:t>de</w:t>
      </w:r>
      <w:r>
        <w:rPr>
          <w:color w:val="231F20"/>
          <w:spacing w:val="-18"/>
          <w:w w:val="105"/>
        </w:rPr>
        <w:t> </w:t>
      </w:r>
      <w:r>
        <w:rPr>
          <w:color w:val="231F20"/>
          <w:w w:val="105"/>
        </w:rPr>
        <w:t>marginación</w:t>
      </w:r>
      <w:r>
        <w:rPr>
          <w:color w:val="231F20"/>
          <w:spacing w:val="-18"/>
          <w:w w:val="105"/>
        </w:rPr>
        <w:t> </w:t>
      </w:r>
      <w:r>
        <w:rPr>
          <w:color w:val="231F20"/>
          <w:w w:val="105"/>
        </w:rPr>
        <w:t>y</w:t>
      </w:r>
      <w:r>
        <w:rPr>
          <w:color w:val="231F20"/>
          <w:spacing w:val="-18"/>
          <w:w w:val="105"/>
        </w:rPr>
        <w:t> </w:t>
      </w:r>
      <w:r>
        <w:rPr>
          <w:color w:val="231F20"/>
          <w:w w:val="105"/>
        </w:rPr>
        <w:t>desarrollo</w:t>
      </w:r>
      <w:r>
        <w:rPr>
          <w:color w:val="231F20"/>
          <w:spacing w:val="-18"/>
          <w:w w:val="105"/>
        </w:rPr>
        <w:t> </w:t>
      </w:r>
      <w:r>
        <w:rPr>
          <w:color w:val="231F20"/>
          <w:w w:val="105"/>
        </w:rPr>
        <w:t>humano</w:t>
      </w:r>
      <w:r>
        <w:rPr>
          <w:color w:val="231F20"/>
          <w:spacing w:val="-18"/>
          <w:w w:val="105"/>
        </w:rPr>
        <w:t> </w:t>
      </w:r>
      <w:r>
        <w:rPr>
          <w:color w:val="231F20"/>
          <w:w w:val="105"/>
        </w:rPr>
        <w:t>(2000,</w:t>
      </w:r>
      <w:r>
        <w:rPr>
          <w:color w:val="231F20"/>
          <w:spacing w:val="-18"/>
          <w:w w:val="105"/>
        </w:rPr>
        <w:t> </w:t>
      </w:r>
      <w:r>
        <w:rPr>
          <w:color w:val="231F20"/>
          <w:w w:val="105"/>
        </w:rPr>
        <w:t>2005),</w:t>
      </w:r>
      <w:r>
        <w:rPr>
          <w:color w:val="231F20"/>
          <w:spacing w:val="-18"/>
          <w:w w:val="105"/>
        </w:rPr>
        <w:t> </w:t>
      </w:r>
      <w:r>
        <w:rPr>
          <w:color w:val="231F20"/>
          <w:w w:val="105"/>
        </w:rPr>
        <w:t>pro- yecciones</w:t>
      </w:r>
      <w:r>
        <w:rPr>
          <w:color w:val="231F20"/>
          <w:spacing w:val="-35"/>
          <w:w w:val="105"/>
        </w:rPr>
        <w:t> </w:t>
      </w:r>
      <w:r>
        <w:rPr>
          <w:color w:val="231F20"/>
          <w:w w:val="105"/>
        </w:rPr>
        <w:t>de</w:t>
      </w:r>
      <w:r>
        <w:rPr>
          <w:color w:val="231F20"/>
          <w:spacing w:val="-35"/>
          <w:w w:val="105"/>
        </w:rPr>
        <w:t> </w:t>
      </w:r>
      <w:r>
        <w:rPr>
          <w:color w:val="231F20"/>
          <w:w w:val="105"/>
        </w:rPr>
        <w:t>población</w:t>
      </w:r>
      <w:r>
        <w:rPr>
          <w:color w:val="231F20"/>
          <w:spacing w:val="-35"/>
          <w:w w:val="105"/>
        </w:rPr>
        <w:t> </w:t>
      </w:r>
      <w:r>
        <w:rPr>
          <w:color w:val="231F20"/>
          <w:w w:val="105"/>
        </w:rPr>
        <w:t>(2005-2050),</w:t>
      </w:r>
      <w:r>
        <w:rPr>
          <w:color w:val="231F20"/>
          <w:spacing w:val="-35"/>
          <w:w w:val="105"/>
        </w:rPr>
        <w:t> </w:t>
      </w:r>
      <w:r>
        <w:rPr>
          <w:color w:val="231F20"/>
          <w:w w:val="105"/>
        </w:rPr>
        <w:t>elaborados</w:t>
      </w:r>
      <w:r>
        <w:rPr>
          <w:color w:val="231F20"/>
          <w:spacing w:val="-35"/>
          <w:w w:val="105"/>
        </w:rPr>
        <w:t> </w:t>
      </w:r>
      <w:r>
        <w:rPr>
          <w:color w:val="231F20"/>
          <w:w w:val="105"/>
        </w:rPr>
        <w:t>por</w:t>
      </w:r>
      <w:r>
        <w:rPr>
          <w:color w:val="231F20"/>
          <w:spacing w:val="-35"/>
          <w:w w:val="105"/>
        </w:rPr>
        <w:t> </w:t>
      </w:r>
      <w:r>
        <w:rPr>
          <w:color w:val="231F20"/>
          <w:w w:val="105"/>
        </w:rPr>
        <w:t>el</w:t>
      </w:r>
      <w:r>
        <w:rPr>
          <w:color w:val="231F20"/>
          <w:spacing w:val="-35"/>
          <w:w w:val="105"/>
        </w:rPr>
        <w:t> </w:t>
      </w:r>
      <w:r>
        <w:rPr>
          <w:color w:val="231F20"/>
          <w:w w:val="105"/>
        </w:rPr>
        <w:t>Consejo</w:t>
      </w:r>
      <w:r>
        <w:rPr>
          <w:color w:val="231F20"/>
          <w:spacing w:val="-35"/>
          <w:w w:val="105"/>
        </w:rPr>
        <w:t> </w:t>
      </w:r>
      <w:r>
        <w:rPr>
          <w:color w:val="231F20"/>
          <w:w w:val="105"/>
        </w:rPr>
        <w:t>Na- </w:t>
      </w:r>
      <w:r>
        <w:rPr>
          <w:color w:val="231F20"/>
        </w:rPr>
        <w:t>cional de Población (Conapo); delimitación de zonas metropolitanas </w:t>
      </w:r>
      <w:r>
        <w:rPr>
          <w:color w:val="231F20"/>
          <w:w w:val="105"/>
        </w:rPr>
        <w:t>(2012)</w:t>
      </w:r>
      <w:r>
        <w:rPr>
          <w:color w:val="231F20"/>
          <w:spacing w:val="-19"/>
          <w:w w:val="105"/>
        </w:rPr>
        <w:t> </w:t>
      </w:r>
      <w:r>
        <w:rPr>
          <w:color w:val="231F20"/>
          <w:w w:val="105"/>
        </w:rPr>
        <w:t>editados</w:t>
      </w:r>
      <w:r>
        <w:rPr>
          <w:color w:val="231F20"/>
          <w:spacing w:val="-19"/>
          <w:w w:val="105"/>
        </w:rPr>
        <w:t> </w:t>
      </w:r>
      <w:r>
        <w:rPr>
          <w:color w:val="231F20"/>
          <w:w w:val="105"/>
        </w:rPr>
        <w:t>por</w:t>
      </w:r>
      <w:r>
        <w:rPr>
          <w:color w:val="231F20"/>
          <w:spacing w:val="-19"/>
          <w:w w:val="105"/>
        </w:rPr>
        <w:t> </w:t>
      </w:r>
      <w:r>
        <w:rPr>
          <w:color w:val="231F20"/>
          <w:w w:val="105"/>
        </w:rPr>
        <w:t>el</w:t>
      </w:r>
      <w:r>
        <w:rPr>
          <w:color w:val="231F20"/>
          <w:spacing w:val="-19"/>
          <w:w w:val="105"/>
        </w:rPr>
        <w:t> </w:t>
      </w:r>
      <w:r>
        <w:rPr>
          <w:color w:val="231F20"/>
          <w:w w:val="105"/>
          <w:sz w:val="18"/>
        </w:rPr>
        <w:t>inegi</w:t>
      </w:r>
      <w:r>
        <w:rPr>
          <w:color w:val="231F20"/>
          <w:w w:val="105"/>
        </w:rPr>
        <w:t>,</w:t>
      </w:r>
      <w:r>
        <w:rPr>
          <w:color w:val="231F20"/>
          <w:spacing w:val="-19"/>
          <w:w w:val="105"/>
        </w:rPr>
        <w:t> </w:t>
      </w:r>
      <w:r>
        <w:rPr>
          <w:color w:val="231F20"/>
          <w:w w:val="105"/>
        </w:rPr>
        <w:t>el</w:t>
      </w:r>
      <w:r>
        <w:rPr>
          <w:color w:val="231F20"/>
          <w:spacing w:val="-19"/>
          <w:w w:val="105"/>
        </w:rPr>
        <w:t> </w:t>
      </w:r>
      <w:r>
        <w:rPr>
          <w:color w:val="231F20"/>
          <w:w w:val="105"/>
        </w:rPr>
        <w:t>Conapo</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Secretaría</w:t>
      </w:r>
      <w:r>
        <w:rPr>
          <w:color w:val="231F20"/>
          <w:spacing w:val="-18"/>
          <w:w w:val="105"/>
        </w:rPr>
        <w:t> </w:t>
      </w:r>
      <w:r>
        <w:rPr>
          <w:color w:val="231F20"/>
          <w:w w:val="105"/>
        </w:rPr>
        <w:t>de</w:t>
      </w:r>
      <w:r>
        <w:rPr>
          <w:color w:val="231F20"/>
          <w:spacing w:val="-19"/>
          <w:w w:val="105"/>
        </w:rPr>
        <w:t> </w:t>
      </w:r>
      <w:r>
        <w:rPr>
          <w:color w:val="231F20"/>
          <w:w w:val="105"/>
        </w:rPr>
        <w:t>Desarrollo </w:t>
      </w:r>
      <w:r>
        <w:rPr>
          <w:color w:val="231F20"/>
        </w:rPr>
        <w:t>Social</w:t>
      </w:r>
      <w:r>
        <w:rPr>
          <w:color w:val="231F20"/>
          <w:spacing w:val="-11"/>
        </w:rPr>
        <w:t> </w:t>
      </w:r>
      <w:r>
        <w:rPr>
          <w:color w:val="231F20"/>
        </w:rPr>
        <w:t>(Sedesol).</w:t>
      </w:r>
    </w:p>
    <w:p>
      <w:pPr>
        <w:pStyle w:val="BodyText"/>
        <w:spacing w:line="247" w:lineRule="auto"/>
        <w:ind w:left="1395" w:right="1389" w:firstLine="283"/>
        <w:jc w:val="both"/>
      </w:pPr>
      <w:r>
        <w:rPr>
          <w:color w:val="231F20"/>
        </w:rPr>
        <w:t>Para</w:t>
      </w:r>
      <w:r>
        <w:rPr>
          <w:color w:val="231F20"/>
          <w:spacing w:val="-16"/>
        </w:rPr>
        <w:t> </w:t>
      </w:r>
      <w:r>
        <w:rPr>
          <w:color w:val="231F20"/>
        </w:rPr>
        <w:t>cumplir</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objetivo,</w:t>
      </w:r>
      <w:r>
        <w:rPr>
          <w:color w:val="231F20"/>
          <w:spacing w:val="-16"/>
        </w:rPr>
        <w:t> </w:t>
      </w:r>
      <w:r>
        <w:rPr>
          <w:color w:val="231F20"/>
        </w:rPr>
        <w:t>se</w:t>
      </w:r>
      <w:r>
        <w:rPr>
          <w:color w:val="231F20"/>
          <w:spacing w:val="-16"/>
        </w:rPr>
        <w:t> </w:t>
      </w:r>
      <w:r>
        <w:rPr>
          <w:color w:val="231F20"/>
        </w:rPr>
        <w:t>utilizan</w:t>
      </w:r>
      <w:r>
        <w:rPr>
          <w:color w:val="231F20"/>
          <w:spacing w:val="-16"/>
        </w:rPr>
        <w:t> </w:t>
      </w:r>
      <w:r>
        <w:rPr>
          <w:color w:val="231F20"/>
        </w:rPr>
        <w:t>los</w:t>
      </w:r>
      <w:r>
        <w:rPr>
          <w:color w:val="231F20"/>
          <w:spacing w:val="-16"/>
        </w:rPr>
        <w:t> </w:t>
      </w:r>
      <w:r>
        <w:rPr>
          <w:color w:val="231F20"/>
        </w:rPr>
        <w:t>siguientes</w:t>
      </w:r>
      <w:r>
        <w:rPr>
          <w:color w:val="231F20"/>
          <w:spacing w:val="-16"/>
        </w:rPr>
        <w:t> </w:t>
      </w:r>
      <w:r>
        <w:rPr>
          <w:color w:val="231F20"/>
        </w:rPr>
        <w:t>índices</w:t>
      </w:r>
      <w:r>
        <w:rPr>
          <w:color w:val="231F20"/>
          <w:spacing w:val="-16"/>
        </w:rPr>
        <w:t> </w:t>
      </w:r>
      <w:r>
        <w:rPr>
          <w:color w:val="231F20"/>
        </w:rPr>
        <w:t>ana- líticos:</w:t>
      </w:r>
      <w:r>
        <w:rPr>
          <w:color w:val="231F20"/>
          <w:spacing w:val="-6"/>
        </w:rPr>
        <w:t> </w:t>
      </w:r>
      <w:r>
        <w:rPr>
          <w:color w:val="231F20"/>
        </w:rPr>
        <w:t>la</w:t>
      </w:r>
      <w:r>
        <w:rPr>
          <w:color w:val="231F20"/>
          <w:spacing w:val="-5"/>
        </w:rPr>
        <w:t> </w:t>
      </w:r>
      <w:r>
        <w:rPr>
          <w:color w:val="231F20"/>
        </w:rPr>
        <w:t>tasa</w:t>
      </w:r>
      <w:r>
        <w:rPr>
          <w:color w:val="231F20"/>
          <w:spacing w:val="-5"/>
        </w:rPr>
        <w:t> </w:t>
      </w:r>
      <w:r>
        <w:rPr>
          <w:color w:val="231F20"/>
        </w:rPr>
        <w:t>de</w:t>
      </w:r>
      <w:r>
        <w:rPr>
          <w:color w:val="231F20"/>
          <w:spacing w:val="-5"/>
        </w:rPr>
        <w:t> </w:t>
      </w:r>
      <w:r>
        <w:rPr>
          <w:color w:val="231F20"/>
        </w:rPr>
        <w:t>población</w:t>
      </w:r>
      <w:r>
        <w:rPr>
          <w:color w:val="231F20"/>
          <w:spacing w:val="-5"/>
        </w:rPr>
        <w:t> </w:t>
      </w:r>
      <w:r>
        <w:rPr>
          <w:color w:val="231F20"/>
        </w:rPr>
        <w:t>de</w:t>
      </w:r>
      <w:r>
        <w:rPr>
          <w:color w:val="231F20"/>
          <w:spacing w:val="-5"/>
        </w:rPr>
        <w:t> </w:t>
      </w:r>
      <w:r>
        <w:rPr>
          <w:color w:val="231F20"/>
        </w:rPr>
        <w:t>0</w:t>
      </w:r>
      <w:r>
        <w:rPr>
          <w:color w:val="231F20"/>
          <w:spacing w:val="-5"/>
        </w:rPr>
        <w:t> </w:t>
      </w:r>
      <w:r>
        <w:rPr>
          <w:color w:val="231F20"/>
        </w:rPr>
        <w:t>a</w:t>
      </w:r>
      <w:r>
        <w:rPr>
          <w:color w:val="231F20"/>
          <w:spacing w:val="-5"/>
        </w:rPr>
        <w:t> </w:t>
      </w:r>
      <w:r>
        <w:rPr>
          <w:color w:val="231F20"/>
        </w:rPr>
        <w:t>14</w:t>
      </w:r>
      <w:r>
        <w:rPr>
          <w:color w:val="231F20"/>
          <w:spacing w:val="-5"/>
        </w:rPr>
        <w:t> </w:t>
      </w:r>
      <w:r>
        <w:rPr>
          <w:color w:val="231F20"/>
        </w:rPr>
        <w:t>años</w:t>
      </w:r>
      <w:r>
        <w:rPr>
          <w:color w:val="231F20"/>
          <w:spacing w:val="-6"/>
        </w:rPr>
        <w:t> </w:t>
      </w:r>
      <w:r>
        <w:rPr>
          <w:color w:val="231F20"/>
        </w:rPr>
        <w:t>y</w:t>
      </w:r>
      <w:r>
        <w:rPr>
          <w:color w:val="231F20"/>
          <w:spacing w:val="-5"/>
        </w:rPr>
        <w:t> </w:t>
      </w:r>
      <w:r>
        <w:rPr>
          <w:color w:val="231F20"/>
        </w:rPr>
        <w:t>el</w:t>
      </w:r>
      <w:r>
        <w:rPr>
          <w:color w:val="231F20"/>
          <w:spacing w:val="-5"/>
        </w:rPr>
        <w:t> </w:t>
      </w:r>
      <w:r>
        <w:rPr>
          <w:color w:val="231F20"/>
        </w:rPr>
        <w:t>índice</w:t>
      </w:r>
      <w:r>
        <w:rPr>
          <w:color w:val="231F20"/>
          <w:spacing w:val="-6"/>
        </w:rPr>
        <w:t> </w:t>
      </w:r>
      <w:r>
        <w:rPr>
          <w:color w:val="231F20"/>
        </w:rPr>
        <w:t>de</w:t>
      </w:r>
      <w:r>
        <w:rPr>
          <w:color w:val="231F20"/>
          <w:spacing w:val="-5"/>
        </w:rPr>
        <w:t> </w:t>
      </w:r>
      <w:r>
        <w:rPr>
          <w:color w:val="231F20"/>
        </w:rPr>
        <w:t>dependencia económica. Como indicador estructural se utilizó el índice de</w:t>
      </w:r>
      <w:r>
        <w:rPr>
          <w:color w:val="231F20"/>
          <w:spacing w:val="-14"/>
        </w:rPr>
        <w:t> </w:t>
      </w:r>
      <w:r>
        <w:rPr>
          <w:color w:val="231F20"/>
        </w:rPr>
        <w:t>margi- nación para medir la precariedad social y económica, pues éste per- mite hacer comparaciones entre unidades territoriales. Asimismo, permite</w:t>
      </w:r>
      <w:r>
        <w:rPr>
          <w:color w:val="231F20"/>
          <w:spacing w:val="-11"/>
        </w:rPr>
        <w:t> </w:t>
      </w:r>
      <w:r>
        <w:rPr>
          <w:color w:val="231F20"/>
        </w:rPr>
        <w:t>captar</w:t>
      </w:r>
      <w:r>
        <w:rPr>
          <w:color w:val="231F20"/>
          <w:spacing w:val="-11"/>
        </w:rPr>
        <w:t> </w:t>
      </w:r>
      <w:r>
        <w:rPr>
          <w:color w:val="231F20"/>
        </w:rPr>
        <w:t>las</w:t>
      </w:r>
      <w:r>
        <w:rPr>
          <w:color w:val="231F20"/>
          <w:spacing w:val="-11"/>
        </w:rPr>
        <w:t> </w:t>
      </w:r>
      <w:r>
        <w:rPr>
          <w:color w:val="231F20"/>
        </w:rPr>
        <w:t>desigualdades</w:t>
      </w:r>
      <w:r>
        <w:rPr>
          <w:color w:val="231F20"/>
          <w:spacing w:val="-11"/>
        </w:rPr>
        <w:t> </w:t>
      </w:r>
      <w:r>
        <w:rPr>
          <w:color w:val="231F20"/>
        </w:rPr>
        <w:t>territoriales</w:t>
      </w:r>
      <w:r>
        <w:rPr>
          <w:color w:val="231F20"/>
          <w:spacing w:val="-11"/>
        </w:rPr>
        <w:t> </w:t>
      </w:r>
      <w:r>
        <w:rPr>
          <w:color w:val="231F20"/>
        </w:rPr>
        <w:t>que</w:t>
      </w:r>
      <w:r>
        <w:rPr>
          <w:color w:val="231F20"/>
          <w:spacing w:val="-10"/>
        </w:rPr>
        <w:t> </w:t>
      </w:r>
      <w:r>
        <w:rPr>
          <w:color w:val="231F20"/>
        </w:rPr>
        <w:t>surgen</w:t>
      </w:r>
      <w:r>
        <w:rPr>
          <w:color w:val="231F20"/>
          <w:spacing w:val="-10"/>
        </w:rPr>
        <w:t> </w:t>
      </w:r>
      <w:r>
        <w:rPr>
          <w:color w:val="231F20"/>
        </w:rPr>
        <w:t>de</w:t>
      </w:r>
      <w:r>
        <w:rPr>
          <w:color w:val="231F20"/>
          <w:spacing w:val="-10"/>
        </w:rPr>
        <w:t> </w:t>
      </w:r>
      <w:r>
        <w:rPr>
          <w:color w:val="231F20"/>
        </w:rPr>
        <w:t>las</w:t>
      </w:r>
      <w:r>
        <w:rPr>
          <w:color w:val="231F20"/>
          <w:spacing w:val="-11"/>
        </w:rPr>
        <w:t> </w:t>
      </w:r>
      <w:r>
        <w:rPr>
          <w:color w:val="231F20"/>
        </w:rPr>
        <w:t>pautas de poblamiento y de sus condiciones económicas y sociales. Se pro- cedió a estandarizar las variables y se realizó un análisis de </w:t>
      </w:r>
      <w:r>
        <w:rPr>
          <w:i/>
          <w:color w:val="231F20"/>
        </w:rPr>
        <w:t>compo- </w:t>
      </w:r>
      <w:r>
        <w:rPr>
          <w:i/>
          <w:color w:val="231F20"/>
        </w:rPr>
        <w:t>nentes principales </w:t>
      </w:r>
      <w:r>
        <w:rPr>
          <w:color w:val="231F20"/>
        </w:rPr>
        <w:t>con el propósito de determinar los grados de</w:t>
      </w:r>
      <w:r>
        <w:rPr>
          <w:color w:val="231F20"/>
          <w:spacing w:val="-14"/>
        </w:rPr>
        <w:t> </w:t>
      </w:r>
      <w:r>
        <w:rPr>
          <w:color w:val="231F20"/>
        </w:rPr>
        <w:t>mar- ginación de los municipios que integran las zonas metropolitanas</w:t>
      </w:r>
      <w:r>
        <w:rPr>
          <w:color w:val="231F20"/>
          <w:spacing w:val="-20"/>
        </w:rPr>
        <w:t> </w:t>
      </w:r>
      <w:r>
        <w:rPr>
          <w:color w:val="231F20"/>
        </w:rPr>
        <w:t>(es </w:t>
      </w:r>
      <w:r>
        <w:rPr>
          <w:color w:val="231F20"/>
          <w:spacing w:val="-3"/>
        </w:rPr>
        <w:t>decir,</w:t>
      </w:r>
      <w:r>
        <w:rPr>
          <w:color w:val="231F20"/>
          <w:spacing w:val="-15"/>
        </w:rPr>
        <w:t> </w:t>
      </w:r>
      <w:r>
        <w:rPr>
          <w:color w:val="231F20"/>
        </w:rPr>
        <w:t>muy</w:t>
      </w:r>
      <w:r>
        <w:rPr>
          <w:color w:val="231F20"/>
          <w:spacing w:val="-15"/>
        </w:rPr>
        <w:t> </w:t>
      </w:r>
      <w:r>
        <w:rPr>
          <w:color w:val="231F20"/>
        </w:rPr>
        <w:t>alto,</w:t>
      </w:r>
      <w:r>
        <w:rPr>
          <w:color w:val="231F20"/>
          <w:spacing w:val="-15"/>
        </w:rPr>
        <w:t> </w:t>
      </w:r>
      <w:r>
        <w:rPr>
          <w:color w:val="231F20"/>
        </w:rPr>
        <w:t>alto,</w:t>
      </w:r>
      <w:r>
        <w:rPr>
          <w:color w:val="231F20"/>
          <w:spacing w:val="-15"/>
        </w:rPr>
        <w:t> </w:t>
      </w:r>
      <w:r>
        <w:rPr>
          <w:color w:val="231F20"/>
        </w:rPr>
        <w:t>medio,</w:t>
      </w:r>
      <w:r>
        <w:rPr>
          <w:color w:val="231F20"/>
          <w:spacing w:val="-15"/>
        </w:rPr>
        <w:t> </w:t>
      </w:r>
      <w:r>
        <w:rPr>
          <w:color w:val="231F20"/>
        </w:rPr>
        <w:t>bajo</w:t>
      </w:r>
      <w:r>
        <w:rPr>
          <w:color w:val="231F20"/>
          <w:spacing w:val="-15"/>
        </w:rPr>
        <w:t> </w:t>
      </w:r>
      <w:r>
        <w:rPr>
          <w:color w:val="231F20"/>
        </w:rPr>
        <w:t>y</w:t>
      </w:r>
      <w:r>
        <w:rPr>
          <w:color w:val="231F20"/>
          <w:spacing w:val="-15"/>
        </w:rPr>
        <w:t> </w:t>
      </w:r>
      <w:r>
        <w:rPr>
          <w:color w:val="231F20"/>
        </w:rPr>
        <w:t>muy</w:t>
      </w:r>
      <w:r>
        <w:rPr>
          <w:color w:val="231F20"/>
          <w:spacing w:val="-15"/>
        </w:rPr>
        <w:t> </w:t>
      </w:r>
      <w:r>
        <w:rPr>
          <w:color w:val="231F20"/>
        </w:rPr>
        <w:t>bajo).</w:t>
      </w:r>
      <w:r>
        <w:rPr>
          <w:color w:val="231F20"/>
          <w:spacing w:val="-15"/>
        </w:rPr>
        <w:t> </w:t>
      </w:r>
      <w:r>
        <w:rPr>
          <w:color w:val="231F20"/>
        </w:rPr>
        <w:t>Esto</w:t>
      </w:r>
      <w:r>
        <w:rPr>
          <w:color w:val="231F20"/>
          <w:spacing w:val="-15"/>
        </w:rPr>
        <w:t> </w:t>
      </w:r>
      <w:r>
        <w:rPr>
          <w:color w:val="231F20"/>
        </w:rPr>
        <w:t>fue</w:t>
      </w:r>
      <w:r>
        <w:rPr>
          <w:color w:val="231F20"/>
          <w:spacing w:val="-15"/>
        </w:rPr>
        <w:t> </w:t>
      </w:r>
      <w:r>
        <w:rPr>
          <w:color w:val="231F20"/>
        </w:rPr>
        <w:t>necesario</w:t>
      </w:r>
      <w:r>
        <w:rPr>
          <w:color w:val="231F20"/>
          <w:spacing w:val="-15"/>
        </w:rPr>
        <w:t> </w:t>
      </w:r>
      <w:r>
        <w:rPr>
          <w:color w:val="231F20"/>
        </w:rPr>
        <w:t>para cruzar</w:t>
      </w:r>
      <w:r>
        <w:rPr>
          <w:color w:val="231F20"/>
          <w:spacing w:val="-6"/>
        </w:rPr>
        <w:t> </w:t>
      </w:r>
      <w:r>
        <w:rPr>
          <w:color w:val="231F20"/>
        </w:rPr>
        <w:t>las</w:t>
      </w:r>
      <w:r>
        <w:rPr>
          <w:color w:val="231F20"/>
          <w:spacing w:val="-6"/>
        </w:rPr>
        <w:t> </w:t>
      </w:r>
      <w:r>
        <w:rPr>
          <w:color w:val="231F20"/>
        </w:rPr>
        <w:t>variables</w:t>
      </w:r>
      <w:r>
        <w:rPr>
          <w:color w:val="231F20"/>
          <w:spacing w:val="-5"/>
        </w:rPr>
        <w:t> </w:t>
      </w:r>
      <w:r>
        <w:rPr>
          <w:i/>
          <w:color w:val="231F20"/>
        </w:rPr>
        <w:t>marginación</w:t>
      </w:r>
      <w:r>
        <w:rPr>
          <w:i/>
          <w:color w:val="231F20"/>
          <w:spacing w:val="-5"/>
        </w:rPr>
        <w:t> </w:t>
      </w:r>
      <w:r>
        <w:rPr>
          <w:i/>
          <w:color w:val="231F20"/>
        </w:rPr>
        <w:t>metropolitana</w:t>
      </w:r>
      <w:r>
        <w:rPr>
          <w:i/>
          <w:color w:val="231F20"/>
          <w:spacing w:val="-5"/>
        </w:rPr>
        <w:t> </w:t>
      </w:r>
      <w:r>
        <w:rPr>
          <w:color w:val="231F20"/>
        </w:rPr>
        <w:t>y</w:t>
      </w:r>
      <w:r>
        <w:rPr>
          <w:color w:val="231F20"/>
          <w:spacing w:val="-5"/>
        </w:rPr>
        <w:t> </w:t>
      </w:r>
      <w:r>
        <w:rPr>
          <w:color w:val="231F20"/>
        </w:rPr>
        <w:t>población</w:t>
      </w:r>
      <w:r>
        <w:rPr>
          <w:color w:val="231F20"/>
          <w:spacing w:val="-5"/>
        </w:rPr>
        <w:t> </w:t>
      </w:r>
      <w:r>
        <w:rPr>
          <w:color w:val="231F20"/>
        </w:rPr>
        <w:t>de</w:t>
      </w:r>
      <w:r>
        <w:rPr>
          <w:color w:val="231F20"/>
          <w:spacing w:val="-5"/>
        </w:rPr>
        <w:t> </w:t>
      </w:r>
      <w:r>
        <w:rPr>
          <w:color w:val="231F20"/>
        </w:rPr>
        <w:t>niños y</w:t>
      </w:r>
      <w:r>
        <w:rPr>
          <w:color w:val="231F20"/>
          <w:spacing w:val="-6"/>
        </w:rPr>
        <w:t> </w:t>
      </w:r>
      <w:r>
        <w:rPr>
          <w:color w:val="231F20"/>
        </w:rPr>
        <w:t>adolescentes.</w:t>
      </w:r>
    </w:p>
    <w:p>
      <w:pPr>
        <w:pStyle w:val="BodyText"/>
        <w:spacing w:line="247" w:lineRule="auto"/>
        <w:ind w:left="1395" w:right="1389" w:firstLine="283"/>
        <w:jc w:val="both"/>
      </w:pPr>
      <w:r>
        <w:rPr>
          <w:color w:val="231F20"/>
        </w:rPr>
        <w:t>En</w:t>
      </w:r>
      <w:r>
        <w:rPr>
          <w:color w:val="231F20"/>
          <w:spacing w:val="-12"/>
        </w:rPr>
        <w:t> </w:t>
      </w:r>
      <w:r>
        <w:rPr>
          <w:color w:val="231F20"/>
        </w:rPr>
        <w:t>cuanto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unidad</w:t>
      </w:r>
      <w:r>
        <w:rPr>
          <w:color w:val="231F20"/>
          <w:spacing w:val="-12"/>
        </w:rPr>
        <w:t> </w:t>
      </w:r>
      <w:r>
        <w:rPr>
          <w:color w:val="231F20"/>
        </w:rPr>
        <w:t>de</w:t>
      </w:r>
      <w:r>
        <w:rPr>
          <w:color w:val="231F20"/>
          <w:spacing w:val="-12"/>
        </w:rPr>
        <w:t> </w:t>
      </w:r>
      <w:r>
        <w:rPr>
          <w:color w:val="231F20"/>
        </w:rPr>
        <w:t>estudio</w:t>
      </w:r>
      <w:r>
        <w:rPr>
          <w:color w:val="231F20"/>
          <w:spacing w:val="-12"/>
        </w:rPr>
        <w:t> </w:t>
      </w:r>
      <w:r>
        <w:rPr>
          <w:color w:val="231F20"/>
        </w:rPr>
        <w:t>y</w:t>
      </w:r>
      <w:r>
        <w:rPr>
          <w:color w:val="231F20"/>
          <w:spacing w:val="-12"/>
        </w:rPr>
        <w:t> </w:t>
      </w:r>
      <w:r>
        <w:rPr>
          <w:color w:val="231F20"/>
        </w:rPr>
        <w:t>para</w:t>
      </w:r>
      <w:r>
        <w:rPr>
          <w:color w:val="231F20"/>
          <w:spacing w:val="-12"/>
        </w:rPr>
        <w:t> </w:t>
      </w:r>
      <w:r>
        <w:rPr>
          <w:color w:val="231F20"/>
        </w:rPr>
        <w:t>fines</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investigación, se</w:t>
      </w:r>
      <w:r>
        <w:rPr>
          <w:color w:val="231F20"/>
          <w:spacing w:val="-13"/>
        </w:rPr>
        <w:t> </w:t>
      </w:r>
      <w:r>
        <w:rPr>
          <w:color w:val="231F20"/>
        </w:rPr>
        <w:t>define</w:t>
      </w:r>
      <w:r>
        <w:rPr>
          <w:color w:val="231F20"/>
          <w:spacing w:val="-13"/>
        </w:rPr>
        <w:t> </w:t>
      </w:r>
      <w:r>
        <w:rPr>
          <w:color w:val="231F20"/>
        </w:rPr>
        <w:t>como</w:t>
      </w:r>
      <w:r>
        <w:rPr>
          <w:color w:val="231F20"/>
          <w:spacing w:val="-13"/>
        </w:rPr>
        <w:t> </w:t>
      </w:r>
      <w:r>
        <w:rPr>
          <w:color w:val="231F20"/>
        </w:rPr>
        <w:t>zona</w:t>
      </w:r>
      <w:r>
        <w:rPr>
          <w:color w:val="231F20"/>
          <w:spacing w:val="-13"/>
        </w:rPr>
        <w:t> </w:t>
      </w:r>
      <w:r>
        <w:rPr>
          <w:color w:val="231F20"/>
        </w:rPr>
        <w:t>metropolitana</w:t>
      </w:r>
      <w:r>
        <w:rPr>
          <w:color w:val="231F20"/>
          <w:spacing w:val="-13"/>
        </w:rPr>
        <w:t> </w:t>
      </w:r>
      <w:r>
        <w:rPr>
          <w:color w:val="231F20"/>
        </w:rPr>
        <w:t>(</w:t>
      </w:r>
      <w:r>
        <w:rPr>
          <w:color w:val="231F20"/>
          <w:sz w:val="18"/>
        </w:rPr>
        <w:t>zm</w:t>
      </w:r>
      <w:r>
        <w:rPr>
          <w:color w:val="231F20"/>
        </w:rPr>
        <w:t>)</w:t>
      </w:r>
      <w:r>
        <w:rPr>
          <w:color w:val="231F20"/>
          <w:spacing w:val="-13"/>
        </w:rPr>
        <w:t> </w:t>
      </w:r>
      <w:r>
        <w:rPr>
          <w:color w:val="231F20"/>
        </w:rPr>
        <w:t>al</w:t>
      </w:r>
      <w:r>
        <w:rPr>
          <w:color w:val="231F20"/>
          <w:spacing w:val="-13"/>
        </w:rPr>
        <w:t> </w:t>
      </w:r>
      <w:r>
        <w:rPr>
          <w:color w:val="231F20"/>
        </w:rPr>
        <w:t>conjunto</w:t>
      </w:r>
      <w:r>
        <w:rPr>
          <w:color w:val="231F20"/>
          <w:spacing w:val="-13"/>
        </w:rPr>
        <w:t> </w:t>
      </w:r>
      <w:r>
        <w:rPr>
          <w:color w:val="231F20"/>
        </w:rPr>
        <w:t>de</w:t>
      </w:r>
      <w:r>
        <w:rPr>
          <w:color w:val="231F20"/>
          <w:spacing w:val="-13"/>
        </w:rPr>
        <w:t> </w:t>
      </w:r>
      <w:r>
        <w:rPr>
          <w:color w:val="231F20"/>
        </w:rPr>
        <w:t>dos</w:t>
      </w:r>
      <w:r>
        <w:rPr>
          <w:color w:val="231F20"/>
          <w:spacing w:val="-13"/>
        </w:rPr>
        <w:t> </w:t>
      </w:r>
      <w:r>
        <w:rPr>
          <w:color w:val="231F20"/>
        </w:rPr>
        <w:t>o</w:t>
      </w:r>
      <w:r>
        <w:rPr>
          <w:color w:val="231F20"/>
          <w:spacing w:val="-13"/>
        </w:rPr>
        <w:t> </w:t>
      </w:r>
      <w:r>
        <w:rPr>
          <w:color w:val="231F20"/>
        </w:rPr>
        <w:t>más</w:t>
      </w:r>
      <w:r>
        <w:rPr>
          <w:color w:val="231F20"/>
          <w:spacing w:val="-13"/>
        </w:rPr>
        <w:t> </w:t>
      </w:r>
      <w:r>
        <w:rPr>
          <w:color w:val="231F20"/>
        </w:rPr>
        <w:t>mu- nicipios donde se localiza una ciudad de 50 mil habitantes, cuya</w:t>
      </w:r>
      <w:r>
        <w:rPr>
          <w:color w:val="231F20"/>
          <w:spacing w:val="-36"/>
        </w:rPr>
        <w:t> </w:t>
      </w:r>
      <w:r>
        <w:rPr>
          <w:color w:val="231F20"/>
        </w:rPr>
        <w:t>área urbana, funciones y actividades rebasan el límite del municipio </w:t>
      </w:r>
      <w:r>
        <w:rPr>
          <w:color w:val="231F20"/>
          <w:spacing w:val="41"/>
        </w:rPr>
        <w:t> </w:t>
      </w:r>
      <w:r>
        <w:rPr>
          <w:color w:val="231F20"/>
        </w:rPr>
        <w:t>que</w:t>
      </w:r>
    </w:p>
    <w:p>
      <w:pPr>
        <w:pStyle w:val="BodyText"/>
        <w:spacing w:before="5"/>
        <w:rPr>
          <w:sz w:val="17"/>
        </w:rPr>
      </w:pPr>
      <w:r>
        <w:rPr/>
        <w:pict>
          <v:line style="position:absolute;mso-position-horizontal-relative:page;mso-position-vertical-relative:paragraph;z-index:2752;mso-wrap-distance-left:0;mso-wrap-distance-right:0" from="69.755898pt,12.494258pt" to="154.794898pt,12.494258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1</w:t>
      </w:r>
      <w:r>
        <w:rPr>
          <w:color w:val="231F20"/>
          <w:spacing w:val="1"/>
          <w:position w:val="6"/>
          <w:sz w:val="11"/>
        </w:rPr>
        <w:t> </w:t>
      </w:r>
      <w:r>
        <w:rPr>
          <w:color w:val="231F20"/>
          <w:sz w:val="17"/>
        </w:rPr>
        <w:t>La</w:t>
      </w:r>
      <w:r>
        <w:rPr>
          <w:color w:val="231F20"/>
          <w:spacing w:val="-12"/>
          <w:sz w:val="17"/>
        </w:rPr>
        <w:t> </w:t>
      </w:r>
      <w:r>
        <w:rPr>
          <w:color w:val="231F20"/>
          <w:sz w:val="17"/>
        </w:rPr>
        <w:t>información</w:t>
      </w:r>
      <w:r>
        <w:rPr>
          <w:color w:val="231F20"/>
          <w:spacing w:val="-13"/>
          <w:sz w:val="17"/>
        </w:rPr>
        <w:t> </w:t>
      </w:r>
      <w:r>
        <w:rPr>
          <w:color w:val="231F20"/>
          <w:sz w:val="17"/>
        </w:rPr>
        <w:t>censal</w:t>
      </w:r>
      <w:r>
        <w:rPr>
          <w:color w:val="231F20"/>
          <w:spacing w:val="-12"/>
          <w:sz w:val="17"/>
        </w:rPr>
        <w:t> </w:t>
      </w:r>
      <w:r>
        <w:rPr>
          <w:color w:val="231F20"/>
          <w:sz w:val="17"/>
        </w:rPr>
        <w:t>disponible</w:t>
      </w:r>
      <w:r>
        <w:rPr>
          <w:color w:val="231F20"/>
          <w:spacing w:val="-12"/>
          <w:sz w:val="17"/>
        </w:rPr>
        <w:t> </w:t>
      </w:r>
      <w:r>
        <w:rPr>
          <w:color w:val="231F20"/>
          <w:sz w:val="17"/>
        </w:rPr>
        <w:t>en</w:t>
      </w:r>
      <w:r>
        <w:rPr>
          <w:color w:val="231F20"/>
          <w:spacing w:val="-12"/>
          <w:sz w:val="17"/>
        </w:rPr>
        <w:t> </w:t>
      </w:r>
      <w:r>
        <w:rPr>
          <w:color w:val="231F20"/>
          <w:sz w:val="17"/>
        </w:rPr>
        <w:t>nuestro</w:t>
      </w:r>
      <w:r>
        <w:rPr>
          <w:color w:val="231F20"/>
          <w:spacing w:val="-12"/>
          <w:sz w:val="17"/>
        </w:rPr>
        <w:t> </w:t>
      </w:r>
      <w:r>
        <w:rPr>
          <w:color w:val="231F20"/>
          <w:sz w:val="17"/>
        </w:rPr>
        <w:t>país</w:t>
      </w:r>
      <w:r>
        <w:rPr>
          <w:color w:val="231F20"/>
          <w:spacing w:val="-12"/>
          <w:sz w:val="17"/>
        </w:rPr>
        <w:t> </w:t>
      </w:r>
      <w:r>
        <w:rPr>
          <w:color w:val="231F20"/>
          <w:sz w:val="17"/>
        </w:rPr>
        <w:t>tiene</w:t>
      </w:r>
      <w:r>
        <w:rPr>
          <w:color w:val="231F20"/>
          <w:spacing w:val="-12"/>
          <w:sz w:val="17"/>
        </w:rPr>
        <w:t> </w:t>
      </w:r>
      <w:r>
        <w:rPr>
          <w:color w:val="231F20"/>
          <w:sz w:val="17"/>
        </w:rPr>
        <w:t>como</w:t>
      </w:r>
      <w:r>
        <w:rPr>
          <w:color w:val="231F20"/>
          <w:spacing w:val="-12"/>
          <w:sz w:val="17"/>
        </w:rPr>
        <w:t> </w:t>
      </w:r>
      <w:r>
        <w:rPr>
          <w:color w:val="231F20"/>
          <w:sz w:val="17"/>
        </w:rPr>
        <w:t>unidad</w:t>
      </w:r>
      <w:r>
        <w:rPr>
          <w:color w:val="231F20"/>
          <w:spacing w:val="-12"/>
          <w:sz w:val="17"/>
        </w:rPr>
        <w:t> </w:t>
      </w:r>
      <w:r>
        <w:rPr>
          <w:color w:val="231F20"/>
          <w:sz w:val="17"/>
        </w:rPr>
        <w:t>mínima</w:t>
      </w:r>
      <w:r>
        <w:rPr>
          <w:color w:val="231F20"/>
          <w:spacing w:val="-12"/>
          <w:sz w:val="17"/>
        </w:rPr>
        <w:t> </w:t>
      </w:r>
      <w:r>
        <w:rPr>
          <w:color w:val="231F20"/>
          <w:sz w:val="17"/>
        </w:rPr>
        <w:t>el</w:t>
      </w:r>
      <w:r>
        <w:rPr>
          <w:color w:val="231F20"/>
          <w:spacing w:val="-12"/>
          <w:sz w:val="17"/>
        </w:rPr>
        <w:t> </w:t>
      </w:r>
      <w:r>
        <w:rPr>
          <w:color w:val="231F20"/>
          <w:sz w:val="17"/>
        </w:rPr>
        <w:t>Área Geográfica</w:t>
      </w:r>
      <w:r>
        <w:rPr>
          <w:color w:val="231F20"/>
          <w:spacing w:val="-10"/>
          <w:sz w:val="17"/>
        </w:rPr>
        <w:t> </w:t>
      </w:r>
      <w:r>
        <w:rPr>
          <w:color w:val="231F20"/>
          <w:sz w:val="17"/>
        </w:rPr>
        <w:t>Básica</w:t>
      </w:r>
      <w:r>
        <w:rPr>
          <w:color w:val="231F20"/>
          <w:spacing w:val="-10"/>
          <w:sz w:val="17"/>
        </w:rPr>
        <w:t> </w:t>
      </w:r>
      <w:r>
        <w:rPr>
          <w:color w:val="231F20"/>
          <w:sz w:val="17"/>
        </w:rPr>
        <w:t>(Ageb),</w:t>
      </w:r>
      <w:r>
        <w:rPr>
          <w:color w:val="231F20"/>
          <w:spacing w:val="-10"/>
          <w:sz w:val="17"/>
        </w:rPr>
        <w:t> </w:t>
      </w:r>
      <w:r>
        <w:rPr>
          <w:color w:val="231F20"/>
          <w:sz w:val="17"/>
        </w:rPr>
        <w:t>por</w:t>
      </w:r>
      <w:r>
        <w:rPr>
          <w:color w:val="231F20"/>
          <w:spacing w:val="-10"/>
          <w:sz w:val="17"/>
        </w:rPr>
        <w:t> </w:t>
      </w:r>
      <w:r>
        <w:rPr>
          <w:color w:val="231F20"/>
          <w:sz w:val="17"/>
        </w:rPr>
        <w:t>el</w:t>
      </w:r>
      <w:r>
        <w:rPr>
          <w:color w:val="231F20"/>
          <w:spacing w:val="-10"/>
          <w:sz w:val="17"/>
        </w:rPr>
        <w:t> </w:t>
      </w:r>
      <w:r>
        <w:rPr>
          <w:color w:val="231F20"/>
          <w:sz w:val="17"/>
        </w:rPr>
        <w:t>principio</w:t>
      </w:r>
      <w:r>
        <w:rPr>
          <w:color w:val="231F20"/>
          <w:spacing w:val="-10"/>
          <w:sz w:val="17"/>
        </w:rPr>
        <w:t> </w:t>
      </w:r>
      <w:r>
        <w:rPr>
          <w:color w:val="231F20"/>
          <w:sz w:val="17"/>
        </w:rPr>
        <w:t>de</w:t>
      </w:r>
      <w:r>
        <w:rPr>
          <w:color w:val="231F20"/>
          <w:spacing w:val="-10"/>
          <w:sz w:val="17"/>
        </w:rPr>
        <w:t> </w:t>
      </w:r>
      <w:r>
        <w:rPr>
          <w:color w:val="231F20"/>
          <w:sz w:val="17"/>
        </w:rPr>
        <w:t>confidencialidad</w:t>
      </w:r>
      <w:r>
        <w:rPr>
          <w:color w:val="231F20"/>
          <w:spacing w:val="-10"/>
          <w:sz w:val="17"/>
        </w:rPr>
        <w:t> </w:t>
      </w:r>
      <w:r>
        <w:rPr>
          <w:color w:val="231F20"/>
          <w:sz w:val="17"/>
        </w:rPr>
        <w:t>establecido</w:t>
      </w:r>
      <w:r>
        <w:rPr>
          <w:color w:val="231F20"/>
          <w:spacing w:val="-10"/>
          <w:sz w:val="17"/>
        </w:rPr>
        <w:t> </w:t>
      </w:r>
      <w:r>
        <w:rPr>
          <w:color w:val="231F20"/>
          <w:sz w:val="17"/>
        </w:rPr>
        <w:t>por</w:t>
      </w:r>
      <w:r>
        <w:rPr>
          <w:color w:val="231F20"/>
          <w:spacing w:val="-10"/>
          <w:sz w:val="17"/>
        </w:rPr>
        <w:t> </w:t>
      </w:r>
      <w:r>
        <w:rPr>
          <w:color w:val="231F20"/>
          <w:sz w:val="17"/>
        </w:rPr>
        <w:t>el</w:t>
      </w:r>
      <w:r>
        <w:rPr>
          <w:color w:val="231F20"/>
          <w:spacing w:val="-10"/>
          <w:sz w:val="17"/>
        </w:rPr>
        <w:t> </w:t>
      </w:r>
      <w:r>
        <w:rPr>
          <w:color w:val="231F20"/>
          <w:sz w:val="17"/>
        </w:rPr>
        <w:t>Sistema Nacional</w:t>
      </w:r>
      <w:r>
        <w:rPr>
          <w:color w:val="231F20"/>
          <w:spacing w:val="-13"/>
          <w:sz w:val="17"/>
        </w:rPr>
        <w:t> </w:t>
      </w:r>
      <w:r>
        <w:rPr>
          <w:color w:val="231F20"/>
          <w:sz w:val="17"/>
        </w:rPr>
        <w:t>de</w:t>
      </w:r>
      <w:r>
        <w:rPr>
          <w:color w:val="231F20"/>
          <w:spacing w:val="-14"/>
          <w:sz w:val="17"/>
        </w:rPr>
        <w:t> </w:t>
      </w:r>
      <w:r>
        <w:rPr>
          <w:color w:val="231F20"/>
          <w:sz w:val="17"/>
        </w:rPr>
        <w:t>Información,</w:t>
      </w:r>
      <w:r>
        <w:rPr>
          <w:color w:val="231F20"/>
          <w:spacing w:val="-13"/>
          <w:sz w:val="17"/>
        </w:rPr>
        <w:t> </w:t>
      </w:r>
      <w:r>
        <w:rPr>
          <w:color w:val="231F20"/>
          <w:sz w:val="17"/>
        </w:rPr>
        <w:t>y</w:t>
      </w:r>
      <w:r>
        <w:rPr>
          <w:color w:val="231F20"/>
          <w:spacing w:val="-14"/>
          <w:sz w:val="17"/>
        </w:rPr>
        <w:t> </w:t>
      </w:r>
      <w:r>
        <w:rPr>
          <w:color w:val="231F20"/>
          <w:sz w:val="17"/>
        </w:rPr>
        <w:t>en</w:t>
      </w:r>
      <w:r>
        <w:rPr>
          <w:color w:val="231F20"/>
          <w:spacing w:val="-14"/>
          <w:sz w:val="17"/>
        </w:rPr>
        <w:t> </w:t>
      </w:r>
      <w:r>
        <w:rPr>
          <w:color w:val="231F20"/>
          <w:sz w:val="17"/>
        </w:rPr>
        <w:t>forma</w:t>
      </w:r>
      <w:r>
        <w:rPr>
          <w:color w:val="231F20"/>
          <w:spacing w:val="-13"/>
          <w:sz w:val="17"/>
        </w:rPr>
        <w:t> </w:t>
      </w:r>
      <w:r>
        <w:rPr>
          <w:color w:val="231F20"/>
          <w:sz w:val="17"/>
        </w:rPr>
        <w:t>ascendente;</w:t>
      </w:r>
      <w:r>
        <w:rPr>
          <w:color w:val="231F20"/>
          <w:spacing w:val="-14"/>
          <w:sz w:val="17"/>
        </w:rPr>
        <w:t> </w:t>
      </w:r>
      <w:r>
        <w:rPr>
          <w:color w:val="231F20"/>
          <w:sz w:val="17"/>
        </w:rPr>
        <w:t>la</w:t>
      </w:r>
      <w:r>
        <w:rPr>
          <w:color w:val="231F20"/>
          <w:spacing w:val="-14"/>
          <w:sz w:val="17"/>
        </w:rPr>
        <w:t> </w:t>
      </w:r>
      <w:r>
        <w:rPr>
          <w:color w:val="231F20"/>
          <w:sz w:val="17"/>
        </w:rPr>
        <w:t>localidad,</w:t>
      </w:r>
      <w:r>
        <w:rPr>
          <w:color w:val="231F20"/>
          <w:spacing w:val="-14"/>
          <w:sz w:val="17"/>
        </w:rPr>
        <w:t> </w:t>
      </w:r>
      <w:r>
        <w:rPr>
          <w:color w:val="231F20"/>
          <w:sz w:val="17"/>
        </w:rPr>
        <w:t>municipio,</w:t>
      </w:r>
      <w:r>
        <w:rPr>
          <w:color w:val="231F20"/>
          <w:spacing w:val="-14"/>
          <w:sz w:val="17"/>
        </w:rPr>
        <w:t> </w:t>
      </w:r>
      <w:r>
        <w:rPr>
          <w:color w:val="231F20"/>
          <w:sz w:val="17"/>
        </w:rPr>
        <w:t>entidad</w:t>
      </w:r>
      <w:r>
        <w:rPr>
          <w:color w:val="231F20"/>
          <w:spacing w:val="-14"/>
          <w:sz w:val="17"/>
        </w:rPr>
        <w:t> </w:t>
      </w:r>
      <w:r>
        <w:rPr>
          <w:color w:val="231F20"/>
          <w:sz w:val="17"/>
        </w:rPr>
        <w:t>y</w:t>
      </w:r>
      <w:r>
        <w:rPr>
          <w:color w:val="231F20"/>
          <w:spacing w:val="-14"/>
          <w:sz w:val="17"/>
        </w:rPr>
        <w:t> </w:t>
      </w:r>
      <w:r>
        <w:rPr>
          <w:color w:val="231F20"/>
          <w:sz w:val="17"/>
        </w:rPr>
        <w:t>nacio- nal.</w:t>
      </w:r>
      <w:r>
        <w:rPr>
          <w:color w:val="231F20"/>
          <w:spacing w:val="-14"/>
          <w:sz w:val="17"/>
        </w:rPr>
        <w:t> </w:t>
      </w:r>
      <w:r>
        <w:rPr>
          <w:color w:val="231F20"/>
          <w:sz w:val="17"/>
        </w:rPr>
        <w:t>Sin</w:t>
      </w:r>
      <w:r>
        <w:rPr>
          <w:color w:val="231F20"/>
          <w:spacing w:val="-14"/>
          <w:sz w:val="17"/>
        </w:rPr>
        <w:t> </w:t>
      </w:r>
      <w:r>
        <w:rPr>
          <w:color w:val="231F20"/>
          <w:spacing w:val="-3"/>
          <w:sz w:val="17"/>
        </w:rPr>
        <w:t>embargo,</w:t>
      </w:r>
      <w:r>
        <w:rPr>
          <w:color w:val="231F20"/>
          <w:spacing w:val="-14"/>
          <w:sz w:val="17"/>
        </w:rPr>
        <w:t> </w:t>
      </w:r>
      <w:r>
        <w:rPr>
          <w:color w:val="231F20"/>
          <w:sz w:val="17"/>
        </w:rPr>
        <w:t>para</w:t>
      </w:r>
      <w:r>
        <w:rPr>
          <w:color w:val="231F20"/>
          <w:spacing w:val="-14"/>
          <w:sz w:val="17"/>
        </w:rPr>
        <w:t> </w:t>
      </w:r>
      <w:r>
        <w:rPr>
          <w:color w:val="231F20"/>
          <w:sz w:val="17"/>
        </w:rPr>
        <w:t>cumplir</w:t>
      </w:r>
      <w:r>
        <w:rPr>
          <w:color w:val="231F20"/>
          <w:spacing w:val="-14"/>
          <w:sz w:val="17"/>
        </w:rPr>
        <w:t> </w:t>
      </w:r>
      <w:r>
        <w:rPr>
          <w:color w:val="231F20"/>
          <w:sz w:val="17"/>
        </w:rPr>
        <w:t>con</w:t>
      </w:r>
      <w:r>
        <w:rPr>
          <w:color w:val="231F20"/>
          <w:spacing w:val="-14"/>
          <w:sz w:val="17"/>
        </w:rPr>
        <w:t> </w:t>
      </w:r>
      <w:r>
        <w:rPr>
          <w:color w:val="231F20"/>
          <w:sz w:val="17"/>
        </w:rPr>
        <w:t>nuestro</w:t>
      </w:r>
      <w:r>
        <w:rPr>
          <w:color w:val="231F20"/>
          <w:spacing w:val="-14"/>
          <w:sz w:val="17"/>
        </w:rPr>
        <w:t> </w:t>
      </w:r>
      <w:r>
        <w:rPr>
          <w:color w:val="231F20"/>
          <w:sz w:val="17"/>
        </w:rPr>
        <w:t>objetivo,</w:t>
      </w:r>
      <w:r>
        <w:rPr>
          <w:color w:val="231F20"/>
          <w:spacing w:val="-14"/>
          <w:sz w:val="17"/>
        </w:rPr>
        <w:t> </w:t>
      </w:r>
      <w:r>
        <w:rPr>
          <w:color w:val="231F20"/>
          <w:sz w:val="17"/>
        </w:rPr>
        <w:t>la</w:t>
      </w:r>
      <w:r>
        <w:rPr>
          <w:color w:val="231F20"/>
          <w:spacing w:val="-14"/>
          <w:sz w:val="17"/>
        </w:rPr>
        <w:t> </w:t>
      </w:r>
      <w:r>
        <w:rPr>
          <w:color w:val="231F20"/>
          <w:sz w:val="17"/>
        </w:rPr>
        <w:t>información</w:t>
      </w:r>
      <w:r>
        <w:rPr>
          <w:color w:val="231F20"/>
          <w:spacing w:val="-14"/>
          <w:sz w:val="17"/>
        </w:rPr>
        <w:t> </w:t>
      </w:r>
      <w:r>
        <w:rPr>
          <w:color w:val="231F20"/>
          <w:sz w:val="17"/>
        </w:rPr>
        <w:t>disponible</w:t>
      </w:r>
      <w:r>
        <w:rPr>
          <w:color w:val="231F20"/>
          <w:spacing w:val="-14"/>
          <w:sz w:val="17"/>
        </w:rPr>
        <w:t> </w:t>
      </w:r>
      <w:r>
        <w:rPr>
          <w:color w:val="231F20"/>
          <w:sz w:val="17"/>
        </w:rPr>
        <w:t>a</w:t>
      </w:r>
      <w:r>
        <w:rPr>
          <w:color w:val="231F20"/>
          <w:spacing w:val="-14"/>
          <w:sz w:val="17"/>
        </w:rPr>
        <w:t> </w:t>
      </w:r>
      <w:r>
        <w:rPr>
          <w:color w:val="231F20"/>
          <w:sz w:val="17"/>
        </w:rPr>
        <w:t>nivel</w:t>
      </w:r>
      <w:r>
        <w:rPr>
          <w:color w:val="231F20"/>
          <w:spacing w:val="-14"/>
          <w:sz w:val="17"/>
        </w:rPr>
        <w:t> </w:t>
      </w:r>
      <w:r>
        <w:rPr>
          <w:color w:val="231F20"/>
          <w:sz w:val="17"/>
        </w:rPr>
        <w:t>mu- nicipio</w:t>
      </w:r>
      <w:r>
        <w:rPr>
          <w:color w:val="231F20"/>
          <w:spacing w:val="-22"/>
          <w:sz w:val="17"/>
        </w:rPr>
        <w:t> </w:t>
      </w:r>
      <w:r>
        <w:rPr>
          <w:color w:val="231F20"/>
          <w:sz w:val="17"/>
        </w:rPr>
        <w:t>se</w:t>
      </w:r>
      <w:r>
        <w:rPr>
          <w:color w:val="231F20"/>
          <w:spacing w:val="-22"/>
          <w:sz w:val="17"/>
        </w:rPr>
        <w:t> </w:t>
      </w:r>
      <w:r>
        <w:rPr>
          <w:color w:val="231F20"/>
          <w:sz w:val="17"/>
        </w:rPr>
        <w:t>integró</w:t>
      </w:r>
      <w:r>
        <w:rPr>
          <w:color w:val="231F20"/>
          <w:spacing w:val="-22"/>
          <w:sz w:val="17"/>
        </w:rPr>
        <w:t> </w:t>
      </w:r>
      <w:r>
        <w:rPr>
          <w:color w:val="231F20"/>
          <w:sz w:val="17"/>
        </w:rPr>
        <w:t>en</w:t>
      </w:r>
      <w:r>
        <w:rPr>
          <w:color w:val="231F20"/>
          <w:spacing w:val="-22"/>
          <w:sz w:val="17"/>
        </w:rPr>
        <w:t> </w:t>
      </w:r>
      <w:r>
        <w:rPr>
          <w:color w:val="231F20"/>
          <w:sz w:val="17"/>
        </w:rPr>
        <w:t>unidades</w:t>
      </w:r>
      <w:r>
        <w:rPr>
          <w:color w:val="231F20"/>
          <w:spacing w:val="-22"/>
          <w:sz w:val="17"/>
        </w:rPr>
        <w:t> </w:t>
      </w:r>
      <w:r>
        <w:rPr>
          <w:color w:val="231F20"/>
          <w:sz w:val="17"/>
        </w:rPr>
        <w:t>superiores</w:t>
      </w:r>
      <w:r>
        <w:rPr>
          <w:color w:val="231F20"/>
          <w:spacing w:val="-22"/>
          <w:sz w:val="17"/>
        </w:rPr>
        <w:t> </w:t>
      </w:r>
      <w:r>
        <w:rPr>
          <w:color w:val="231F20"/>
          <w:sz w:val="17"/>
        </w:rPr>
        <w:t>no</w:t>
      </w:r>
      <w:r>
        <w:rPr>
          <w:color w:val="231F20"/>
          <w:spacing w:val="-22"/>
          <w:sz w:val="17"/>
        </w:rPr>
        <w:t> </w:t>
      </w:r>
      <w:r>
        <w:rPr>
          <w:color w:val="231F20"/>
          <w:sz w:val="17"/>
        </w:rPr>
        <w:t>contempladas</w:t>
      </w:r>
      <w:r>
        <w:rPr>
          <w:color w:val="231F20"/>
          <w:spacing w:val="-23"/>
          <w:sz w:val="17"/>
        </w:rPr>
        <w:t> </w:t>
      </w:r>
      <w:r>
        <w:rPr>
          <w:color w:val="231F20"/>
          <w:sz w:val="17"/>
        </w:rPr>
        <w:t>por</w:t>
      </w:r>
      <w:r>
        <w:rPr>
          <w:color w:val="231F20"/>
          <w:spacing w:val="-22"/>
          <w:sz w:val="17"/>
        </w:rPr>
        <w:t> </w:t>
      </w:r>
      <w:r>
        <w:rPr>
          <w:color w:val="231F20"/>
          <w:sz w:val="17"/>
        </w:rPr>
        <w:t>las</w:t>
      </w:r>
      <w:r>
        <w:rPr>
          <w:color w:val="231F20"/>
          <w:spacing w:val="-22"/>
          <w:sz w:val="17"/>
        </w:rPr>
        <w:t> </w:t>
      </w:r>
      <w:r>
        <w:rPr>
          <w:color w:val="231F20"/>
          <w:sz w:val="17"/>
        </w:rPr>
        <w:t>instituciones</w:t>
      </w:r>
      <w:r>
        <w:rPr>
          <w:color w:val="231F20"/>
          <w:spacing w:val="-23"/>
          <w:sz w:val="17"/>
        </w:rPr>
        <w:t> </w:t>
      </w:r>
      <w:r>
        <w:rPr>
          <w:color w:val="231F20"/>
          <w:sz w:val="17"/>
        </w:rPr>
        <w:t>proveedoras de</w:t>
      </w:r>
      <w:r>
        <w:rPr>
          <w:color w:val="231F20"/>
          <w:spacing w:val="-19"/>
          <w:sz w:val="17"/>
        </w:rPr>
        <w:t> </w:t>
      </w:r>
      <w:r>
        <w:rPr>
          <w:color w:val="231F20"/>
          <w:sz w:val="17"/>
        </w:rPr>
        <w:t>información</w:t>
      </w:r>
      <w:r>
        <w:rPr>
          <w:color w:val="231F20"/>
          <w:spacing w:val="-19"/>
          <w:sz w:val="17"/>
        </w:rPr>
        <w:t> </w:t>
      </w:r>
      <w:r>
        <w:rPr>
          <w:color w:val="231F20"/>
          <w:sz w:val="17"/>
        </w:rPr>
        <w:t>demográfica</w:t>
      </w:r>
      <w:r>
        <w:rPr>
          <w:color w:val="231F20"/>
          <w:spacing w:val="-19"/>
          <w:sz w:val="17"/>
        </w:rPr>
        <w:t> </w:t>
      </w:r>
      <w:r>
        <w:rPr>
          <w:color w:val="231F20"/>
          <w:sz w:val="17"/>
        </w:rPr>
        <w:t>y</w:t>
      </w:r>
      <w:r>
        <w:rPr>
          <w:color w:val="231F20"/>
          <w:spacing w:val="-19"/>
          <w:sz w:val="17"/>
        </w:rPr>
        <w:t> </w:t>
      </w:r>
      <w:r>
        <w:rPr>
          <w:color w:val="231F20"/>
          <w:sz w:val="17"/>
        </w:rPr>
        <w:t>socioeconómica,</w:t>
      </w:r>
      <w:r>
        <w:rPr>
          <w:color w:val="231F20"/>
          <w:spacing w:val="-19"/>
          <w:sz w:val="17"/>
        </w:rPr>
        <w:t> </w:t>
      </w:r>
      <w:r>
        <w:rPr>
          <w:color w:val="231F20"/>
          <w:sz w:val="17"/>
        </w:rPr>
        <w:t>esto</w:t>
      </w:r>
      <w:r>
        <w:rPr>
          <w:color w:val="231F20"/>
          <w:spacing w:val="-19"/>
          <w:sz w:val="17"/>
        </w:rPr>
        <w:t> </w:t>
      </w:r>
      <w:r>
        <w:rPr>
          <w:color w:val="231F20"/>
          <w:sz w:val="17"/>
        </w:rPr>
        <w:t>es</w:t>
      </w:r>
      <w:r>
        <w:rPr>
          <w:color w:val="231F20"/>
          <w:spacing w:val="-19"/>
          <w:sz w:val="17"/>
        </w:rPr>
        <w:t> </w:t>
      </w:r>
      <w:r>
        <w:rPr>
          <w:color w:val="231F20"/>
          <w:sz w:val="17"/>
        </w:rPr>
        <w:t>la</w:t>
      </w:r>
      <w:r>
        <w:rPr>
          <w:color w:val="231F20"/>
          <w:spacing w:val="-19"/>
          <w:sz w:val="17"/>
        </w:rPr>
        <w:t> </w:t>
      </w:r>
      <w:r>
        <w:rPr>
          <w:color w:val="231F20"/>
          <w:sz w:val="17"/>
        </w:rPr>
        <w:t>zona</w:t>
      </w:r>
      <w:r>
        <w:rPr>
          <w:color w:val="231F20"/>
          <w:spacing w:val="-19"/>
          <w:sz w:val="17"/>
        </w:rPr>
        <w:t> </w:t>
      </w:r>
      <w:r>
        <w:rPr>
          <w:color w:val="231F20"/>
          <w:sz w:val="17"/>
        </w:rPr>
        <w:t>metropolitana</w:t>
      </w:r>
      <w:r>
        <w:rPr>
          <w:color w:val="231F20"/>
          <w:spacing w:val="-19"/>
          <w:sz w:val="17"/>
        </w:rPr>
        <w:t> </w:t>
      </w:r>
      <w:r>
        <w:rPr>
          <w:color w:val="231F20"/>
          <w:sz w:val="17"/>
        </w:rPr>
        <w:t>y</w:t>
      </w:r>
      <w:r>
        <w:rPr>
          <w:color w:val="231F20"/>
          <w:spacing w:val="-19"/>
          <w:sz w:val="17"/>
        </w:rPr>
        <w:t> </w:t>
      </w:r>
      <w:r>
        <w:rPr>
          <w:color w:val="231F20"/>
          <w:sz w:val="17"/>
        </w:rPr>
        <w:t>la</w:t>
      </w:r>
      <w:r>
        <w:rPr>
          <w:color w:val="231F20"/>
          <w:spacing w:val="-19"/>
          <w:sz w:val="17"/>
        </w:rPr>
        <w:t> </w:t>
      </w:r>
      <w:r>
        <w:rPr>
          <w:color w:val="231F20"/>
          <w:sz w:val="17"/>
        </w:rPr>
        <w:t>región.</w:t>
      </w:r>
    </w:p>
    <w:p>
      <w:pPr>
        <w:pStyle w:val="BodyText"/>
        <w:spacing w:before="5"/>
        <w:rPr>
          <w:sz w:val="18"/>
        </w:rPr>
      </w:pPr>
    </w:p>
    <w:p>
      <w:pPr>
        <w:pStyle w:val="BodyText"/>
        <w:spacing w:before="72"/>
        <w:ind w:left="1395" w:right="1301"/>
      </w:pPr>
      <w:r>
        <w:rPr>
          <w:color w:val="231F20"/>
        </w:rPr>
        <w:t>66</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originalmente la contenía, incorporando en su área de influencia di- recta a municipio vecinos, predominantemente urbanos, con los que se</w:t>
      </w:r>
      <w:r>
        <w:rPr>
          <w:color w:val="231F20"/>
          <w:spacing w:val="-17"/>
        </w:rPr>
        <w:t> </w:t>
      </w:r>
      <w:r>
        <w:rPr>
          <w:color w:val="231F20"/>
          <w:spacing w:val="-4"/>
        </w:rPr>
        <w:t>mantiene</w:t>
      </w:r>
      <w:r>
        <w:rPr>
          <w:color w:val="231F20"/>
          <w:spacing w:val="-17"/>
        </w:rPr>
        <w:t> </w:t>
      </w:r>
      <w:r>
        <w:rPr>
          <w:color w:val="231F20"/>
        </w:rPr>
        <w:t>un</w:t>
      </w:r>
      <w:r>
        <w:rPr>
          <w:color w:val="231F20"/>
          <w:spacing w:val="-17"/>
        </w:rPr>
        <w:t> </w:t>
      </w:r>
      <w:r>
        <w:rPr>
          <w:color w:val="231F20"/>
          <w:spacing w:val="-3"/>
        </w:rPr>
        <w:t>alto</w:t>
      </w:r>
      <w:r>
        <w:rPr>
          <w:color w:val="231F20"/>
          <w:spacing w:val="-17"/>
        </w:rPr>
        <w:t> </w:t>
      </w:r>
      <w:r>
        <w:rPr>
          <w:color w:val="231F20"/>
          <w:spacing w:val="-4"/>
        </w:rPr>
        <w:t>grado</w:t>
      </w:r>
      <w:r>
        <w:rPr>
          <w:color w:val="231F20"/>
          <w:spacing w:val="-17"/>
        </w:rPr>
        <w:t> </w:t>
      </w:r>
      <w:r>
        <w:rPr>
          <w:color w:val="231F20"/>
        </w:rPr>
        <w:t>de</w:t>
      </w:r>
      <w:r>
        <w:rPr>
          <w:color w:val="231F20"/>
          <w:spacing w:val="-17"/>
        </w:rPr>
        <w:t> </w:t>
      </w:r>
      <w:r>
        <w:rPr>
          <w:color w:val="231F20"/>
          <w:spacing w:val="-4"/>
        </w:rPr>
        <w:t>integración</w:t>
      </w:r>
      <w:r>
        <w:rPr>
          <w:color w:val="231F20"/>
          <w:spacing w:val="-17"/>
        </w:rPr>
        <w:t> </w:t>
      </w:r>
      <w:r>
        <w:rPr>
          <w:color w:val="231F20"/>
          <w:spacing w:val="-4"/>
        </w:rPr>
        <w:t>socioeconómica.</w:t>
      </w:r>
      <w:r>
        <w:rPr>
          <w:color w:val="231F20"/>
          <w:spacing w:val="-29"/>
        </w:rPr>
        <w:t> </w:t>
      </w:r>
      <w:r>
        <w:rPr>
          <w:color w:val="231F20"/>
          <w:spacing w:val="-4"/>
        </w:rPr>
        <w:t>Asimismo,</w:t>
      </w:r>
      <w:r>
        <w:rPr>
          <w:color w:val="231F20"/>
          <w:spacing w:val="-17"/>
        </w:rPr>
        <w:t> </w:t>
      </w:r>
      <w:r>
        <w:rPr>
          <w:color w:val="231F20"/>
        </w:rPr>
        <w:t>se definen como zonas metropolitanas todos aquellos municipios que contienen una ciudad de un millón o más de habitantes, así como aquéllos con ciudades de 250 mil o más habitantes que compartes procesos</w:t>
      </w:r>
      <w:r>
        <w:rPr>
          <w:color w:val="231F20"/>
          <w:spacing w:val="-13"/>
        </w:rPr>
        <w:t> </w:t>
      </w:r>
      <w:r>
        <w:rPr>
          <w:color w:val="231F20"/>
        </w:rPr>
        <w:t>de</w:t>
      </w:r>
      <w:r>
        <w:rPr>
          <w:color w:val="231F20"/>
          <w:spacing w:val="-13"/>
        </w:rPr>
        <w:t> </w:t>
      </w:r>
      <w:r>
        <w:rPr>
          <w:color w:val="231F20"/>
        </w:rPr>
        <w:t>conurbación</w:t>
      </w:r>
      <w:r>
        <w:rPr>
          <w:color w:val="231F20"/>
          <w:spacing w:val="-13"/>
        </w:rPr>
        <w:t> </w:t>
      </w:r>
      <w:r>
        <w:rPr>
          <w:color w:val="231F20"/>
        </w:rPr>
        <w:t>con</w:t>
      </w:r>
      <w:r>
        <w:rPr>
          <w:color w:val="231F20"/>
          <w:spacing w:val="-13"/>
        </w:rPr>
        <w:t> </w:t>
      </w:r>
      <w:r>
        <w:rPr>
          <w:color w:val="231F20"/>
        </w:rPr>
        <w:t>ciudades</w:t>
      </w:r>
      <w:r>
        <w:rPr>
          <w:color w:val="231F20"/>
          <w:spacing w:val="-13"/>
        </w:rPr>
        <w:t> </w:t>
      </w:r>
      <w:r>
        <w:rPr>
          <w:color w:val="231F20"/>
        </w:rPr>
        <w:t>de</w:t>
      </w:r>
      <w:r>
        <w:rPr>
          <w:color w:val="231F20"/>
          <w:spacing w:val="-13"/>
        </w:rPr>
        <w:t> </w:t>
      </w:r>
      <w:r>
        <w:rPr>
          <w:color w:val="231F20"/>
        </w:rPr>
        <w:t>Estados</w:t>
      </w:r>
      <w:r>
        <w:rPr>
          <w:color w:val="231F20"/>
          <w:spacing w:val="-13"/>
        </w:rPr>
        <w:t> </w:t>
      </w:r>
      <w:r>
        <w:rPr>
          <w:color w:val="231F20"/>
        </w:rPr>
        <w:t>Unidos</w:t>
      </w:r>
      <w:r>
        <w:rPr>
          <w:color w:val="231F20"/>
          <w:spacing w:val="-13"/>
        </w:rPr>
        <w:t> </w:t>
      </w:r>
      <w:r>
        <w:rPr>
          <w:color w:val="231F20"/>
        </w:rPr>
        <w:t>de</w:t>
      </w:r>
      <w:r>
        <w:rPr>
          <w:color w:val="231F20"/>
          <w:spacing w:val="-25"/>
        </w:rPr>
        <w:t> </w:t>
      </w:r>
      <w:r>
        <w:rPr>
          <w:color w:val="231F20"/>
        </w:rPr>
        <w:t>América (Sedesol, Conapo e </w:t>
      </w:r>
      <w:r>
        <w:rPr>
          <w:color w:val="231F20"/>
          <w:sz w:val="18"/>
        </w:rPr>
        <w:t>inegi</w:t>
      </w:r>
      <w:r>
        <w:rPr>
          <w:color w:val="231F20"/>
        </w:rPr>
        <w:t>, </w:t>
      </w:r>
      <w:r>
        <w:rPr>
          <w:color w:val="231F20"/>
          <w:spacing w:val="46"/>
        </w:rPr>
        <w:t> </w:t>
      </w:r>
      <w:r>
        <w:rPr>
          <w:color w:val="231F20"/>
        </w:rPr>
        <w:t>2012).</w:t>
      </w:r>
    </w:p>
    <w:p>
      <w:pPr>
        <w:pStyle w:val="BodyText"/>
        <w:spacing w:line="247" w:lineRule="auto"/>
        <w:ind w:left="1395" w:right="1392" w:firstLine="283"/>
        <w:jc w:val="both"/>
      </w:pPr>
      <w:r>
        <w:rPr>
          <w:color w:val="231F20"/>
        </w:rPr>
        <w:t>El concepto de zona metropolitana se desarrolló en Estados Uni- dos</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años</w:t>
      </w:r>
      <w:r>
        <w:rPr>
          <w:color w:val="231F20"/>
          <w:spacing w:val="-7"/>
        </w:rPr>
        <w:t> </w:t>
      </w:r>
      <w:r>
        <w:rPr>
          <w:color w:val="231F20"/>
        </w:rPr>
        <w:t>veinte</w:t>
      </w:r>
      <w:r>
        <w:rPr>
          <w:color w:val="231F20"/>
          <w:spacing w:val="-6"/>
        </w:rPr>
        <w:t> </w:t>
      </w:r>
      <w:r>
        <w:rPr>
          <w:color w:val="231F20"/>
        </w:rPr>
        <w:t>del</w:t>
      </w:r>
      <w:r>
        <w:rPr>
          <w:color w:val="231F20"/>
          <w:spacing w:val="-6"/>
        </w:rPr>
        <w:t> </w:t>
      </w:r>
      <w:r>
        <w:rPr>
          <w:color w:val="231F20"/>
        </w:rPr>
        <w:t>siglo</w:t>
      </w:r>
      <w:r>
        <w:rPr>
          <w:color w:val="231F20"/>
          <w:spacing w:val="-6"/>
        </w:rPr>
        <w:t> </w:t>
      </w:r>
      <w:r>
        <w:rPr>
          <w:color w:val="231F20"/>
        </w:rPr>
        <w:t>pasado</w:t>
      </w:r>
      <w:r>
        <w:rPr>
          <w:color w:val="231F20"/>
          <w:spacing w:val="-6"/>
        </w:rPr>
        <w:t> </w:t>
      </w:r>
      <w:r>
        <w:rPr>
          <w:color w:val="231F20"/>
        </w:rPr>
        <w:t>y</w:t>
      </w:r>
      <w:r>
        <w:rPr>
          <w:color w:val="231F20"/>
          <w:spacing w:val="-6"/>
        </w:rPr>
        <w:t> </w:t>
      </w:r>
      <w:r>
        <w:rPr>
          <w:color w:val="231F20"/>
        </w:rPr>
        <w:t>generalmente</w:t>
      </w:r>
      <w:r>
        <w:rPr>
          <w:color w:val="231F20"/>
          <w:spacing w:val="-6"/>
        </w:rPr>
        <w:t> </w:t>
      </w:r>
      <w:r>
        <w:rPr>
          <w:color w:val="231F20"/>
        </w:rPr>
        <w:t>se</w:t>
      </w:r>
      <w:r>
        <w:rPr>
          <w:color w:val="231F20"/>
          <w:spacing w:val="-6"/>
        </w:rPr>
        <w:t> </w:t>
      </w:r>
      <w:r>
        <w:rPr>
          <w:color w:val="231F20"/>
        </w:rPr>
        <w:t>uti- liza</w:t>
      </w:r>
      <w:r>
        <w:rPr>
          <w:color w:val="231F20"/>
          <w:spacing w:val="-6"/>
        </w:rPr>
        <w:t> </w:t>
      </w:r>
      <w:r>
        <w:rPr>
          <w:color w:val="231F20"/>
        </w:rPr>
        <w:t>para</w:t>
      </w:r>
      <w:r>
        <w:rPr>
          <w:color w:val="231F20"/>
          <w:spacing w:val="-6"/>
        </w:rPr>
        <w:t> </w:t>
      </w:r>
      <w:r>
        <w:rPr>
          <w:color w:val="231F20"/>
        </w:rPr>
        <w:t>referirse</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ciudad</w:t>
      </w:r>
      <w:r>
        <w:rPr>
          <w:color w:val="231F20"/>
          <w:spacing w:val="-6"/>
        </w:rPr>
        <w:t> </w:t>
      </w:r>
      <w:r>
        <w:rPr>
          <w:color w:val="231F20"/>
        </w:rPr>
        <w:t>grande</w:t>
      </w:r>
      <w:r>
        <w:rPr>
          <w:color w:val="231F20"/>
          <w:spacing w:val="-6"/>
        </w:rPr>
        <w:t> </w:t>
      </w:r>
      <w:r>
        <w:rPr>
          <w:color w:val="231F20"/>
        </w:rPr>
        <w:t>cuyos</w:t>
      </w:r>
      <w:r>
        <w:rPr>
          <w:color w:val="231F20"/>
          <w:spacing w:val="-6"/>
        </w:rPr>
        <w:t> </w:t>
      </w:r>
      <w:r>
        <w:rPr>
          <w:color w:val="231F20"/>
        </w:rPr>
        <w:t>límites</w:t>
      </w:r>
      <w:r>
        <w:rPr>
          <w:color w:val="231F20"/>
          <w:spacing w:val="-7"/>
        </w:rPr>
        <w:t> </w:t>
      </w:r>
      <w:r>
        <w:rPr>
          <w:color w:val="231F20"/>
        </w:rPr>
        <w:t>rebasan</w:t>
      </w:r>
      <w:r>
        <w:rPr>
          <w:color w:val="231F20"/>
          <w:spacing w:val="-6"/>
        </w:rPr>
        <w:t> </w:t>
      </w:r>
      <w:r>
        <w:rPr>
          <w:color w:val="231F20"/>
        </w:rPr>
        <w:t>los</w:t>
      </w:r>
      <w:r>
        <w:rPr>
          <w:color w:val="231F20"/>
          <w:spacing w:val="-6"/>
        </w:rPr>
        <w:t> </w:t>
      </w:r>
      <w:r>
        <w:rPr>
          <w:color w:val="231F20"/>
        </w:rPr>
        <w:t>de</w:t>
      </w:r>
      <w:r>
        <w:rPr>
          <w:color w:val="231F20"/>
          <w:spacing w:val="-6"/>
        </w:rPr>
        <w:t> </w:t>
      </w:r>
      <w:r>
        <w:rPr>
          <w:color w:val="231F20"/>
        </w:rPr>
        <w:t>la unidad político-administrativa que la contenía originalmente; en el caso</w:t>
      </w:r>
      <w:r>
        <w:rPr>
          <w:color w:val="231F20"/>
          <w:spacing w:val="-13"/>
        </w:rPr>
        <w:t> </w:t>
      </w:r>
      <w:r>
        <w:rPr>
          <w:color w:val="231F20"/>
        </w:rPr>
        <w:t>de</w:t>
      </w:r>
      <w:r>
        <w:rPr>
          <w:color w:val="231F20"/>
          <w:spacing w:val="-13"/>
        </w:rPr>
        <w:t> </w:t>
      </w:r>
      <w:r>
        <w:rPr>
          <w:color w:val="231F20"/>
        </w:rPr>
        <w:t>nuestro</w:t>
      </w:r>
      <w:r>
        <w:rPr>
          <w:color w:val="231F20"/>
          <w:spacing w:val="-13"/>
        </w:rPr>
        <w:t> </w:t>
      </w:r>
      <w:r>
        <w:rPr>
          <w:color w:val="231F20"/>
        </w:rPr>
        <w:t>país,</w:t>
      </w:r>
      <w:r>
        <w:rPr>
          <w:color w:val="231F20"/>
          <w:spacing w:val="-13"/>
        </w:rPr>
        <w:t> </w:t>
      </w:r>
      <w:r>
        <w:rPr>
          <w:color w:val="231F20"/>
        </w:rPr>
        <w:t>dicha</w:t>
      </w:r>
      <w:r>
        <w:rPr>
          <w:color w:val="231F20"/>
          <w:spacing w:val="-13"/>
        </w:rPr>
        <w:t> </w:t>
      </w:r>
      <w:r>
        <w:rPr>
          <w:color w:val="231F20"/>
        </w:rPr>
        <w:t>unidad</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municipio</w:t>
      </w:r>
      <w:r>
        <w:rPr>
          <w:color w:val="231F20"/>
          <w:spacing w:val="-13"/>
        </w:rPr>
        <w:t> </w:t>
      </w:r>
      <w:r>
        <w:rPr>
          <w:color w:val="231F20"/>
        </w:rPr>
        <w:t>(Negrete</w:t>
      </w:r>
      <w:r>
        <w:rPr>
          <w:color w:val="231F20"/>
          <w:spacing w:val="-13"/>
        </w:rPr>
        <w:t> </w:t>
      </w:r>
      <w:r>
        <w:rPr>
          <w:color w:val="231F20"/>
        </w:rPr>
        <w:t>y</w:t>
      </w:r>
      <w:r>
        <w:rPr>
          <w:color w:val="231F20"/>
          <w:spacing w:val="-13"/>
        </w:rPr>
        <w:t> </w:t>
      </w:r>
      <w:r>
        <w:rPr>
          <w:color w:val="231F20"/>
        </w:rPr>
        <w:t>Salazar, 1986).</w:t>
      </w:r>
    </w:p>
    <w:p>
      <w:pPr>
        <w:pStyle w:val="BodyText"/>
        <w:spacing w:line="247" w:lineRule="auto"/>
        <w:ind w:left="1395" w:right="1389" w:firstLine="283"/>
        <w:jc w:val="both"/>
      </w:pPr>
      <w:r>
        <w:rPr>
          <w:color w:val="231F20"/>
        </w:rPr>
        <w:t>La definición que hace Unikel (1976) se refiere a la extensión te- rritorial que incluye la unidad político-administrativa que contiene</w:t>
      </w:r>
      <w:r>
        <w:rPr>
          <w:color w:val="231F20"/>
          <w:spacing w:val="-34"/>
        </w:rPr>
        <w:t> </w:t>
      </w:r>
      <w:r>
        <w:rPr>
          <w:color w:val="231F20"/>
        </w:rPr>
        <w:t>la ciudad central, y las unidades político administrativas contiguas a ésta que tienen características urbanas, tales como sitios de trabajo o lugares</w:t>
      </w:r>
      <w:r>
        <w:rPr>
          <w:color w:val="231F20"/>
          <w:spacing w:val="-11"/>
        </w:rPr>
        <w:t> </w:t>
      </w:r>
      <w:r>
        <w:rPr>
          <w:color w:val="231F20"/>
        </w:rPr>
        <w:t>de</w:t>
      </w:r>
      <w:r>
        <w:rPr>
          <w:color w:val="231F20"/>
          <w:spacing w:val="-11"/>
        </w:rPr>
        <w:t> </w:t>
      </w:r>
      <w:r>
        <w:rPr>
          <w:color w:val="231F20"/>
        </w:rPr>
        <w:t>residencia</w:t>
      </w:r>
      <w:r>
        <w:rPr>
          <w:color w:val="231F20"/>
          <w:spacing w:val="-11"/>
        </w:rPr>
        <w:t> </w:t>
      </w:r>
      <w:r>
        <w:rPr>
          <w:color w:val="231F20"/>
        </w:rPr>
        <w:t>de</w:t>
      </w:r>
      <w:r>
        <w:rPr>
          <w:color w:val="231F20"/>
          <w:spacing w:val="-11"/>
        </w:rPr>
        <w:t> </w:t>
      </w:r>
      <w:r>
        <w:rPr>
          <w:color w:val="231F20"/>
        </w:rPr>
        <w:t>trabajadores</w:t>
      </w:r>
      <w:r>
        <w:rPr>
          <w:color w:val="231F20"/>
          <w:spacing w:val="-11"/>
        </w:rPr>
        <w:t> </w:t>
      </w:r>
      <w:r>
        <w:rPr>
          <w:color w:val="231F20"/>
        </w:rPr>
        <w:t>dedicados</w:t>
      </w:r>
      <w:r>
        <w:rPr>
          <w:color w:val="231F20"/>
          <w:spacing w:val="-11"/>
        </w:rPr>
        <w:t> </w:t>
      </w:r>
      <w:r>
        <w:rPr>
          <w:color w:val="231F20"/>
        </w:rPr>
        <w:t>a</w:t>
      </w:r>
      <w:r>
        <w:rPr>
          <w:color w:val="231F20"/>
          <w:spacing w:val="-11"/>
        </w:rPr>
        <w:t> </w:t>
      </w:r>
      <w:r>
        <w:rPr>
          <w:color w:val="231F20"/>
        </w:rPr>
        <w:t>actividades</w:t>
      </w:r>
      <w:r>
        <w:rPr>
          <w:color w:val="231F20"/>
          <w:spacing w:val="-11"/>
        </w:rPr>
        <w:t> </w:t>
      </w:r>
      <w:r>
        <w:rPr>
          <w:color w:val="231F20"/>
        </w:rPr>
        <w:t>no</w:t>
      </w:r>
      <w:r>
        <w:rPr>
          <w:color w:val="231F20"/>
          <w:spacing w:val="-11"/>
        </w:rPr>
        <w:t> </w:t>
      </w:r>
      <w:r>
        <w:rPr>
          <w:color w:val="231F20"/>
        </w:rPr>
        <w:t>agrí- colas,</w:t>
      </w:r>
      <w:r>
        <w:rPr>
          <w:color w:val="231F20"/>
          <w:spacing w:val="-17"/>
        </w:rPr>
        <w:t> </w:t>
      </w:r>
      <w:r>
        <w:rPr>
          <w:color w:val="231F20"/>
        </w:rPr>
        <w:t>y</w:t>
      </w:r>
      <w:r>
        <w:rPr>
          <w:color w:val="231F20"/>
          <w:spacing w:val="-17"/>
        </w:rPr>
        <w:t> </w:t>
      </w:r>
      <w:r>
        <w:rPr>
          <w:color w:val="231F20"/>
        </w:rPr>
        <w:t>que</w:t>
      </w:r>
      <w:r>
        <w:rPr>
          <w:color w:val="231F20"/>
          <w:spacing w:val="-18"/>
        </w:rPr>
        <w:t> </w:t>
      </w:r>
      <w:r>
        <w:rPr>
          <w:color w:val="231F20"/>
        </w:rPr>
        <w:t>mantienen</w:t>
      </w:r>
      <w:r>
        <w:rPr>
          <w:color w:val="231F20"/>
          <w:spacing w:val="-17"/>
        </w:rPr>
        <w:t> </w:t>
      </w:r>
      <w:r>
        <w:rPr>
          <w:color w:val="231F20"/>
        </w:rPr>
        <w:t>una</w:t>
      </w:r>
      <w:r>
        <w:rPr>
          <w:color w:val="231F20"/>
          <w:spacing w:val="-18"/>
        </w:rPr>
        <w:t> </w:t>
      </w:r>
      <w:r>
        <w:rPr>
          <w:color w:val="231F20"/>
        </w:rPr>
        <w:t>interacción</w:t>
      </w:r>
      <w:r>
        <w:rPr>
          <w:color w:val="231F20"/>
          <w:spacing w:val="-17"/>
        </w:rPr>
        <w:t> </w:t>
      </w:r>
      <w:r>
        <w:rPr>
          <w:color w:val="231F20"/>
        </w:rPr>
        <w:t>socioeconómica</w:t>
      </w:r>
      <w:r>
        <w:rPr>
          <w:color w:val="231F20"/>
          <w:spacing w:val="-18"/>
        </w:rPr>
        <w:t> </w:t>
      </w:r>
      <w:r>
        <w:rPr>
          <w:color w:val="231F20"/>
        </w:rPr>
        <w:t>directa,</w:t>
      </w:r>
      <w:r>
        <w:rPr>
          <w:color w:val="231F20"/>
          <w:spacing w:val="-17"/>
        </w:rPr>
        <w:t> </w:t>
      </w:r>
      <w:r>
        <w:rPr>
          <w:color w:val="231F20"/>
        </w:rPr>
        <w:t>cons- tante e intensa con la ciudad central y viceversa, lo cual delimitó 12 zonas</w:t>
      </w:r>
      <w:r>
        <w:rPr>
          <w:color w:val="231F20"/>
          <w:spacing w:val="-6"/>
        </w:rPr>
        <w:t> </w:t>
      </w:r>
      <w:r>
        <w:rPr>
          <w:color w:val="231F20"/>
        </w:rPr>
        <w:t>metropolitanas.</w:t>
      </w:r>
    </w:p>
    <w:p>
      <w:pPr>
        <w:pStyle w:val="BodyText"/>
        <w:spacing w:line="247" w:lineRule="auto"/>
        <w:ind w:left="1395" w:right="1390" w:firstLine="283"/>
        <w:jc w:val="both"/>
      </w:pPr>
      <w:r>
        <w:rPr>
          <w:color w:val="231F20"/>
        </w:rPr>
        <w:t>En tanto, Sobrino (2003) define la </w:t>
      </w:r>
      <w:r>
        <w:rPr>
          <w:color w:val="231F20"/>
          <w:sz w:val="18"/>
        </w:rPr>
        <w:t>zm </w:t>
      </w:r>
      <w:r>
        <w:rPr>
          <w:color w:val="231F20"/>
        </w:rPr>
        <w:t>como el crecimiento de</w:t>
      </w:r>
      <w:r>
        <w:rPr>
          <w:color w:val="231F20"/>
          <w:spacing w:val="-22"/>
        </w:rPr>
        <w:t> </w:t>
      </w:r>
      <w:r>
        <w:rPr>
          <w:color w:val="231F20"/>
        </w:rPr>
        <w:t>una ciudad</w:t>
      </w:r>
      <w:r>
        <w:rPr>
          <w:color w:val="231F20"/>
          <w:spacing w:val="-11"/>
        </w:rPr>
        <w:t> </w:t>
      </w:r>
      <w:r>
        <w:rPr>
          <w:color w:val="231F20"/>
        </w:rPr>
        <w:t>que</w:t>
      </w:r>
      <w:r>
        <w:rPr>
          <w:color w:val="231F20"/>
          <w:spacing w:val="-11"/>
        </w:rPr>
        <w:t> </w:t>
      </w:r>
      <w:r>
        <w:rPr>
          <w:color w:val="231F20"/>
        </w:rPr>
        <w:t>rebasa</w:t>
      </w:r>
      <w:r>
        <w:rPr>
          <w:color w:val="231F20"/>
          <w:spacing w:val="-11"/>
        </w:rPr>
        <w:t> </w:t>
      </w:r>
      <w:r>
        <w:rPr>
          <w:color w:val="231F20"/>
        </w:rPr>
        <w:t>los</w:t>
      </w:r>
      <w:r>
        <w:rPr>
          <w:color w:val="231F20"/>
          <w:spacing w:val="-11"/>
        </w:rPr>
        <w:t> </w:t>
      </w:r>
      <w:r>
        <w:rPr>
          <w:color w:val="231F20"/>
        </w:rPr>
        <w:t>límites</w:t>
      </w:r>
      <w:r>
        <w:rPr>
          <w:color w:val="231F20"/>
          <w:spacing w:val="-11"/>
        </w:rPr>
        <w:t> </w:t>
      </w:r>
      <w:r>
        <w:rPr>
          <w:color w:val="231F20"/>
        </w:rPr>
        <w:t>político-administrativos</w:t>
      </w:r>
      <w:r>
        <w:rPr>
          <w:color w:val="231F20"/>
          <w:spacing w:val="-11"/>
        </w:rPr>
        <w:t> </w:t>
      </w:r>
      <w:r>
        <w:rPr>
          <w:color w:val="231F20"/>
        </w:rPr>
        <w:t>para</w:t>
      </w:r>
      <w:r>
        <w:rPr>
          <w:color w:val="231F20"/>
          <w:spacing w:val="-11"/>
        </w:rPr>
        <w:t> </w:t>
      </w:r>
      <w:r>
        <w:rPr>
          <w:color w:val="231F20"/>
        </w:rPr>
        <w:t>conformar un</w:t>
      </w:r>
      <w:r>
        <w:rPr>
          <w:color w:val="231F20"/>
          <w:spacing w:val="-10"/>
        </w:rPr>
        <w:t> </w:t>
      </w:r>
      <w:r>
        <w:rPr>
          <w:color w:val="231F20"/>
        </w:rPr>
        <w:t>área</w:t>
      </w:r>
      <w:r>
        <w:rPr>
          <w:color w:val="231F20"/>
          <w:spacing w:val="-10"/>
        </w:rPr>
        <w:t> </w:t>
      </w:r>
      <w:r>
        <w:rPr>
          <w:color w:val="231F20"/>
        </w:rPr>
        <w:t>urbana</w:t>
      </w:r>
      <w:r>
        <w:rPr>
          <w:color w:val="231F20"/>
          <w:spacing w:val="-10"/>
        </w:rPr>
        <w:t> </w:t>
      </w:r>
      <w:r>
        <w:rPr>
          <w:color w:val="231F20"/>
        </w:rPr>
        <w:t>entre</w:t>
      </w:r>
      <w:r>
        <w:rPr>
          <w:color w:val="231F20"/>
          <w:spacing w:val="-10"/>
        </w:rPr>
        <w:t> </w:t>
      </w:r>
      <w:r>
        <w:rPr>
          <w:color w:val="231F20"/>
        </w:rPr>
        <w:t>dos</w:t>
      </w:r>
      <w:r>
        <w:rPr>
          <w:color w:val="231F20"/>
          <w:spacing w:val="-10"/>
        </w:rPr>
        <w:t> </w:t>
      </w:r>
      <w:r>
        <w:rPr>
          <w:color w:val="231F20"/>
        </w:rPr>
        <w:t>o</w:t>
      </w:r>
      <w:r>
        <w:rPr>
          <w:color w:val="231F20"/>
          <w:spacing w:val="-10"/>
        </w:rPr>
        <w:t> </w:t>
      </w:r>
      <w:r>
        <w:rPr>
          <w:color w:val="231F20"/>
        </w:rPr>
        <w:t>más</w:t>
      </w:r>
      <w:r>
        <w:rPr>
          <w:color w:val="231F20"/>
          <w:spacing w:val="-10"/>
        </w:rPr>
        <w:t> </w:t>
      </w:r>
      <w:r>
        <w:rPr>
          <w:color w:val="231F20"/>
        </w:rPr>
        <w:t>municipios,</w:t>
      </w:r>
      <w:r>
        <w:rPr>
          <w:color w:val="231F20"/>
          <w:spacing w:val="-11"/>
        </w:rPr>
        <w:t> </w:t>
      </w:r>
      <w:r>
        <w:rPr>
          <w:color w:val="231F20"/>
        </w:rPr>
        <w:t>cuya</w:t>
      </w:r>
      <w:r>
        <w:rPr>
          <w:color w:val="231F20"/>
          <w:spacing w:val="-10"/>
        </w:rPr>
        <w:t> </w:t>
      </w:r>
      <w:r>
        <w:rPr>
          <w:color w:val="231F20"/>
        </w:rPr>
        <w:t>delimitación</w:t>
      </w:r>
      <w:r>
        <w:rPr>
          <w:color w:val="231F20"/>
          <w:spacing w:val="-10"/>
        </w:rPr>
        <w:t> </w:t>
      </w:r>
      <w:r>
        <w:rPr>
          <w:color w:val="231F20"/>
        </w:rPr>
        <w:t>se</w:t>
      </w:r>
      <w:r>
        <w:rPr>
          <w:color w:val="231F20"/>
          <w:spacing w:val="-10"/>
        </w:rPr>
        <w:t> </w:t>
      </w:r>
      <w:r>
        <w:rPr>
          <w:color w:val="231F20"/>
        </w:rPr>
        <w:t>basa en</w:t>
      </w:r>
      <w:r>
        <w:rPr>
          <w:color w:val="231F20"/>
          <w:spacing w:val="-6"/>
        </w:rPr>
        <w:t> </w:t>
      </w:r>
      <w:r>
        <w:rPr>
          <w:color w:val="231F20"/>
        </w:rPr>
        <w:t>cuatro</w:t>
      </w:r>
      <w:r>
        <w:rPr>
          <w:color w:val="231F20"/>
          <w:spacing w:val="-6"/>
        </w:rPr>
        <w:t> </w:t>
      </w:r>
      <w:r>
        <w:rPr>
          <w:color w:val="231F20"/>
        </w:rPr>
        <w:t>criterios:</w:t>
      </w:r>
      <w:r>
        <w:rPr>
          <w:color w:val="231F20"/>
          <w:spacing w:val="-6"/>
        </w:rPr>
        <w:t> </w:t>
      </w:r>
      <w:r>
        <w:rPr>
          <w:color w:val="231F20"/>
        </w:rPr>
        <w:t>el</w:t>
      </w:r>
      <w:r>
        <w:rPr>
          <w:color w:val="231F20"/>
          <w:spacing w:val="-6"/>
        </w:rPr>
        <w:t> </w:t>
      </w:r>
      <w:r>
        <w:rPr>
          <w:color w:val="231F20"/>
        </w:rPr>
        <w:t>componente</w:t>
      </w:r>
      <w:r>
        <w:rPr>
          <w:color w:val="231F20"/>
          <w:spacing w:val="-6"/>
        </w:rPr>
        <w:t> </w:t>
      </w:r>
      <w:r>
        <w:rPr>
          <w:color w:val="231F20"/>
        </w:rPr>
        <w:t>demográfico,</w:t>
      </w:r>
      <w:r>
        <w:rPr>
          <w:color w:val="231F20"/>
          <w:spacing w:val="-6"/>
        </w:rPr>
        <w:t> </w:t>
      </w:r>
      <w:r>
        <w:rPr>
          <w:color w:val="231F20"/>
        </w:rPr>
        <w:t>el</w:t>
      </w:r>
      <w:r>
        <w:rPr>
          <w:color w:val="231F20"/>
          <w:spacing w:val="-6"/>
        </w:rPr>
        <w:t> </w:t>
      </w:r>
      <w:r>
        <w:rPr>
          <w:color w:val="231F20"/>
        </w:rPr>
        <w:t>mercado</w:t>
      </w:r>
      <w:r>
        <w:rPr>
          <w:color w:val="231F20"/>
          <w:spacing w:val="-6"/>
        </w:rPr>
        <w:t> </w:t>
      </w:r>
      <w:r>
        <w:rPr>
          <w:color w:val="231F20"/>
        </w:rPr>
        <w:t>de</w:t>
      </w:r>
      <w:r>
        <w:rPr>
          <w:color w:val="231F20"/>
          <w:spacing w:val="-6"/>
        </w:rPr>
        <w:t> </w:t>
      </w:r>
      <w:r>
        <w:rPr>
          <w:color w:val="231F20"/>
        </w:rPr>
        <w:t>traba- jo,</w:t>
      </w:r>
      <w:r>
        <w:rPr>
          <w:color w:val="231F20"/>
          <w:spacing w:val="-10"/>
        </w:rPr>
        <w:t> </w:t>
      </w:r>
      <w:r>
        <w:rPr>
          <w:color w:val="231F20"/>
        </w:rPr>
        <w:t>la</w:t>
      </w:r>
      <w:r>
        <w:rPr>
          <w:color w:val="231F20"/>
          <w:spacing w:val="-10"/>
        </w:rPr>
        <w:t> </w:t>
      </w:r>
      <w:r>
        <w:rPr>
          <w:color w:val="231F20"/>
        </w:rPr>
        <w:t>conformación</w:t>
      </w:r>
      <w:r>
        <w:rPr>
          <w:color w:val="231F20"/>
          <w:spacing w:val="-10"/>
        </w:rPr>
        <w:t> </w:t>
      </w:r>
      <w:r>
        <w:rPr>
          <w:color w:val="231F20"/>
        </w:rPr>
        <w:t>territorial</w:t>
      </w:r>
      <w:r>
        <w:rPr>
          <w:color w:val="231F20"/>
          <w:spacing w:val="-11"/>
        </w:rPr>
        <w:t> </w:t>
      </w:r>
      <w:r>
        <w:rPr>
          <w:color w:val="231F20"/>
        </w:rPr>
        <w:t>y</w:t>
      </w:r>
      <w:r>
        <w:rPr>
          <w:color w:val="231F20"/>
          <w:spacing w:val="-10"/>
        </w:rPr>
        <w:t> </w:t>
      </w:r>
      <w:r>
        <w:rPr>
          <w:color w:val="231F20"/>
        </w:rPr>
        <w:t>la</w:t>
      </w:r>
      <w:r>
        <w:rPr>
          <w:color w:val="231F20"/>
          <w:spacing w:val="-10"/>
        </w:rPr>
        <w:t> </w:t>
      </w:r>
      <w:r>
        <w:rPr>
          <w:color w:val="231F20"/>
        </w:rPr>
        <w:t>dimensión</w:t>
      </w:r>
      <w:r>
        <w:rPr>
          <w:color w:val="231F20"/>
          <w:spacing w:val="-10"/>
        </w:rPr>
        <w:t> </w:t>
      </w:r>
      <w:r>
        <w:rPr>
          <w:color w:val="231F20"/>
        </w:rPr>
        <w:t>política;</w:t>
      </w:r>
      <w:r>
        <w:rPr>
          <w:color w:val="231F20"/>
          <w:spacing w:val="-11"/>
        </w:rPr>
        <w:t> </w:t>
      </w:r>
      <w:r>
        <w:rPr>
          <w:color w:val="231F20"/>
        </w:rPr>
        <w:t>lo</w:t>
      </w:r>
      <w:r>
        <w:rPr>
          <w:color w:val="231F20"/>
          <w:spacing w:val="-10"/>
        </w:rPr>
        <w:t> </w:t>
      </w:r>
      <w:r>
        <w:rPr>
          <w:color w:val="231F20"/>
        </w:rPr>
        <w:t>que</w:t>
      </w:r>
      <w:r>
        <w:rPr>
          <w:color w:val="231F20"/>
          <w:spacing w:val="-10"/>
        </w:rPr>
        <w:t> </w:t>
      </w:r>
      <w:r>
        <w:rPr>
          <w:color w:val="231F20"/>
        </w:rPr>
        <w:t>permitió delimitar 48 zonas</w:t>
      </w:r>
      <w:r>
        <w:rPr>
          <w:color w:val="231F20"/>
          <w:spacing w:val="-18"/>
        </w:rPr>
        <w:t> </w:t>
      </w:r>
      <w:r>
        <w:rPr>
          <w:color w:val="231F20"/>
        </w:rPr>
        <w:t>metropolitanas.</w:t>
      </w:r>
    </w:p>
    <w:p>
      <w:pPr>
        <w:pStyle w:val="BodyText"/>
        <w:spacing w:line="247" w:lineRule="auto"/>
        <w:ind w:left="1395" w:right="1390" w:firstLine="283"/>
        <w:jc w:val="both"/>
      </w:pPr>
      <w:r>
        <w:rPr>
          <w:color w:val="231F20"/>
        </w:rPr>
        <w:t>Asimismo, se define como zonas metropolitanas todos aquellos municipios que contienen una ciudad de un millón o más de</w:t>
      </w:r>
      <w:r>
        <w:rPr>
          <w:color w:val="231F20"/>
          <w:spacing w:val="-33"/>
        </w:rPr>
        <w:t> </w:t>
      </w:r>
      <w:r>
        <w:rPr>
          <w:color w:val="231F20"/>
        </w:rPr>
        <w:t>habitan- tes, así como aquéllos con ciudades de 250 mil o más habitantes que comparten procesos de conurbación con ciudades de Estados</w:t>
      </w:r>
      <w:r>
        <w:rPr>
          <w:color w:val="231F20"/>
          <w:spacing w:val="-30"/>
        </w:rPr>
        <w:t> </w:t>
      </w:r>
      <w:r>
        <w:rPr>
          <w:color w:val="231F20"/>
        </w:rPr>
        <w:t>Unidos de América. De igual manera, se hace la tipología de los municipios que las</w:t>
      </w:r>
      <w:r>
        <w:rPr>
          <w:color w:val="231F20"/>
          <w:spacing w:val="-13"/>
        </w:rPr>
        <w:t> </w:t>
      </w:r>
      <w:r>
        <w:rPr>
          <w:color w:val="231F20"/>
        </w:rPr>
        <w:t>integran:</w:t>
      </w:r>
    </w:p>
    <w:p>
      <w:pPr>
        <w:pStyle w:val="BodyText"/>
        <w:spacing w:before="6"/>
      </w:pPr>
    </w:p>
    <w:p>
      <w:pPr>
        <w:pStyle w:val="ListParagraph"/>
        <w:numPr>
          <w:ilvl w:val="1"/>
          <w:numId w:val="5"/>
        </w:numPr>
        <w:tabs>
          <w:tab w:pos="1936" w:val="left" w:leader="none"/>
        </w:tabs>
        <w:spacing w:line="247" w:lineRule="auto" w:before="1" w:after="0"/>
        <w:ind w:left="1935" w:right="1391" w:hanging="240"/>
        <w:jc w:val="both"/>
        <w:rPr>
          <w:sz w:val="22"/>
        </w:rPr>
      </w:pPr>
      <w:r>
        <w:rPr>
          <w:color w:val="231F20"/>
          <w:sz w:val="22"/>
        </w:rPr>
        <w:t>Municipios</w:t>
      </w:r>
      <w:r>
        <w:rPr>
          <w:color w:val="231F20"/>
          <w:spacing w:val="-7"/>
          <w:sz w:val="22"/>
        </w:rPr>
        <w:t> </w:t>
      </w:r>
      <w:r>
        <w:rPr>
          <w:color w:val="231F20"/>
          <w:sz w:val="22"/>
        </w:rPr>
        <w:t>centrales.</w:t>
      </w:r>
      <w:r>
        <w:rPr>
          <w:color w:val="231F20"/>
          <w:spacing w:val="-8"/>
          <w:sz w:val="22"/>
        </w:rPr>
        <w:t> </w:t>
      </w:r>
      <w:r>
        <w:rPr>
          <w:color w:val="231F20"/>
          <w:sz w:val="22"/>
        </w:rPr>
        <w:t>Corresponden</w:t>
      </w:r>
      <w:r>
        <w:rPr>
          <w:color w:val="231F20"/>
          <w:spacing w:val="-8"/>
          <w:sz w:val="22"/>
        </w:rPr>
        <w:t> </w:t>
      </w:r>
      <w:r>
        <w:rPr>
          <w:color w:val="231F20"/>
          <w:sz w:val="22"/>
        </w:rPr>
        <w:t>a</w:t>
      </w:r>
      <w:r>
        <w:rPr>
          <w:color w:val="231F20"/>
          <w:spacing w:val="-8"/>
          <w:sz w:val="22"/>
        </w:rPr>
        <w:t> </w:t>
      </w:r>
      <w:r>
        <w:rPr>
          <w:color w:val="231F20"/>
          <w:sz w:val="22"/>
        </w:rPr>
        <w:t>los</w:t>
      </w:r>
      <w:r>
        <w:rPr>
          <w:color w:val="231F20"/>
          <w:spacing w:val="-8"/>
          <w:sz w:val="22"/>
        </w:rPr>
        <w:t> </w:t>
      </w:r>
      <w:r>
        <w:rPr>
          <w:color w:val="231F20"/>
          <w:sz w:val="22"/>
        </w:rPr>
        <w:t>municipios</w:t>
      </w:r>
      <w:r>
        <w:rPr>
          <w:color w:val="231F20"/>
          <w:spacing w:val="-8"/>
          <w:sz w:val="22"/>
        </w:rPr>
        <w:t> </w:t>
      </w:r>
      <w:r>
        <w:rPr>
          <w:color w:val="231F20"/>
          <w:sz w:val="22"/>
        </w:rPr>
        <w:t>donde</w:t>
      </w:r>
      <w:r>
        <w:rPr>
          <w:color w:val="231F20"/>
          <w:spacing w:val="-8"/>
          <w:sz w:val="22"/>
        </w:rPr>
        <w:t> </w:t>
      </w:r>
      <w:r>
        <w:rPr>
          <w:color w:val="231F20"/>
          <w:sz w:val="22"/>
        </w:rPr>
        <w:t>se localiza la ciudad principal que da origen a la zona metropoli- tana.</w:t>
      </w:r>
    </w:p>
    <w:p>
      <w:pPr>
        <w:pStyle w:val="BodyText"/>
        <w:spacing w:before="3"/>
        <w:rPr>
          <w:sz w:val="17"/>
        </w:rPr>
      </w:pPr>
    </w:p>
    <w:p>
      <w:pPr>
        <w:pStyle w:val="BodyText"/>
        <w:spacing w:before="71"/>
        <w:ind w:left="1317" w:right="1393"/>
        <w:jc w:val="right"/>
      </w:pPr>
      <w:r>
        <w:rPr>
          <w:color w:val="231F20"/>
        </w:rPr>
        <w:t>67</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ListParagraph"/>
        <w:numPr>
          <w:ilvl w:val="1"/>
          <w:numId w:val="5"/>
        </w:numPr>
        <w:tabs>
          <w:tab w:pos="1936" w:val="left" w:leader="none"/>
        </w:tabs>
        <w:spacing w:line="247" w:lineRule="auto" w:before="72" w:after="0"/>
        <w:ind w:left="1935" w:right="1388" w:hanging="240"/>
        <w:jc w:val="both"/>
        <w:rPr>
          <w:sz w:val="22"/>
        </w:rPr>
      </w:pPr>
      <w:r>
        <w:rPr>
          <w:color w:val="231F20"/>
          <w:sz w:val="22"/>
        </w:rPr>
        <w:t>Municipios exteriores definidos con base en criterios</w:t>
      </w:r>
      <w:r>
        <w:rPr>
          <w:color w:val="231F20"/>
          <w:spacing w:val="-19"/>
          <w:sz w:val="22"/>
        </w:rPr>
        <w:t> </w:t>
      </w:r>
      <w:r>
        <w:rPr>
          <w:color w:val="231F20"/>
          <w:sz w:val="22"/>
        </w:rPr>
        <w:t>estadísti- cos y geográficos. Son municipios contiguos a los anteriores, cuyas localidades no están conurbadas con la ciudad</w:t>
      </w:r>
      <w:r>
        <w:rPr>
          <w:color w:val="231F20"/>
          <w:spacing w:val="-21"/>
          <w:sz w:val="22"/>
        </w:rPr>
        <w:t> </w:t>
      </w:r>
      <w:r>
        <w:rPr>
          <w:color w:val="231F20"/>
          <w:sz w:val="22"/>
        </w:rPr>
        <w:t>principal, pero que manifiestan un carácter predominantemente urbano, al</w:t>
      </w:r>
      <w:r>
        <w:rPr>
          <w:color w:val="231F20"/>
          <w:spacing w:val="-10"/>
          <w:sz w:val="22"/>
        </w:rPr>
        <w:t> </w:t>
      </w:r>
      <w:r>
        <w:rPr>
          <w:color w:val="231F20"/>
          <w:sz w:val="22"/>
        </w:rPr>
        <w:t>tiempo</w:t>
      </w:r>
      <w:r>
        <w:rPr>
          <w:color w:val="231F20"/>
          <w:spacing w:val="-11"/>
          <w:sz w:val="22"/>
        </w:rPr>
        <w:t> </w:t>
      </w:r>
      <w:r>
        <w:rPr>
          <w:color w:val="231F20"/>
          <w:sz w:val="22"/>
        </w:rPr>
        <w:t>que</w:t>
      </w:r>
      <w:r>
        <w:rPr>
          <w:color w:val="231F20"/>
          <w:spacing w:val="-10"/>
          <w:sz w:val="22"/>
        </w:rPr>
        <w:t> </w:t>
      </w:r>
      <w:r>
        <w:rPr>
          <w:color w:val="231F20"/>
          <w:sz w:val="22"/>
        </w:rPr>
        <w:t>mantienen</w:t>
      </w:r>
      <w:r>
        <w:rPr>
          <w:color w:val="231F20"/>
          <w:spacing w:val="-11"/>
          <w:sz w:val="22"/>
        </w:rPr>
        <w:t> </w:t>
      </w:r>
      <w:r>
        <w:rPr>
          <w:color w:val="231F20"/>
          <w:sz w:val="22"/>
        </w:rPr>
        <w:t>un</w:t>
      </w:r>
      <w:r>
        <w:rPr>
          <w:color w:val="231F20"/>
          <w:spacing w:val="-10"/>
          <w:sz w:val="22"/>
        </w:rPr>
        <w:t> </w:t>
      </w:r>
      <w:r>
        <w:rPr>
          <w:color w:val="231F20"/>
          <w:sz w:val="22"/>
        </w:rPr>
        <w:t>alto</w:t>
      </w:r>
      <w:r>
        <w:rPr>
          <w:color w:val="231F20"/>
          <w:spacing w:val="-10"/>
          <w:sz w:val="22"/>
        </w:rPr>
        <w:t> </w:t>
      </w:r>
      <w:r>
        <w:rPr>
          <w:color w:val="231F20"/>
          <w:sz w:val="22"/>
        </w:rPr>
        <w:t>grado</w:t>
      </w:r>
      <w:r>
        <w:rPr>
          <w:color w:val="231F20"/>
          <w:spacing w:val="-10"/>
          <w:sz w:val="22"/>
        </w:rPr>
        <w:t> </w:t>
      </w:r>
      <w:r>
        <w:rPr>
          <w:color w:val="231F20"/>
          <w:sz w:val="22"/>
        </w:rPr>
        <w:t>de</w:t>
      </w:r>
      <w:r>
        <w:rPr>
          <w:color w:val="231F20"/>
          <w:spacing w:val="-10"/>
          <w:sz w:val="22"/>
        </w:rPr>
        <w:t> </w:t>
      </w:r>
      <w:r>
        <w:rPr>
          <w:color w:val="231F20"/>
          <w:sz w:val="22"/>
        </w:rPr>
        <w:t>integración</w:t>
      </w:r>
      <w:r>
        <w:rPr>
          <w:color w:val="231F20"/>
          <w:spacing w:val="-11"/>
          <w:sz w:val="22"/>
        </w:rPr>
        <w:t> </w:t>
      </w:r>
      <w:r>
        <w:rPr>
          <w:color w:val="231F20"/>
          <w:sz w:val="22"/>
        </w:rPr>
        <w:t>funcional con</w:t>
      </w:r>
      <w:r>
        <w:rPr>
          <w:color w:val="231F20"/>
          <w:spacing w:val="-7"/>
          <w:sz w:val="22"/>
        </w:rPr>
        <w:t> </w:t>
      </w:r>
      <w:r>
        <w:rPr>
          <w:color w:val="231F20"/>
          <w:sz w:val="22"/>
        </w:rPr>
        <w:t>los</w:t>
      </w:r>
      <w:r>
        <w:rPr>
          <w:color w:val="231F20"/>
          <w:spacing w:val="-7"/>
          <w:sz w:val="22"/>
        </w:rPr>
        <w:t> </w:t>
      </w:r>
      <w:r>
        <w:rPr>
          <w:color w:val="231F20"/>
          <w:sz w:val="22"/>
        </w:rPr>
        <w:t>municipios</w:t>
      </w:r>
      <w:r>
        <w:rPr>
          <w:color w:val="231F20"/>
          <w:spacing w:val="-7"/>
          <w:sz w:val="22"/>
        </w:rPr>
        <w:t> </w:t>
      </w:r>
      <w:r>
        <w:rPr>
          <w:color w:val="231F20"/>
          <w:sz w:val="22"/>
        </w:rPr>
        <w:t>centrales</w:t>
      </w:r>
      <w:r>
        <w:rPr>
          <w:color w:val="231F20"/>
          <w:spacing w:val="-8"/>
          <w:sz w:val="22"/>
        </w:rPr>
        <w:t> </w:t>
      </w:r>
      <w:r>
        <w:rPr>
          <w:color w:val="231F20"/>
          <w:sz w:val="22"/>
        </w:rPr>
        <w:t>de</w:t>
      </w:r>
      <w:r>
        <w:rPr>
          <w:color w:val="231F20"/>
          <w:spacing w:val="-7"/>
          <w:sz w:val="22"/>
        </w:rPr>
        <w:t> </w:t>
      </w:r>
      <w:r>
        <w:rPr>
          <w:color w:val="231F20"/>
          <w:sz w:val="22"/>
        </w:rPr>
        <w:t>la</w:t>
      </w:r>
      <w:r>
        <w:rPr>
          <w:color w:val="231F20"/>
          <w:spacing w:val="-7"/>
          <w:sz w:val="22"/>
        </w:rPr>
        <w:t> </w:t>
      </w:r>
      <w:r>
        <w:rPr>
          <w:color w:val="231F20"/>
          <w:sz w:val="22"/>
        </w:rPr>
        <w:t>zona</w:t>
      </w:r>
      <w:r>
        <w:rPr>
          <w:color w:val="231F20"/>
          <w:spacing w:val="-7"/>
          <w:sz w:val="22"/>
        </w:rPr>
        <w:t> </w:t>
      </w:r>
      <w:r>
        <w:rPr>
          <w:color w:val="231F20"/>
          <w:sz w:val="22"/>
        </w:rPr>
        <w:t>metropolitana.</w:t>
      </w:r>
    </w:p>
    <w:p>
      <w:pPr>
        <w:pStyle w:val="ListParagraph"/>
        <w:numPr>
          <w:ilvl w:val="1"/>
          <w:numId w:val="5"/>
        </w:numPr>
        <w:tabs>
          <w:tab w:pos="1936" w:val="left" w:leader="none"/>
        </w:tabs>
        <w:spacing w:line="247" w:lineRule="auto" w:before="0" w:after="0"/>
        <w:ind w:left="1935" w:right="1390" w:hanging="240"/>
        <w:jc w:val="both"/>
        <w:rPr>
          <w:sz w:val="22"/>
        </w:rPr>
      </w:pPr>
      <w:r>
        <w:rPr>
          <w:color w:val="231F20"/>
          <w:sz w:val="22"/>
        </w:rPr>
        <w:t>Municipios exteriores, definidos con base en criterios de pla- neación y política urbana. Son municipios que se encuentran reconocidos</w:t>
      </w:r>
      <w:r>
        <w:rPr>
          <w:color w:val="231F20"/>
          <w:spacing w:val="-8"/>
          <w:sz w:val="22"/>
        </w:rPr>
        <w:t> </w:t>
      </w:r>
      <w:r>
        <w:rPr>
          <w:color w:val="231F20"/>
          <w:sz w:val="22"/>
        </w:rPr>
        <w:t>por</w:t>
      </w:r>
      <w:r>
        <w:rPr>
          <w:color w:val="231F20"/>
          <w:spacing w:val="-8"/>
          <w:sz w:val="22"/>
        </w:rPr>
        <w:t> </w:t>
      </w:r>
      <w:r>
        <w:rPr>
          <w:color w:val="231F20"/>
          <w:sz w:val="22"/>
        </w:rPr>
        <w:t>los</w:t>
      </w:r>
      <w:r>
        <w:rPr>
          <w:color w:val="231F20"/>
          <w:spacing w:val="-8"/>
          <w:sz w:val="22"/>
        </w:rPr>
        <w:t> </w:t>
      </w:r>
      <w:r>
        <w:rPr>
          <w:color w:val="231F20"/>
          <w:sz w:val="22"/>
        </w:rPr>
        <w:t>gobiernos,</w:t>
      </w:r>
      <w:r>
        <w:rPr>
          <w:color w:val="231F20"/>
          <w:spacing w:val="-7"/>
          <w:sz w:val="22"/>
        </w:rPr>
        <w:t> </w:t>
      </w:r>
      <w:r>
        <w:rPr>
          <w:color w:val="231F20"/>
          <w:sz w:val="22"/>
        </w:rPr>
        <w:t>federal</w:t>
      </w:r>
      <w:r>
        <w:rPr>
          <w:color w:val="231F20"/>
          <w:spacing w:val="-8"/>
          <w:sz w:val="22"/>
        </w:rPr>
        <w:t> </w:t>
      </w:r>
      <w:r>
        <w:rPr>
          <w:color w:val="231F20"/>
          <w:sz w:val="22"/>
        </w:rPr>
        <w:t>y</w:t>
      </w:r>
      <w:r>
        <w:rPr>
          <w:color w:val="231F20"/>
          <w:spacing w:val="-8"/>
          <w:sz w:val="22"/>
        </w:rPr>
        <w:t> </w:t>
      </w:r>
      <w:r>
        <w:rPr>
          <w:color w:val="231F20"/>
          <w:sz w:val="22"/>
        </w:rPr>
        <w:t>locales,</w:t>
      </w:r>
      <w:r>
        <w:rPr>
          <w:color w:val="231F20"/>
          <w:spacing w:val="-8"/>
          <w:sz w:val="22"/>
        </w:rPr>
        <w:t> </w:t>
      </w:r>
      <w:r>
        <w:rPr>
          <w:color w:val="231F20"/>
          <w:sz w:val="22"/>
        </w:rPr>
        <w:t>como</w:t>
      </w:r>
      <w:r>
        <w:rPr>
          <w:color w:val="231F20"/>
          <w:spacing w:val="-8"/>
          <w:sz w:val="22"/>
        </w:rPr>
        <w:t> </w:t>
      </w:r>
      <w:r>
        <w:rPr>
          <w:color w:val="231F20"/>
          <w:sz w:val="22"/>
        </w:rPr>
        <w:t>parte</w:t>
      </w:r>
      <w:r>
        <w:rPr>
          <w:color w:val="231F20"/>
          <w:spacing w:val="-8"/>
          <w:sz w:val="22"/>
        </w:rPr>
        <w:t> </w:t>
      </w:r>
      <w:r>
        <w:rPr>
          <w:color w:val="231F20"/>
          <w:sz w:val="22"/>
        </w:rPr>
        <w:t>de una </w:t>
      </w:r>
      <w:r>
        <w:rPr>
          <w:color w:val="231F20"/>
          <w:sz w:val="18"/>
        </w:rPr>
        <w:t>zm</w:t>
      </w:r>
      <w:r>
        <w:rPr>
          <w:color w:val="231F20"/>
          <w:sz w:val="22"/>
        </w:rPr>
        <w:t>, mediante una serie de instrumentos que regulan su de- sarrollo</w:t>
      </w:r>
      <w:r>
        <w:rPr>
          <w:color w:val="231F20"/>
          <w:spacing w:val="-5"/>
          <w:sz w:val="22"/>
        </w:rPr>
        <w:t> </w:t>
      </w:r>
      <w:r>
        <w:rPr>
          <w:color w:val="231F20"/>
          <w:sz w:val="22"/>
        </w:rPr>
        <w:t>urbano</w:t>
      </w:r>
      <w:r>
        <w:rPr>
          <w:color w:val="231F20"/>
          <w:spacing w:val="-6"/>
          <w:sz w:val="22"/>
        </w:rPr>
        <w:t> </w:t>
      </w:r>
      <w:r>
        <w:rPr>
          <w:color w:val="231F20"/>
          <w:sz w:val="22"/>
        </w:rPr>
        <w:t>y</w:t>
      </w:r>
      <w:r>
        <w:rPr>
          <w:color w:val="231F20"/>
          <w:spacing w:val="-6"/>
          <w:sz w:val="22"/>
        </w:rPr>
        <w:t> </w:t>
      </w:r>
      <w:r>
        <w:rPr>
          <w:color w:val="231F20"/>
          <w:sz w:val="22"/>
        </w:rPr>
        <w:t>la</w:t>
      </w:r>
      <w:r>
        <w:rPr>
          <w:color w:val="231F20"/>
          <w:spacing w:val="-6"/>
          <w:sz w:val="22"/>
        </w:rPr>
        <w:t> </w:t>
      </w:r>
      <w:r>
        <w:rPr>
          <w:color w:val="231F20"/>
          <w:sz w:val="22"/>
        </w:rPr>
        <w:t>ordenación</w:t>
      </w:r>
      <w:r>
        <w:rPr>
          <w:color w:val="231F20"/>
          <w:spacing w:val="-6"/>
          <w:sz w:val="22"/>
        </w:rPr>
        <w:t> </w:t>
      </w:r>
      <w:r>
        <w:rPr>
          <w:color w:val="231F20"/>
          <w:sz w:val="22"/>
        </w:rPr>
        <w:t>de</w:t>
      </w:r>
      <w:r>
        <w:rPr>
          <w:color w:val="231F20"/>
          <w:spacing w:val="-6"/>
          <w:sz w:val="22"/>
        </w:rPr>
        <w:t> </w:t>
      </w:r>
      <w:r>
        <w:rPr>
          <w:color w:val="231F20"/>
          <w:sz w:val="22"/>
        </w:rPr>
        <w:t>su</w:t>
      </w:r>
      <w:r>
        <w:rPr>
          <w:color w:val="231F20"/>
          <w:spacing w:val="-6"/>
          <w:sz w:val="22"/>
        </w:rPr>
        <w:t> </w:t>
      </w:r>
      <w:r>
        <w:rPr>
          <w:color w:val="231F20"/>
          <w:sz w:val="22"/>
        </w:rPr>
        <w:t>territorio,</w:t>
      </w:r>
      <w:r>
        <w:rPr>
          <w:color w:val="231F20"/>
          <w:spacing w:val="-7"/>
          <w:sz w:val="22"/>
        </w:rPr>
        <w:t> </w:t>
      </w:r>
      <w:r>
        <w:rPr>
          <w:color w:val="231F20"/>
          <w:sz w:val="22"/>
        </w:rPr>
        <w:t>independiente- mente de su situación respecto de los criterios señalados en el punto</w:t>
      </w:r>
      <w:r>
        <w:rPr>
          <w:color w:val="231F20"/>
          <w:spacing w:val="-19"/>
          <w:sz w:val="22"/>
        </w:rPr>
        <w:t> </w:t>
      </w:r>
      <w:r>
        <w:rPr>
          <w:color w:val="231F20"/>
          <w:sz w:val="22"/>
        </w:rPr>
        <w:t>anterior.</w:t>
      </w:r>
    </w:p>
    <w:p>
      <w:pPr>
        <w:pStyle w:val="BodyText"/>
        <w:spacing w:before="6"/>
      </w:pPr>
    </w:p>
    <w:p>
      <w:pPr>
        <w:pStyle w:val="BodyText"/>
        <w:spacing w:line="247" w:lineRule="auto" w:before="1"/>
        <w:ind w:left="1395" w:right="1392" w:firstLine="283"/>
        <w:jc w:val="both"/>
      </w:pPr>
      <w:r>
        <w:rPr>
          <w:color w:val="231F20"/>
          <w:w w:val="105"/>
        </w:rPr>
        <w:t>Bajo</w:t>
      </w:r>
      <w:r>
        <w:rPr>
          <w:color w:val="231F20"/>
          <w:spacing w:val="-26"/>
          <w:w w:val="105"/>
        </w:rPr>
        <w:t> </w:t>
      </w:r>
      <w:r>
        <w:rPr>
          <w:color w:val="231F20"/>
          <w:w w:val="105"/>
        </w:rPr>
        <w:t>estos</w:t>
      </w:r>
      <w:r>
        <w:rPr>
          <w:color w:val="231F20"/>
          <w:spacing w:val="-26"/>
          <w:w w:val="105"/>
        </w:rPr>
        <w:t> </w:t>
      </w:r>
      <w:r>
        <w:rPr>
          <w:color w:val="231F20"/>
          <w:w w:val="105"/>
        </w:rPr>
        <w:t>criterios,</w:t>
      </w:r>
      <w:r>
        <w:rPr>
          <w:color w:val="231F20"/>
          <w:spacing w:val="-26"/>
          <w:w w:val="105"/>
        </w:rPr>
        <w:t> </w:t>
      </w:r>
      <w:r>
        <w:rPr>
          <w:color w:val="231F20"/>
          <w:w w:val="105"/>
        </w:rPr>
        <w:t>se</w:t>
      </w:r>
      <w:r>
        <w:rPr>
          <w:color w:val="231F20"/>
          <w:spacing w:val="-26"/>
          <w:w w:val="105"/>
        </w:rPr>
        <w:t> </w:t>
      </w:r>
      <w:r>
        <w:rPr>
          <w:color w:val="231F20"/>
          <w:w w:val="105"/>
        </w:rPr>
        <w:t>identifican</w:t>
      </w:r>
      <w:r>
        <w:rPr>
          <w:color w:val="231F20"/>
          <w:spacing w:val="-26"/>
          <w:w w:val="105"/>
        </w:rPr>
        <w:t> </w:t>
      </w:r>
      <w:r>
        <w:rPr>
          <w:color w:val="231F20"/>
          <w:w w:val="105"/>
        </w:rPr>
        <w:t>59</w:t>
      </w:r>
      <w:r>
        <w:rPr>
          <w:color w:val="231F20"/>
          <w:spacing w:val="-26"/>
          <w:w w:val="105"/>
        </w:rPr>
        <w:t> </w:t>
      </w:r>
      <w:r>
        <w:rPr>
          <w:color w:val="231F20"/>
          <w:w w:val="105"/>
          <w:sz w:val="18"/>
        </w:rPr>
        <w:t>zm</w:t>
      </w:r>
      <w:r>
        <w:rPr>
          <w:color w:val="231F20"/>
          <w:w w:val="105"/>
        </w:rPr>
        <w:t>,</w:t>
      </w:r>
      <w:r>
        <w:rPr>
          <w:color w:val="231F20"/>
          <w:spacing w:val="-26"/>
          <w:w w:val="105"/>
        </w:rPr>
        <w:t> </w:t>
      </w:r>
      <w:r>
        <w:rPr>
          <w:color w:val="231F20"/>
          <w:w w:val="105"/>
        </w:rPr>
        <w:t>en</w:t>
      </w:r>
      <w:r>
        <w:rPr>
          <w:color w:val="231F20"/>
          <w:spacing w:val="-26"/>
          <w:w w:val="105"/>
        </w:rPr>
        <w:t> </w:t>
      </w:r>
      <w:r>
        <w:rPr>
          <w:color w:val="231F20"/>
          <w:w w:val="105"/>
        </w:rPr>
        <w:t>todo</w:t>
      </w:r>
      <w:r>
        <w:rPr>
          <w:color w:val="231F20"/>
          <w:spacing w:val="-26"/>
          <w:w w:val="105"/>
        </w:rPr>
        <w:t> </w:t>
      </w:r>
      <w:r>
        <w:rPr>
          <w:color w:val="231F20"/>
          <w:w w:val="105"/>
        </w:rPr>
        <w:t>el</w:t>
      </w:r>
      <w:r>
        <w:rPr>
          <w:color w:val="231F20"/>
          <w:spacing w:val="-26"/>
          <w:w w:val="105"/>
        </w:rPr>
        <w:t> </w:t>
      </w:r>
      <w:r>
        <w:rPr>
          <w:color w:val="231F20"/>
          <w:w w:val="105"/>
        </w:rPr>
        <w:t>país,</w:t>
      </w:r>
      <w:r>
        <w:rPr>
          <w:color w:val="231F20"/>
          <w:spacing w:val="-26"/>
          <w:w w:val="105"/>
        </w:rPr>
        <w:t> </w:t>
      </w:r>
      <w:r>
        <w:rPr>
          <w:color w:val="231F20"/>
          <w:w w:val="105"/>
        </w:rPr>
        <w:t>entre</w:t>
      </w:r>
      <w:r>
        <w:rPr>
          <w:color w:val="231F20"/>
          <w:spacing w:val="-26"/>
          <w:w w:val="105"/>
        </w:rPr>
        <w:t> </w:t>
      </w:r>
      <w:r>
        <w:rPr>
          <w:color w:val="231F20"/>
          <w:w w:val="105"/>
        </w:rPr>
        <w:t>las cuales</w:t>
      </w:r>
      <w:r>
        <w:rPr>
          <w:color w:val="231F20"/>
          <w:spacing w:val="-25"/>
          <w:w w:val="105"/>
        </w:rPr>
        <w:t> </w:t>
      </w:r>
      <w:r>
        <w:rPr>
          <w:color w:val="231F20"/>
          <w:w w:val="105"/>
        </w:rPr>
        <w:t>se</w:t>
      </w:r>
      <w:r>
        <w:rPr>
          <w:color w:val="231F20"/>
          <w:spacing w:val="-24"/>
          <w:w w:val="105"/>
        </w:rPr>
        <w:t> </w:t>
      </w:r>
      <w:r>
        <w:rPr>
          <w:color w:val="231F20"/>
          <w:w w:val="105"/>
        </w:rPr>
        <w:t>encuentra</w:t>
      </w:r>
      <w:r>
        <w:rPr>
          <w:color w:val="231F20"/>
          <w:spacing w:val="-24"/>
          <w:w w:val="105"/>
        </w:rPr>
        <w:t> </w:t>
      </w:r>
      <w:r>
        <w:rPr>
          <w:color w:val="231F20"/>
          <w:w w:val="105"/>
        </w:rPr>
        <w:t>la</w:t>
      </w:r>
      <w:r>
        <w:rPr>
          <w:color w:val="231F20"/>
          <w:spacing w:val="-24"/>
          <w:w w:val="105"/>
        </w:rPr>
        <w:t> </w:t>
      </w:r>
      <w:r>
        <w:rPr>
          <w:color w:val="231F20"/>
          <w:w w:val="105"/>
          <w:sz w:val="18"/>
        </w:rPr>
        <w:t>zm</w:t>
      </w:r>
      <w:r>
        <w:rPr>
          <w:color w:val="231F20"/>
          <w:spacing w:val="-14"/>
          <w:w w:val="105"/>
          <w:sz w:val="18"/>
        </w:rPr>
        <w:t> </w:t>
      </w:r>
      <w:r>
        <w:rPr>
          <w:color w:val="231F20"/>
          <w:w w:val="105"/>
        </w:rPr>
        <w:t>de</w:t>
      </w:r>
      <w:r>
        <w:rPr>
          <w:color w:val="231F20"/>
          <w:spacing w:val="-27"/>
          <w:w w:val="105"/>
        </w:rPr>
        <w:t> </w:t>
      </w:r>
      <w:r>
        <w:rPr>
          <w:color w:val="231F20"/>
          <w:spacing w:val="-3"/>
          <w:w w:val="105"/>
        </w:rPr>
        <w:t>Toluca</w:t>
      </w:r>
      <w:r>
        <w:rPr>
          <w:color w:val="231F20"/>
          <w:spacing w:val="-24"/>
          <w:w w:val="105"/>
        </w:rPr>
        <w:t> </w:t>
      </w:r>
      <w:r>
        <w:rPr>
          <w:color w:val="231F20"/>
          <w:w w:val="105"/>
        </w:rPr>
        <w:t>–nuestro</w:t>
      </w:r>
      <w:r>
        <w:rPr>
          <w:color w:val="231F20"/>
          <w:spacing w:val="-24"/>
          <w:w w:val="105"/>
        </w:rPr>
        <w:t> </w:t>
      </w:r>
      <w:r>
        <w:rPr>
          <w:color w:val="231F20"/>
          <w:w w:val="105"/>
        </w:rPr>
        <w:t>ámbito</w:t>
      </w:r>
      <w:r>
        <w:rPr>
          <w:color w:val="231F20"/>
          <w:spacing w:val="-25"/>
          <w:w w:val="105"/>
        </w:rPr>
        <w:t> </w:t>
      </w:r>
      <w:r>
        <w:rPr>
          <w:color w:val="231F20"/>
          <w:w w:val="105"/>
        </w:rPr>
        <w:t>de</w:t>
      </w:r>
      <w:r>
        <w:rPr>
          <w:color w:val="231F20"/>
          <w:spacing w:val="-24"/>
          <w:w w:val="105"/>
        </w:rPr>
        <w:t> </w:t>
      </w:r>
      <w:r>
        <w:rPr>
          <w:color w:val="231F20"/>
          <w:w w:val="105"/>
        </w:rPr>
        <w:t>estudio–,</w:t>
      </w:r>
      <w:r>
        <w:rPr>
          <w:color w:val="231F20"/>
          <w:spacing w:val="-25"/>
          <w:w w:val="105"/>
        </w:rPr>
        <w:t> </w:t>
      </w:r>
      <w:r>
        <w:rPr>
          <w:color w:val="231F20"/>
          <w:w w:val="105"/>
        </w:rPr>
        <w:t>in- tegrada</w:t>
      </w:r>
      <w:r>
        <w:rPr>
          <w:color w:val="231F20"/>
          <w:spacing w:val="-39"/>
          <w:w w:val="105"/>
        </w:rPr>
        <w:t> </w:t>
      </w:r>
      <w:r>
        <w:rPr>
          <w:color w:val="231F20"/>
          <w:w w:val="105"/>
        </w:rPr>
        <w:t>por</w:t>
      </w:r>
      <w:r>
        <w:rPr>
          <w:color w:val="231F20"/>
          <w:spacing w:val="-39"/>
          <w:w w:val="105"/>
        </w:rPr>
        <w:t> </w:t>
      </w:r>
      <w:r>
        <w:rPr>
          <w:color w:val="231F20"/>
          <w:w w:val="105"/>
        </w:rPr>
        <w:t>15</w:t>
      </w:r>
      <w:r>
        <w:rPr>
          <w:color w:val="231F20"/>
          <w:spacing w:val="-39"/>
          <w:w w:val="105"/>
        </w:rPr>
        <w:t> </w:t>
      </w:r>
      <w:r>
        <w:rPr>
          <w:color w:val="231F20"/>
          <w:w w:val="105"/>
        </w:rPr>
        <w:t>municipios</w:t>
      </w:r>
      <w:r>
        <w:rPr>
          <w:color w:val="231F20"/>
          <w:spacing w:val="-39"/>
          <w:w w:val="105"/>
        </w:rPr>
        <w:t> </w:t>
      </w:r>
      <w:r>
        <w:rPr>
          <w:color w:val="231F20"/>
          <w:w w:val="105"/>
        </w:rPr>
        <w:t>que</w:t>
      </w:r>
      <w:r>
        <w:rPr>
          <w:color w:val="231F20"/>
          <w:spacing w:val="-38"/>
          <w:w w:val="105"/>
        </w:rPr>
        <w:t> </w:t>
      </w:r>
      <w:r>
        <w:rPr>
          <w:color w:val="231F20"/>
          <w:w w:val="105"/>
        </w:rPr>
        <w:t>hasta</w:t>
      </w:r>
      <w:r>
        <w:rPr>
          <w:color w:val="231F20"/>
          <w:spacing w:val="-38"/>
          <w:w w:val="105"/>
        </w:rPr>
        <w:t> </w:t>
      </w:r>
      <w:r>
        <w:rPr>
          <w:color w:val="231F20"/>
          <w:w w:val="105"/>
        </w:rPr>
        <w:t>2010</w:t>
      </w:r>
      <w:r>
        <w:rPr>
          <w:color w:val="231F20"/>
          <w:spacing w:val="-39"/>
          <w:w w:val="105"/>
        </w:rPr>
        <w:t> </w:t>
      </w:r>
      <w:r>
        <w:rPr>
          <w:color w:val="231F20"/>
          <w:w w:val="105"/>
        </w:rPr>
        <w:t>albergaban</w:t>
      </w:r>
      <w:r>
        <w:rPr>
          <w:color w:val="231F20"/>
          <w:spacing w:val="-38"/>
          <w:w w:val="105"/>
        </w:rPr>
        <w:t> </w:t>
      </w:r>
      <w:r>
        <w:rPr>
          <w:color w:val="231F20"/>
          <w:w w:val="105"/>
        </w:rPr>
        <w:t>1.8</w:t>
      </w:r>
      <w:r>
        <w:rPr>
          <w:color w:val="231F20"/>
          <w:spacing w:val="-39"/>
          <w:w w:val="105"/>
        </w:rPr>
        <w:t> </w:t>
      </w:r>
      <w:r>
        <w:rPr>
          <w:color w:val="231F20"/>
          <w:w w:val="105"/>
        </w:rPr>
        <w:t>millones</w:t>
      </w:r>
      <w:r>
        <w:rPr>
          <w:color w:val="231F20"/>
          <w:spacing w:val="-39"/>
          <w:w w:val="105"/>
        </w:rPr>
        <w:t> </w:t>
      </w:r>
      <w:r>
        <w:rPr>
          <w:color w:val="231F20"/>
          <w:w w:val="105"/>
        </w:rPr>
        <w:t>de habitantes,</w:t>
      </w:r>
      <w:r>
        <w:rPr>
          <w:color w:val="231F20"/>
          <w:spacing w:val="-37"/>
          <w:w w:val="105"/>
        </w:rPr>
        <w:t> </w:t>
      </w:r>
      <w:r>
        <w:rPr>
          <w:color w:val="231F20"/>
          <w:w w:val="105"/>
        </w:rPr>
        <w:t>que</w:t>
      </w:r>
      <w:r>
        <w:rPr>
          <w:color w:val="231F20"/>
          <w:spacing w:val="-37"/>
          <w:w w:val="105"/>
        </w:rPr>
        <w:t> </w:t>
      </w:r>
      <w:r>
        <w:rPr>
          <w:color w:val="231F20"/>
          <w:w w:val="105"/>
        </w:rPr>
        <w:t>representan</w:t>
      </w:r>
      <w:r>
        <w:rPr>
          <w:color w:val="231F20"/>
          <w:spacing w:val="-37"/>
          <w:w w:val="105"/>
        </w:rPr>
        <w:t> </w:t>
      </w:r>
      <w:r>
        <w:rPr>
          <w:color w:val="231F20"/>
          <w:w w:val="105"/>
        </w:rPr>
        <w:t>2.1%</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población</w:t>
      </w:r>
      <w:r>
        <w:rPr>
          <w:color w:val="231F20"/>
          <w:spacing w:val="-37"/>
          <w:w w:val="105"/>
        </w:rPr>
        <w:t> </w:t>
      </w:r>
      <w:r>
        <w:rPr>
          <w:color w:val="231F20"/>
          <w:w w:val="105"/>
        </w:rPr>
        <w:t>metropolitana,</w:t>
      </w:r>
      <w:r>
        <w:rPr>
          <w:color w:val="231F20"/>
          <w:spacing w:val="-37"/>
          <w:w w:val="105"/>
        </w:rPr>
        <w:t> </w:t>
      </w:r>
      <w:r>
        <w:rPr>
          <w:color w:val="231F20"/>
          <w:w w:val="105"/>
        </w:rPr>
        <w:t>dis- tribuidos</w:t>
      </w:r>
      <w:r>
        <w:rPr>
          <w:color w:val="231F20"/>
          <w:spacing w:val="-21"/>
          <w:w w:val="105"/>
        </w:rPr>
        <w:t> </w:t>
      </w:r>
      <w:r>
        <w:rPr>
          <w:color w:val="231F20"/>
          <w:w w:val="105"/>
        </w:rPr>
        <w:t>en</w:t>
      </w:r>
      <w:r>
        <w:rPr>
          <w:color w:val="231F20"/>
          <w:spacing w:val="-21"/>
          <w:w w:val="105"/>
        </w:rPr>
        <w:t> </w:t>
      </w:r>
      <w:r>
        <w:rPr>
          <w:color w:val="231F20"/>
          <w:w w:val="105"/>
        </w:rPr>
        <w:t>2</w:t>
      </w:r>
      <w:r>
        <w:rPr>
          <w:color w:val="231F20"/>
          <w:spacing w:val="-21"/>
          <w:w w:val="105"/>
        </w:rPr>
        <w:t> </w:t>
      </w:r>
      <w:r>
        <w:rPr>
          <w:color w:val="231F20"/>
          <w:w w:val="105"/>
        </w:rPr>
        <w:t>203.2</w:t>
      </w:r>
      <w:r>
        <w:rPr>
          <w:color w:val="231F20"/>
          <w:spacing w:val="-21"/>
          <w:w w:val="105"/>
        </w:rPr>
        <w:t> </w:t>
      </w:r>
      <w:r>
        <w:rPr>
          <w:color w:val="231F20"/>
          <w:w w:val="105"/>
        </w:rPr>
        <w:t>km2</w:t>
      </w:r>
      <w:r>
        <w:rPr>
          <w:color w:val="231F20"/>
          <w:spacing w:val="-21"/>
          <w:w w:val="105"/>
        </w:rPr>
        <w:t> </w:t>
      </w:r>
      <w:r>
        <w:rPr>
          <w:color w:val="231F20"/>
          <w:w w:val="105"/>
        </w:rPr>
        <w:t>(Sedesol,</w:t>
      </w:r>
      <w:r>
        <w:rPr>
          <w:color w:val="231F20"/>
          <w:spacing w:val="-21"/>
          <w:w w:val="105"/>
        </w:rPr>
        <w:t> </w:t>
      </w:r>
      <w:r>
        <w:rPr>
          <w:color w:val="231F20"/>
          <w:w w:val="105"/>
        </w:rPr>
        <w:t>Conapo</w:t>
      </w:r>
      <w:r>
        <w:rPr>
          <w:color w:val="231F20"/>
          <w:spacing w:val="-21"/>
          <w:w w:val="105"/>
        </w:rPr>
        <w:t> </w:t>
      </w:r>
      <w:r>
        <w:rPr>
          <w:color w:val="231F20"/>
          <w:w w:val="105"/>
        </w:rPr>
        <w:t>e</w:t>
      </w:r>
      <w:r>
        <w:rPr>
          <w:color w:val="231F20"/>
          <w:spacing w:val="-21"/>
          <w:w w:val="105"/>
        </w:rPr>
        <w:t> </w:t>
      </w:r>
      <w:r>
        <w:rPr>
          <w:color w:val="231F20"/>
          <w:w w:val="105"/>
          <w:sz w:val="18"/>
        </w:rPr>
        <w:t>inegi</w:t>
      </w:r>
      <w:r>
        <w:rPr>
          <w:color w:val="231F20"/>
          <w:w w:val="105"/>
        </w:rPr>
        <w:t>,</w:t>
      </w:r>
      <w:r>
        <w:rPr>
          <w:color w:val="231F20"/>
          <w:spacing w:val="-21"/>
          <w:w w:val="105"/>
        </w:rPr>
        <w:t> </w:t>
      </w:r>
      <w:r>
        <w:rPr>
          <w:color w:val="231F20"/>
          <w:w w:val="105"/>
        </w:rPr>
        <w:t>2012).</w:t>
      </w:r>
    </w:p>
    <w:p>
      <w:pPr>
        <w:pStyle w:val="BodyText"/>
        <w:spacing w:line="247" w:lineRule="auto"/>
        <w:ind w:left="1395" w:right="1390" w:firstLine="283"/>
        <w:jc w:val="both"/>
      </w:pPr>
      <w:r>
        <w:rPr>
          <w:color w:val="231F20"/>
        </w:rPr>
        <w:t>La nueva delimitación identifica que poco más de la mitad de las </w:t>
      </w:r>
      <w:r>
        <w:rPr>
          <w:color w:val="231F20"/>
          <w:sz w:val="18"/>
        </w:rPr>
        <w:t>zm</w:t>
      </w:r>
      <w:r>
        <w:rPr>
          <w:color w:val="231F20"/>
          <w:spacing w:val="5"/>
          <w:sz w:val="18"/>
        </w:rPr>
        <w:t> </w:t>
      </w:r>
      <w:r>
        <w:rPr>
          <w:color w:val="231F20"/>
        </w:rPr>
        <w:t>(29)</w:t>
      </w:r>
      <w:r>
        <w:rPr>
          <w:color w:val="231F20"/>
          <w:spacing w:val="-5"/>
        </w:rPr>
        <w:t> </w:t>
      </w:r>
      <w:r>
        <w:rPr>
          <w:color w:val="231F20"/>
        </w:rPr>
        <w:t>son</w:t>
      </w:r>
      <w:r>
        <w:rPr>
          <w:color w:val="231F20"/>
          <w:spacing w:val="-4"/>
        </w:rPr>
        <w:t> </w:t>
      </w:r>
      <w:r>
        <w:rPr>
          <w:color w:val="231F20"/>
        </w:rPr>
        <w:t>ciudades</w:t>
      </w:r>
      <w:r>
        <w:rPr>
          <w:color w:val="231F20"/>
          <w:spacing w:val="-5"/>
        </w:rPr>
        <w:t> </w:t>
      </w:r>
      <w:r>
        <w:rPr>
          <w:color w:val="231F20"/>
        </w:rPr>
        <w:t>de</w:t>
      </w:r>
      <w:r>
        <w:rPr>
          <w:color w:val="231F20"/>
          <w:spacing w:val="-4"/>
        </w:rPr>
        <w:t> </w:t>
      </w:r>
      <w:r>
        <w:rPr>
          <w:color w:val="231F20"/>
        </w:rPr>
        <w:t>menos</w:t>
      </w:r>
      <w:r>
        <w:rPr>
          <w:color w:val="231F20"/>
          <w:spacing w:val="-5"/>
        </w:rPr>
        <w:t> </w:t>
      </w:r>
      <w:r>
        <w:rPr>
          <w:color w:val="231F20"/>
        </w:rPr>
        <w:t>de</w:t>
      </w:r>
      <w:r>
        <w:rPr>
          <w:color w:val="231F20"/>
          <w:spacing w:val="-4"/>
        </w:rPr>
        <w:t> </w:t>
      </w:r>
      <w:r>
        <w:rPr>
          <w:color w:val="231F20"/>
        </w:rPr>
        <w:t>500</w:t>
      </w:r>
      <w:r>
        <w:rPr>
          <w:color w:val="231F20"/>
          <w:spacing w:val="-5"/>
        </w:rPr>
        <w:t> </w:t>
      </w:r>
      <w:r>
        <w:rPr>
          <w:color w:val="231F20"/>
        </w:rPr>
        <w:t>mil</w:t>
      </w:r>
      <w:r>
        <w:rPr>
          <w:color w:val="231F20"/>
          <w:spacing w:val="-5"/>
        </w:rPr>
        <w:t> </w:t>
      </w:r>
      <w:r>
        <w:rPr>
          <w:color w:val="231F20"/>
        </w:rPr>
        <w:t>habitantes,</w:t>
      </w:r>
      <w:r>
        <w:rPr>
          <w:color w:val="231F20"/>
          <w:spacing w:val="-4"/>
        </w:rPr>
        <w:t> </w:t>
      </w:r>
      <w:r>
        <w:rPr>
          <w:color w:val="231F20"/>
        </w:rPr>
        <w:t>21</w:t>
      </w:r>
      <w:r>
        <w:rPr>
          <w:color w:val="231F20"/>
          <w:spacing w:val="-5"/>
        </w:rPr>
        <w:t> </w:t>
      </w:r>
      <w:r>
        <w:rPr>
          <w:color w:val="231F20"/>
        </w:rPr>
        <w:t>de</w:t>
      </w:r>
      <w:r>
        <w:rPr>
          <w:color w:val="231F20"/>
          <w:spacing w:val="-4"/>
        </w:rPr>
        <w:t> </w:t>
      </w:r>
      <w:r>
        <w:rPr>
          <w:color w:val="231F20"/>
        </w:rPr>
        <w:t>ellas</w:t>
      </w:r>
      <w:r>
        <w:rPr>
          <w:color w:val="231F20"/>
          <w:spacing w:val="-5"/>
        </w:rPr>
        <w:t> </w:t>
      </w:r>
      <w:r>
        <w:rPr>
          <w:color w:val="231F20"/>
        </w:rPr>
        <w:t>son ciudades</w:t>
      </w:r>
      <w:r>
        <w:rPr>
          <w:color w:val="231F20"/>
          <w:spacing w:val="-11"/>
        </w:rPr>
        <w:t> </w:t>
      </w:r>
      <w:r>
        <w:rPr>
          <w:color w:val="231F20"/>
        </w:rPr>
        <w:t>intermedias</w:t>
      </w:r>
      <w:r>
        <w:rPr>
          <w:color w:val="231F20"/>
          <w:spacing w:val="-11"/>
        </w:rPr>
        <w:t> </w:t>
      </w:r>
      <w:r>
        <w:rPr>
          <w:color w:val="231F20"/>
        </w:rPr>
        <w:t>(de</w:t>
      </w:r>
      <w:r>
        <w:rPr>
          <w:color w:val="231F20"/>
          <w:spacing w:val="-11"/>
        </w:rPr>
        <w:t> </w:t>
      </w:r>
      <w:r>
        <w:rPr>
          <w:color w:val="231F20"/>
        </w:rPr>
        <w:t>más</w:t>
      </w:r>
      <w:r>
        <w:rPr>
          <w:color w:val="231F20"/>
          <w:spacing w:val="-11"/>
        </w:rPr>
        <w:t> </w:t>
      </w:r>
      <w:r>
        <w:rPr>
          <w:color w:val="231F20"/>
        </w:rPr>
        <w:t>de</w:t>
      </w:r>
      <w:r>
        <w:rPr>
          <w:color w:val="231F20"/>
          <w:spacing w:val="-11"/>
        </w:rPr>
        <w:t> </w:t>
      </w:r>
      <w:r>
        <w:rPr>
          <w:color w:val="231F20"/>
        </w:rPr>
        <w:t>500</w:t>
      </w:r>
      <w:r>
        <w:rPr>
          <w:color w:val="231F20"/>
          <w:spacing w:val="-11"/>
        </w:rPr>
        <w:t> </w:t>
      </w:r>
      <w:r>
        <w:rPr>
          <w:color w:val="231F20"/>
        </w:rPr>
        <w:t>mil</w:t>
      </w:r>
      <w:r>
        <w:rPr>
          <w:color w:val="231F20"/>
          <w:spacing w:val="-11"/>
        </w:rPr>
        <w:t> </w:t>
      </w:r>
      <w:r>
        <w:rPr>
          <w:color w:val="231F20"/>
        </w:rPr>
        <w:t>y</w:t>
      </w:r>
      <w:r>
        <w:rPr>
          <w:color w:val="231F20"/>
          <w:spacing w:val="-11"/>
        </w:rPr>
        <w:t> </w:t>
      </w:r>
      <w:r>
        <w:rPr>
          <w:color w:val="231F20"/>
        </w:rPr>
        <w:t>menos</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millón</w:t>
      </w:r>
      <w:r>
        <w:rPr>
          <w:color w:val="231F20"/>
          <w:spacing w:val="-11"/>
        </w:rPr>
        <w:t> </w:t>
      </w:r>
      <w:r>
        <w:rPr>
          <w:color w:val="231F20"/>
        </w:rPr>
        <w:t>de</w:t>
      </w:r>
      <w:r>
        <w:rPr>
          <w:color w:val="231F20"/>
          <w:spacing w:val="-11"/>
        </w:rPr>
        <w:t> </w:t>
      </w:r>
      <w:r>
        <w:rPr>
          <w:color w:val="231F20"/>
        </w:rPr>
        <w:t>ha- bitantes) y las nueve restantes son ciudades de más de un millón de personas.</w:t>
      </w:r>
    </w:p>
    <w:p>
      <w:pPr>
        <w:pStyle w:val="BodyText"/>
        <w:spacing w:line="247" w:lineRule="auto"/>
        <w:ind w:left="1395" w:right="1391" w:firstLine="283"/>
        <w:jc w:val="both"/>
      </w:pPr>
      <w:r>
        <w:rPr>
          <w:color w:val="231F20"/>
        </w:rPr>
        <w:t>Situación que coincide con lo establecido por Negrete (1999), al darse</w:t>
      </w:r>
      <w:r>
        <w:rPr>
          <w:color w:val="231F20"/>
          <w:spacing w:val="-17"/>
        </w:rPr>
        <w:t> </w:t>
      </w:r>
      <w:r>
        <w:rPr>
          <w:color w:val="231F20"/>
        </w:rPr>
        <w:t>un</w:t>
      </w:r>
      <w:r>
        <w:rPr>
          <w:color w:val="231F20"/>
          <w:spacing w:val="-17"/>
        </w:rPr>
        <w:t> </w:t>
      </w:r>
      <w:r>
        <w:rPr>
          <w:color w:val="231F20"/>
        </w:rPr>
        <w:t>fenómeno</w:t>
      </w:r>
      <w:r>
        <w:rPr>
          <w:color w:val="231F20"/>
          <w:spacing w:val="-17"/>
        </w:rPr>
        <w:t> </w:t>
      </w:r>
      <w:r>
        <w:rPr>
          <w:color w:val="231F20"/>
        </w:rPr>
        <w:t>de</w:t>
      </w:r>
      <w:r>
        <w:rPr>
          <w:color w:val="231F20"/>
          <w:spacing w:val="-17"/>
        </w:rPr>
        <w:t> </w:t>
      </w:r>
      <w:r>
        <w:rPr>
          <w:color w:val="231F20"/>
        </w:rPr>
        <w:t>concentración</w:t>
      </w:r>
      <w:r>
        <w:rPr>
          <w:color w:val="231F20"/>
          <w:spacing w:val="-18"/>
        </w:rPr>
        <w:t> </w:t>
      </w:r>
      <w:r>
        <w:rPr>
          <w:color w:val="231F20"/>
        </w:rPr>
        <w:t>urbana</w:t>
      </w:r>
      <w:r>
        <w:rPr>
          <w:color w:val="231F20"/>
          <w:spacing w:val="-17"/>
        </w:rPr>
        <w:t> </w:t>
      </w:r>
      <w:r>
        <w:rPr>
          <w:color w:val="231F20"/>
        </w:rPr>
        <w:t>y</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atracción</w:t>
      </w:r>
      <w:r>
        <w:rPr>
          <w:color w:val="231F20"/>
          <w:spacing w:val="-18"/>
        </w:rPr>
        <w:t> </w:t>
      </w:r>
      <w:r>
        <w:rPr>
          <w:color w:val="231F20"/>
        </w:rPr>
        <w:t>casi</w:t>
      </w:r>
      <w:r>
        <w:rPr>
          <w:color w:val="231F20"/>
          <w:spacing w:val="-18"/>
        </w:rPr>
        <w:t> </w:t>
      </w:r>
      <w:r>
        <w:rPr>
          <w:color w:val="231F20"/>
        </w:rPr>
        <w:t>ex- clusiva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grandes</w:t>
      </w:r>
      <w:r>
        <w:rPr>
          <w:color w:val="231F20"/>
          <w:spacing w:val="-15"/>
        </w:rPr>
        <w:t> </w:t>
      </w:r>
      <w:r>
        <w:rPr>
          <w:color w:val="231F20"/>
        </w:rPr>
        <w:t>zonas</w:t>
      </w:r>
      <w:r>
        <w:rPr>
          <w:color w:val="231F20"/>
          <w:spacing w:val="-15"/>
        </w:rPr>
        <w:t> </w:t>
      </w:r>
      <w:r>
        <w:rPr>
          <w:color w:val="231F20"/>
        </w:rPr>
        <w:t>metropolitanas,</w:t>
      </w:r>
      <w:r>
        <w:rPr>
          <w:color w:val="231F20"/>
          <w:spacing w:val="-16"/>
        </w:rPr>
        <w:t> </w:t>
      </w:r>
      <w:r>
        <w:rPr>
          <w:color w:val="231F20"/>
        </w:rPr>
        <w:t>como</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caso</w:t>
      </w:r>
      <w:r>
        <w:rPr>
          <w:color w:val="231F20"/>
          <w:spacing w:val="-15"/>
        </w:rPr>
        <w:t> </w:t>
      </w:r>
      <w:r>
        <w:rPr>
          <w:color w:val="231F20"/>
        </w:rPr>
        <w:t>de</w:t>
      </w:r>
      <w:r>
        <w:rPr>
          <w:color w:val="231F20"/>
          <w:spacing w:val="-15"/>
        </w:rPr>
        <w:t> </w:t>
      </w:r>
      <w:r>
        <w:rPr>
          <w:color w:val="231F20"/>
        </w:rPr>
        <w:t>las</w:t>
      </w:r>
      <w:r>
        <w:rPr>
          <w:color w:val="231F20"/>
          <w:spacing w:val="-17"/>
        </w:rPr>
        <w:t> </w:t>
      </w:r>
      <w:r>
        <w:rPr>
          <w:color w:val="231F20"/>
          <w:sz w:val="18"/>
        </w:rPr>
        <w:t>zm </w:t>
      </w:r>
      <w:r>
        <w:rPr>
          <w:color w:val="231F20"/>
        </w:rPr>
        <w:t>de</w:t>
      </w:r>
      <w:r>
        <w:rPr>
          <w:color w:val="231F20"/>
          <w:spacing w:val="-19"/>
        </w:rPr>
        <w:t> </w:t>
      </w:r>
      <w:r>
        <w:rPr>
          <w:color w:val="231F20"/>
        </w:rPr>
        <w:t>la</w:t>
      </w:r>
      <w:r>
        <w:rPr>
          <w:color w:val="231F20"/>
          <w:spacing w:val="-19"/>
        </w:rPr>
        <w:t> </w:t>
      </w:r>
      <w:r>
        <w:rPr>
          <w:color w:val="231F20"/>
        </w:rPr>
        <w:t>Ciudad</w:t>
      </w:r>
      <w:r>
        <w:rPr>
          <w:color w:val="231F20"/>
          <w:spacing w:val="-19"/>
        </w:rPr>
        <w:t> </w:t>
      </w:r>
      <w:r>
        <w:rPr>
          <w:color w:val="231F20"/>
        </w:rPr>
        <w:t>de</w:t>
      </w:r>
      <w:r>
        <w:rPr>
          <w:color w:val="231F20"/>
          <w:spacing w:val="-19"/>
        </w:rPr>
        <w:t> </w:t>
      </w:r>
      <w:r>
        <w:rPr>
          <w:color w:val="231F20"/>
        </w:rPr>
        <w:t>México,</w:t>
      </w:r>
      <w:r>
        <w:rPr>
          <w:color w:val="231F20"/>
          <w:spacing w:val="-19"/>
        </w:rPr>
        <w:t> </w:t>
      </w:r>
      <w:r>
        <w:rPr>
          <w:color w:val="231F20"/>
        </w:rPr>
        <w:t>Guadalajara</w:t>
      </w:r>
      <w:r>
        <w:rPr>
          <w:color w:val="231F20"/>
          <w:spacing w:val="-19"/>
        </w:rPr>
        <w:t> </w:t>
      </w:r>
      <w:r>
        <w:rPr>
          <w:color w:val="231F20"/>
        </w:rPr>
        <w:t>y</w:t>
      </w:r>
      <w:r>
        <w:rPr>
          <w:color w:val="231F20"/>
          <w:spacing w:val="-19"/>
        </w:rPr>
        <w:t> </w:t>
      </w:r>
      <w:r>
        <w:rPr>
          <w:color w:val="231F20"/>
          <w:spacing w:val="-4"/>
        </w:rPr>
        <w:t>Monterrey,</w:t>
      </w:r>
      <w:r>
        <w:rPr>
          <w:color w:val="231F20"/>
          <w:spacing w:val="-19"/>
        </w:rPr>
        <w:t> </w:t>
      </w:r>
      <w:r>
        <w:rPr>
          <w:color w:val="231F20"/>
        </w:rPr>
        <w:t>situación</w:t>
      </w:r>
      <w:r>
        <w:rPr>
          <w:color w:val="231F20"/>
          <w:spacing w:val="-19"/>
        </w:rPr>
        <w:t> </w:t>
      </w:r>
      <w:r>
        <w:rPr>
          <w:color w:val="231F20"/>
        </w:rPr>
        <w:t>que</w:t>
      </w:r>
      <w:r>
        <w:rPr>
          <w:color w:val="231F20"/>
          <w:spacing w:val="-19"/>
        </w:rPr>
        <w:t> </w:t>
      </w:r>
      <w:r>
        <w:rPr>
          <w:color w:val="231F20"/>
          <w:spacing w:val="-2"/>
        </w:rPr>
        <w:t>inicia </w:t>
      </w:r>
      <w:r>
        <w:rPr>
          <w:color w:val="231F20"/>
        </w:rPr>
        <w:t>en</w:t>
      </w:r>
      <w:r>
        <w:rPr>
          <w:color w:val="231F20"/>
          <w:spacing w:val="-11"/>
        </w:rPr>
        <w:t> </w:t>
      </w:r>
      <w:r>
        <w:rPr>
          <w:color w:val="231F20"/>
        </w:rPr>
        <w:t>la</w:t>
      </w:r>
      <w:r>
        <w:rPr>
          <w:color w:val="231F20"/>
          <w:spacing w:val="-11"/>
        </w:rPr>
        <w:t> </w:t>
      </w:r>
      <w:r>
        <w:rPr>
          <w:color w:val="231F20"/>
        </w:rPr>
        <w:t>década</w:t>
      </w:r>
      <w:r>
        <w:rPr>
          <w:color w:val="231F20"/>
          <w:spacing w:val="-11"/>
        </w:rPr>
        <w:t> </w:t>
      </w:r>
      <w:r>
        <w:rPr>
          <w:color w:val="231F20"/>
        </w:rPr>
        <w:t>de</w:t>
      </w:r>
      <w:r>
        <w:rPr>
          <w:color w:val="231F20"/>
          <w:spacing w:val="-11"/>
        </w:rPr>
        <w:t> </w:t>
      </w:r>
      <w:r>
        <w:rPr>
          <w:color w:val="231F20"/>
        </w:rPr>
        <w:t>1960</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coincide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conformación</w:t>
      </w:r>
      <w:r>
        <w:rPr>
          <w:color w:val="231F20"/>
          <w:spacing w:val="-12"/>
        </w:rPr>
        <w:t> </w:t>
      </w:r>
      <w:r>
        <w:rPr>
          <w:color w:val="231F20"/>
        </w:rPr>
        <w:t>de</w:t>
      </w:r>
      <w:r>
        <w:rPr>
          <w:color w:val="231F20"/>
          <w:spacing w:val="-11"/>
        </w:rPr>
        <w:t> </w:t>
      </w:r>
      <w:r>
        <w:rPr>
          <w:color w:val="231F20"/>
        </w:rPr>
        <w:t>ciudades de distintos tamaños (Sobrino, 1996; Graizboard y Gallardo 1987). Una</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peculiaridades</w:t>
      </w:r>
      <w:r>
        <w:rPr>
          <w:color w:val="231F20"/>
          <w:spacing w:val="-22"/>
        </w:rPr>
        <w:t> </w:t>
      </w:r>
      <w:r>
        <w:rPr>
          <w:color w:val="231F20"/>
        </w:rPr>
        <w:t>de</w:t>
      </w:r>
      <w:r>
        <w:rPr>
          <w:color w:val="231F20"/>
          <w:spacing w:val="-22"/>
        </w:rPr>
        <w:t> </w:t>
      </w:r>
      <w:r>
        <w:rPr>
          <w:color w:val="231F20"/>
        </w:rPr>
        <w:t>este</w:t>
      </w:r>
      <w:r>
        <w:rPr>
          <w:color w:val="231F20"/>
          <w:spacing w:val="-22"/>
        </w:rPr>
        <w:t> </w:t>
      </w:r>
      <w:r>
        <w:rPr>
          <w:color w:val="231F20"/>
        </w:rPr>
        <w:t>proceso,</w:t>
      </w:r>
      <w:r>
        <w:rPr>
          <w:color w:val="231F20"/>
          <w:spacing w:val="-22"/>
        </w:rPr>
        <w:t> </w:t>
      </w:r>
      <w:r>
        <w:rPr>
          <w:color w:val="231F20"/>
        </w:rPr>
        <w:t>para</w:t>
      </w:r>
      <w:r>
        <w:rPr>
          <w:color w:val="231F20"/>
          <w:spacing w:val="-22"/>
        </w:rPr>
        <w:t> </w:t>
      </w:r>
      <w:r>
        <w:rPr>
          <w:color w:val="231F20"/>
        </w:rPr>
        <w:t>el</w:t>
      </w:r>
      <w:r>
        <w:rPr>
          <w:color w:val="231F20"/>
          <w:spacing w:val="-22"/>
        </w:rPr>
        <w:t> </w:t>
      </w:r>
      <w:r>
        <w:rPr>
          <w:color w:val="231F20"/>
        </w:rPr>
        <w:t>caso</w:t>
      </w:r>
      <w:r>
        <w:rPr>
          <w:color w:val="231F20"/>
          <w:spacing w:val="-22"/>
        </w:rPr>
        <w:t> </w:t>
      </w:r>
      <w:r>
        <w:rPr>
          <w:color w:val="231F20"/>
        </w:rPr>
        <w:t>de</w:t>
      </w:r>
      <w:r>
        <w:rPr>
          <w:color w:val="231F20"/>
          <w:spacing w:val="-22"/>
        </w:rPr>
        <w:t> </w:t>
      </w:r>
      <w:r>
        <w:rPr>
          <w:color w:val="231F20"/>
        </w:rPr>
        <w:t>México,</w:t>
      </w:r>
      <w:r>
        <w:rPr>
          <w:color w:val="231F20"/>
          <w:spacing w:val="-22"/>
        </w:rPr>
        <w:t> </w:t>
      </w:r>
      <w:r>
        <w:rPr>
          <w:color w:val="231F20"/>
        </w:rPr>
        <w:t>es</w:t>
      </w:r>
      <w:r>
        <w:rPr>
          <w:color w:val="231F20"/>
          <w:spacing w:val="-22"/>
        </w:rPr>
        <w:t> </w:t>
      </w:r>
      <w:r>
        <w:rPr>
          <w:color w:val="231F20"/>
        </w:rPr>
        <w:t>la formación</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nuevo</w:t>
      </w:r>
      <w:r>
        <w:rPr>
          <w:color w:val="231F20"/>
          <w:spacing w:val="-6"/>
        </w:rPr>
        <w:t> </w:t>
      </w:r>
      <w:r>
        <w:rPr>
          <w:color w:val="231F20"/>
        </w:rPr>
        <w:t>ámbito</w:t>
      </w:r>
      <w:r>
        <w:rPr>
          <w:color w:val="231F20"/>
          <w:spacing w:val="-7"/>
        </w:rPr>
        <w:t> </w:t>
      </w:r>
      <w:r>
        <w:rPr>
          <w:color w:val="231F20"/>
        </w:rPr>
        <w:t>de</w:t>
      </w:r>
      <w:r>
        <w:rPr>
          <w:color w:val="231F20"/>
          <w:spacing w:val="-6"/>
        </w:rPr>
        <w:t> </w:t>
      </w:r>
      <w:r>
        <w:rPr>
          <w:color w:val="231F20"/>
        </w:rPr>
        <w:t>concentración</w:t>
      </w:r>
      <w:r>
        <w:rPr>
          <w:color w:val="231F20"/>
          <w:spacing w:val="-7"/>
        </w:rPr>
        <w:t> </w:t>
      </w:r>
      <w:r>
        <w:rPr>
          <w:color w:val="231F20"/>
        </w:rPr>
        <w:t>económico-espacial en</w:t>
      </w:r>
      <w:r>
        <w:rPr>
          <w:color w:val="231F20"/>
          <w:spacing w:val="-18"/>
        </w:rPr>
        <w:t> </w:t>
      </w:r>
      <w:r>
        <w:rPr>
          <w:color w:val="231F20"/>
        </w:rPr>
        <w:t>las</w:t>
      </w:r>
      <w:r>
        <w:rPr>
          <w:color w:val="231F20"/>
          <w:spacing w:val="-18"/>
        </w:rPr>
        <w:t> </w:t>
      </w:r>
      <w:r>
        <w:rPr>
          <w:color w:val="231F20"/>
        </w:rPr>
        <w:t>regiones</w:t>
      </w:r>
      <w:r>
        <w:rPr>
          <w:color w:val="231F20"/>
          <w:spacing w:val="-18"/>
        </w:rPr>
        <w:t> </w:t>
      </w:r>
      <w:r>
        <w:rPr>
          <w:color w:val="231F20"/>
        </w:rPr>
        <w:t>que</w:t>
      </w:r>
      <w:r>
        <w:rPr>
          <w:color w:val="231F20"/>
          <w:spacing w:val="-18"/>
        </w:rPr>
        <w:t> </w:t>
      </w:r>
      <w:r>
        <w:rPr>
          <w:color w:val="231F20"/>
        </w:rPr>
        <w:t>rodean</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metrópolis</w:t>
      </w:r>
      <w:r>
        <w:rPr>
          <w:color w:val="231F20"/>
          <w:spacing w:val="-18"/>
        </w:rPr>
        <w:t> </w:t>
      </w:r>
      <w:r>
        <w:rPr>
          <w:color w:val="231F20"/>
        </w:rPr>
        <w:t>más</w:t>
      </w:r>
      <w:r>
        <w:rPr>
          <w:color w:val="231F20"/>
          <w:spacing w:val="-18"/>
        </w:rPr>
        <w:t> </w:t>
      </w:r>
      <w:r>
        <w:rPr>
          <w:color w:val="231F20"/>
        </w:rPr>
        <w:t>importantes</w:t>
      </w:r>
      <w:r>
        <w:rPr>
          <w:color w:val="231F20"/>
          <w:spacing w:val="-18"/>
        </w:rPr>
        <w:t> </w:t>
      </w:r>
      <w:r>
        <w:rPr>
          <w:color w:val="231F20"/>
        </w:rPr>
        <w:t>(Richard- son,</w:t>
      </w:r>
      <w:r>
        <w:rPr>
          <w:color w:val="231F20"/>
          <w:spacing w:val="-13"/>
        </w:rPr>
        <w:t> </w:t>
      </w:r>
      <w:r>
        <w:rPr>
          <w:color w:val="231F20"/>
        </w:rPr>
        <w:t>1980).</w:t>
      </w:r>
      <w:r>
        <w:rPr>
          <w:color w:val="231F20"/>
          <w:spacing w:val="-24"/>
        </w:rPr>
        <w:t> </w:t>
      </w:r>
      <w:r>
        <w:rPr>
          <w:color w:val="231F20"/>
        </w:rPr>
        <w:t>Al</w:t>
      </w:r>
      <w:r>
        <w:rPr>
          <w:color w:val="231F20"/>
          <w:spacing w:val="-13"/>
        </w:rPr>
        <w:t> </w:t>
      </w:r>
      <w:r>
        <w:rPr>
          <w:color w:val="231F20"/>
        </w:rPr>
        <w:t>respecto</w:t>
      </w:r>
      <w:r>
        <w:rPr>
          <w:color w:val="231F20"/>
          <w:spacing w:val="-13"/>
        </w:rPr>
        <w:t> </w:t>
      </w:r>
      <w:r>
        <w:rPr>
          <w:color w:val="231F20"/>
        </w:rPr>
        <w:t>se</w:t>
      </w:r>
      <w:r>
        <w:rPr>
          <w:color w:val="231F20"/>
          <w:spacing w:val="-13"/>
        </w:rPr>
        <w:t> </w:t>
      </w:r>
      <w:r>
        <w:rPr>
          <w:color w:val="231F20"/>
        </w:rPr>
        <w:t>tiene</w:t>
      </w:r>
      <w:r>
        <w:rPr>
          <w:color w:val="231F20"/>
          <w:spacing w:val="-13"/>
        </w:rPr>
        <w:t> </w:t>
      </w:r>
      <w:r>
        <w:rPr>
          <w:color w:val="231F20"/>
        </w:rPr>
        <w:t>el</w:t>
      </w:r>
      <w:r>
        <w:rPr>
          <w:color w:val="231F20"/>
          <w:spacing w:val="-13"/>
        </w:rPr>
        <w:t> </w:t>
      </w:r>
      <w:r>
        <w:rPr>
          <w:color w:val="231F20"/>
        </w:rPr>
        <w:t>ejemplo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z w:val="18"/>
        </w:rPr>
        <w:t>zm</w:t>
      </w:r>
      <w:r>
        <w:rPr>
          <w:color w:val="231F20"/>
          <w:spacing w:val="-3"/>
          <w:sz w:val="18"/>
        </w:rPr>
        <w:t> </w:t>
      </w:r>
      <w:r>
        <w:rPr>
          <w:color w:val="231F20"/>
        </w:rPr>
        <w:t>de</w:t>
      </w:r>
      <w:r>
        <w:rPr>
          <w:color w:val="231F20"/>
          <w:spacing w:val="-13"/>
        </w:rPr>
        <w:t> </w:t>
      </w:r>
      <w:r>
        <w:rPr>
          <w:color w:val="231F20"/>
        </w:rPr>
        <w:t>la</w:t>
      </w:r>
      <w:r>
        <w:rPr>
          <w:color w:val="231F20"/>
          <w:spacing w:val="-13"/>
        </w:rPr>
        <w:t> </w:t>
      </w:r>
      <w:r>
        <w:rPr>
          <w:color w:val="231F20"/>
        </w:rPr>
        <w:t>iudad</w:t>
      </w:r>
      <w:r>
        <w:rPr>
          <w:color w:val="231F20"/>
          <w:spacing w:val="-13"/>
        </w:rPr>
        <w:t> </w:t>
      </w:r>
      <w:r>
        <w:rPr>
          <w:color w:val="231F20"/>
        </w:rPr>
        <w:t>de</w:t>
      </w:r>
      <w:r>
        <w:rPr>
          <w:color w:val="231F20"/>
          <w:spacing w:val="-13"/>
        </w:rPr>
        <w:t> </w:t>
      </w:r>
      <w:r>
        <w:rPr>
          <w:color w:val="231F20"/>
        </w:rPr>
        <w:t>Mé- xico,</w:t>
      </w:r>
      <w:r>
        <w:rPr>
          <w:color w:val="231F20"/>
          <w:spacing w:val="-22"/>
        </w:rPr>
        <w:t> </w:t>
      </w:r>
      <w:r>
        <w:rPr>
          <w:color w:val="231F20"/>
        </w:rPr>
        <w:t>la</w:t>
      </w:r>
      <w:r>
        <w:rPr>
          <w:color w:val="231F20"/>
          <w:spacing w:val="-22"/>
        </w:rPr>
        <w:t> </w:t>
      </w:r>
      <w:r>
        <w:rPr>
          <w:color w:val="231F20"/>
        </w:rPr>
        <w:t>cual</w:t>
      </w:r>
      <w:r>
        <w:rPr>
          <w:color w:val="231F20"/>
          <w:spacing w:val="-22"/>
        </w:rPr>
        <w:t> </w:t>
      </w:r>
      <w:r>
        <w:rPr>
          <w:color w:val="231F20"/>
        </w:rPr>
        <w:t>muestra,</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últimas</w:t>
      </w:r>
      <w:r>
        <w:rPr>
          <w:color w:val="231F20"/>
          <w:spacing w:val="-22"/>
        </w:rPr>
        <w:t> </w:t>
      </w:r>
      <w:r>
        <w:rPr>
          <w:color w:val="231F20"/>
        </w:rPr>
        <w:t>cuatro</w:t>
      </w:r>
      <w:r>
        <w:rPr>
          <w:color w:val="231F20"/>
          <w:spacing w:val="-22"/>
        </w:rPr>
        <w:t> </w:t>
      </w:r>
      <w:r>
        <w:rPr>
          <w:color w:val="231F20"/>
        </w:rPr>
        <w:t>décadas,</w:t>
      </w:r>
      <w:r>
        <w:rPr>
          <w:color w:val="231F20"/>
          <w:spacing w:val="-22"/>
        </w:rPr>
        <w:t> </w:t>
      </w:r>
      <w:r>
        <w:rPr>
          <w:color w:val="231F20"/>
        </w:rPr>
        <w:t>una</w:t>
      </w:r>
      <w:r>
        <w:rPr>
          <w:color w:val="231F20"/>
          <w:spacing w:val="-22"/>
        </w:rPr>
        <w:t> </w:t>
      </w:r>
      <w:r>
        <w:rPr>
          <w:color w:val="231F20"/>
        </w:rPr>
        <w:t>tendencia</w:t>
      </w:r>
      <w:r>
        <w:rPr>
          <w:color w:val="231F20"/>
          <w:spacing w:val="-22"/>
        </w:rPr>
        <w:t> </w:t>
      </w:r>
      <w:r>
        <w:rPr>
          <w:color w:val="231F20"/>
        </w:rPr>
        <w:t>des- concentradora hacia la región centro la más poblada del país y que incluye</w:t>
      </w:r>
      <w:r>
        <w:rPr>
          <w:color w:val="231F20"/>
          <w:spacing w:val="-13"/>
        </w:rPr>
        <w:t> </w:t>
      </w:r>
      <w:r>
        <w:rPr>
          <w:color w:val="231F20"/>
        </w:rPr>
        <w:t>las</w:t>
      </w:r>
      <w:r>
        <w:rPr>
          <w:color w:val="231F20"/>
          <w:spacing w:val="-13"/>
        </w:rPr>
        <w:t> </w:t>
      </w:r>
      <w:r>
        <w:rPr>
          <w:color w:val="231F20"/>
        </w:rPr>
        <w:t>ciudades</w:t>
      </w:r>
      <w:r>
        <w:rPr>
          <w:color w:val="231F20"/>
          <w:spacing w:val="-13"/>
        </w:rPr>
        <w:t> </w:t>
      </w:r>
      <w:r>
        <w:rPr>
          <w:color w:val="231F20"/>
        </w:rPr>
        <w:t>de</w:t>
      </w:r>
      <w:r>
        <w:rPr>
          <w:color w:val="231F20"/>
          <w:spacing w:val="-13"/>
        </w:rPr>
        <w:t> </w:t>
      </w:r>
      <w:r>
        <w:rPr>
          <w:color w:val="231F20"/>
        </w:rPr>
        <w:t>alrededor</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capital:</w:t>
      </w:r>
      <w:r>
        <w:rPr>
          <w:color w:val="231F20"/>
          <w:spacing w:val="-16"/>
        </w:rPr>
        <w:t> </w:t>
      </w:r>
      <w:r>
        <w:rPr>
          <w:color w:val="231F20"/>
          <w:spacing w:val="-4"/>
        </w:rPr>
        <w:t>Toluca,</w:t>
      </w:r>
      <w:r>
        <w:rPr>
          <w:color w:val="231F20"/>
          <w:spacing w:val="-13"/>
        </w:rPr>
        <w:t> </w:t>
      </w:r>
      <w:r>
        <w:rPr>
          <w:color w:val="231F20"/>
        </w:rPr>
        <w:t>Querétaro,</w:t>
      </w:r>
      <w:r>
        <w:rPr>
          <w:color w:val="231F20"/>
          <w:spacing w:val="-12"/>
        </w:rPr>
        <w:t> </w:t>
      </w:r>
      <w:r>
        <w:rPr>
          <w:color w:val="231F20"/>
        </w:rPr>
        <w:t>Pa- chuca,</w:t>
      </w:r>
      <w:r>
        <w:rPr>
          <w:color w:val="231F20"/>
          <w:spacing w:val="-25"/>
        </w:rPr>
        <w:t> </w:t>
      </w:r>
      <w:r>
        <w:rPr>
          <w:color w:val="231F20"/>
        </w:rPr>
        <w:t>Tlaxcala,</w:t>
      </w:r>
      <w:r>
        <w:rPr>
          <w:color w:val="231F20"/>
          <w:spacing w:val="-22"/>
        </w:rPr>
        <w:t> </w:t>
      </w:r>
      <w:r>
        <w:rPr>
          <w:color w:val="231F20"/>
        </w:rPr>
        <w:t>Puebla,</w:t>
      </w:r>
      <w:r>
        <w:rPr>
          <w:color w:val="231F20"/>
          <w:spacing w:val="-22"/>
        </w:rPr>
        <w:t> </w:t>
      </w:r>
      <w:r>
        <w:rPr>
          <w:color w:val="231F20"/>
        </w:rPr>
        <w:t>Cuautla</w:t>
      </w:r>
      <w:r>
        <w:rPr>
          <w:color w:val="231F20"/>
          <w:spacing w:val="-22"/>
        </w:rPr>
        <w:t> </w:t>
      </w:r>
      <w:r>
        <w:rPr>
          <w:color w:val="231F20"/>
        </w:rPr>
        <w:t>y</w:t>
      </w:r>
      <w:r>
        <w:rPr>
          <w:color w:val="231F20"/>
          <w:spacing w:val="-22"/>
        </w:rPr>
        <w:t> </w:t>
      </w:r>
      <w:r>
        <w:rPr>
          <w:color w:val="231F20"/>
        </w:rPr>
        <w:t>Cuernavaca</w:t>
      </w:r>
      <w:r>
        <w:rPr>
          <w:color w:val="231F20"/>
          <w:spacing w:val="-22"/>
        </w:rPr>
        <w:t> </w:t>
      </w:r>
      <w:r>
        <w:rPr>
          <w:color w:val="231F20"/>
        </w:rPr>
        <w:t>(Negrete,</w:t>
      </w:r>
      <w:r>
        <w:rPr>
          <w:color w:val="231F20"/>
          <w:spacing w:val="-22"/>
        </w:rPr>
        <w:t> </w:t>
      </w:r>
      <w:r>
        <w:rPr>
          <w:color w:val="231F20"/>
          <w:spacing w:val="-2"/>
        </w:rPr>
        <w:t>1999).</w:t>
      </w:r>
    </w:p>
    <w:p>
      <w:pPr>
        <w:pStyle w:val="BodyText"/>
        <w:spacing w:before="3"/>
        <w:rPr>
          <w:sz w:val="17"/>
        </w:rPr>
      </w:pPr>
    </w:p>
    <w:p>
      <w:pPr>
        <w:pStyle w:val="BodyText"/>
        <w:spacing w:before="72"/>
        <w:ind w:left="1395" w:right="1301"/>
      </w:pPr>
      <w:r>
        <w:rPr>
          <w:color w:val="231F20"/>
        </w:rPr>
        <w:t>68</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spacing w:before="72"/>
        <w:ind w:left="1395" w:right="1301" w:firstLine="0"/>
        <w:jc w:val="left"/>
        <w:rPr>
          <w:i/>
          <w:sz w:val="22"/>
        </w:rPr>
      </w:pPr>
      <w:r>
        <w:rPr/>
        <w:drawing>
          <wp:anchor distT="0" distB="0" distL="0" distR="0" allowOverlap="1" layoutInCell="1" locked="0" behindDoc="0" simplePos="0" relativeHeight="2776">
            <wp:simplePos x="0" y="0"/>
            <wp:positionH relativeFrom="page">
              <wp:posOffset>936701</wp:posOffset>
            </wp:positionH>
            <wp:positionV relativeFrom="paragraph">
              <wp:posOffset>277761</wp:posOffset>
            </wp:positionV>
            <wp:extent cx="3721222" cy="2940367"/>
            <wp:effectExtent l="0" t="0" r="0" b="0"/>
            <wp:wrapTopAndBottom/>
            <wp:docPr id="101" name="image155.jpeg" descr=""/>
            <wp:cNvGraphicFramePr>
              <a:graphicFrameLocks noChangeAspect="1"/>
            </wp:cNvGraphicFramePr>
            <a:graphic>
              <a:graphicData uri="http://schemas.openxmlformats.org/drawingml/2006/picture">
                <pic:pic>
                  <pic:nvPicPr>
                    <pic:cNvPr id="102" name="image155.jpeg"/>
                    <pic:cNvPicPr/>
                  </pic:nvPicPr>
                  <pic:blipFill>
                    <a:blip r:embed="rId184" cstate="print"/>
                    <a:stretch>
                      <a:fillRect/>
                    </a:stretch>
                  </pic:blipFill>
                  <pic:spPr>
                    <a:xfrm>
                      <a:off x="0" y="0"/>
                      <a:ext cx="3721222" cy="2940367"/>
                    </a:xfrm>
                    <a:prstGeom prst="rect">
                      <a:avLst/>
                    </a:prstGeom>
                  </pic:spPr>
                </pic:pic>
              </a:graphicData>
            </a:graphic>
          </wp:anchor>
        </w:drawing>
      </w:r>
      <w:r>
        <w:rPr>
          <w:color w:val="231F20"/>
          <w:sz w:val="22"/>
        </w:rPr>
        <w:t>Figura 1. </w:t>
      </w:r>
      <w:r>
        <w:rPr>
          <w:i/>
          <w:color w:val="231F20"/>
          <w:sz w:val="22"/>
        </w:rPr>
        <w:t>Ubicación de la zona metropolitana de Toluca</w:t>
      </w:r>
    </w:p>
    <w:p>
      <w:pPr>
        <w:pStyle w:val="BodyText"/>
        <w:spacing w:line="247" w:lineRule="auto" w:before="155"/>
        <w:ind w:left="1395" w:right="1388" w:firstLine="283"/>
        <w:jc w:val="both"/>
      </w:pPr>
      <w:r>
        <w:rPr>
          <w:color w:val="231F20"/>
        </w:rPr>
        <w:t>La delimitación de las </w:t>
      </w:r>
      <w:r>
        <w:rPr>
          <w:color w:val="231F20"/>
          <w:sz w:val="18"/>
        </w:rPr>
        <w:t>zm </w:t>
      </w:r>
      <w:r>
        <w:rPr>
          <w:color w:val="231F20"/>
        </w:rPr>
        <w:t>plantea ciertos cuestionamientos que obligan a realizar un análisis más detallado sobre los retos acerca de la concentración de la población, su estructura y dinámica, y en par- ticular,</w:t>
      </w:r>
      <w:r>
        <w:rPr>
          <w:color w:val="231F20"/>
          <w:spacing w:val="-6"/>
        </w:rPr>
        <w:t> </w:t>
      </w:r>
      <w:r>
        <w:rPr>
          <w:color w:val="231F20"/>
        </w:rPr>
        <w:t>como</w:t>
      </w:r>
      <w:r>
        <w:rPr>
          <w:color w:val="231F20"/>
          <w:spacing w:val="-6"/>
        </w:rPr>
        <w:t> </w:t>
      </w:r>
      <w:r>
        <w:rPr>
          <w:color w:val="231F20"/>
        </w:rPr>
        <w:t>es</w:t>
      </w:r>
      <w:r>
        <w:rPr>
          <w:color w:val="231F20"/>
          <w:spacing w:val="-6"/>
        </w:rPr>
        <w:t> </w:t>
      </w:r>
      <w:r>
        <w:rPr>
          <w:color w:val="231F20"/>
        </w:rPr>
        <w:t>nuestro</w:t>
      </w:r>
      <w:r>
        <w:rPr>
          <w:color w:val="231F20"/>
          <w:spacing w:val="-6"/>
        </w:rPr>
        <w:t> </w:t>
      </w:r>
      <w:r>
        <w:rPr>
          <w:color w:val="231F20"/>
        </w:rPr>
        <w:t>caso,</w:t>
      </w:r>
      <w:r>
        <w:rPr>
          <w:color w:val="231F20"/>
          <w:spacing w:val="-6"/>
        </w:rPr>
        <w:t> </w:t>
      </w:r>
      <w:r>
        <w:rPr>
          <w:color w:val="231F20"/>
        </w:rPr>
        <w:t>aconseja</w:t>
      </w:r>
      <w:r>
        <w:rPr>
          <w:color w:val="231F20"/>
          <w:spacing w:val="-6"/>
        </w:rPr>
        <w:t> </w:t>
      </w:r>
      <w:r>
        <w:rPr>
          <w:color w:val="231F20"/>
        </w:rPr>
        <w:t>analizar</w:t>
      </w:r>
      <w:r>
        <w:rPr>
          <w:color w:val="231F20"/>
          <w:spacing w:val="-6"/>
        </w:rPr>
        <w:t> </w:t>
      </w:r>
      <w:r>
        <w:rPr>
          <w:color w:val="231F20"/>
        </w:rPr>
        <w:t>la</w:t>
      </w:r>
      <w:r>
        <w:rPr>
          <w:color w:val="231F20"/>
          <w:spacing w:val="-6"/>
        </w:rPr>
        <w:t> </w:t>
      </w:r>
      <w:r>
        <w:rPr>
          <w:color w:val="231F20"/>
        </w:rPr>
        <w:t>desigualdad</w:t>
      </w:r>
      <w:r>
        <w:rPr>
          <w:color w:val="231F20"/>
          <w:spacing w:val="-6"/>
        </w:rPr>
        <w:t> </w:t>
      </w:r>
      <w:r>
        <w:rPr>
          <w:color w:val="231F20"/>
        </w:rPr>
        <w:t>socio- económica de los niños y adolescentes que se localizan en la </w:t>
      </w:r>
      <w:r>
        <w:rPr>
          <w:color w:val="231F20"/>
          <w:sz w:val="18"/>
        </w:rPr>
        <w:t>zm </w:t>
      </w:r>
      <w:r>
        <w:rPr>
          <w:color w:val="231F20"/>
        </w:rPr>
        <w:t>de estudio.</w:t>
      </w:r>
    </w:p>
    <w:p>
      <w:pPr>
        <w:pStyle w:val="BodyText"/>
      </w:pPr>
    </w:p>
    <w:p>
      <w:pPr>
        <w:pStyle w:val="BodyText"/>
        <w:spacing w:before="2"/>
        <w:rPr>
          <w:sz w:val="23"/>
        </w:rPr>
      </w:pPr>
    </w:p>
    <w:p>
      <w:pPr>
        <w:pStyle w:val="Heading2"/>
      </w:pPr>
      <w:r>
        <w:rPr>
          <w:color w:val="231F20"/>
        </w:rPr>
        <w:t>Población objeto de estudio</w:t>
      </w:r>
    </w:p>
    <w:p>
      <w:pPr>
        <w:pStyle w:val="BodyText"/>
        <w:spacing w:before="2"/>
        <w:rPr>
          <w:b/>
          <w:sz w:val="23"/>
        </w:rPr>
      </w:pPr>
    </w:p>
    <w:p>
      <w:pPr>
        <w:spacing w:line="247" w:lineRule="auto" w:before="0"/>
        <w:ind w:left="1395" w:right="1391" w:firstLine="283"/>
        <w:jc w:val="both"/>
        <w:rPr>
          <w:sz w:val="22"/>
        </w:rPr>
      </w:pPr>
      <w:r>
        <w:rPr>
          <w:color w:val="231F20"/>
          <w:w w:val="105"/>
          <w:sz w:val="22"/>
        </w:rPr>
        <w:t>La</w:t>
      </w:r>
      <w:r>
        <w:rPr>
          <w:color w:val="231F20"/>
          <w:spacing w:val="-24"/>
          <w:w w:val="105"/>
          <w:sz w:val="22"/>
        </w:rPr>
        <w:t> </w:t>
      </w:r>
      <w:r>
        <w:rPr>
          <w:color w:val="231F20"/>
          <w:w w:val="105"/>
          <w:sz w:val="22"/>
        </w:rPr>
        <w:t>población</w:t>
      </w:r>
      <w:r>
        <w:rPr>
          <w:color w:val="231F20"/>
          <w:spacing w:val="-24"/>
          <w:w w:val="105"/>
          <w:sz w:val="22"/>
        </w:rPr>
        <w:t> </w:t>
      </w:r>
      <w:r>
        <w:rPr>
          <w:color w:val="231F20"/>
          <w:w w:val="105"/>
          <w:sz w:val="22"/>
        </w:rPr>
        <w:t>objeto</w:t>
      </w:r>
      <w:r>
        <w:rPr>
          <w:color w:val="231F20"/>
          <w:spacing w:val="-24"/>
          <w:w w:val="105"/>
          <w:sz w:val="22"/>
        </w:rPr>
        <w:t> </w:t>
      </w:r>
      <w:r>
        <w:rPr>
          <w:color w:val="231F20"/>
          <w:w w:val="105"/>
          <w:sz w:val="22"/>
        </w:rPr>
        <w:t>de</w:t>
      </w:r>
      <w:r>
        <w:rPr>
          <w:color w:val="231F20"/>
          <w:spacing w:val="-24"/>
          <w:w w:val="105"/>
          <w:sz w:val="22"/>
        </w:rPr>
        <w:t> </w:t>
      </w:r>
      <w:r>
        <w:rPr>
          <w:color w:val="231F20"/>
          <w:w w:val="105"/>
          <w:sz w:val="22"/>
        </w:rPr>
        <w:t>estudio</w:t>
      </w:r>
      <w:r>
        <w:rPr>
          <w:color w:val="231F20"/>
          <w:spacing w:val="-24"/>
          <w:w w:val="105"/>
          <w:sz w:val="22"/>
        </w:rPr>
        <w:t> </w:t>
      </w:r>
      <w:r>
        <w:rPr>
          <w:color w:val="231F20"/>
          <w:w w:val="105"/>
          <w:sz w:val="22"/>
        </w:rPr>
        <w:t>de</w:t>
      </w:r>
      <w:r>
        <w:rPr>
          <w:color w:val="231F20"/>
          <w:spacing w:val="-24"/>
          <w:w w:val="105"/>
          <w:sz w:val="22"/>
        </w:rPr>
        <w:t> </w:t>
      </w:r>
      <w:r>
        <w:rPr>
          <w:color w:val="231F20"/>
          <w:w w:val="105"/>
          <w:sz w:val="22"/>
        </w:rPr>
        <w:t>esta</w:t>
      </w:r>
      <w:r>
        <w:rPr>
          <w:color w:val="231F20"/>
          <w:spacing w:val="-24"/>
          <w:w w:val="105"/>
          <w:sz w:val="22"/>
        </w:rPr>
        <w:t> </w:t>
      </w:r>
      <w:r>
        <w:rPr>
          <w:color w:val="231F20"/>
          <w:w w:val="105"/>
          <w:sz w:val="22"/>
        </w:rPr>
        <w:t>investigación</w:t>
      </w:r>
      <w:r>
        <w:rPr>
          <w:color w:val="231F20"/>
          <w:spacing w:val="-24"/>
          <w:w w:val="105"/>
          <w:sz w:val="22"/>
        </w:rPr>
        <w:t> </w:t>
      </w:r>
      <w:r>
        <w:rPr>
          <w:color w:val="231F20"/>
          <w:w w:val="105"/>
          <w:sz w:val="22"/>
        </w:rPr>
        <w:t>es</w:t>
      </w:r>
      <w:r>
        <w:rPr>
          <w:color w:val="231F20"/>
          <w:spacing w:val="-24"/>
          <w:w w:val="105"/>
          <w:sz w:val="22"/>
        </w:rPr>
        <w:t> </w:t>
      </w:r>
      <w:r>
        <w:rPr>
          <w:color w:val="231F20"/>
          <w:w w:val="105"/>
          <w:sz w:val="22"/>
        </w:rPr>
        <w:t>la</w:t>
      </w:r>
      <w:r>
        <w:rPr>
          <w:color w:val="231F20"/>
          <w:spacing w:val="-24"/>
          <w:w w:val="105"/>
          <w:sz w:val="22"/>
        </w:rPr>
        <w:t> </w:t>
      </w:r>
      <w:r>
        <w:rPr>
          <w:color w:val="231F20"/>
          <w:w w:val="105"/>
          <w:sz w:val="22"/>
        </w:rPr>
        <w:t>pobla- ción</w:t>
      </w:r>
      <w:r>
        <w:rPr>
          <w:color w:val="231F20"/>
          <w:spacing w:val="-35"/>
          <w:w w:val="105"/>
          <w:sz w:val="22"/>
        </w:rPr>
        <w:t> </w:t>
      </w:r>
      <w:r>
        <w:rPr>
          <w:color w:val="231F20"/>
          <w:w w:val="105"/>
          <w:sz w:val="22"/>
        </w:rPr>
        <w:t>de</w:t>
      </w:r>
      <w:r>
        <w:rPr>
          <w:color w:val="231F20"/>
          <w:spacing w:val="-34"/>
          <w:w w:val="105"/>
          <w:sz w:val="22"/>
        </w:rPr>
        <w:t> </w:t>
      </w:r>
      <w:r>
        <w:rPr>
          <w:color w:val="231F20"/>
          <w:w w:val="105"/>
          <w:sz w:val="22"/>
        </w:rPr>
        <w:t>0</w:t>
      </w:r>
      <w:r>
        <w:rPr>
          <w:color w:val="231F20"/>
          <w:spacing w:val="-34"/>
          <w:w w:val="105"/>
          <w:sz w:val="22"/>
        </w:rPr>
        <w:t> </w:t>
      </w:r>
      <w:r>
        <w:rPr>
          <w:color w:val="231F20"/>
          <w:w w:val="105"/>
          <w:sz w:val="22"/>
        </w:rPr>
        <w:t>a</w:t>
      </w:r>
      <w:r>
        <w:rPr>
          <w:color w:val="231F20"/>
          <w:spacing w:val="-34"/>
          <w:w w:val="105"/>
          <w:sz w:val="22"/>
        </w:rPr>
        <w:t> </w:t>
      </w:r>
      <w:r>
        <w:rPr>
          <w:color w:val="231F20"/>
          <w:w w:val="105"/>
          <w:sz w:val="22"/>
        </w:rPr>
        <w:t>18</w:t>
      </w:r>
      <w:r>
        <w:rPr>
          <w:color w:val="231F20"/>
          <w:spacing w:val="-34"/>
          <w:w w:val="105"/>
          <w:sz w:val="22"/>
        </w:rPr>
        <w:t> </w:t>
      </w:r>
      <w:r>
        <w:rPr>
          <w:color w:val="231F20"/>
          <w:w w:val="105"/>
          <w:sz w:val="22"/>
        </w:rPr>
        <w:t>años,</w:t>
      </w:r>
      <w:r>
        <w:rPr>
          <w:color w:val="231F20"/>
          <w:spacing w:val="-35"/>
          <w:w w:val="105"/>
          <w:sz w:val="22"/>
        </w:rPr>
        <w:t> </w:t>
      </w:r>
      <w:r>
        <w:rPr>
          <w:color w:val="231F20"/>
          <w:w w:val="105"/>
          <w:sz w:val="22"/>
        </w:rPr>
        <w:t>entendiendo</w:t>
      </w:r>
      <w:r>
        <w:rPr>
          <w:color w:val="231F20"/>
          <w:spacing w:val="-34"/>
          <w:w w:val="105"/>
          <w:sz w:val="22"/>
        </w:rPr>
        <w:t> </w:t>
      </w:r>
      <w:r>
        <w:rPr>
          <w:color w:val="231F20"/>
          <w:w w:val="105"/>
          <w:sz w:val="22"/>
        </w:rPr>
        <w:t>por</w:t>
      </w:r>
      <w:r>
        <w:rPr>
          <w:color w:val="231F20"/>
          <w:spacing w:val="-34"/>
          <w:w w:val="105"/>
          <w:sz w:val="22"/>
        </w:rPr>
        <w:t> </w:t>
      </w:r>
      <w:r>
        <w:rPr>
          <w:color w:val="231F20"/>
          <w:w w:val="105"/>
          <w:sz w:val="22"/>
        </w:rPr>
        <w:t>tal</w:t>
      </w:r>
      <w:r>
        <w:rPr>
          <w:color w:val="231F20"/>
          <w:spacing w:val="-35"/>
          <w:w w:val="105"/>
          <w:sz w:val="22"/>
        </w:rPr>
        <w:t> </w:t>
      </w:r>
      <w:r>
        <w:rPr>
          <w:color w:val="231F20"/>
          <w:w w:val="105"/>
          <w:sz w:val="22"/>
        </w:rPr>
        <w:t>a</w:t>
      </w:r>
      <w:r>
        <w:rPr>
          <w:color w:val="231F20"/>
          <w:spacing w:val="-34"/>
          <w:w w:val="105"/>
          <w:sz w:val="22"/>
        </w:rPr>
        <w:t> </w:t>
      </w:r>
      <w:r>
        <w:rPr>
          <w:color w:val="231F20"/>
          <w:w w:val="105"/>
          <w:sz w:val="22"/>
        </w:rPr>
        <w:t>la</w:t>
      </w:r>
      <w:r>
        <w:rPr>
          <w:color w:val="231F20"/>
          <w:spacing w:val="-34"/>
          <w:w w:val="105"/>
          <w:sz w:val="22"/>
        </w:rPr>
        <w:t> </w:t>
      </w:r>
      <w:r>
        <w:rPr>
          <w:color w:val="231F20"/>
          <w:w w:val="105"/>
          <w:sz w:val="22"/>
        </w:rPr>
        <w:t>población</w:t>
      </w:r>
      <w:r>
        <w:rPr>
          <w:color w:val="231F20"/>
          <w:spacing w:val="-34"/>
          <w:w w:val="105"/>
          <w:sz w:val="22"/>
        </w:rPr>
        <w:t> </w:t>
      </w:r>
      <w:r>
        <w:rPr>
          <w:color w:val="231F20"/>
          <w:w w:val="105"/>
          <w:sz w:val="22"/>
        </w:rPr>
        <w:t>total</w:t>
      </w:r>
      <w:r>
        <w:rPr>
          <w:color w:val="231F20"/>
          <w:spacing w:val="-35"/>
          <w:w w:val="105"/>
          <w:sz w:val="22"/>
        </w:rPr>
        <w:t> </w:t>
      </w:r>
      <w:r>
        <w:rPr>
          <w:color w:val="231F20"/>
          <w:w w:val="105"/>
          <w:sz w:val="22"/>
        </w:rPr>
        <w:t>registrada en</w:t>
      </w:r>
      <w:r>
        <w:rPr>
          <w:color w:val="231F20"/>
          <w:spacing w:val="-31"/>
          <w:w w:val="105"/>
          <w:sz w:val="22"/>
        </w:rPr>
        <w:t> </w:t>
      </w:r>
      <w:r>
        <w:rPr>
          <w:color w:val="231F20"/>
          <w:w w:val="105"/>
          <w:sz w:val="22"/>
        </w:rPr>
        <w:t>los</w:t>
      </w:r>
      <w:r>
        <w:rPr>
          <w:color w:val="231F20"/>
          <w:spacing w:val="-31"/>
          <w:w w:val="105"/>
          <w:sz w:val="22"/>
        </w:rPr>
        <w:t> </w:t>
      </w:r>
      <w:r>
        <w:rPr>
          <w:i/>
          <w:color w:val="231F20"/>
          <w:w w:val="105"/>
          <w:sz w:val="22"/>
        </w:rPr>
        <w:t>Censos</w:t>
      </w:r>
      <w:r>
        <w:rPr>
          <w:i/>
          <w:color w:val="231F20"/>
          <w:spacing w:val="-31"/>
          <w:w w:val="105"/>
          <w:sz w:val="22"/>
        </w:rPr>
        <w:t> </w:t>
      </w:r>
      <w:r>
        <w:rPr>
          <w:i/>
          <w:color w:val="231F20"/>
          <w:w w:val="105"/>
          <w:sz w:val="22"/>
        </w:rPr>
        <w:t>de</w:t>
      </w:r>
      <w:r>
        <w:rPr>
          <w:i/>
          <w:color w:val="231F20"/>
          <w:spacing w:val="-31"/>
          <w:w w:val="105"/>
          <w:sz w:val="22"/>
        </w:rPr>
        <w:t> </w:t>
      </w:r>
      <w:r>
        <w:rPr>
          <w:i/>
          <w:color w:val="231F20"/>
          <w:w w:val="105"/>
          <w:sz w:val="22"/>
        </w:rPr>
        <w:t>población</w:t>
      </w:r>
      <w:r>
        <w:rPr>
          <w:i/>
          <w:color w:val="231F20"/>
          <w:spacing w:val="-31"/>
          <w:w w:val="105"/>
          <w:sz w:val="22"/>
        </w:rPr>
        <w:t> </w:t>
      </w:r>
      <w:r>
        <w:rPr>
          <w:i/>
          <w:color w:val="231F20"/>
          <w:w w:val="105"/>
          <w:sz w:val="22"/>
        </w:rPr>
        <w:t>y</w:t>
      </w:r>
      <w:r>
        <w:rPr>
          <w:i/>
          <w:color w:val="231F20"/>
          <w:spacing w:val="-31"/>
          <w:w w:val="105"/>
          <w:sz w:val="22"/>
        </w:rPr>
        <w:t> </w:t>
      </w:r>
      <w:r>
        <w:rPr>
          <w:i/>
          <w:color w:val="231F20"/>
          <w:w w:val="105"/>
          <w:sz w:val="22"/>
        </w:rPr>
        <w:t>vivienda</w:t>
      </w:r>
      <w:r>
        <w:rPr>
          <w:i/>
          <w:color w:val="231F20"/>
          <w:spacing w:val="-31"/>
          <w:w w:val="105"/>
          <w:sz w:val="22"/>
        </w:rPr>
        <w:t> </w:t>
      </w:r>
      <w:r>
        <w:rPr>
          <w:color w:val="231F20"/>
          <w:w w:val="105"/>
          <w:sz w:val="22"/>
        </w:rPr>
        <w:t>y</w:t>
      </w:r>
      <w:r>
        <w:rPr>
          <w:color w:val="231F20"/>
          <w:spacing w:val="-31"/>
          <w:w w:val="105"/>
          <w:sz w:val="22"/>
        </w:rPr>
        <w:t> </w:t>
      </w:r>
      <w:r>
        <w:rPr>
          <w:color w:val="231F20"/>
          <w:w w:val="105"/>
          <w:sz w:val="22"/>
        </w:rPr>
        <w:t>el</w:t>
      </w:r>
      <w:r>
        <w:rPr>
          <w:color w:val="231F20"/>
          <w:spacing w:val="-31"/>
          <w:w w:val="105"/>
          <w:sz w:val="22"/>
        </w:rPr>
        <w:t> </w:t>
      </w:r>
      <w:r>
        <w:rPr>
          <w:i/>
          <w:color w:val="231F20"/>
          <w:w w:val="105"/>
          <w:sz w:val="22"/>
        </w:rPr>
        <w:t>II</w:t>
      </w:r>
      <w:r>
        <w:rPr>
          <w:i/>
          <w:color w:val="231F20"/>
          <w:spacing w:val="-31"/>
          <w:w w:val="105"/>
          <w:sz w:val="22"/>
        </w:rPr>
        <w:t> </w:t>
      </w:r>
      <w:r>
        <w:rPr>
          <w:i/>
          <w:color w:val="231F20"/>
          <w:w w:val="105"/>
          <w:sz w:val="22"/>
        </w:rPr>
        <w:t>Conteo</w:t>
      </w:r>
      <w:r>
        <w:rPr>
          <w:i/>
          <w:color w:val="231F20"/>
          <w:spacing w:val="-31"/>
          <w:w w:val="105"/>
          <w:sz w:val="22"/>
        </w:rPr>
        <w:t> </w:t>
      </w:r>
      <w:r>
        <w:rPr>
          <w:i/>
          <w:color w:val="231F20"/>
          <w:w w:val="105"/>
          <w:sz w:val="22"/>
        </w:rPr>
        <w:t>de</w:t>
      </w:r>
      <w:r>
        <w:rPr>
          <w:i/>
          <w:color w:val="231F20"/>
          <w:spacing w:val="-31"/>
          <w:w w:val="105"/>
          <w:sz w:val="22"/>
        </w:rPr>
        <w:t> </w:t>
      </w:r>
      <w:r>
        <w:rPr>
          <w:i/>
          <w:color w:val="231F20"/>
          <w:w w:val="105"/>
          <w:sz w:val="22"/>
        </w:rPr>
        <w:t>población</w:t>
      </w:r>
      <w:r>
        <w:rPr>
          <w:i/>
          <w:color w:val="231F20"/>
          <w:spacing w:val="-31"/>
          <w:w w:val="105"/>
          <w:sz w:val="22"/>
        </w:rPr>
        <w:t> </w:t>
      </w:r>
      <w:r>
        <w:rPr>
          <w:i/>
          <w:color w:val="231F20"/>
          <w:w w:val="105"/>
          <w:sz w:val="22"/>
        </w:rPr>
        <w:t>vi- </w:t>
      </w:r>
      <w:r>
        <w:rPr>
          <w:i/>
          <w:color w:val="231F20"/>
          <w:w w:val="105"/>
          <w:sz w:val="22"/>
        </w:rPr>
        <w:t>vienda</w:t>
      </w:r>
      <w:r>
        <w:rPr>
          <w:i/>
          <w:color w:val="231F20"/>
          <w:spacing w:val="-11"/>
          <w:w w:val="105"/>
          <w:sz w:val="22"/>
        </w:rPr>
        <w:t> </w:t>
      </w:r>
      <w:r>
        <w:rPr>
          <w:color w:val="231F20"/>
          <w:w w:val="105"/>
          <w:sz w:val="22"/>
        </w:rPr>
        <w:t>(</w:t>
      </w:r>
      <w:r>
        <w:rPr>
          <w:color w:val="231F20"/>
          <w:w w:val="105"/>
          <w:sz w:val="18"/>
        </w:rPr>
        <w:t>inegi</w:t>
      </w:r>
      <w:r>
        <w:rPr>
          <w:color w:val="231F20"/>
          <w:w w:val="105"/>
          <w:sz w:val="22"/>
        </w:rPr>
        <w:t>,</w:t>
      </w:r>
      <w:r>
        <w:rPr>
          <w:color w:val="231F20"/>
          <w:spacing w:val="-11"/>
          <w:w w:val="105"/>
          <w:sz w:val="22"/>
        </w:rPr>
        <w:t> </w:t>
      </w:r>
      <w:r>
        <w:rPr>
          <w:color w:val="231F20"/>
          <w:w w:val="105"/>
          <w:sz w:val="22"/>
        </w:rPr>
        <w:t>2000,</w:t>
      </w:r>
      <w:r>
        <w:rPr>
          <w:color w:val="231F20"/>
          <w:spacing w:val="-11"/>
          <w:w w:val="105"/>
          <w:sz w:val="22"/>
        </w:rPr>
        <w:t> </w:t>
      </w:r>
      <w:r>
        <w:rPr>
          <w:color w:val="231F20"/>
          <w:w w:val="105"/>
          <w:sz w:val="22"/>
        </w:rPr>
        <w:t>2005,</w:t>
      </w:r>
      <w:r>
        <w:rPr>
          <w:color w:val="231F20"/>
          <w:spacing w:val="-11"/>
          <w:w w:val="105"/>
          <w:sz w:val="22"/>
        </w:rPr>
        <w:t> </w:t>
      </w:r>
      <w:r>
        <w:rPr>
          <w:color w:val="231F20"/>
          <w:w w:val="105"/>
          <w:sz w:val="22"/>
        </w:rPr>
        <w:t>2010).</w:t>
      </w:r>
    </w:p>
    <w:p>
      <w:pPr>
        <w:pStyle w:val="BodyText"/>
        <w:spacing w:line="247" w:lineRule="auto"/>
        <w:ind w:left="1395" w:right="1389" w:firstLine="283"/>
        <w:jc w:val="both"/>
      </w:pPr>
      <w:r>
        <w:rPr>
          <w:color w:val="231F20"/>
        </w:rPr>
        <w:t>El análisis de la estructura de la población por grandes grupos de edad en la </w:t>
      </w:r>
      <w:r>
        <w:rPr>
          <w:color w:val="231F20"/>
          <w:sz w:val="18"/>
        </w:rPr>
        <w:t>zm </w:t>
      </w:r>
      <w:r>
        <w:rPr>
          <w:color w:val="231F20"/>
        </w:rPr>
        <w:t>de </w:t>
      </w:r>
      <w:r>
        <w:rPr>
          <w:color w:val="231F20"/>
          <w:spacing w:val="-3"/>
        </w:rPr>
        <w:t>Toluca </w:t>
      </w:r>
      <w:r>
        <w:rPr>
          <w:color w:val="231F20"/>
        </w:rPr>
        <w:t>muestra una gradual disminución en la pro- porción de población de 0 a 14 años, pues mientras en el 2000 este grupo</w:t>
      </w:r>
      <w:r>
        <w:rPr>
          <w:color w:val="231F20"/>
          <w:spacing w:val="-11"/>
        </w:rPr>
        <w:t> </w:t>
      </w:r>
      <w:r>
        <w:rPr>
          <w:color w:val="231F20"/>
        </w:rPr>
        <w:t>representaba</w:t>
      </w:r>
      <w:r>
        <w:rPr>
          <w:color w:val="231F20"/>
          <w:spacing w:val="-11"/>
        </w:rPr>
        <w:t> </w:t>
      </w:r>
      <w:r>
        <w:rPr>
          <w:color w:val="231F20"/>
        </w:rPr>
        <w:t>32.5%,</w:t>
      </w:r>
      <w:r>
        <w:rPr>
          <w:color w:val="231F20"/>
          <w:spacing w:val="-11"/>
        </w:rPr>
        <w:t> </w:t>
      </w:r>
      <w:r>
        <w:rPr>
          <w:color w:val="231F20"/>
        </w:rPr>
        <w:t>en</w:t>
      </w:r>
      <w:r>
        <w:rPr>
          <w:color w:val="231F20"/>
          <w:spacing w:val="-11"/>
        </w:rPr>
        <w:t> </w:t>
      </w:r>
      <w:r>
        <w:rPr>
          <w:color w:val="231F20"/>
        </w:rPr>
        <w:t>2005</w:t>
      </w:r>
      <w:r>
        <w:rPr>
          <w:color w:val="231F20"/>
          <w:spacing w:val="-11"/>
        </w:rPr>
        <w:t> </w:t>
      </w:r>
      <w:r>
        <w:rPr>
          <w:color w:val="231F20"/>
        </w:rPr>
        <w:t>ese</w:t>
      </w:r>
      <w:r>
        <w:rPr>
          <w:color w:val="231F20"/>
          <w:spacing w:val="-11"/>
        </w:rPr>
        <w:t> </w:t>
      </w:r>
      <w:r>
        <w:rPr>
          <w:color w:val="231F20"/>
        </w:rPr>
        <w:t>grupo</w:t>
      </w:r>
      <w:r>
        <w:rPr>
          <w:color w:val="231F20"/>
          <w:spacing w:val="-11"/>
        </w:rPr>
        <w:t> </w:t>
      </w:r>
      <w:r>
        <w:rPr>
          <w:color w:val="231F20"/>
        </w:rPr>
        <w:t>de</w:t>
      </w:r>
      <w:r>
        <w:rPr>
          <w:color w:val="231F20"/>
          <w:spacing w:val="-11"/>
        </w:rPr>
        <w:t> </w:t>
      </w:r>
      <w:r>
        <w:rPr>
          <w:color w:val="231F20"/>
        </w:rPr>
        <w:t>población</w:t>
      </w:r>
      <w:r>
        <w:rPr>
          <w:color w:val="231F20"/>
          <w:spacing w:val="-11"/>
        </w:rPr>
        <w:t> </w:t>
      </w:r>
      <w:r>
        <w:rPr>
          <w:color w:val="231F20"/>
        </w:rPr>
        <w:t>alcanza</w:t>
      </w:r>
      <w:r>
        <w:rPr>
          <w:color w:val="231F20"/>
          <w:spacing w:val="-11"/>
        </w:rPr>
        <w:t> </w:t>
      </w:r>
      <w:r>
        <w:rPr>
          <w:color w:val="231F20"/>
        </w:rPr>
        <w:t>el</w:t>
      </w:r>
    </w:p>
    <w:p>
      <w:pPr>
        <w:pStyle w:val="BodyText"/>
        <w:rPr>
          <w:sz w:val="19"/>
        </w:rPr>
      </w:pPr>
    </w:p>
    <w:p>
      <w:pPr>
        <w:pStyle w:val="BodyText"/>
        <w:spacing w:before="72"/>
        <w:ind w:left="1317" w:right="1393"/>
        <w:jc w:val="right"/>
      </w:pPr>
      <w:r>
        <w:rPr>
          <w:color w:val="231F20"/>
        </w:rPr>
        <w:t>69</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porcentaje de 30.4 del total de la población. Este comportamiento se mantiene</w:t>
      </w:r>
      <w:r>
        <w:rPr>
          <w:color w:val="231F20"/>
          <w:spacing w:val="-7"/>
        </w:rPr>
        <w:t> </w:t>
      </w:r>
      <w:r>
        <w:rPr>
          <w:color w:val="231F20"/>
        </w:rPr>
        <w:t>al</w:t>
      </w:r>
      <w:r>
        <w:rPr>
          <w:color w:val="231F20"/>
          <w:spacing w:val="-6"/>
        </w:rPr>
        <w:t> </w:t>
      </w:r>
      <w:r>
        <w:rPr>
          <w:color w:val="231F20"/>
        </w:rPr>
        <w:t>2010</w:t>
      </w:r>
      <w:r>
        <w:rPr>
          <w:color w:val="231F20"/>
          <w:spacing w:val="-6"/>
        </w:rPr>
        <w:t> </w:t>
      </w:r>
      <w:r>
        <w:rPr>
          <w:color w:val="231F20"/>
        </w:rPr>
        <w:t>al</w:t>
      </w:r>
      <w:r>
        <w:rPr>
          <w:color w:val="231F20"/>
          <w:spacing w:val="-6"/>
        </w:rPr>
        <w:t> </w:t>
      </w:r>
      <w:r>
        <w:rPr>
          <w:color w:val="231F20"/>
        </w:rPr>
        <w:t>situarse</w:t>
      </w:r>
      <w:r>
        <w:rPr>
          <w:color w:val="231F20"/>
          <w:spacing w:val="-6"/>
        </w:rPr>
        <w:t> </w:t>
      </w:r>
      <w:r>
        <w:rPr>
          <w:color w:val="231F20"/>
        </w:rPr>
        <w:t>en</w:t>
      </w:r>
      <w:r>
        <w:rPr>
          <w:color w:val="231F20"/>
          <w:spacing w:val="-6"/>
        </w:rPr>
        <w:t> </w:t>
      </w:r>
      <w:r>
        <w:rPr>
          <w:color w:val="231F20"/>
        </w:rPr>
        <w:t>29.6%.</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del</w:t>
      </w:r>
      <w:r>
        <w:rPr>
          <w:color w:val="231F20"/>
          <w:spacing w:val="-6"/>
        </w:rPr>
        <w:t> </w:t>
      </w:r>
      <w:r>
        <w:rPr>
          <w:color w:val="231F20"/>
        </w:rPr>
        <w:t>2000</w:t>
      </w:r>
      <w:r>
        <w:rPr>
          <w:color w:val="231F20"/>
          <w:spacing w:val="-6"/>
        </w:rPr>
        <w:t> </w:t>
      </w:r>
      <w:r>
        <w:rPr>
          <w:color w:val="231F20"/>
        </w:rPr>
        <w:t>a</w:t>
      </w:r>
      <w:r>
        <w:rPr>
          <w:color w:val="231F20"/>
          <w:spacing w:val="-6"/>
        </w:rPr>
        <w:t> </w:t>
      </w:r>
      <w:r>
        <w:rPr>
          <w:color w:val="231F20"/>
        </w:rPr>
        <w:t>2010</w:t>
      </w:r>
      <w:r>
        <w:rPr>
          <w:color w:val="231F20"/>
          <w:spacing w:val="-6"/>
        </w:rPr>
        <w:t> </w:t>
      </w:r>
      <w:r>
        <w:rPr>
          <w:color w:val="231F20"/>
        </w:rPr>
        <w:t>este grupo</w:t>
      </w:r>
      <w:r>
        <w:rPr>
          <w:color w:val="231F20"/>
          <w:spacing w:val="-5"/>
        </w:rPr>
        <w:t> </w:t>
      </w:r>
      <w:r>
        <w:rPr>
          <w:color w:val="231F20"/>
        </w:rPr>
        <w:t>de</w:t>
      </w:r>
      <w:r>
        <w:rPr>
          <w:color w:val="231F20"/>
          <w:spacing w:val="-5"/>
        </w:rPr>
        <w:t> </w:t>
      </w:r>
      <w:r>
        <w:rPr>
          <w:color w:val="231F20"/>
        </w:rPr>
        <w:t>población</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único</w:t>
      </w:r>
      <w:r>
        <w:rPr>
          <w:color w:val="231F20"/>
          <w:spacing w:val="-5"/>
        </w:rPr>
        <w:t> </w:t>
      </w:r>
      <w:r>
        <w:rPr>
          <w:color w:val="231F20"/>
        </w:rPr>
        <w:t>que</w:t>
      </w:r>
      <w:r>
        <w:rPr>
          <w:color w:val="231F20"/>
          <w:spacing w:val="-5"/>
        </w:rPr>
        <w:t> </w:t>
      </w:r>
      <w:r>
        <w:rPr>
          <w:color w:val="231F20"/>
        </w:rPr>
        <w:t>muestra</w:t>
      </w:r>
      <w:r>
        <w:rPr>
          <w:color w:val="231F20"/>
          <w:spacing w:val="-5"/>
        </w:rPr>
        <w:t> </w:t>
      </w:r>
      <w:r>
        <w:rPr>
          <w:color w:val="231F20"/>
        </w:rPr>
        <w:t>un</w:t>
      </w:r>
      <w:r>
        <w:rPr>
          <w:color w:val="231F20"/>
          <w:spacing w:val="-5"/>
        </w:rPr>
        <w:t> </w:t>
      </w:r>
      <w:r>
        <w:rPr>
          <w:color w:val="231F20"/>
        </w:rPr>
        <w:t>descenso</w:t>
      </w:r>
      <w:r>
        <w:rPr>
          <w:color w:val="231F20"/>
          <w:spacing w:val="-5"/>
        </w:rPr>
        <w:t> </w:t>
      </w:r>
      <w:r>
        <w:rPr>
          <w:color w:val="231F20"/>
        </w:rPr>
        <w:t>gradual</w:t>
      </w:r>
      <w:r>
        <w:rPr>
          <w:color w:val="231F20"/>
          <w:spacing w:val="-5"/>
        </w:rPr>
        <w:t> </w:t>
      </w:r>
      <w:r>
        <w:rPr>
          <w:color w:val="231F20"/>
        </w:rPr>
        <w:t>pro- medio de 1.4 puntos porcentuales por periodo, esto como resultado, en gran medida, de las políticas de control de la natalidad y la</w:t>
      </w:r>
      <w:r>
        <w:rPr>
          <w:color w:val="231F20"/>
          <w:spacing w:val="-27"/>
        </w:rPr>
        <w:t> </w:t>
      </w:r>
      <w:r>
        <w:rPr>
          <w:color w:val="231F20"/>
        </w:rPr>
        <w:t>dismi- nución en la mortalidad infantil. Sin embargo, esto resultados no re- ducen los efectos sociales y económicos a los que está expuesto este grupo</w:t>
      </w:r>
      <w:r>
        <w:rPr>
          <w:color w:val="231F20"/>
          <w:spacing w:val="-7"/>
        </w:rPr>
        <w:t> </w:t>
      </w:r>
      <w:r>
        <w:rPr>
          <w:color w:val="231F20"/>
        </w:rPr>
        <w:t>de</w:t>
      </w:r>
      <w:r>
        <w:rPr>
          <w:color w:val="231F20"/>
          <w:spacing w:val="-7"/>
        </w:rPr>
        <w:t> </w:t>
      </w:r>
      <w:r>
        <w:rPr>
          <w:color w:val="231F20"/>
        </w:rPr>
        <w:t>población,</w:t>
      </w:r>
      <w:r>
        <w:rPr>
          <w:color w:val="231F20"/>
          <w:spacing w:val="-7"/>
        </w:rPr>
        <w:t> </w:t>
      </w:r>
      <w:r>
        <w:rPr>
          <w:color w:val="231F20"/>
        </w:rPr>
        <w:t>considerando</w:t>
      </w:r>
      <w:r>
        <w:rPr>
          <w:color w:val="231F20"/>
          <w:spacing w:val="-8"/>
        </w:rPr>
        <w:t> </w:t>
      </w:r>
      <w:r>
        <w:rPr>
          <w:color w:val="231F20"/>
        </w:rPr>
        <w:t>su</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vulnerabilidad</w:t>
      </w:r>
      <w:r>
        <w:rPr>
          <w:color w:val="231F20"/>
          <w:spacing w:val="-7"/>
        </w:rPr>
        <w:t> </w:t>
      </w:r>
      <w:r>
        <w:rPr>
          <w:color w:val="231F20"/>
        </w:rPr>
        <w:t>social.</w:t>
      </w:r>
    </w:p>
    <w:p>
      <w:pPr>
        <w:pStyle w:val="BodyText"/>
        <w:spacing w:before="6"/>
      </w:pPr>
    </w:p>
    <w:p>
      <w:pPr>
        <w:spacing w:line="247" w:lineRule="auto" w:before="1"/>
        <w:ind w:left="1395" w:right="1393" w:firstLine="0"/>
        <w:jc w:val="both"/>
        <w:rPr>
          <w:i/>
          <w:sz w:val="22"/>
        </w:rPr>
      </w:pPr>
      <w:r>
        <w:rPr>
          <w:color w:val="231F20"/>
          <w:sz w:val="22"/>
        </w:rPr>
        <w:t>Figura 2. </w:t>
      </w:r>
      <w:r>
        <w:rPr>
          <w:i/>
          <w:color w:val="231F20"/>
          <w:sz w:val="22"/>
        </w:rPr>
        <w:t>Porcentaje de población por grandes grupos de edad de</w:t>
      </w:r>
      <w:r>
        <w:rPr>
          <w:i/>
          <w:color w:val="231F20"/>
          <w:spacing w:val="-20"/>
          <w:sz w:val="22"/>
        </w:rPr>
        <w:t> </w:t>
      </w:r>
      <w:r>
        <w:rPr>
          <w:i/>
          <w:color w:val="231F20"/>
          <w:sz w:val="22"/>
        </w:rPr>
        <w:t>la </w:t>
      </w:r>
      <w:r>
        <w:rPr>
          <w:i/>
          <w:color w:val="231F20"/>
          <w:sz w:val="22"/>
        </w:rPr>
        <w:t>zona metropolitana de </w:t>
      </w:r>
      <w:r>
        <w:rPr>
          <w:i/>
          <w:color w:val="231F20"/>
          <w:spacing w:val="-3"/>
          <w:sz w:val="22"/>
        </w:rPr>
        <w:t>Toluca,</w:t>
      </w:r>
      <w:r>
        <w:rPr>
          <w:i/>
          <w:color w:val="231F20"/>
          <w:spacing w:val="-39"/>
          <w:sz w:val="22"/>
        </w:rPr>
        <w:t> </w:t>
      </w:r>
      <w:r>
        <w:rPr>
          <w:i/>
          <w:color w:val="231F20"/>
          <w:sz w:val="22"/>
        </w:rPr>
        <w:t>2000-2010</w:t>
      </w:r>
    </w:p>
    <w:p>
      <w:pPr>
        <w:pStyle w:val="BodyText"/>
        <w:spacing w:before="2"/>
        <w:rPr>
          <w:i/>
          <w:sz w:val="18"/>
        </w:rPr>
      </w:pPr>
      <w:r>
        <w:rPr/>
        <w:drawing>
          <wp:anchor distT="0" distB="0" distL="0" distR="0" allowOverlap="1" layoutInCell="1" locked="0" behindDoc="0" simplePos="0" relativeHeight="2800">
            <wp:simplePos x="0" y="0"/>
            <wp:positionH relativeFrom="page">
              <wp:posOffset>1129753</wp:posOffset>
            </wp:positionH>
            <wp:positionV relativeFrom="paragraph">
              <wp:posOffset>157919</wp:posOffset>
            </wp:positionV>
            <wp:extent cx="3327184" cy="1847088"/>
            <wp:effectExtent l="0" t="0" r="0" b="0"/>
            <wp:wrapTopAndBottom/>
            <wp:docPr id="103" name="image156.png" descr=""/>
            <wp:cNvGraphicFramePr>
              <a:graphicFrameLocks noChangeAspect="1"/>
            </wp:cNvGraphicFramePr>
            <a:graphic>
              <a:graphicData uri="http://schemas.openxmlformats.org/drawingml/2006/picture">
                <pic:pic>
                  <pic:nvPicPr>
                    <pic:cNvPr id="104" name="image156.png"/>
                    <pic:cNvPicPr/>
                  </pic:nvPicPr>
                  <pic:blipFill>
                    <a:blip r:embed="rId186" cstate="print"/>
                    <a:stretch>
                      <a:fillRect/>
                    </a:stretch>
                  </pic:blipFill>
                  <pic:spPr>
                    <a:xfrm>
                      <a:off x="0" y="0"/>
                      <a:ext cx="3327184" cy="1847088"/>
                    </a:xfrm>
                    <a:prstGeom prst="rect">
                      <a:avLst/>
                    </a:prstGeom>
                  </pic:spPr>
                </pic:pic>
              </a:graphicData>
            </a:graphic>
          </wp:anchor>
        </w:drawing>
      </w:r>
    </w:p>
    <w:p>
      <w:pPr>
        <w:pStyle w:val="BodyText"/>
        <w:spacing w:before="5"/>
        <w:rPr>
          <w:i/>
          <w:sz w:val="19"/>
        </w:rPr>
      </w:pPr>
    </w:p>
    <w:p>
      <w:pPr>
        <w:spacing w:before="0"/>
        <w:ind w:left="1395" w:right="0" w:firstLine="0"/>
        <w:jc w:val="both"/>
        <w:rPr>
          <w:sz w:val="17"/>
        </w:rPr>
      </w:pPr>
      <w:r>
        <w:rPr>
          <w:color w:val="231F20"/>
          <w:w w:val="105"/>
          <w:sz w:val="17"/>
        </w:rPr>
        <w:t>Fuente: Elaboración propia con dato de </w:t>
      </w:r>
      <w:r>
        <w:rPr>
          <w:color w:val="231F20"/>
          <w:w w:val="120"/>
          <w:sz w:val="13"/>
        </w:rPr>
        <w:t>inegi </w:t>
      </w:r>
      <w:r>
        <w:rPr>
          <w:color w:val="231F20"/>
          <w:w w:val="105"/>
          <w:sz w:val="17"/>
        </w:rPr>
        <w:t>(2000, 2005 y 2010).</w:t>
      </w:r>
    </w:p>
    <w:p>
      <w:pPr>
        <w:pStyle w:val="BodyText"/>
        <w:rPr>
          <w:sz w:val="16"/>
        </w:rPr>
      </w:pPr>
    </w:p>
    <w:p>
      <w:pPr>
        <w:pStyle w:val="BodyText"/>
        <w:rPr>
          <w:sz w:val="16"/>
        </w:rPr>
      </w:pPr>
    </w:p>
    <w:p>
      <w:pPr>
        <w:pStyle w:val="Heading2"/>
        <w:spacing w:line="247" w:lineRule="auto" w:before="110"/>
      </w:pPr>
      <w:r>
        <w:rPr>
          <w:color w:val="231F20"/>
        </w:rPr>
        <w:t>Población total y población de niños y adolescentes en la zona metropolitana de Toluca</w:t>
      </w:r>
    </w:p>
    <w:p>
      <w:pPr>
        <w:pStyle w:val="BodyText"/>
        <w:spacing w:before="9"/>
        <w:rPr>
          <w:b/>
          <w:sz w:val="27"/>
        </w:rPr>
      </w:pPr>
    </w:p>
    <w:p>
      <w:pPr>
        <w:pStyle w:val="BodyText"/>
        <w:spacing w:line="247" w:lineRule="auto"/>
        <w:ind w:left="1395" w:right="1389" w:firstLine="283"/>
        <w:jc w:val="both"/>
      </w:pPr>
      <w:r>
        <w:rPr>
          <w:color w:val="231F20"/>
        </w:rPr>
        <w:t>La</w:t>
      </w:r>
      <w:r>
        <w:rPr>
          <w:color w:val="231F20"/>
          <w:spacing w:val="-10"/>
        </w:rPr>
        <w:t> </w:t>
      </w:r>
      <w:r>
        <w:rPr>
          <w:color w:val="231F20"/>
        </w:rPr>
        <w:t>población</w:t>
      </w:r>
      <w:r>
        <w:rPr>
          <w:color w:val="231F20"/>
          <w:spacing w:val="-10"/>
        </w:rPr>
        <w:t> </w:t>
      </w:r>
      <w:r>
        <w:rPr>
          <w:color w:val="231F20"/>
        </w:rPr>
        <w:t>de</w:t>
      </w:r>
      <w:r>
        <w:rPr>
          <w:color w:val="231F20"/>
          <w:spacing w:val="-10"/>
        </w:rPr>
        <w:t> </w:t>
      </w:r>
      <w:r>
        <w:rPr>
          <w:color w:val="231F20"/>
        </w:rPr>
        <w:t>las</w:t>
      </w:r>
      <w:r>
        <w:rPr>
          <w:color w:val="231F20"/>
          <w:spacing w:val="-11"/>
        </w:rPr>
        <w:t> </w:t>
      </w:r>
      <w:r>
        <w:rPr>
          <w:color w:val="231F20"/>
          <w:sz w:val="18"/>
        </w:rPr>
        <w:t>zm</w:t>
      </w:r>
      <w:r>
        <w:rPr>
          <w:color w:val="231F20"/>
          <w:spacing w:val="-1"/>
          <w:sz w:val="18"/>
        </w:rPr>
        <w:t> </w:t>
      </w:r>
      <w:r>
        <w:rPr>
          <w:color w:val="231F20"/>
        </w:rPr>
        <w:t>de</w:t>
      </w:r>
      <w:r>
        <w:rPr>
          <w:color w:val="231F20"/>
          <w:spacing w:val="-14"/>
        </w:rPr>
        <w:t> </w:t>
      </w:r>
      <w:r>
        <w:rPr>
          <w:color w:val="231F20"/>
          <w:spacing w:val="-4"/>
        </w:rPr>
        <w:t>Toluca</w:t>
      </w:r>
      <w:r>
        <w:rPr>
          <w:color w:val="231F20"/>
          <w:spacing w:val="-11"/>
        </w:rPr>
        <w:t> </w:t>
      </w:r>
      <w:r>
        <w:rPr>
          <w:color w:val="231F20"/>
        </w:rPr>
        <w:t>en</w:t>
      </w:r>
      <w:r>
        <w:rPr>
          <w:color w:val="231F20"/>
          <w:spacing w:val="-10"/>
        </w:rPr>
        <w:t> </w:t>
      </w:r>
      <w:r>
        <w:rPr>
          <w:color w:val="231F20"/>
        </w:rPr>
        <w:t>el</w:t>
      </w:r>
      <w:r>
        <w:rPr>
          <w:color w:val="231F20"/>
          <w:spacing w:val="-11"/>
        </w:rPr>
        <w:t> </w:t>
      </w:r>
      <w:r>
        <w:rPr>
          <w:color w:val="231F20"/>
        </w:rPr>
        <w:t>2000</w:t>
      </w:r>
      <w:r>
        <w:rPr>
          <w:color w:val="231F20"/>
          <w:spacing w:val="-10"/>
        </w:rPr>
        <w:t> </w:t>
      </w:r>
      <w:r>
        <w:rPr>
          <w:color w:val="231F20"/>
        </w:rPr>
        <w:t>era</w:t>
      </w:r>
      <w:r>
        <w:rPr>
          <w:color w:val="231F20"/>
          <w:spacing w:val="-11"/>
        </w:rPr>
        <w:t> </w:t>
      </w:r>
      <w:r>
        <w:rPr>
          <w:color w:val="231F20"/>
        </w:rPr>
        <w:t>de</w:t>
      </w:r>
      <w:r>
        <w:rPr>
          <w:color w:val="231F20"/>
          <w:spacing w:val="-11"/>
        </w:rPr>
        <w:t> </w:t>
      </w:r>
      <w:r>
        <w:rPr>
          <w:color w:val="231F20"/>
        </w:rPr>
        <w:t>1.4</w:t>
      </w:r>
      <w:r>
        <w:rPr>
          <w:color w:val="231F20"/>
          <w:spacing w:val="-10"/>
        </w:rPr>
        <w:t> </w:t>
      </w:r>
      <w:r>
        <w:rPr>
          <w:color w:val="231F20"/>
        </w:rPr>
        <w:t>millones</w:t>
      </w:r>
      <w:r>
        <w:rPr>
          <w:color w:val="231F20"/>
          <w:spacing w:val="-11"/>
        </w:rPr>
        <w:t> </w:t>
      </w:r>
      <w:r>
        <w:rPr>
          <w:color w:val="231F20"/>
        </w:rPr>
        <w:t>de habitantes.</w:t>
      </w:r>
      <w:r>
        <w:rPr>
          <w:color w:val="231F20"/>
          <w:spacing w:val="-6"/>
        </w:rPr>
        <w:t> </w:t>
      </w:r>
      <w:r>
        <w:rPr>
          <w:color w:val="231F20"/>
        </w:rPr>
        <w:t>Para</w:t>
      </w:r>
      <w:r>
        <w:rPr>
          <w:color w:val="231F20"/>
          <w:spacing w:val="-6"/>
        </w:rPr>
        <w:t> </w:t>
      </w:r>
      <w:r>
        <w:rPr>
          <w:color w:val="231F20"/>
        </w:rPr>
        <w:t>2010</w:t>
      </w:r>
      <w:r>
        <w:rPr>
          <w:color w:val="231F20"/>
          <w:spacing w:val="-6"/>
        </w:rPr>
        <w:t> </w:t>
      </w:r>
      <w:r>
        <w:rPr>
          <w:color w:val="231F20"/>
        </w:rPr>
        <w:t>alcanzó</w:t>
      </w:r>
      <w:r>
        <w:rPr>
          <w:color w:val="231F20"/>
          <w:spacing w:val="-6"/>
        </w:rPr>
        <w:t> </w:t>
      </w:r>
      <w:r>
        <w:rPr>
          <w:color w:val="231F20"/>
        </w:rPr>
        <w:t>la</w:t>
      </w:r>
      <w:r>
        <w:rPr>
          <w:color w:val="231F20"/>
          <w:spacing w:val="-6"/>
        </w:rPr>
        <w:t> </w:t>
      </w:r>
      <w:r>
        <w:rPr>
          <w:color w:val="231F20"/>
        </w:rPr>
        <w:t>cantidad</w:t>
      </w:r>
      <w:r>
        <w:rPr>
          <w:color w:val="231F20"/>
          <w:spacing w:val="-6"/>
        </w:rPr>
        <w:t> </w:t>
      </w:r>
      <w:r>
        <w:rPr>
          <w:color w:val="231F20"/>
        </w:rPr>
        <w:t>de</w:t>
      </w:r>
      <w:r>
        <w:rPr>
          <w:color w:val="231F20"/>
          <w:spacing w:val="-6"/>
        </w:rPr>
        <w:t> </w:t>
      </w:r>
      <w:r>
        <w:rPr>
          <w:color w:val="231F20"/>
        </w:rPr>
        <w:t>1.8</w:t>
      </w:r>
      <w:r>
        <w:rPr>
          <w:color w:val="231F20"/>
          <w:spacing w:val="-6"/>
        </w:rPr>
        <w:t> </w:t>
      </w:r>
      <w:r>
        <w:rPr>
          <w:color w:val="231F20"/>
        </w:rPr>
        <w:t>millones</w:t>
      </w:r>
      <w:r>
        <w:rPr>
          <w:color w:val="231F20"/>
          <w:spacing w:val="-6"/>
        </w:rPr>
        <w:t> </w:t>
      </w:r>
      <w:r>
        <w:rPr>
          <w:color w:val="231F20"/>
        </w:rPr>
        <w:t>de</w:t>
      </w:r>
      <w:r>
        <w:rPr>
          <w:color w:val="231F20"/>
          <w:spacing w:val="-6"/>
        </w:rPr>
        <w:t> </w:t>
      </w:r>
      <w:r>
        <w:rPr>
          <w:color w:val="231F20"/>
        </w:rPr>
        <w:t>habitan- tes, equivalente al 2.1% del total metropolitano (se tuvo un ascenso relativo</w:t>
      </w:r>
      <w:r>
        <w:rPr>
          <w:color w:val="231F20"/>
          <w:spacing w:val="-17"/>
        </w:rPr>
        <w:t> </w:t>
      </w:r>
      <w:r>
        <w:rPr>
          <w:color w:val="231F20"/>
        </w:rPr>
        <w:t>al</w:t>
      </w:r>
      <w:r>
        <w:rPr>
          <w:color w:val="231F20"/>
          <w:spacing w:val="-17"/>
        </w:rPr>
        <w:t> </w:t>
      </w:r>
      <w:r>
        <w:rPr>
          <w:color w:val="231F20"/>
        </w:rPr>
        <w:t>considerar</w:t>
      </w:r>
      <w:r>
        <w:rPr>
          <w:color w:val="231F20"/>
          <w:spacing w:val="-17"/>
        </w:rPr>
        <w:t> </w:t>
      </w:r>
      <w:r>
        <w:rPr>
          <w:color w:val="231F20"/>
        </w:rPr>
        <w:t>que</w:t>
      </w:r>
      <w:r>
        <w:rPr>
          <w:color w:val="231F20"/>
          <w:spacing w:val="-17"/>
        </w:rPr>
        <w:t> </w:t>
      </w:r>
      <w:r>
        <w:rPr>
          <w:color w:val="231F20"/>
        </w:rPr>
        <w:t>aumentaron</w:t>
      </w:r>
      <w:r>
        <w:rPr>
          <w:color w:val="231F20"/>
          <w:spacing w:val="-17"/>
        </w:rPr>
        <w:t> </w:t>
      </w:r>
      <w:r>
        <w:rPr>
          <w:color w:val="231F20"/>
        </w:rPr>
        <w:t>el</w:t>
      </w:r>
      <w:r>
        <w:rPr>
          <w:color w:val="231F20"/>
          <w:spacing w:val="-17"/>
        </w:rPr>
        <w:t> </w:t>
      </w:r>
      <w:r>
        <w:rPr>
          <w:color w:val="231F20"/>
        </w:rPr>
        <w:t>número</w:t>
      </w:r>
      <w:r>
        <w:rPr>
          <w:color w:val="231F20"/>
          <w:spacing w:val="-17"/>
        </w:rPr>
        <w:t> </w:t>
      </w:r>
      <w:r>
        <w:rPr>
          <w:color w:val="231F20"/>
        </w:rPr>
        <w:t>de</w:t>
      </w:r>
      <w:r>
        <w:rPr>
          <w:color w:val="231F20"/>
          <w:spacing w:val="-17"/>
        </w:rPr>
        <w:t> </w:t>
      </w:r>
      <w:r>
        <w:rPr>
          <w:color w:val="231F20"/>
        </w:rPr>
        <w:t>municipios</w:t>
      </w:r>
      <w:r>
        <w:rPr>
          <w:color w:val="231F20"/>
          <w:spacing w:val="-17"/>
        </w:rPr>
        <w:t> </w:t>
      </w:r>
      <w:r>
        <w:rPr>
          <w:color w:val="231F20"/>
        </w:rPr>
        <w:t>consi- derados</w:t>
      </w:r>
      <w:r>
        <w:rPr>
          <w:color w:val="231F20"/>
          <w:spacing w:val="-9"/>
        </w:rPr>
        <w:t> </w:t>
      </w:r>
      <w:r>
        <w:rPr>
          <w:color w:val="231F20"/>
        </w:rPr>
        <w:t>en</w:t>
      </w:r>
      <w:r>
        <w:rPr>
          <w:color w:val="231F20"/>
          <w:spacing w:val="-9"/>
        </w:rPr>
        <w:t> </w:t>
      </w:r>
      <w:r>
        <w:rPr>
          <w:color w:val="231F20"/>
        </w:rPr>
        <w:t>nuestro</w:t>
      </w:r>
      <w:r>
        <w:rPr>
          <w:color w:val="231F20"/>
          <w:spacing w:val="-9"/>
        </w:rPr>
        <w:t> </w:t>
      </w:r>
      <w:r>
        <w:rPr>
          <w:color w:val="231F20"/>
        </w:rPr>
        <w:t>ámbito</w:t>
      </w:r>
      <w:r>
        <w:rPr>
          <w:color w:val="231F20"/>
          <w:spacing w:val="-9"/>
        </w:rPr>
        <w:t> </w:t>
      </w:r>
      <w:r>
        <w:rPr>
          <w:color w:val="231F20"/>
        </w:rPr>
        <w:t>de</w:t>
      </w:r>
      <w:r>
        <w:rPr>
          <w:color w:val="231F20"/>
          <w:spacing w:val="-9"/>
        </w:rPr>
        <w:t> </w:t>
      </w:r>
      <w:r>
        <w:rPr>
          <w:color w:val="231F20"/>
        </w:rPr>
        <w:t>estudio).</w:t>
      </w:r>
      <w:r>
        <w:rPr>
          <w:color w:val="231F20"/>
          <w:spacing w:val="-9"/>
        </w:rPr>
        <w:t> </w:t>
      </w:r>
      <w:r>
        <w:rPr>
          <w:color w:val="231F20"/>
        </w:rPr>
        <w:t>Entre</w:t>
      </w:r>
      <w:r>
        <w:rPr>
          <w:color w:val="231F20"/>
          <w:spacing w:val="-9"/>
        </w:rPr>
        <w:t> </w:t>
      </w:r>
      <w:r>
        <w:rPr>
          <w:color w:val="231F20"/>
        </w:rPr>
        <w:t>el</w:t>
      </w:r>
      <w:r>
        <w:rPr>
          <w:color w:val="231F20"/>
          <w:spacing w:val="-9"/>
        </w:rPr>
        <w:t> </w:t>
      </w:r>
      <w:r>
        <w:rPr>
          <w:color w:val="231F20"/>
        </w:rPr>
        <w:t>2000</w:t>
      </w:r>
      <w:r>
        <w:rPr>
          <w:color w:val="231F20"/>
          <w:spacing w:val="-9"/>
        </w:rPr>
        <w:t> </w:t>
      </w:r>
      <w:r>
        <w:rPr>
          <w:color w:val="231F20"/>
        </w:rPr>
        <w:t>y</w:t>
      </w:r>
      <w:r>
        <w:rPr>
          <w:color w:val="231F20"/>
          <w:spacing w:val="-9"/>
        </w:rPr>
        <w:t> </w:t>
      </w:r>
      <w:r>
        <w:rPr>
          <w:color w:val="231F20"/>
        </w:rPr>
        <w:t>2010</w:t>
      </w:r>
      <w:r>
        <w:rPr>
          <w:color w:val="231F20"/>
          <w:spacing w:val="-9"/>
        </w:rPr>
        <w:t> </w:t>
      </w:r>
      <w:r>
        <w:rPr>
          <w:color w:val="231F20"/>
        </w:rPr>
        <w:t>la</w:t>
      </w:r>
      <w:r>
        <w:rPr>
          <w:color w:val="231F20"/>
          <w:spacing w:val="-9"/>
        </w:rPr>
        <w:t> </w:t>
      </w:r>
      <w:r>
        <w:rPr>
          <w:color w:val="231F20"/>
        </w:rPr>
        <w:t>pobla- 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z w:val="18"/>
        </w:rPr>
        <w:t>zm</w:t>
      </w:r>
      <w:r>
        <w:rPr>
          <w:color w:val="231F20"/>
          <w:spacing w:val="5"/>
          <w:sz w:val="18"/>
        </w:rPr>
        <w:t> </w:t>
      </w:r>
      <w:r>
        <w:rPr>
          <w:color w:val="231F20"/>
        </w:rPr>
        <w:t>aumentó</w:t>
      </w:r>
      <w:r>
        <w:rPr>
          <w:color w:val="231F20"/>
          <w:spacing w:val="-5"/>
        </w:rPr>
        <w:t> </w:t>
      </w:r>
      <w:r>
        <w:rPr>
          <w:color w:val="231F20"/>
        </w:rPr>
        <w:t>en</w:t>
      </w:r>
      <w:r>
        <w:rPr>
          <w:color w:val="231F20"/>
          <w:spacing w:val="-5"/>
        </w:rPr>
        <w:t> </w:t>
      </w:r>
      <w:r>
        <w:rPr>
          <w:color w:val="231F20"/>
        </w:rPr>
        <w:t>444</w:t>
      </w:r>
      <w:r>
        <w:rPr>
          <w:color w:val="231F20"/>
          <w:spacing w:val="-5"/>
        </w:rPr>
        <w:t> </w:t>
      </w:r>
      <w:r>
        <w:rPr>
          <w:color w:val="231F20"/>
        </w:rPr>
        <w:t>mil,</w:t>
      </w:r>
      <w:r>
        <w:rPr>
          <w:color w:val="231F20"/>
          <w:spacing w:val="-5"/>
        </w:rPr>
        <w:t> </w:t>
      </w:r>
      <w:r>
        <w:rPr>
          <w:color w:val="231F20"/>
        </w:rPr>
        <w:t>con</w:t>
      </w:r>
      <w:r>
        <w:rPr>
          <w:color w:val="231F20"/>
          <w:spacing w:val="-5"/>
        </w:rPr>
        <w:t> </w:t>
      </w:r>
      <w:r>
        <w:rPr>
          <w:color w:val="231F20"/>
        </w:rPr>
        <w:t>una</w:t>
      </w:r>
      <w:r>
        <w:rPr>
          <w:color w:val="231F20"/>
          <w:spacing w:val="-5"/>
        </w:rPr>
        <w:t> </w:t>
      </w:r>
      <w:r>
        <w:rPr>
          <w:color w:val="231F20"/>
        </w:rPr>
        <w:t>tasa</w:t>
      </w:r>
      <w:r>
        <w:rPr>
          <w:color w:val="231F20"/>
          <w:spacing w:val="-5"/>
        </w:rPr>
        <w:t> </w:t>
      </w:r>
      <w:r>
        <w:rPr>
          <w:color w:val="231F20"/>
        </w:rPr>
        <w:t>de</w:t>
      </w:r>
      <w:r>
        <w:rPr>
          <w:color w:val="231F20"/>
          <w:spacing w:val="-5"/>
        </w:rPr>
        <w:t> </w:t>
      </w:r>
      <w:r>
        <w:rPr>
          <w:color w:val="231F20"/>
        </w:rPr>
        <w:t>crecimiento</w:t>
      </w:r>
      <w:r>
        <w:rPr>
          <w:color w:val="231F20"/>
          <w:spacing w:val="-5"/>
        </w:rPr>
        <w:t> </w:t>
      </w:r>
      <w:r>
        <w:rPr>
          <w:color w:val="231F20"/>
        </w:rPr>
        <w:t>de</w:t>
      </w:r>
      <w:r>
        <w:rPr>
          <w:color w:val="231F20"/>
          <w:spacing w:val="-5"/>
        </w:rPr>
        <w:t> </w:t>
      </w:r>
      <w:r>
        <w:rPr>
          <w:color w:val="231F20"/>
        </w:rPr>
        <w:t>3.6 y 1.7% en los periodos de 2000-2005 y 2005-2010,</w:t>
      </w:r>
      <w:r>
        <w:rPr>
          <w:color w:val="231F20"/>
          <w:spacing w:val="-27"/>
        </w:rPr>
        <w:t> </w:t>
      </w:r>
      <w:r>
        <w:rPr>
          <w:color w:val="231F20"/>
        </w:rPr>
        <w:t>respectivamente. Este crecimiento fue superior al registrado a nivel metropolitano,</w:t>
      </w:r>
      <w:r>
        <w:rPr>
          <w:color w:val="231F20"/>
          <w:spacing w:val="6"/>
        </w:rPr>
        <w:t> </w:t>
      </w:r>
      <w:r>
        <w:rPr>
          <w:color w:val="231F20"/>
        </w:rPr>
        <w:t>en</w:t>
      </w:r>
    </w:p>
    <w:p>
      <w:pPr>
        <w:pStyle w:val="BodyText"/>
        <w:spacing w:before="7"/>
        <w:rPr>
          <w:sz w:val="18"/>
        </w:rPr>
      </w:pPr>
    </w:p>
    <w:p>
      <w:pPr>
        <w:pStyle w:val="BodyText"/>
        <w:spacing w:before="72"/>
        <w:ind w:left="1395" w:right="1301"/>
      </w:pPr>
      <w:r>
        <w:rPr>
          <w:color w:val="231F20"/>
        </w:rPr>
        <w:t>70</w:t>
      </w:r>
    </w:p>
    <w:p>
      <w:pPr>
        <w:spacing w:after="0"/>
        <w:sectPr>
          <w:footerReference w:type="default" r:id="rId185"/>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los mismos periodos, al registrar las siguientes tasas 1.0 y 1.8%,</w:t>
      </w:r>
      <w:r>
        <w:rPr>
          <w:color w:val="231F20"/>
          <w:spacing w:val="-19"/>
        </w:rPr>
        <w:t> </w:t>
      </w:r>
      <w:r>
        <w:rPr>
          <w:color w:val="231F20"/>
        </w:rPr>
        <w:t>res- pectivamente. Los datos expuestos muestran el peso relativo que</w:t>
      </w:r>
      <w:r>
        <w:rPr>
          <w:color w:val="231F20"/>
          <w:spacing w:val="-12"/>
        </w:rPr>
        <w:t> </w:t>
      </w:r>
      <w:r>
        <w:rPr>
          <w:color w:val="231F20"/>
        </w:rPr>
        <w:t>tie- ne la </w:t>
      </w:r>
      <w:r>
        <w:rPr>
          <w:color w:val="231F20"/>
          <w:sz w:val="18"/>
        </w:rPr>
        <w:t>zm </w:t>
      </w:r>
      <w:r>
        <w:rPr>
          <w:color w:val="231F20"/>
        </w:rPr>
        <w:t>en la dinámica demográfica nacional y</w:t>
      </w:r>
      <w:r>
        <w:rPr>
          <w:color w:val="231F20"/>
          <w:spacing w:val="-9"/>
        </w:rPr>
        <w:t> </w:t>
      </w:r>
      <w:r>
        <w:rPr>
          <w:color w:val="231F20"/>
        </w:rPr>
        <w:t>metropolitana.</w:t>
      </w:r>
    </w:p>
    <w:p>
      <w:pPr>
        <w:pStyle w:val="BodyText"/>
        <w:spacing w:before="6"/>
      </w:pPr>
    </w:p>
    <w:p>
      <w:pPr>
        <w:spacing w:line="247" w:lineRule="auto" w:before="0"/>
        <w:ind w:left="1395" w:right="1392" w:hanging="1"/>
        <w:jc w:val="both"/>
        <w:rPr>
          <w:i/>
          <w:sz w:val="22"/>
        </w:rPr>
      </w:pPr>
      <w:r>
        <w:rPr>
          <w:color w:val="231F20"/>
          <w:sz w:val="22"/>
        </w:rPr>
        <w:t>Tabla 1. </w:t>
      </w:r>
      <w:r>
        <w:rPr>
          <w:i/>
          <w:color w:val="231F20"/>
          <w:sz w:val="22"/>
        </w:rPr>
        <w:t>Población total y tasas de crecimiento de la </w:t>
      </w:r>
      <w:r>
        <w:rPr>
          <w:i/>
          <w:color w:val="231F20"/>
          <w:sz w:val="18"/>
        </w:rPr>
        <w:t>zm </w:t>
      </w:r>
      <w:r>
        <w:rPr>
          <w:i/>
          <w:color w:val="231F20"/>
          <w:sz w:val="22"/>
        </w:rPr>
        <w:t>de Toluca, </w:t>
      </w:r>
      <w:r>
        <w:rPr>
          <w:i/>
          <w:color w:val="231F20"/>
          <w:sz w:val="22"/>
        </w:rPr>
        <w:t>2000-2010</w:t>
      </w:r>
    </w:p>
    <w:p>
      <w:pPr>
        <w:pStyle w:val="BodyText"/>
        <w:spacing w:before="9"/>
        <w:rPr>
          <w:i/>
          <w:sz w:val="24"/>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48"/>
        <w:gridCol w:w="911"/>
        <w:gridCol w:w="911"/>
        <w:gridCol w:w="911"/>
        <w:gridCol w:w="911"/>
        <w:gridCol w:w="822"/>
      </w:tblGrid>
      <w:tr>
        <w:trPr>
          <w:trHeight w:val="282" w:hRule="exact"/>
        </w:trPr>
        <w:tc>
          <w:tcPr>
            <w:tcW w:w="1548" w:type="dxa"/>
            <w:vMerge w:val="restart"/>
          </w:tcPr>
          <w:p>
            <w:pPr>
              <w:pStyle w:val="TableParagraph"/>
              <w:spacing w:line="254" w:lineRule="auto" w:before="60"/>
              <w:ind w:left="215" w:right="193" w:firstLine="353"/>
              <w:rPr>
                <w:b/>
                <w:sz w:val="18"/>
              </w:rPr>
            </w:pPr>
            <w:r>
              <w:rPr>
                <w:b/>
                <w:color w:val="231F20"/>
                <w:sz w:val="18"/>
              </w:rPr>
              <w:t>Zona Metropolitana</w:t>
            </w:r>
          </w:p>
        </w:tc>
        <w:tc>
          <w:tcPr>
            <w:tcW w:w="2734" w:type="dxa"/>
            <w:gridSpan w:val="3"/>
          </w:tcPr>
          <w:p>
            <w:pPr>
              <w:pStyle w:val="TableParagraph"/>
              <w:spacing w:before="29"/>
              <w:ind w:left="961" w:right="961"/>
              <w:jc w:val="center"/>
              <w:rPr>
                <w:b/>
                <w:sz w:val="18"/>
              </w:rPr>
            </w:pPr>
            <w:r>
              <w:rPr>
                <w:b/>
                <w:color w:val="231F20"/>
                <w:sz w:val="18"/>
              </w:rPr>
              <w:t>Población</w:t>
            </w:r>
          </w:p>
        </w:tc>
        <w:tc>
          <w:tcPr>
            <w:tcW w:w="1733" w:type="dxa"/>
            <w:gridSpan w:val="2"/>
          </w:tcPr>
          <w:p>
            <w:pPr>
              <w:pStyle w:val="TableParagraph"/>
              <w:spacing w:before="29"/>
              <w:ind w:left="106"/>
              <w:rPr>
                <w:b/>
                <w:sz w:val="18"/>
              </w:rPr>
            </w:pPr>
            <w:r>
              <w:rPr>
                <w:b/>
                <w:color w:val="231F20"/>
                <w:sz w:val="18"/>
              </w:rPr>
              <w:t>Tasa de crecimiento</w:t>
            </w:r>
          </w:p>
        </w:tc>
      </w:tr>
      <w:tr>
        <w:trPr>
          <w:trHeight w:val="282" w:hRule="exact"/>
        </w:trPr>
        <w:tc>
          <w:tcPr>
            <w:tcW w:w="1548" w:type="dxa"/>
            <w:vMerge/>
          </w:tcPr>
          <w:p>
            <w:pPr/>
          </w:p>
        </w:tc>
        <w:tc>
          <w:tcPr>
            <w:tcW w:w="911" w:type="dxa"/>
          </w:tcPr>
          <w:p>
            <w:pPr>
              <w:pStyle w:val="TableParagraph"/>
              <w:spacing w:before="29"/>
              <w:ind w:left="270"/>
              <w:rPr>
                <w:b/>
                <w:sz w:val="18"/>
              </w:rPr>
            </w:pPr>
            <w:r>
              <w:rPr>
                <w:b/>
                <w:color w:val="231F20"/>
                <w:sz w:val="18"/>
              </w:rPr>
              <w:t>2000</w:t>
            </w:r>
          </w:p>
        </w:tc>
        <w:tc>
          <w:tcPr>
            <w:tcW w:w="911" w:type="dxa"/>
          </w:tcPr>
          <w:p>
            <w:pPr>
              <w:pStyle w:val="TableParagraph"/>
              <w:spacing w:before="29"/>
              <w:ind w:left="270"/>
              <w:rPr>
                <w:b/>
                <w:sz w:val="18"/>
              </w:rPr>
            </w:pPr>
            <w:r>
              <w:rPr>
                <w:b/>
                <w:color w:val="231F20"/>
                <w:sz w:val="18"/>
              </w:rPr>
              <w:t>2005</w:t>
            </w:r>
          </w:p>
        </w:tc>
        <w:tc>
          <w:tcPr>
            <w:tcW w:w="911" w:type="dxa"/>
          </w:tcPr>
          <w:p>
            <w:pPr>
              <w:pStyle w:val="TableParagraph"/>
              <w:spacing w:before="29"/>
              <w:ind w:left="270"/>
              <w:rPr>
                <w:b/>
                <w:sz w:val="18"/>
              </w:rPr>
            </w:pPr>
            <w:r>
              <w:rPr>
                <w:b/>
                <w:color w:val="231F20"/>
                <w:sz w:val="18"/>
              </w:rPr>
              <w:t>2010</w:t>
            </w:r>
          </w:p>
        </w:tc>
        <w:tc>
          <w:tcPr>
            <w:tcW w:w="911" w:type="dxa"/>
          </w:tcPr>
          <w:p>
            <w:pPr>
              <w:pStyle w:val="TableParagraph"/>
              <w:spacing w:before="29"/>
              <w:ind w:left="240"/>
              <w:rPr>
                <w:b/>
                <w:sz w:val="18"/>
              </w:rPr>
            </w:pPr>
            <w:r>
              <w:rPr>
                <w:b/>
                <w:color w:val="231F20"/>
                <w:sz w:val="18"/>
              </w:rPr>
              <w:t>00-05</w:t>
            </w:r>
          </w:p>
        </w:tc>
        <w:tc>
          <w:tcPr>
            <w:tcW w:w="822" w:type="dxa"/>
          </w:tcPr>
          <w:p>
            <w:pPr>
              <w:pStyle w:val="TableParagraph"/>
              <w:spacing w:before="29"/>
              <w:ind w:left="196"/>
              <w:rPr>
                <w:b/>
                <w:sz w:val="18"/>
              </w:rPr>
            </w:pPr>
            <w:r>
              <w:rPr>
                <w:b/>
                <w:color w:val="231F20"/>
                <w:sz w:val="18"/>
              </w:rPr>
              <w:t>05-10</w:t>
            </w:r>
          </w:p>
        </w:tc>
      </w:tr>
      <w:tr>
        <w:trPr>
          <w:trHeight w:val="282" w:hRule="exact"/>
        </w:trPr>
        <w:tc>
          <w:tcPr>
            <w:tcW w:w="1548" w:type="dxa"/>
          </w:tcPr>
          <w:p>
            <w:pPr>
              <w:pStyle w:val="TableParagraph"/>
              <w:spacing w:before="29"/>
              <w:ind w:left="75" w:right="193"/>
              <w:rPr>
                <w:b/>
                <w:sz w:val="18"/>
              </w:rPr>
            </w:pPr>
            <w:r>
              <w:rPr>
                <w:b/>
                <w:color w:val="231F20"/>
                <w:w w:val="110"/>
                <w:sz w:val="14"/>
              </w:rPr>
              <w:t>zm </w:t>
            </w:r>
            <w:r>
              <w:rPr>
                <w:b/>
                <w:color w:val="231F20"/>
                <w:w w:val="110"/>
                <w:sz w:val="18"/>
              </w:rPr>
              <w:t>de Toluca</w:t>
            </w:r>
          </w:p>
        </w:tc>
        <w:tc>
          <w:tcPr>
            <w:tcW w:w="911" w:type="dxa"/>
          </w:tcPr>
          <w:p>
            <w:pPr>
              <w:pStyle w:val="TableParagraph"/>
              <w:spacing w:before="29"/>
              <w:rPr>
                <w:b/>
                <w:sz w:val="18"/>
              </w:rPr>
            </w:pPr>
            <w:r>
              <w:rPr>
                <w:b/>
                <w:color w:val="231F20"/>
                <w:sz w:val="18"/>
              </w:rPr>
              <w:t>1 401 730</w:t>
            </w:r>
          </w:p>
        </w:tc>
        <w:tc>
          <w:tcPr>
            <w:tcW w:w="911" w:type="dxa"/>
          </w:tcPr>
          <w:p>
            <w:pPr>
              <w:pStyle w:val="TableParagraph"/>
              <w:spacing w:before="29"/>
              <w:rPr>
                <w:b/>
                <w:sz w:val="18"/>
              </w:rPr>
            </w:pPr>
            <w:r>
              <w:rPr>
                <w:b/>
                <w:color w:val="231F20"/>
                <w:sz w:val="18"/>
              </w:rPr>
              <w:t>1 710 766</w:t>
            </w:r>
          </w:p>
        </w:tc>
        <w:tc>
          <w:tcPr>
            <w:tcW w:w="911" w:type="dxa"/>
          </w:tcPr>
          <w:p>
            <w:pPr>
              <w:pStyle w:val="TableParagraph"/>
              <w:spacing w:before="29"/>
              <w:rPr>
                <w:b/>
                <w:sz w:val="18"/>
              </w:rPr>
            </w:pPr>
            <w:r>
              <w:rPr>
                <w:b/>
                <w:color w:val="231F20"/>
                <w:sz w:val="18"/>
              </w:rPr>
              <w:t>1 846 116</w:t>
            </w:r>
          </w:p>
        </w:tc>
        <w:tc>
          <w:tcPr>
            <w:tcW w:w="911" w:type="dxa"/>
          </w:tcPr>
          <w:p>
            <w:pPr>
              <w:pStyle w:val="TableParagraph"/>
              <w:spacing w:before="29"/>
              <w:rPr>
                <w:b/>
                <w:sz w:val="18"/>
              </w:rPr>
            </w:pPr>
            <w:r>
              <w:rPr>
                <w:b/>
                <w:color w:val="231F20"/>
                <w:sz w:val="18"/>
              </w:rPr>
              <w:t>3.6</w:t>
            </w:r>
          </w:p>
        </w:tc>
        <w:tc>
          <w:tcPr>
            <w:tcW w:w="822" w:type="dxa"/>
          </w:tcPr>
          <w:p>
            <w:pPr>
              <w:pStyle w:val="TableParagraph"/>
              <w:spacing w:before="29"/>
              <w:ind w:left="75"/>
              <w:rPr>
                <w:b/>
                <w:sz w:val="18"/>
              </w:rPr>
            </w:pPr>
            <w:r>
              <w:rPr>
                <w:b/>
                <w:color w:val="231F20"/>
                <w:sz w:val="18"/>
              </w:rPr>
              <w:t>1.7</w:t>
            </w:r>
          </w:p>
        </w:tc>
      </w:tr>
      <w:tr>
        <w:trPr>
          <w:trHeight w:val="505" w:hRule="exact"/>
        </w:trPr>
        <w:tc>
          <w:tcPr>
            <w:tcW w:w="1548" w:type="dxa"/>
          </w:tcPr>
          <w:p>
            <w:pPr>
              <w:pStyle w:val="TableParagraph"/>
              <w:spacing w:line="254" w:lineRule="auto"/>
              <w:ind w:right="193"/>
              <w:rPr>
                <w:sz w:val="18"/>
              </w:rPr>
            </w:pPr>
            <w:r>
              <w:rPr>
                <w:color w:val="231F20"/>
                <w:sz w:val="18"/>
              </w:rPr>
              <w:t>Almoloya de Juárez</w:t>
            </w:r>
          </w:p>
        </w:tc>
        <w:tc>
          <w:tcPr>
            <w:tcW w:w="911" w:type="dxa"/>
          </w:tcPr>
          <w:p>
            <w:pPr>
              <w:pStyle w:val="TableParagraph"/>
              <w:rPr>
                <w:sz w:val="18"/>
              </w:rPr>
            </w:pPr>
            <w:r>
              <w:rPr>
                <w:color w:val="231F20"/>
                <w:sz w:val="18"/>
              </w:rPr>
              <w:t>105 312</w:t>
            </w:r>
          </w:p>
        </w:tc>
        <w:tc>
          <w:tcPr>
            <w:tcW w:w="911" w:type="dxa"/>
          </w:tcPr>
          <w:p>
            <w:pPr>
              <w:pStyle w:val="TableParagraph"/>
              <w:rPr>
                <w:sz w:val="18"/>
              </w:rPr>
            </w:pPr>
            <w:r>
              <w:rPr>
                <w:color w:val="231F20"/>
                <w:sz w:val="18"/>
              </w:rPr>
              <w:t>126 163</w:t>
            </w:r>
          </w:p>
        </w:tc>
        <w:tc>
          <w:tcPr>
            <w:tcW w:w="911" w:type="dxa"/>
          </w:tcPr>
          <w:p>
            <w:pPr>
              <w:pStyle w:val="TableParagraph"/>
              <w:rPr>
                <w:sz w:val="18"/>
              </w:rPr>
            </w:pPr>
            <w:r>
              <w:rPr>
                <w:color w:val="231F20"/>
                <w:sz w:val="18"/>
              </w:rPr>
              <w:t>147 653</w:t>
            </w:r>
          </w:p>
        </w:tc>
        <w:tc>
          <w:tcPr>
            <w:tcW w:w="911" w:type="dxa"/>
          </w:tcPr>
          <w:p>
            <w:pPr>
              <w:pStyle w:val="TableParagraph"/>
              <w:rPr>
                <w:sz w:val="18"/>
              </w:rPr>
            </w:pPr>
            <w:r>
              <w:rPr>
                <w:color w:val="231F20"/>
                <w:sz w:val="18"/>
              </w:rPr>
              <w:t>3.2</w:t>
            </w:r>
          </w:p>
        </w:tc>
        <w:tc>
          <w:tcPr>
            <w:tcW w:w="822" w:type="dxa"/>
          </w:tcPr>
          <w:p>
            <w:pPr>
              <w:pStyle w:val="TableParagraph"/>
              <w:ind w:left="75"/>
              <w:rPr>
                <w:sz w:val="18"/>
              </w:rPr>
            </w:pPr>
            <w:r>
              <w:rPr>
                <w:color w:val="231F20"/>
                <w:sz w:val="18"/>
              </w:rPr>
              <w:t>3.5</w:t>
            </w:r>
          </w:p>
        </w:tc>
      </w:tr>
      <w:tr>
        <w:trPr>
          <w:trHeight w:val="285" w:hRule="exact"/>
        </w:trPr>
        <w:tc>
          <w:tcPr>
            <w:tcW w:w="1548" w:type="dxa"/>
          </w:tcPr>
          <w:p>
            <w:pPr>
              <w:pStyle w:val="TableParagraph"/>
              <w:ind w:right="193"/>
              <w:rPr>
                <w:sz w:val="18"/>
              </w:rPr>
            </w:pPr>
            <w:r>
              <w:rPr>
                <w:color w:val="231F20"/>
                <w:sz w:val="18"/>
              </w:rPr>
              <w:t>Calimaya</w:t>
            </w:r>
          </w:p>
        </w:tc>
        <w:tc>
          <w:tcPr>
            <w:tcW w:w="911" w:type="dxa"/>
          </w:tcPr>
          <w:p>
            <w:pPr>
              <w:pStyle w:val="TableParagraph"/>
              <w:rPr>
                <w:sz w:val="18"/>
              </w:rPr>
            </w:pPr>
            <w:r>
              <w:rPr>
                <w:color w:val="231F20"/>
                <w:sz w:val="18"/>
              </w:rPr>
              <w:t>33 842</w:t>
            </w:r>
          </w:p>
        </w:tc>
        <w:tc>
          <w:tcPr>
            <w:tcW w:w="911" w:type="dxa"/>
          </w:tcPr>
          <w:p>
            <w:pPr>
              <w:pStyle w:val="TableParagraph"/>
              <w:rPr>
                <w:sz w:val="18"/>
              </w:rPr>
            </w:pPr>
            <w:r>
              <w:rPr>
                <w:color w:val="231F20"/>
                <w:sz w:val="18"/>
              </w:rPr>
              <w:t>38 770</w:t>
            </w:r>
          </w:p>
        </w:tc>
        <w:tc>
          <w:tcPr>
            <w:tcW w:w="911" w:type="dxa"/>
          </w:tcPr>
          <w:p>
            <w:pPr>
              <w:pStyle w:val="TableParagraph"/>
              <w:rPr>
                <w:sz w:val="18"/>
              </w:rPr>
            </w:pPr>
            <w:r>
              <w:rPr>
                <w:color w:val="231F20"/>
                <w:sz w:val="18"/>
              </w:rPr>
              <w:t>47 033</w:t>
            </w:r>
          </w:p>
        </w:tc>
        <w:tc>
          <w:tcPr>
            <w:tcW w:w="911" w:type="dxa"/>
          </w:tcPr>
          <w:p>
            <w:pPr>
              <w:pStyle w:val="TableParagraph"/>
              <w:rPr>
                <w:sz w:val="18"/>
              </w:rPr>
            </w:pPr>
            <w:r>
              <w:rPr>
                <w:color w:val="231F20"/>
                <w:sz w:val="18"/>
              </w:rPr>
              <w:t>2.4</w:t>
            </w:r>
          </w:p>
        </w:tc>
        <w:tc>
          <w:tcPr>
            <w:tcW w:w="822" w:type="dxa"/>
          </w:tcPr>
          <w:p>
            <w:pPr>
              <w:pStyle w:val="TableParagraph"/>
              <w:ind w:left="75"/>
              <w:rPr>
                <w:sz w:val="18"/>
              </w:rPr>
            </w:pPr>
            <w:r>
              <w:rPr>
                <w:color w:val="231F20"/>
                <w:sz w:val="18"/>
              </w:rPr>
              <w:t>4.3</w:t>
            </w:r>
          </w:p>
        </w:tc>
      </w:tr>
      <w:tr>
        <w:trPr>
          <w:trHeight w:val="285" w:hRule="exact"/>
        </w:trPr>
        <w:tc>
          <w:tcPr>
            <w:tcW w:w="1548" w:type="dxa"/>
          </w:tcPr>
          <w:p>
            <w:pPr>
              <w:pStyle w:val="TableParagraph"/>
              <w:ind w:right="193"/>
              <w:rPr>
                <w:sz w:val="18"/>
              </w:rPr>
            </w:pPr>
            <w:r>
              <w:rPr>
                <w:color w:val="231F20"/>
                <w:sz w:val="18"/>
              </w:rPr>
              <w:t>Chapultepec</w:t>
            </w:r>
          </w:p>
        </w:tc>
        <w:tc>
          <w:tcPr>
            <w:tcW w:w="911" w:type="dxa"/>
          </w:tcPr>
          <w:p>
            <w:pPr>
              <w:pStyle w:val="TableParagraph"/>
              <w:rPr>
                <w:sz w:val="18"/>
              </w:rPr>
            </w:pPr>
            <w:r>
              <w:rPr>
                <w:color w:val="231F20"/>
                <w:sz w:val="18"/>
              </w:rPr>
              <w:t>5 403</w:t>
            </w:r>
          </w:p>
        </w:tc>
        <w:tc>
          <w:tcPr>
            <w:tcW w:w="911" w:type="dxa"/>
          </w:tcPr>
          <w:p>
            <w:pPr>
              <w:pStyle w:val="TableParagraph"/>
              <w:rPr>
                <w:sz w:val="18"/>
              </w:rPr>
            </w:pPr>
            <w:r>
              <w:rPr>
                <w:color w:val="231F20"/>
                <w:sz w:val="18"/>
              </w:rPr>
              <w:t>6 581</w:t>
            </w:r>
          </w:p>
        </w:tc>
        <w:tc>
          <w:tcPr>
            <w:tcW w:w="911" w:type="dxa"/>
          </w:tcPr>
          <w:p>
            <w:pPr>
              <w:pStyle w:val="TableParagraph"/>
              <w:rPr>
                <w:sz w:val="18"/>
              </w:rPr>
            </w:pPr>
            <w:r>
              <w:rPr>
                <w:color w:val="231F20"/>
                <w:sz w:val="18"/>
              </w:rPr>
              <w:t>9 676</w:t>
            </w:r>
          </w:p>
        </w:tc>
        <w:tc>
          <w:tcPr>
            <w:tcW w:w="911" w:type="dxa"/>
          </w:tcPr>
          <w:p>
            <w:pPr>
              <w:pStyle w:val="TableParagraph"/>
              <w:rPr>
                <w:sz w:val="18"/>
              </w:rPr>
            </w:pPr>
            <w:r>
              <w:rPr>
                <w:color w:val="231F20"/>
                <w:sz w:val="18"/>
              </w:rPr>
              <w:t>3.5</w:t>
            </w:r>
          </w:p>
        </w:tc>
        <w:tc>
          <w:tcPr>
            <w:tcW w:w="822" w:type="dxa"/>
          </w:tcPr>
          <w:p>
            <w:pPr>
              <w:pStyle w:val="TableParagraph"/>
              <w:ind w:left="75"/>
              <w:rPr>
                <w:sz w:val="18"/>
              </w:rPr>
            </w:pPr>
            <w:r>
              <w:rPr>
                <w:color w:val="231F20"/>
                <w:sz w:val="18"/>
              </w:rPr>
              <w:t>8.7</w:t>
            </w:r>
          </w:p>
        </w:tc>
      </w:tr>
      <w:tr>
        <w:trPr>
          <w:trHeight w:val="285" w:hRule="exact"/>
        </w:trPr>
        <w:tc>
          <w:tcPr>
            <w:tcW w:w="1548" w:type="dxa"/>
          </w:tcPr>
          <w:p>
            <w:pPr>
              <w:pStyle w:val="TableParagraph"/>
              <w:ind w:right="193"/>
              <w:rPr>
                <w:sz w:val="18"/>
              </w:rPr>
            </w:pPr>
            <w:r>
              <w:rPr>
                <w:color w:val="231F20"/>
                <w:sz w:val="18"/>
              </w:rPr>
              <w:t>Lerma</w:t>
            </w:r>
          </w:p>
        </w:tc>
        <w:tc>
          <w:tcPr>
            <w:tcW w:w="911" w:type="dxa"/>
          </w:tcPr>
          <w:p>
            <w:pPr>
              <w:pStyle w:val="TableParagraph"/>
              <w:rPr>
                <w:sz w:val="18"/>
              </w:rPr>
            </w:pPr>
            <w:r>
              <w:rPr>
                <w:color w:val="231F20"/>
                <w:sz w:val="18"/>
              </w:rPr>
              <w:t>94 529</w:t>
            </w:r>
          </w:p>
        </w:tc>
        <w:tc>
          <w:tcPr>
            <w:tcW w:w="911" w:type="dxa"/>
          </w:tcPr>
          <w:p>
            <w:pPr>
              <w:pStyle w:val="TableParagraph"/>
              <w:rPr>
                <w:sz w:val="18"/>
              </w:rPr>
            </w:pPr>
            <w:r>
              <w:rPr>
                <w:color w:val="231F20"/>
                <w:sz w:val="18"/>
              </w:rPr>
              <w:t>105 578</w:t>
            </w:r>
          </w:p>
        </w:tc>
        <w:tc>
          <w:tcPr>
            <w:tcW w:w="911" w:type="dxa"/>
          </w:tcPr>
          <w:p>
            <w:pPr>
              <w:pStyle w:val="TableParagraph"/>
              <w:rPr>
                <w:sz w:val="18"/>
              </w:rPr>
            </w:pPr>
            <w:r>
              <w:rPr>
                <w:color w:val="231F20"/>
                <w:sz w:val="18"/>
              </w:rPr>
              <w:t>134 799</w:t>
            </w:r>
          </w:p>
        </w:tc>
        <w:tc>
          <w:tcPr>
            <w:tcW w:w="911" w:type="dxa"/>
          </w:tcPr>
          <w:p>
            <w:pPr>
              <w:pStyle w:val="TableParagraph"/>
              <w:rPr>
                <w:sz w:val="18"/>
              </w:rPr>
            </w:pPr>
            <w:r>
              <w:rPr>
                <w:color w:val="231F20"/>
                <w:sz w:val="18"/>
              </w:rPr>
              <w:t>2.0</w:t>
            </w:r>
          </w:p>
        </w:tc>
        <w:tc>
          <w:tcPr>
            <w:tcW w:w="822" w:type="dxa"/>
          </w:tcPr>
          <w:p>
            <w:pPr>
              <w:pStyle w:val="TableParagraph"/>
              <w:ind w:left="75"/>
              <w:rPr>
                <w:sz w:val="18"/>
              </w:rPr>
            </w:pPr>
            <w:r>
              <w:rPr>
                <w:color w:val="231F20"/>
                <w:sz w:val="18"/>
              </w:rPr>
              <w:t>5.4</w:t>
            </w:r>
          </w:p>
        </w:tc>
      </w:tr>
      <w:tr>
        <w:trPr>
          <w:trHeight w:val="285" w:hRule="exact"/>
        </w:trPr>
        <w:tc>
          <w:tcPr>
            <w:tcW w:w="1548" w:type="dxa"/>
          </w:tcPr>
          <w:p>
            <w:pPr>
              <w:pStyle w:val="TableParagraph"/>
              <w:ind w:right="193"/>
              <w:rPr>
                <w:sz w:val="18"/>
              </w:rPr>
            </w:pPr>
            <w:r>
              <w:rPr>
                <w:color w:val="231F20"/>
                <w:sz w:val="18"/>
              </w:rPr>
              <w:t>Metepec</w:t>
            </w:r>
          </w:p>
        </w:tc>
        <w:tc>
          <w:tcPr>
            <w:tcW w:w="911" w:type="dxa"/>
          </w:tcPr>
          <w:p>
            <w:pPr>
              <w:pStyle w:val="TableParagraph"/>
              <w:rPr>
                <w:sz w:val="18"/>
              </w:rPr>
            </w:pPr>
            <w:r>
              <w:rPr>
                <w:color w:val="231F20"/>
                <w:sz w:val="18"/>
              </w:rPr>
              <w:t>185 551</w:t>
            </w:r>
          </w:p>
        </w:tc>
        <w:tc>
          <w:tcPr>
            <w:tcW w:w="911" w:type="dxa"/>
          </w:tcPr>
          <w:p>
            <w:pPr>
              <w:pStyle w:val="TableParagraph"/>
              <w:rPr>
                <w:sz w:val="18"/>
              </w:rPr>
            </w:pPr>
            <w:r>
              <w:rPr>
                <w:color w:val="231F20"/>
                <w:sz w:val="18"/>
              </w:rPr>
              <w:t>206 005</w:t>
            </w:r>
          </w:p>
        </w:tc>
        <w:tc>
          <w:tcPr>
            <w:tcW w:w="911" w:type="dxa"/>
          </w:tcPr>
          <w:p>
            <w:pPr>
              <w:pStyle w:val="TableParagraph"/>
              <w:rPr>
                <w:sz w:val="18"/>
              </w:rPr>
            </w:pPr>
            <w:r>
              <w:rPr>
                <w:color w:val="231F20"/>
                <w:sz w:val="18"/>
              </w:rPr>
              <w:t>214 162</w:t>
            </w:r>
          </w:p>
        </w:tc>
        <w:tc>
          <w:tcPr>
            <w:tcW w:w="911" w:type="dxa"/>
          </w:tcPr>
          <w:p>
            <w:pPr>
              <w:pStyle w:val="TableParagraph"/>
              <w:rPr>
                <w:sz w:val="18"/>
              </w:rPr>
            </w:pPr>
            <w:r>
              <w:rPr>
                <w:color w:val="231F20"/>
                <w:sz w:val="18"/>
              </w:rPr>
              <w:t>1.9</w:t>
            </w:r>
          </w:p>
        </w:tc>
        <w:tc>
          <w:tcPr>
            <w:tcW w:w="822" w:type="dxa"/>
          </w:tcPr>
          <w:p>
            <w:pPr>
              <w:pStyle w:val="TableParagraph"/>
              <w:ind w:left="75"/>
              <w:rPr>
                <w:sz w:val="18"/>
              </w:rPr>
            </w:pPr>
            <w:r>
              <w:rPr>
                <w:color w:val="231F20"/>
                <w:sz w:val="18"/>
              </w:rPr>
              <w:t>0.8</w:t>
            </w:r>
          </w:p>
        </w:tc>
      </w:tr>
      <w:tr>
        <w:trPr>
          <w:trHeight w:val="285" w:hRule="exact"/>
        </w:trPr>
        <w:tc>
          <w:tcPr>
            <w:tcW w:w="1548" w:type="dxa"/>
          </w:tcPr>
          <w:p>
            <w:pPr>
              <w:pStyle w:val="TableParagraph"/>
              <w:ind w:right="193"/>
              <w:rPr>
                <w:sz w:val="18"/>
              </w:rPr>
            </w:pPr>
            <w:r>
              <w:rPr>
                <w:color w:val="231F20"/>
                <w:sz w:val="18"/>
              </w:rPr>
              <w:t>Mexicaltzingo</w:t>
            </w:r>
          </w:p>
        </w:tc>
        <w:tc>
          <w:tcPr>
            <w:tcW w:w="911" w:type="dxa"/>
          </w:tcPr>
          <w:p>
            <w:pPr>
              <w:pStyle w:val="TableParagraph"/>
              <w:rPr>
                <w:sz w:val="18"/>
              </w:rPr>
            </w:pPr>
            <w:r>
              <w:rPr>
                <w:color w:val="231F20"/>
                <w:sz w:val="18"/>
              </w:rPr>
              <w:t>8 870</w:t>
            </w:r>
          </w:p>
        </w:tc>
        <w:tc>
          <w:tcPr>
            <w:tcW w:w="911" w:type="dxa"/>
          </w:tcPr>
          <w:p>
            <w:pPr>
              <w:pStyle w:val="TableParagraph"/>
              <w:rPr>
                <w:sz w:val="18"/>
              </w:rPr>
            </w:pPr>
            <w:r>
              <w:rPr>
                <w:color w:val="231F20"/>
                <w:sz w:val="18"/>
              </w:rPr>
              <w:t>10 161</w:t>
            </w:r>
          </w:p>
        </w:tc>
        <w:tc>
          <w:tcPr>
            <w:tcW w:w="911" w:type="dxa"/>
          </w:tcPr>
          <w:p>
            <w:pPr>
              <w:pStyle w:val="TableParagraph"/>
              <w:rPr>
                <w:sz w:val="18"/>
              </w:rPr>
            </w:pPr>
            <w:r>
              <w:rPr>
                <w:color w:val="231F20"/>
                <w:sz w:val="18"/>
              </w:rPr>
              <w:t>11 712</w:t>
            </w:r>
          </w:p>
        </w:tc>
        <w:tc>
          <w:tcPr>
            <w:tcW w:w="911" w:type="dxa"/>
          </w:tcPr>
          <w:p>
            <w:pPr>
              <w:pStyle w:val="TableParagraph"/>
              <w:rPr>
                <w:sz w:val="18"/>
              </w:rPr>
            </w:pPr>
            <w:r>
              <w:rPr>
                <w:color w:val="231F20"/>
                <w:sz w:val="18"/>
              </w:rPr>
              <w:t>2.4</w:t>
            </w:r>
          </w:p>
        </w:tc>
        <w:tc>
          <w:tcPr>
            <w:tcW w:w="822" w:type="dxa"/>
          </w:tcPr>
          <w:p>
            <w:pPr>
              <w:pStyle w:val="TableParagraph"/>
              <w:ind w:left="75"/>
              <w:rPr>
                <w:sz w:val="18"/>
              </w:rPr>
            </w:pPr>
            <w:r>
              <w:rPr>
                <w:color w:val="231F20"/>
                <w:sz w:val="18"/>
              </w:rPr>
              <w:t>3.1</w:t>
            </w:r>
          </w:p>
        </w:tc>
      </w:tr>
      <w:tr>
        <w:trPr>
          <w:trHeight w:val="285" w:hRule="exact"/>
        </w:trPr>
        <w:tc>
          <w:tcPr>
            <w:tcW w:w="1548" w:type="dxa"/>
          </w:tcPr>
          <w:p>
            <w:pPr>
              <w:pStyle w:val="TableParagraph"/>
              <w:ind w:right="193"/>
              <w:rPr>
                <w:sz w:val="18"/>
              </w:rPr>
            </w:pPr>
            <w:r>
              <w:rPr>
                <w:color w:val="231F20"/>
                <w:sz w:val="18"/>
              </w:rPr>
              <w:t>Ocoyoacac</w:t>
            </w:r>
          </w:p>
        </w:tc>
        <w:tc>
          <w:tcPr>
            <w:tcW w:w="911" w:type="dxa"/>
          </w:tcPr>
          <w:p>
            <w:pPr>
              <w:pStyle w:val="TableParagraph"/>
              <w:rPr>
                <w:sz w:val="18"/>
              </w:rPr>
            </w:pPr>
            <w:r>
              <w:rPr>
                <w:color w:val="231F20"/>
                <w:sz w:val="18"/>
              </w:rPr>
              <w:t>47 469</w:t>
            </w:r>
          </w:p>
        </w:tc>
        <w:tc>
          <w:tcPr>
            <w:tcW w:w="911" w:type="dxa"/>
          </w:tcPr>
          <w:p>
            <w:pPr>
              <w:pStyle w:val="TableParagraph"/>
              <w:rPr>
                <w:sz w:val="18"/>
              </w:rPr>
            </w:pPr>
            <w:r>
              <w:rPr>
                <w:color w:val="231F20"/>
                <w:sz w:val="18"/>
              </w:rPr>
              <w:t>54 224</w:t>
            </w:r>
          </w:p>
        </w:tc>
        <w:tc>
          <w:tcPr>
            <w:tcW w:w="911" w:type="dxa"/>
          </w:tcPr>
          <w:p>
            <w:pPr>
              <w:pStyle w:val="TableParagraph"/>
              <w:rPr>
                <w:sz w:val="18"/>
              </w:rPr>
            </w:pPr>
            <w:r>
              <w:rPr>
                <w:color w:val="231F20"/>
                <w:sz w:val="18"/>
              </w:rPr>
              <w:t>61 805</w:t>
            </w:r>
          </w:p>
        </w:tc>
        <w:tc>
          <w:tcPr>
            <w:tcW w:w="911" w:type="dxa"/>
          </w:tcPr>
          <w:p>
            <w:pPr>
              <w:pStyle w:val="TableParagraph"/>
              <w:rPr>
                <w:sz w:val="18"/>
              </w:rPr>
            </w:pPr>
            <w:r>
              <w:rPr>
                <w:color w:val="231F20"/>
                <w:sz w:val="18"/>
              </w:rPr>
              <w:t>2.4</w:t>
            </w:r>
          </w:p>
        </w:tc>
        <w:tc>
          <w:tcPr>
            <w:tcW w:w="822" w:type="dxa"/>
          </w:tcPr>
          <w:p>
            <w:pPr>
              <w:pStyle w:val="TableParagraph"/>
              <w:ind w:left="75"/>
              <w:rPr>
                <w:sz w:val="18"/>
              </w:rPr>
            </w:pPr>
            <w:r>
              <w:rPr>
                <w:color w:val="231F20"/>
                <w:sz w:val="18"/>
              </w:rPr>
              <w:t>2.9</w:t>
            </w:r>
          </w:p>
        </w:tc>
      </w:tr>
      <w:tr>
        <w:trPr>
          <w:trHeight w:val="285" w:hRule="exact"/>
        </w:trPr>
        <w:tc>
          <w:tcPr>
            <w:tcW w:w="1548" w:type="dxa"/>
          </w:tcPr>
          <w:p>
            <w:pPr>
              <w:pStyle w:val="TableParagraph"/>
              <w:ind w:right="193"/>
              <w:rPr>
                <w:sz w:val="18"/>
              </w:rPr>
            </w:pPr>
            <w:r>
              <w:rPr>
                <w:color w:val="231F20"/>
                <w:sz w:val="18"/>
              </w:rPr>
              <w:t>Otzolotepec</w:t>
            </w:r>
          </w:p>
        </w:tc>
        <w:tc>
          <w:tcPr>
            <w:tcW w:w="911" w:type="dxa"/>
          </w:tcPr>
          <w:p>
            <w:pPr>
              <w:pStyle w:val="TableParagraph"/>
              <w:rPr>
                <w:sz w:val="18"/>
              </w:rPr>
            </w:pPr>
            <w:r>
              <w:rPr>
                <w:color w:val="231F20"/>
                <w:sz w:val="18"/>
              </w:rPr>
              <w:t>55 434</w:t>
            </w:r>
          </w:p>
        </w:tc>
        <w:tc>
          <w:tcPr>
            <w:tcW w:w="911" w:type="dxa"/>
          </w:tcPr>
          <w:p>
            <w:pPr>
              <w:pStyle w:val="TableParagraph"/>
              <w:rPr>
                <w:sz w:val="18"/>
              </w:rPr>
            </w:pPr>
            <w:r>
              <w:rPr>
                <w:color w:val="231F20"/>
                <w:sz w:val="18"/>
              </w:rPr>
              <w:t>67 611</w:t>
            </w:r>
          </w:p>
        </w:tc>
        <w:tc>
          <w:tcPr>
            <w:tcW w:w="911" w:type="dxa"/>
          </w:tcPr>
          <w:p>
            <w:pPr>
              <w:pStyle w:val="TableParagraph"/>
              <w:rPr>
                <w:sz w:val="18"/>
              </w:rPr>
            </w:pPr>
            <w:r>
              <w:rPr>
                <w:color w:val="231F20"/>
                <w:sz w:val="18"/>
              </w:rPr>
              <w:t>78 146</w:t>
            </w:r>
          </w:p>
        </w:tc>
        <w:tc>
          <w:tcPr>
            <w:tcW w:w="911" w:type="dxa"/>
          </w:tcPr>
          <w:p>
            <w:pPr>
              <w:pStyle w:val="TableParagraph"/>
              <w:rPr>
                <w:sz w:val="18"/>
              </w:rPr>
            </w:pPr>
            <w:r>
              <w:rPr>
                <w:color w:val="231F20"/>
                <w:sz w:val="18"/>
              </w:rPr>
              <w:t>3.6</w:t>
            </w:r>
          </w:p>
        </w:tc>
        <w:tc>
          <w:tcPr>
            <w:tcW w:w="822" w:type="dxa"/>
          </w:tcPr>
          <w:p>
            <w:pPr>
              <w:pStyle w:val="TableParagraph"/>
              <w:ind w:left="75"/>
              <w:rPr>
                <w:sz w:val="18"/>
              </w:rPr>
            </w:pPr>
            <w:r>
              <w:rPr>
                <w:color w:val="231F20"/>
                <w:sz w:val="18"/>
              </w:rPr>
              <w:t>3.2</w:t>
            </w:r>
          </w:p>
        </w:tc>
      </w:tr>
      <w:tr>
        <w:trPr>
          <w:trHeight w:val="285" w:hRule="exact"/>
        </w:trPr>
        <w:tc>
          <w:tcPr>
            <w:tcW w:w="1548" w:type="dxa"/>
          </w:tcPr>
          <w:p>
            <w:pPr>
              <w:pStyle w:val="TableParagraph"/>
              <w:ind w:right="193"/>
              <w:rPr>
                <w:sz w:val="18"/>
              </w:rPr>
            </w:pPr>
            <w:r>
              <w:rPr>
                <w:color w:val="231F20"/>
                <w:sz w:val="18"/>
              </w:rPr>
              <w:t>Rayón</w:t>
            </w:r>
          </w:p>
        </w:tc>
        <w:tc>
          <w:tcPr>
            <w:tcW w:w="911" w:type="dxa"/>
          </w:tcPr>
          <w:p>
            <w:pPr>
              <w:pStyle w:val="TableParagraph"/>
              <w:rPr>
                <w:sz w:val="18"/>
              </w:rPr>
            </w:pPr>
            <w:r>
              <w:rPr>
                <w:color w:val="231F20"/>
                <w:sz w:val="18"/>
              </w:rPr>
              <w:t>8 796</w:t>
            </w:r>
          </w:p>
        </w:tc>
        <w:tc>
          <w:tcPr>
            <w:tcW w:w="911" w:type="dxa"/>
          </w:tcPr>
          <w:p>
            <w:pPr>
              <w:pStyle w:val="TableParagraph"/>
              <w:rPr>
                <w:sz w:val="18"/>
              </w:rPr>
            </w:pPr>
            <w:r>
              <w:rPr>
                <w:color w:val="231F20"/>
                <w:sz w:val="18"/>
              </w:rPr>
              <w:t>10 953</w:t>
            </w:r>
          </w:p>
        </w:tc>
        <w:tc>
          <w:tcPr>
            <w:tcW w:w="911" w:type="dxa"/>
          </w:tcPr>
          <w:p>
            <w:pPr>
              <w:pStyle w:val="TableParagraph"/>
              <w:rPr>
                <w:sz w:val="18"/>
              </w:rPr>
            </w:pPr>
            <w:r>
              <w:rPr>
                <w:color w:val="231F20"/>
                <w:sz w:val="18"/>
              </w:rPr>
              <w:t>12 748</w:t>
            </w:r>
          </w:p>
        </w:tc>
        <w:tc>
          <w:tcPr>
            <w:tcW w:w="911" w:type="dxa"/>
          </w:tcPr>
          <w:p>
            <w:pPr>
              <w:pStyle w:val="TableParagraph"/>
              <w:rPr>
                <w:sz w:val="18"/>
              </w:rPr>
            </w:pPr>
            <w:r>
              <w:rPr>
                <w:color w:val="231F20"/>
                <w:sz w:val="18"/>
              </w:rPr>
              <w:t>3.9</w:t>
            </w:r>
          </w:p>
        </w:tc>
        <w:tc>
          <w:tcPr>
            <w:tcW w:w="822" w:type="dxa"/>
          </w:tcPr>
          <w:p>
            <w:pPr>
              <w:pStyle w:val="TableParagraph"/>
              <w:ind w:left="75"/>
              <w:rPr>
                <w:sz w:val="18"/>
              </w:rPr>
            </w:pPr>
            <w:r>
              <w:rPr>
                <w:color w:val="231F20"/>
                <w:sz w:val="18"/>
              </w:rPr>
              <w:t>3.3</w:t>
            </w:r>
          </w:p>
        </w:tc>
      </w:tr>
      <w:tr>
        <w:trPr>
          <w:trHeight w:val="285" w:hRule="exact"/>
        </w:trPr>
        <w:tc>
          <w:tcPr>
            <w:tcW w:w="1548" w:type="dxa"/>
          </w:tcPr>
          <w:p>
            <w:pPr>
              <w:pStyle w:val="TableParagraph"/>
              <w:rPr>
                <w:sz w:val="18"/>
              </w:rPr>
            </w:pPr>
            <w:r>
              <w:rPr>
                <w:color w:val="231F20"/>
                <w:sz w:val="18"/>
              </w:rPr>
              <w:t>San Antonio la Isla</w:t>
            </w:r>
          </w:p>
        </w:tc>
        <w:tc>
          <w:tcPr>
            <w:tcW w:w="911" w:type="dxa"/>
          </w:tcPr>
          <w:p>
            <w:pPr>
              <w:pStyle w:val="TableParagraph"/>
              <w:rPr>
                <w:sz w:val="18"/>
              </w:rPr>
            </w:pPr>
            <w:r>
              <w:rPr>
                <w:color w:val="231F20"/>
                <w:sz w:val="18"/>
              </w:rPr>
              <w:t>9 912</w:t>
            </w:r>
          </w:p>
        </w:tc>
        <w:tc>
          <w:tcPr>
            <w:tcW w:w="911" w:type="dxa"/>
          </w:tcPr>
          <w:p>
            <w:pPr>
              <w:pStyle w:val="TableParagraph"/>
              <w:rPr>
                <w:sz w:val="18"/>
              </w:rPr>
            </w:pPr>
            <w:r>
              <w:rPr>
                <w:color w:val="231F20"/>
                <w:sz w:val="18"/>
              </w:rPr>
              <w:t>11 313</w:t>
            </w:r>
          </w:p>
        </w:tc>
        <w:tc>
          <w:tcPr>
            <w:tcW w:w="911" w:type="dxa"/>
          </w:tcPr>
          <w:p>
            <w:pPr>
              <w:pStyle w:val="TableParagraph"/>
              <w:rPr>
                <w:sz w:val="18"/>
              </w:rPr>
            </w:pPr>
            <w:r>
              <w:rPr>
                <w:color w:val="231F20"/>
                <w:sz w:val="18"/>
              </w:rPr>
              <w:t>22 152</w:t>
            </w:r>
          </w:p>
        </w:tc>
        <w:tc>
          <w:tcPr>
            <w:tcW w:w="911" w:type="dxa"/>
          </w:tcPr>
          <w:p>
            <w:pPr>
              <w:pStyle w:val="TableParagraph"/>
              <w:rPr>
                <w:sz w:val="18"/>
              </w:rPr>
            </w:pPr>
            <w:r>
              <w:rPr>
                <w:color w:val="231F20"/>
                <w:sz w:val="18"/>
              </w:rPr>
              <w:t>2.4</w:t>
            </w:r>
          </w:p>
        </w:tc>
        <w:tc>
          <w:tcPr>
            <w:tcW w:w="822" w:type="dxa"/>
          </w:tcPr>
          <w:p>
            <w:pPr>
              <w:pStyle w:val="TableParagraph"/>
              <w:ind w:left="75"/>
              <w:rPr>
                <w:sz w:val="18"/>
              </w:rPr>
            </w:pPr>
            <w:r>
              <w:rPr>
                <w:color w:val="231F20"/>
                <w:sz w:val="18"/>
              </w:rPr>
              <w:t>15.6</w:t>
            </w:r>
          </w:p>
        </w:tc>
      </w:tr>
      <w:tr>
        <w:trPr>
          <w:trHeight w:val="285" w:hRule="exact"/>
        </w:trPr>
        <w:tc>
          <w:tcPr>
            <w:tcW w:w="1548" w:type="dxa"/>
          </w:tcPr>
          <w:p>
            <w:pPr>
              <w:pStyle w:val="TableParagraph"/>
              <w:rPr>
                <w:sz w:val="18"/>
              </w:rPr>
            </w:pPr>
            <w:r>
              <w:rPr>
                <w:color w:val="231F20"/>
                <w:sz w:val="18"/>
              </w:rPr>
              <w:t>San Mateo Atenco</w:t>
            </w:r>
          </w:p>
        </w:tc>
        <w:tc>
          <w:tcPr>
            <w:tcW w:w="911" w:type="dxa"/>
          </w:tcPr>
          <w:p>
            <w:pPr>
              <w:pStyle w:val="TableParagraph"/>
              <w:rPr>
                <w:sz w:val="18"/>
              </w:rPr>
            </w:pPr>
            <w:r>
              <w:rPr>
                <w:color w:val="231F20"/>
                <w:sz w:val="18"/>
              </w:rPr>
              <w:t>56 986</w:t>
            </w:r>
          </w:p>
        </w:tc>
        <w:tc>
          <w:tcPr>
            <w:tcW w:w="911" w:type="dxa"/>
          </w:tcPr>
          <w:p>
            <w:pPr>
              <w:pStyle w:val="TableParagraph"/>
              <w:rPr>
                <w:sz w:val="18"/>
              </w:rPr>
            </w:pPr>
            <w:r>
              <w:rPr>
                <w:color w:val="231F20"/>
                <w:sz w:val="18"/>
              </w:rPr>
              <w:t>66 740</w:t>
            </w:r>
          </w:p>
        </w:tc>
        <w:tc>
          <w:tcPr>
            <w:tcW w:w="911" w:type="dxa"/>
          </w:tcPr>
          <w:p>
            <w:pPr>
              <w:pStyle w:val="TableParagraph"/>
              <w:rPr>
                <w:sz w:val="18"/>
              </w:rPr>
            </w:pPr>
            <w:r>
              <w:rPr>
                <w:color w:val="231F20"/>
                <w:sz w:val="18"/>
              </w:rPr>
              <w:t>72 579</w:t>
            </w:r>
          </w:p>
        </w:tc>
        <w:tc>
          <w:tcPr>
            <w:tcW w:w="911" w:type="dxa"/>
          </w:tcPr>
          <w:p>
            <w:pPr>
              <w:pStyle w:val="TableParagraph"/>
              <w:rPr>
                <w:sz w:val="18"/>
              </w:rPr>
            </w:pPr>
            <w:r>
              <w:rPr>
                <w:color w:val="231F20"/>
                <w:sz w:val="18"/>
              </w:rPr>
              <w:t>2.8</w:t>
            </w:r>
          </w:p>
        </w:tc>
        <w:tc>
          <w:tcPr>
            <w:tcW w:w="822" w:type="dxa"/>
          </w:tcPr>
          <w:p>
            <w:pPr>
              <w:pStyle w:val="TableParagraph"/>
              <w:ind w:left="75"/>
              <w:rPr>
                <w:sz w:val="18"/>
              </w:rPr>
            </w:pPr>
            <w:r>
              <w:rPr>
                <w:color w:val="231F20"/>
                <w:sz w:val="18"/>
              </w:rPr>
              <w:t>1.8</w:t>
            </w:r>
          </w:p>
        </w:tc>
      </w:tr>
      <w:tr>
        <w:trPr>
          <w:trHeight w:val="285" w:hRule="exact"/>
        </w:trPr>
        <w:tc>
          <w:tcPr>
            <w:tcW w:w="1548" w:type="dxa"/>
          </w:tcPr>
          <w:p>
            <w:pPr>
              <w:pStyle w:val="TableParagraph"/>
              <w:ind w:right="193"/>
              <w:rPr>
                <w:sz w:val="18"/>
              </w:rPr>
            </w:pPr>
            <w:r>
              <w:rPr>
                <w:color w:val="231F20"/>
                <w:sz w:val="18"/>
              </w:rPr>
              <w:t>Temoaya</w:t>
            </w:r>
          </w:p>
        </w:tc>
        <w:tc>
          <w:tcPr>
            <w:tcW w:w="911" w:type="dxa"/>
          </w:tcPr>
          <w:p>
            <w:pPr>
              <w:pStyle w:val="TableParagraph"/>
              <w:rPr>
                <w:sz w:val="18"/>
              </w:rPr>
            </w:pPr>
            <w:r>
              <w:rPr>
                <w:color w:val="231F20"/>
                <w:sz w:val="18"/>
              </w:rPr>
              <w:t>69 306</w:t>
            </w:r>
          </w:p>
        </w:tc>
        <w:tc>
          <w:tcPr>
            <w:tcW w:w="911" w:type="dxa"/>
          </w:tcPr>
          <w:p>
            <w:pPr>
              <w:pStyle w:val="TableParagraph"/>
              <w:rPr>
                <w:sz w:val="18"/>
              </w:rPr>
            </w:pPr>
            <w:r>
              <w:rPr>
                <w:color w:val="231F20"/>
                <w:sz w:val="18"/>
              </w:rPr>
              <w:t>77 714</w:t>
            </w:r>
          </w:p>
        </w:tc>
        <w:tc>
          <w:tcPr>
            <w:tcW w:w="911" w:type="dxa"/>
          </w:tcPr>
          <w:p>
            <w:pPr>
              <w:pStyle w:val="TableParagraph"/>
              <w:rPr>
                <w:sz w:val="18"/>
              </w:rPr>
            </w:pPr>
            <w:r>
              <w:rPr>
                <w:color w:val="231F20"/>
                <w:sz w:val="18"/>
              </w:rPr>
              <w:t>90 010</w:t>
            </w:r>
          </w:p>
        </w:tc>
        <w:tc>
          <w:tcPr>
            <w:tcW w:w="911" w:type="dxa"/>
          </w:tcPr>
          <w:p>
            <w:pPr>
              <w:pStyle w:val="TableParagraph"/>
              <w:rPr>
                <w:sz w:val="18"/>
              </w:rPr>
            </w:pPr>
            <w:r>
              <w:rPr>
                <w:color w:val="231F20"/>
                <w:sz w:val="18"/>
              </w:rPr>
              <w:t>2.0</w:t>
            </w:r>
          </w:p>
        </w:tc>
        <w:tc>
          <w:tcPr>
            <w:tcW w:w="822" w:type="dxa"/>
          </w:tcPr>
          <w:p>
            <w:pPr>
              <w:pStyle w:val="TableParagraph"/>
              <w:ind w:left="75"/>
              <w:rPr>
                <w:sz w:val="18"/>
              </w:rPr>
            </w:pPr>
            <w:r>
              <w:rPr>
                <w:color w:val="231F20"/>
                <w:sz w:val="18"/>
              </w:rPr>
              <w:t>3.6</w:t>
            </w:r>
          </w:p>
        </w:tc>
      </w:tr>
      <w:tr>
        <w:trPr>
          <w:trHeight w:val="285" w:hRule="exact"/>
        </w:trPr>
        <w:tc>
          <w:tcPr>
            <w:tcW w:w="1548" w:type="dxa"/>
          </w:tcPr>
          <w:p>
            <w:pPr>
              <w:pStyle w:val="TableParagraph"/>
              <w:ind w:right="193"/>
              <w:rPr>
                <w:sz w:val="18"/>
              </w:rPr>
            </w:pPr>
            <w:r>
              <w:rPr>
                <w:color w:val="231F20"/>
                <w:sz w:val="18"/>
              </w:rPr>
              <w:t>Toluca</w:t>
            </w:r>
          </w:p>
        </w:tc>
        <w:tc>
          <w:tcPr>
            <w:tcW w:w="911" w:type="dxa"/>
          </w:tcPr>
          <w:p>
            <w:pPr>
              <w:pStyle w:val="TableParagraph"/>
              <w:rPr>
                <w:sz w:val="18"/>
              </w:rPr>
            </w:pPr>
            <w:r>
              <w:rPr>
                <w:color w:val="231F20"/>
                <w:sz w:val="18"/>
              </w:rPr>
              <w:t>63 2925</w:t>
            </w:r>
          </w:p>
        </w:tc>
        <w:tc>
          <w:tcPr>
            <w:tcW w:w="911" w:type="dxa"/>
          </w:tcPr>
          <w:p>
            <w:pPr>
              <w:pStyle w:val="TableParagraph"/>
              <w:rPr>
                <w:sz w:val="18"/>
              </w:rPr>
            </w:pPr>
            <w:r>
              <w:rPr>
                <w:color w:val="231F20"/>
                <w:sz w:val="18"/>
              </w:rPr>
              <w:t>747 512</w:t>
            </w:r>
          </w:p>
        </w:tc>
        <w:tc>
          <w:tcPr>
            <w:tcW w:w="911" w:type="dxa"/>
          </w:tcPr>
          <w:p>
            <w:pPr>
              <w:pStyle w:val="TableParagraph"/>
              <w:rPr>
                <w:sz w:val="18"/>
              </w:rPr>
            </w:pPr>
            <w:r>
              <w:rPr>
                <w:color w:val="231F20"/>
                <w:sz w:val="18"/>
              </w:rPr>
              <w:t>819 561</w:t>
            </w:r>
          </w:p>
        </w:tc>
        <w:tc>
          <w:tcPr>
            <w:tcW w:w="911" w:type="dxa"/>
          </w:tcPr>
          <w:p>
            <w:pPr>
              <w:pStyle w:val="TableParagraph"/>
              <w:rPr>
                <w:sz w:val="18"/>
              </w:rPr>
            </w:pPr>
            <w:r>
              <w:rPr>
                <w:color w:val="231F20"/>
                <w:sz w:val="18"/>
              </w:rPr>
              <w:t>3.0</w:t>
            </w:r>
          </w:p>
        </w:tc>
        <w:tc>
          <w:tcPr>
            <w:tcW w:w="822" w:type="dxa"/>
          </w:tcPr>
          <w:p>
            <w:pPr>
              <w:pStyle w:val="TableParagraph"/>
              <w:ind w:left="75"/>
              <w:rPr>
                <w:sz w:val="18"/>
              </w:rPr>
            </w:pPr>
            <w:r>
              <w:rPr>
                <w:color w:val="231F20"/>
                <w:sz w:val="18"/>
              </w:rPr>
              <w:t>2.0</w:t>
            </w:r>
          </w:p>
        </w:tc>
      </w:tr>
      <w:tr>
        <w:trPr>
          <w:trHeight w:val="285" w:hRule="exact"/>
        </w:trPr>
        <w:tc>
          <w:tcPr>
            <w:tcW w:w="1548" w:type="dxa"/>
          </w:tcPr>
          <w:p>
            <w:pPr>
              <w:pStyle w:val="TableParagraph"/>
              <w:ind w:right="193"/>
              <w:rPr>
                <w:sz w:val="18"/>
              </w:rPr>
            </w:pPr>
            <w:r>
              <w:rPr>
                <w:color w:val="231F20"/>
                <w:sz w:val="18"/>
              </w:rPr>
              <w:t>Xonacatlán</w:t>
            </w:r>
          </w:p>
        </w:tc>
        <w:tc>
          <w:tcPr>
            <w:tcW w:w="911" w:type="dxa"/>
          </w:tcPr>
          <w:p>
            <w:pPr>
              <w:pStyle w:val="TableParagraph"/>
              <w:rPr>
                <w:sz w:val="18"/>
              </w:rPr>
            </w:pPr>
            <w:r>
              <w:rPr>
                <w:color w:val="231F20"/>
                <w:sz w:val="18"/>
              </w:rPr>
              <w:t>39 884</w:t>
            </w:r>
          </w:p>
        </w:tc>
        <w:tc>
          <w:tcPr>
            <w:tcW w:w="911" w:type="dxa"/>
          </w:tcPr>
          <w:p>
            <w:pPr>
              <w:pStyle w:val="TableParagraph"/>
              <w:rPr>
                <w:sz w:val="18"/>
              </w:rPr>
            </w:pPr>
            <w:r>
              <w:rPr>
                <w:color w:val="231F20"/>
                <w:sz w:val="18"/>
              </w:rPr>
              <w:t>45 274</w:t>
            </w:r>
          </w:p>
        </w:tc>
        <w:tc>
          <w:tcPr>
            <w:tcW w:w="911" w:type="dxa"/>
          </w:tcPr>
          <w:p>
            <w:pPr>
              <w:pStyle w:val="TableParagraph"/>
              <w:rPr>
                <w:sz w:val="18"/>
              </w:rPr>
            </w:pPr>
            <w:r>
              <w:rPr>
                <w:color w:val="231F20"/>
                <w:sz w:val="18"/>
              </w:rPr>
              <w:t>46 331</w:t>
            </w:r>
          </w:p>
        </w:tc>
        <w:tc>
          <w:tcPr>
            <w:tcW w:w="911" w:type="dxa"/>
          </w:tcPr>
          <w:p>
            <w:pPr>
              <w:pStyle w:val="TableParagraph"/>
              <w:rPr>
                <w:sz w:val="18"/>
              </w:rPr>
            </w:pPr>
            <w:r>
              <w:rPr>
                <w:color w:val="231F20"/>
                <w:sz w:val="18"/>
              </w:rPr>
              <w:t>2.3</w:t>
            </w:r>
          </w:p>
        </w:tc>
        <w:tc>
          <w:tcPr>
            <w:tcW w:w="822" w:type="dxa"/>
          </w:tcPr>
          <w:p>
            <w:pPr>
              <w:pStyle w:val="TableParagraph"/>
              <w:ind w:left="75"/>
              <w:rPr>
                <w:sz w:val="18"/>
              </w:rPr>
            </w:pPr>
            <w:r>
              <w:rPr>
                <w:color w:val="231F20"/>
                <w:sz w:val="18"/>
              </w:rPr>
              <w:t>0.5</w:t>
            </w:r>
          </w:p>
        </w:tc>
      </w:tr>
      <w:tr>
        <w:trPr>
          <w:trHeight w:val="285" w:hRule="exact"/>
        </w:trPr>
        <w:tc>
          <w:tcPr>
            <w:tcW w:w="1548" w:type="dxa"/>
          </w:tcPr>
          <w:p>
            <w:pPr>
              <w:pStyle w:val="TableParagraph"/>
              <w:ind w:right="193"/>
              <w:rPr>
                <w:sz w:val="18"/>
              </w:rPr>
            </w:pPr>
            <w:r>
              <w:rPr>
                <w:color w:val="231F20"/>
                <w:sz w:val="18"/>
              </w:rPr>
              <w:t>Zinacantepec</w:t>
            </w:r>
          </w:p>
        </w:tc>
        <w:tc>
          <w:tcPr>
            <w:tcW w:w="911" w:type="dxa"/>
          </w:tcPr>
          <w:p>
            <w:pPr>
              <w:pStyle w:val="TableParagraph"/>
              <w:rPr>
                <w:sz w:val="18"/>
              </w:rPr>
            </w:pPr>
            <w:r>
              <w:rPr>
                <w:color w:val="231F20"/>
                <w:sz w:val="18"/>
              </w:rPr>
              <w:t>116 817</w:t>
            </w:r>
          </w:p>
        </w:tc>
        <w:tc>
          <w:tcPr>
            <w:tcW w:w="911" w:type="dxa"/>
          </w:tcPr>
          <w:p>
            <w:pPr>
              <w:pStyle w:val="TableParagraph"/>
              <w:rPr>
                <w:sz w:val="18"/>
              </w:rPr>
            </w:pPr>
            <w:r>
              <w:rPr>
                <w:color w:val="231F20"/>
                <w:sz w:val="18"/>
              </w:rPr>
              <w:t>136 167</w:t>
            </w:r>
          </w:p>
        </w:tc>
        <w:tc>
          <w:tcPr>
            <w:tcW w:w="911" w:type="dxa"/>
          </w:tcPr>
          <w:p>
            <w:pPr>
              <w:pStyle w:val="TableParagraph"/>
              <w:rPr>
                <w:sz w:val="18"/>
              </w:rPr>
            </w:pPr>
            <w:r>
              <w:rPr>
                <w:color w:val="231F20"/>
                <w:sz w:val="18"/>
              </w:rPr>
              <w:t>167 759</w:t>
            </w:r>
          </w:p>
        </w:tc>
        <w:tc>
          <w:tcPr>
            <w:tcW w:w="911" w:type="dxa"/>
          </w:tcPr>
          <w:p>
            <w:pPr>
              <w:pStyle w:val="TableParagraph"/>
              <w:rPr>
                <w:sz w:val="18"/>
              </w:rPr>
            </w:pPr>
            <w:r>
              <w:rPr>
                <w:color w:val="231F20"/>
                <w:sz w:val="18"/>
              </w:rPr>
              <w:t>2.7</w:t>
            </w:r>
          </w:p>
        </w:tc>
        <w:tc>
          <w:tcPr>
            <w:tcW w:w="822" w:type="dxa"/>
          </w:tcPr>
          <w:p>
            <w:pPr>
              <w:pStyle w:val="TableParagraph"/>
              <w:ind w:left="75"/>
              <w:rPr>
                <w:sz w:val="18"/>
              </w:rPr>
            </w:pPr>
            <w:r>
              <w:rPr>
                <w:color w:val="231F20"/>
                <w:sz w:val="18"/>
              </w:rPr>
              <w:t>4.6</w:t>
            </w:r>
          </w:p>
        </w:tc>
      </w:tr>
    </w:tbl>
    <w:p>
      <w:pPr>
        <w:pStyle w:val="BodyText"/>
        <w:spacing w:before="2"/>
        <w:rPr>
          <w:i/>
          <w:sz w:val="7"/>
        </w:rPr>
      </w:pPr>
    </w:p>
    <w:p>
      <w:pPr>
        <w:spacing w:before="78"/>
        <w:ind w:left="1395" w:right="1301" w:firstLine="0"/>
        <w:jc w:val="left"/>
        <w:rPr>
          <w:sz w:val="17"/>
        </w:rPr>
      </w:pPr>
      <w:r>
        <w:rPr>
          <w:color w:val="231F20"/>
          <w:w w:val="105"/>
          <w:sz w:val="17"/>
        </w:rPr>
        <w:t>Fuente: Elaboración propia con datos de </w:t>
      </w:r>
      <w:r>
        <w:rPr>
          <w:color w:val="231F20"/>
          <w:w w:val="120"/>
          <w:sz w:val="13"/>
        </w:rPr>
        <w:t>inegi </w:t>
      </w:r>
      <w:r>
        <w:rPr>
          <w:color w:val="231F20"/>
          <w:w w:val="105"/>
          <w:sz w:val="17"/>
        </w:rPr>
        <w:t>(1990; 2001; 2006, y 2010).</w:t>
      </w:r>
    </w:p>
    <w:p>
      <w:pPr>
        <w:pStyle w:val="BodyText"/>
        <w:spacing w:before="4"/>
      </w:pPr>
    </w:p>
    <w:p>
      <w:pPr>
        <w:pStyle w:val="BodyText"/>
        <w:spacing w:line="247" w:lineRule="auto" w:before="1"/>
        <w:ind w:left="1395" w:right="1388" w:firstLine="283"/>
        <w:jc w:val="both"/>
      </w:pPr>
      <w:r>
        <w:rPr>
          <w:color w:val="231F20"/>
        </w:rPr>
        <w:t>De la </w:t>
      </w:r>
      <w:r>
        <w:rPr>
          <w:color w:val="231F20"/>
          <w:sz w:val="18"/>
        </w:rPr>
        <w:t>zm </w:t>
      </w:r>
      <w:r>
        <w:rPr>
          <w:color w:val="231F20"/>
        </w:rPr>
        <w:t>de </w:t>
      </w:r>
      <w:r>
        <w:rPr>
          <w:color w:val="231F20"/>
          <w:spacing w:val="-3"/>
        </w:rPr>
        <w:t>Toluca, </w:t>
      </w:r>
      <w:r>
        <w:rPr>
          <w:color w:val="231F20"/>
        </w:rPr>
        <w:t>seis municipios son los que destacan por</w:t>
      </w:r>
      <w:r>
        <w:rPr>
          <w:color w:val="231F20"/>
          <w:spacing w:val="-33"/>
        </w:rPr>
        <w:t> </w:t>
      </w:r>
      <w:r>
        <w:rPr>
          <w:color w:val="231F20"/>
        </w:rPr>
        <w:t>con- centrar el 80.4% de la población metropolitana (véase cuadro 1): so- bresalen los municipios de Almoloya de Juárez (8.0), Lerma (7.3), Metepec</w:t>
      </w:r>
      <w:r>
        <w:rPr>
          <w:color w:val="231F20"/>
          <w:spacing w:val="-17"/>
        </w:rPr>
        <w:t> </w:t>
      </w:r>
      <w:r>
        <w:rPr>
          <w:color w:val="231F20"/>
        </w:rPr>
        <w:t>(11.6),</w:t>
      </w:r>
      <w:r>
        <w:rPr>
          <w:color w:val="231F20"/>
          <w:spacing w:val="-20"/>
        </w:rPr>
        <w:t> </w:t>
      </w:r>
      <w:r>
        <w:rPr>
          <w:color w:val="231F20"/>
          <w:spacing w:val="-4"/>
        </w:rPr>
        <w:t>Toluca</w:t>
      </w:r>
      <w:r>
        <w:rPr>
          <w:color w:val="231F20"/>
          <w:spacing w:val="-17"/>
        </w:rPr>
        <w:t> </w:t>
      </w:r>
      <w:r>
        <w:rPr>
          <w:color w:val="231F20"/>
        </w:rPr>
        <w:t>(44.4),</w:t>
      </w:r>
      <w:r>
        <w:rPr>
          <w:color w:val="231F20"/>
          <w:spacing w:val="-17"/>
        </w:rPr>
        <w:t> </w:t>
      </w:r>
      <w:r>
        <w:rPr>
          <w:color w:val="231F20"/>
        </w:rPr>
        <w:t>Zinacantepec</w:t>
      </w:r>
      <w:r>
        <w:rPr>
          <w:color w:val="231F20"/>
          <w:spacing w:val="-17"/>
        </w:rPr>
        <w:t> </w:t>
      </w:r>
      <w:r>
        <w:rPr>
          <w:color w:val="231F20"/>
        </w:rPr>
        <w:t>(9.1).</w:t>
      </w:r>
      <w:r>
        <w:rPr>
          <w:color w:val="231F20"/>
          <w:spacing w:val="-17"/>
        </w:rPr>
        <w:t> </w:t>
      </w:r>
      <w:r>
        <w:rPr>
          <w:color w:val="231F20"/>
        </w:rPr>
        <w:t>En</w:t>
      </w:r>
      <w:r>
        <w:rPr>
          <w:color w:val="231F20"/>
          <w:spacing w:val="-17"/>
        </w:rPr>
        <w:t> </w:t>
      </w:r>
      <w:r>
        <w:rPr>
          <w:color w:val="231F20"/>
        </w:rPr>
        <w:t>total,</w:t>
      </w:r>
      <w:r>
        <w:rPr>
          <w:color w:val="231F20"/>
          <w:spacing w:val="-17"/>
        </w:rPr>
        <w:t> </w:t>
      </w:r>
      <w:r>
        <w:rPr>
          <w:color w:val="231F20"/>
        </w:rPr>
        <w:t>estos</w:t>
      </w:r>
      <w:r>
        <w:rPr>
          <w:color w:val="231F20"/>
          <w:spacing w:val="-17"/>
        </w:rPr>
        <w:t> </w:t>
      </w:r>
      <w:r>
        <w:rPr>
          <w:color w:val="231F20"/>
        </w:rPr>
        <w:t>mu- nicipios</w:t>
      </w:r>
      <w:r>
        <w:rPr>
          <w:color w:val="231F20"/>
          <w:spacing w:val="-16"/>
        </w:rPr>
        <w:t> </w:t>
      </w:r>
      <w:r>
        <w:rPr>
          <w:color w:val="231F20"/>
        </w:rPr>
        <w:t>albergan</w:t>
      </w:r>
      <w:r>
        <w:rPr>
          <w:color w:val="231F20"/>
          <w:spacing w:val="-16"/>
        </w:rPr>
        <w:t> </w:t>
      </w:r>
      <w:r>
        <w:rPr>
          <w:color w:val="231F20"/>
        </w:rPr>
        <w:t>una</w:t>
      </w:r>
      <w:r>
        <w:rPr>
          <w:color w:val="231F20"/>
          <w:spacing w:val="-16"/>
        </w:rPr>
        <w:t> </w:t>
      </w:r>
      <w:r>
        <w:rPr>
          <w:color w:val="231F20"/>
        </w:rPr>
        <w:t>población</w:t>
      </w:r>
      <w:r>
        <w:rPr>
          <w:color w:val="231F20"/>
          <w:spacing w:val="-16"/>
        </w:rPr>
        <w:t> </w:t>
      </w:r>
      <w:r>
        <w:rPr>
          <w:color w:val="231F20"/>
        </w:rPr>
        <w:t>de</w:t>
      </w:r>
      <w:r>
        <w:rPr>
          <w:color w:val="231F20"/>
          <w:spacing w:val="-16"/>
        </w:rPr>
        <w:t> </w:t>
      </w:r>
      <w:r>
        <w:rPr>
          <w:color w:val="231F20"/>
        </w:rPr>
        <w:t>más</w:t>
      </w:r>
      <w:r>
        <w:rPr>
          <w:color w:val="231F20"/>
          <w:spacing w:val="-16"/>
        </w:rPr>
        <w:t> </w:t>
      </w:r>
      <w:r>
        <w:rPr>
          <w:color w:val="231F20"/>
        </w:rPr>
        <w:t>de</w:t>
      </w:r>
      <w:r>
        <w:rPr>
          <w:color w:val="231F20"/>
          <w:spacing w:val="-16"/>
        </w:rPr>
        <w:t> </w:t>
      </w:r>
      <w:r>
        <w:rPr>
          <w:color w:val="231F20"/>
        </w:rPr>
        <w:t>1.4</w:t>
      </w:r>
      <w:r>
        <w:rPr>
          <w:color w:val="231F20"/>
          <w:spacing w:val="-16"/>
        </w:rPr>
        <w:t> </w:t>
      </w:r>
      <w:r>
        <w:rPr>
          <w:color w:val="231F20"/>
        </w:rPr>
        <w:t>millones</w:t>
      </w:r>
      <w:r>
        <w:rPr>
          <w:color w:val="231F20"/>
          <w:spacing w:val="-16"/>
        </w:rPr>
        <w:t> </w:t>
      </w:r>
      <w:r>
        <w:rPr>
          <w:color w:val="231F20"/>
        </w:rPr>
        <w:t>de</w:t>
      </w:r>
      <w:r>
        <w:rPr>
          <w:color w:val="231F20"/>
          <w:spacing w:val="-16"/>
        </w:rPr>
        <w:t> </w:t>
      </w:r>
      <w:r>
        <w:rPr>
          <w:color w:val="231F20"/>
        </w:rPr>
        <w:t>habitantes, cuya</w:t>
      </w:r>
      <w:r>
        <w:rPr>
          <w:color w:val="231F20"/>
          <w:spacing w:val="-7"/>
        </w:rPr>
        <w:t> </w:t>
      </w:r>
      <w:r>
        <w:rPr>
          <w:color w:val="231F20"/>
        </w:rPr>
        <w:t>característica</w:t>
      </w:r>
      <w:r>
        <w:rPr>
          <w:color w:val="231F20"/>
          <w:spacing w:val="-8"/>
        </w:rPr>
        <w:t> </w:t>
      </w:r>
      <w:r>
        <w:rPr>
          <w:color w:val="231F20"/>
        </w:rPr>
        <w:t>es</w:t>
      </w:r>
      <w:r>
        <w:rPr>
          <w:color w:val="231F20"/>
          <w:spacing w:val="-7"/>
        </w:rPr>
        <w:t> </w:t>
      </w:r>
      <w:r>
        <w:rPr>
          <w:color w:val="231F20"/>
        </w:rPr>
        <w:t>que</w:t>
      </w:r>
      <w:r>
        <w:rPr>
          <w:color w:val="231F20"/>
          <w:spacing w:val="-7"/>
        </w:rPr>
        <w:t> </w:t>
      </w:r>
      <w:r>
        <w:rPr>
          <w:color w:val="231F20"/>
        </w:rPr>
        <w:t>son</w:t>
      </w:r>
      <w:r>
        <w:rPr>
          <w:color w:val="231F20"/>
          <w:spacing w:val="-7"/>
        </w:rPr>
        <w:t> </w:t>
      </w:r>
      <w:r>
        <w:rPr>
          <w:color w:val="231F20"/>
        </w:rPr>
        <w:t>municipios</w:t>
      </w:r>
      <w:r>
        <w:rPr>
          <w:color w:val="231F20"/>
          <w:spacing w:val="-8"/>
        </w:rPr>
        <w:t> </w:t>
      </w:r>
      <w:r>
        <w:rPr>
          <w:color w:val="231F20"/>
        </w:rPr>
        <w:t>centrales</w:t>
      </w:r>
      <w:r>
        <w:rPr>
          <w:color w:val="231F20"/>
          <w:spacing w:val="-7"/>
        </w:rPr>
        <w:t> </w:t>
      </w:r>
      <w:r>
        <w:rPr>
          <w:color w:val="231F20"/>
        </w:rPr>
        <w:t>y</w:t>
      </w:r>
      <w:r>
        <w:rPr>
          <w:color w:val="231F20"/>
          <w:spacing w:val="-7"/>
        </w:rPr>
        <w:t> </w:t>
      </w:r>
      <w:r>
        <w:rPr>
          <w:color w:val="231F20"/>
        </w:rPr>
        <w:t>contiguos.</w:t>
      </w:r>
    </w:p>
    <w:p>
      <w:pPr>
        <w:pStyle w:val="BodyText"/>
        <w:spacing w:line="247" w:lineRule="auto"/>
        <w:ind w:left="1395" w:right="1392" w:firstLine="283"/>
        <w:jc w:val="both"/>
      </w:pPr>
      <w:r>
        <w:rPr>
          <w:color w:val="231F20"/>
        </w:rPr>
        <w:t>Por otro lado, son cinco municipios los que tienen un menor</w:t>
      </w:r>
      <w:r>
        <w:rPr>
          <w:color w:val="231F20"/>
          <w:spacing w:val="-21"/>
        </w:rPr>
        <w:t> </w:t>
      </w:r>
      <w:r>
        <w:rPr>
          <w:color w:val="231F20"/>
        </w:rPr>
        <w:t>peso relativo en la población total metropolitana, pues poseen una</w:t>
      </w:r>
      <w:r>
        <w:rPr>
          <w:color w:val="231F20"/>
          <w:spacing w:val="24"/>
        </w:rPr>
        <w:t> </w:t>
      </w:r>
      <w:r>
        <w:rPr>
          <w:color w:val="231F20"/>
        </w:rPr>
        <w:t>pobla-</w:t>
      </w:r>
    </w:p>
    <w:p>
      <w:pPr>
        <w:pStyle w:val="BodyText"/>
        <w:spacing w:before="7"/>
        <w:rPr>
          <w:sz w:val="16"/>
        </w:rPr>
      </w:pPr>
    </w:p>
    <w:p>
      <w:pPr>
        <w:pStyle w:val="BodyText"/>
        <w:spacing w:before="71"/>
        <w:ind w:left="1317" w:right="1393"/>
        <w:jc w:val="right"/>
      </w:pPr>
      <w:r>
        <w:rPr>
          <w:color w:val="231F20"/>
        </w:rPr>
        <w:t>71</w:t>
      </w:r>
    </w:p>
    <w:p>
      <w:pPr>
        <w:spacing w:after="0"/>
        <w:jc w:val="right"/>
        <w:sectPr>
          <w:footerReference w:type="default" r:id="rId187"/>
          <w:pgSz w:w="8820" w:h="12860"/>
          <w:pgMar w:footer="222" w:header="0" w:top="420" w:bottom="420" w:left="0" w:right="0"/>
          <w:pgNumType w:start="7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hanging="1"/>
        <w:jc w:val="both"/>
      </w:pPr>
      <w:r>
        <w:rPr>
          <w:color w:val="231F20"/>
        </w:rPr>
        <w:t>ción</w:t>
      </w:r>
      <w:r>
        <w:rPr>
          <w:color w:val="231F20"/>
          <w:spacing w:val="-5"/>
        </w:rPr>
        <w:t> </w:t>
      </w:r>
      <w:r>
        <w:rPr>
          <w:color w:val="231F20"/>
        </w:rPr>
        <w:t>inferior</w:t>
      </w:r>
      <w:r>
        <w:rPr>
          <w:color w:val="231F20"/>
          <w:spacing w:val="-6"/>
        </w:rPr>
        <w:t> </w:t>
      </w:r>
      <w:r>
        <w:rPr>
          <w:color w:val="231F20"/>
        </w:rPr>
        <w:t>a</w:t>
      </w:r>
      <w:r>
        <w:rPr>
          <w:color w:val="231F20"/>
          <w:spacing w:val="-5"/>
        </w:rPr>
        <w:t> </w:t>
      </w:r>
      <w:r>
        <w:rPr>
          <w:color w:val="231F20"/>
        </w:rPr>
        <w:t>50</w:t>
      </w:r>
      <w:r>
        <w:rPr>
          <w:color w:val="231F20"/>
          <w:spacing w:val="-5"/>
        </w:rPr>
        <w:t> </w:t>
      </w:r>
      <w:r>
        <w:rPr>
          <w:color w:val="231F20"/>
        </w:rPr>
        <w:t>000</w:t>
      </w:r>
      <w:r>
        <w:rPr>
          <w:color w:val="231F20"/>
          <w:spacing w:val="-5"/>
        </w:rPr>
        <w:t> </w:t>
      </w:r>
      <w:r>
        <w:rPr>
          <w:color w:val="231F20"/>
        </w:rPr>
        <w:t>habitantes</w:t>
      </w:r>
      <w:r>
        <w:rPr>
          <w:color w:val="231F20"/>
          <w:spacing w:val="-5"/>
        </w:rPr>
        <w:t> </w:t>
      </w:r>
      <w:r>
        <w:rPr>
          <w:color w:val="231F20"/>
        </w:rPr>
        <w:t>(véase</w:t>
      </w:r>
      <w:r>
        <w:rPr>
          <w:color w:val="231F20"/>
          <w:spacing w:val="-5"/>
        </w:rPr>
        <w:t> </w:t>
      </w:r>
      <w:r>
        <w:rPr>
          <w:color w:val="231F20"/>
        </w:rPr>
        <w:t>cuadro</w:t>
      </w:r>
      <w:r>
        <w:rPr>
          <w:color w:val="231F20"/>
          <w:spacing w:val="-6"/>
        </w:rPr>
        <w:t> </w:t>
      </w:r>
      <w:r>
        <w:rPr>
          <w:color w:val="231F20"/>
        </w:rPr>
        <w:t>1):</w:t>
      </w:r>
      <w:r>
        <w:rPr>
          <w:color w:val="231F20"/>
          <w:spacing w:val="-5"/>
        </w:rPr>
        <w:t> </w:t>
      </w:r>
      <w:r>
        <w:rPr>
          <w:color w:val="231F20"/>
        </w:rPr>
        <w:t>en</w:t>
      </w:r>
      <w:r>
        <w:rPr>
          <w:color w:val="231F20"/>
          <w:spacing w:val="-5"/>
        </w:rPr>
        <w:t> </w:t>
      </w:r>
      <w:r>
        <w:rPr>
          <w:color w:val="231F20"/>
        </w:rPr>
        <w:t>la</w:t>
      </w:r>
      <w:r>
        <w:rPr>
          <w:color w:val="231F20"/>
          <w:spacing w:val="-6"/>
        </w:rPr>
        <w:t> </w:t>
      </w:r>
      <w:r>
        <w:rPr>
          <w:color w:val="231F20"/>
          <w:sz w:val="18"/>
        </w:rPr>
        <w:t>zm</w:t>
      </w:r>
      <w:r>
        <w:rPr>
          <w:color w:val="231F20"/>
          <w:spacing w:val="5"/>
          <w:sz w:val="18"/>
        </w:rPr>
        <w:t> </w:t>
      </w:r>
      <w:r>
        <w:rPr>
          <w:color w:val="231F20"/>
        </w:rPr>
        <w:t>de</w:t>
      </w:r>
      <w:r>
        <w:rPr>
          <w:color w:val="231F20"/>
          <w:spacing w:val="-9"/>
        </w:rPr>
        <w:t> </w:t>
      </w:r>
      <w:r>
        <w:rPr>
          <w:color w:val="231F20"/>
          <w:spacing w:val="-3"/>
        </w:rPr>
        <w:t>Toluca </w:t>
      </w:r>
      <w:r>
        <w:rPr>
          <w:color w:val="231F20"/>
        </w:rPr>
        <w:t>tenemos</w:t>
      </w:r>
      <w:r>
        <w:rPr>
          <w:color w:val="231F20"/>
          <w:spacing w:val="-8"/>
        </w:rPr>
        <w:t> </w:t>
      </w:r>
      <w:r>
        <w:rPr>
          <w:color w:val="231F20"/>
        </w:rPr>
        <w:t>los</w:t>
      </w:r>
      <w:r>
        <w:rPr>
          <w:color w:val="231F20"/>
          <w:spacing w:val="-8"/>
        </w:rPr>
        <w:t> </w:t>
      </w:r>
      <w:r>
        <w:rPr>
          <w:color w:val="231F20"/>
        </w:rPr>
        <w:t>municipios</w:t>
      </w:r>
      <w:r>
        <w:rPr>
          <w:color w:val="231F20"/>
          <w:spacing w:val="-8"/>
        </w:rPr>
        <w:t> </w:t>
      </w:r>
      <w:r>
        <w:rPr>
          <w:color w:val="231F20"/>
        </w:rPr>
        <w:t>de</w:t>
      </w:r>
      <w:r>
        <w:rPr>
          <w:color w:val="231F20"/>
          <w:spacing w:val="-8"/>
        </w:rPr>
        <w:t> </w:t>
      </w:r>
      <w:r>
        <w:rPr>
          <w:color w:val="231F20"/>
        </w:rPr>
        <w:t>Chapultepec</w:t>
      </w:r>
      <w:r>
        <w:rPr>
          <w:color w:val="231F20"/>
          <w:spacing w:val="-8"/>
        </w:rPr>
        <w:t> </w:t>
      </w:r>
      <w:r>
        <w:rPr>
          <w:color w:val="231F20"/>
        </w:rPr>
        <w:t>(0.5%),</w:t>
      </w:r>
      <w:r>
        <w:rPr>
          <w:color w:val="231F20"/>
          <w:spacing w:val="-8"/>
        </w:rPr>
        <w:t> </w:t>
      </w:r>
      <w:r>
        <w:rPr>
          <w:color w:val="231F20"/>
        </w:rPr>
        <w:t>Mexicaltzingo</w:t>
      </w:r>
      <w:r>
        <w:rPr>
          <w:color w:val="231F20"/>
          <w:spacing w:val="-7"/>
        </w:rPr>
        <w:t> </w:t>
      </w:r>
      <w:r>
        <w:rPr>
          <w:color w:val="231F20"/>
        </w:rPr>
        <w:t>(0.6), Rayón</w:t>
      </w:r>
      <w:r>
        <w:rPr>
          <w:color w:val="231F20"/>
          <w:spacing w:val="-8"/>
        </w:rPr>
        <w:t> </w:t>
      </w:r>
      <w:r>
        <w:rPr>
          <w:color w:val="231F20"/>
        </w:rPr>
        <w:t>(0.7),</w:t>
      </w:r>
      <w:r>
        <w:rPr>
          <w:color w:val="231F20"/>
          <w:spacing w:val="-8"/>
        </w:rPr>
        <w:t> </w:t>
      </w:r>
      <w:r>
        <w:rPr>
          <w:color w:val="231F20"/>
        </w:rPr>
        <w:t>San</w:t>
      </w:r>
      <w:r>
        <w:rPr>
          <w:color w:val="231F20"/>
          <w:spacing w:val="-20"/>
        </w:rPr>
        <w:t> </w:t>
      </w:r>
      <w:r>
        <w:rPr>
          <w:color w:val="231F20"/>
        </w:rPr>
        <w:t>Antonio</w:t>
      </w:r>
      <w:r>
        <w:rPr>
          <w:color w:val="231F20"/>
          <w:spacing w:val="-8"/>
        </w:rPr>
        <w:t> </w:t>
      </w:r>
      <w:r>
        <w:rPr>
          <w:color w:val="231F20"/>
        </w:rPr>
        <w:t>la</w:t>
      </w:r>
      <w:r>
        <w:rPr>
          <w:color w:val="231F20"/>
          <w:spacing w:val="-8"/>
        </w:rPr>
        <w:t> </w:t>
      </w:r>
      <w:r>
        <w:rPr>
          <w:color w:val="231F20"/>
        </w:rPr>
        <w:t>Isla</w:t>
      </w:r>
      <w:r>
        <w:rPr>
          <w:color w:val="231F20"/>
          <w:spacing w:val="-8"/>
        </w:rPr>
        <w:t> </w:t>
      </w:r>
      <w:r>
        <w:rPr>
          <w:color w:val="231F20"/>
        </w:rPr>
        <w:t>(1.2)</w:t>
      </w:r>
      <w:r>
        <w:rPr>
          <w:color w:val="231F20"/>
          <w:spacing w:val="-8"/>
        </w:rPr>
        <w:t> </w:t>
      </w:r>
      <w:r>
        <w:rPr>
          <w:color w:val="231F20"/>
        </w:rPr>
        <w:t>y</w:t>
      </w:r>
      <w:r>
        <w:rPr>
          <w:color w:val="231F20"/>
          <w:spacing w:val="-8"/>
        </w:rPr>
        <w:t> </w:t>
      </w:r>
      <w:r>
        <w:rPr>
          <w:color w:val="231F20"/>
        </w:rPr>
        <w:t>Xonacatlán</w:t>
      </w:r>
      <w:r>
        <w:rPr>
          <w:color w:val="231F20"/>
          <w:spacing w:val="-7"/>
        </w:rPr>
        <w:t> </w:t>
      </w:r>
      <w:r>
        <w:rPr>
          <w:color w:val="231F20"/>
        </w:rPr>
        <w:t>(2.5)</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con- junto apenas representan 5.6% de la población metropolitana, lo que equivale a 102.6 mil</w:t>
      </w:r>
      <w:r>
        <w:rPr>
          <w:color w:val="231F20"/>
          <w:spacing w:val="-26"/>
        </w:rPr>
        <w:t> </w:t>
      </w:r>
      <w:r>
        <w:rPr>
          <w:color w:val="231F20"/>
        </w:rPr>
        <w:t>habitantes.</w:t>
      </w:r>
    </w:p>
    <w:p>
      <w:pPr>
        <w:pStyle w:val="BodyText"/>
        <w:spacing w:before="6"/>
      </w:pPr>
    </w:p>
    <w:p>
      <w:pPr>
        <w:spacing w:line="247" w:lineRule="auto" w:before="1"/>
        <w:ind w:left="1395" w:right="1394" w:firstLine="0"/>
        <w:jc w:val="both"/>
        <w:rPr>
          <w:i/>
          <w:sz w:val="22"/>
        </w:rPr>
      </w:pPr>
      <w:r>
        <w:rPr>
          <w:color w:val="231F20"/>
          <w:spacing w:val="-4"/>
          <w:sz w:val="22"/>
        </w:rPr>
        <w:t>Tabla </w:t>
      </w:r>
      <w:r>
        <w:rPr>
          <w:color w:val="231F20"/>
          <w:sz w:val="22"/>
        </w:rPr>
        <w:t>2. </w:t>
      </w:r>
      <w:r>
        <w:rPr>
          <w:i/>
          <w:color w:val="231F20"/>
          <w:sz w:val="22"/>
        </w:rPr>
        <w:t>Población de 0 a 18 años de edad y tasas de crecimiento de </w:t>
      </w:r>
      <w:r>
        <w:rPr>
          <w:i/>
          <w:color w:val="231F20"/>
          <w:sz w:val="22"/>
        </w:rPr>
        <w:t>la </w:t>
      </w:r>
      <w:r>
        <w:rPr>
          <w:i/>
          <w:color w:val="231F20"/>
          <w:sz w:val="18"/>
        </w:rPr>
        <w:t>zm </w:t>
      </w:r>
      <w:r>
        <w:rPr>
          <w:i/>
          <w:color w:val="231F20"/>
          <w:sz w:val="22"/>
        </w:rPr>
        <w:t>de </w:t>
      </w:r>
      <w:r>
        <w:rPr>
          <w:i/>
          <w:color w:val="231F20"/>
          <w:spacing w:val="-3"/>
          <w:sz w:val="22"/>
        </w:rPr>
        <w:t>Toluca, </w:t>
      </w:r>
      <w:r>
        <w:rPr>
          <w:i/>
          <w:color w:val="231F20"/>
          <w:sz w:val="22"/>
        </w:rPr>
        <w:t>2000-2010</w:t>
      </w:r>
    </w:p>
    <w:p>
      <w:pPr>
        <w:pStyle w:val="BodyText"/>
        <w:spacing w:before="8" w:after="1"/>
        <w:rPr>
          <w:i/>
          <w:sz w:val="24"/>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881"/>
        <w:gridCol w:w="1047"/>
        <w:gridCol w:w="850"/>
        <w:gridCol w:w="825"/>
        <w:gridCol w:w="737"/>
        <w:gridCol w:w="693"/>
      </w:tblGrid>
      <w:tr>
        <w:trPr>
          <w:trHeight w:val="502" w:hRule="exact"/>
        </w:trPr>
        <w:tc>
          <w:tcPr>
            <w:tcW w:w="1881" w:type="dxa"/>
            <w:vMerge w:val="restart"/>
          </w:tcPr>
          <w:p>
            <w:pPr>
              <w:pStyle w:val="TableParagraph"/>
              <w:spacing w:before="3"/>
              <w:ind w:left="0"/>
              <w:rPr>
                <w:i/>
                <w:sz w:val="24"/>
              </w:rPr>
            </w:pPr>
          </w:p>
          <w:p>
            <w:pPr>
              <w:pStyle w:val="TableParagraph"/>
              <w:spacing w:before="1"/>
              <w:ind w:left="161"/>
              <w:rPr>
                <w:b/>
                <w:sz w:val="18"/>
              </w:rPr>
            </w:pPr>
            <w:r>
              <w:rPr>
                <w:b/>
                <w:color w:val="231F20"/>
                <w:sz w:val="18"/>
              </w:rPr>
              <w:t>Zona Metropolitana</w:t>
            </w:r>
          </w:p>
        </w:tc>
        <w:tc>
          <w:tcPr>
            <w:tcW w:w="2722" w:type="dxa"/>
            <w:gridSpan w:val="3"/>
          </w:tcPr>
          <w:p>
            <w:pPr>
              <w:pStyle w:val="TableParagraph"/>
              <w:spacing w:before="139"/>
              <w:ind w:left="1175" w:right="1175"/>
              <w:jc w:val="center"/>
              <w:rPr>
                <w:b/>
                <w:sz w:val="18"/>
              </w:rPr>
            </w:pPr>
            <w:r>
              <w:rPr>
                <w:b/>
                <w:color w:val="231F20"/>
                <w:sz w:val="18"/>
              </w:rPr>
              <w:t>Año</w:t>
            </w:r>
          </w:p>
        </w:tc>
        <w:tc>
          <w:tcPr>
            <w:tcW w:w="1430" w:type="dxa"/>
            <w:gridSpan w:val="2"/>
          </w:tcPr>
          <w:p>
            <w:pPr>
              <w:pStyle w:val="TableParagraph"/>
              <w:spacing w:line="254" w:lineRule="auto" w:before="29"/>
              <w:ind w:left="261" w:right="239" w:firstLine="161"/>
              <w:rPr>
                <w:b/>
                <w:sz w:val="18"/>
              </w:rPr>
            </w:pPr>
            <w:r>
              <w:rPr>
                <w:b/>
                <w:color w:val="231F20"/>
                <w:sz w:val="18"/>
              </w:rPr>
              <w:t>Tasa de crecimiento</w:t>
            </w:r>
          </w:p>
        </w:tc>
      </w:tr>
      <w:tr>
        <w:trPr>
          <w:trHeight w:val="282" w:hRule="exact"/>
        </w:trPr>
        <w:tc>
          <w:tcPr>
            <w:tcW w:w="1881" w:type="dxa"/>
            <w:vMerge/>
          </w:tcPr>
          <w:p>
            <w:pPr/>
          </w:p>
        </w:tc>
        <w:tc>
          <w:tcPr>
            <w:tcW w:w="1047" w:type="dxa"/>
          </w:tcPr>
          <w:p>
            <w:pPr>
              <w:pStyle w:val="TableParagraph"/>
              <w:spacing w:before="29"/>
              <w:ind w:left="338"/>
              <w:rPr>
                <w:b/>
                <w:sz w:val="18"/>
              </w:rPr>
            </w:pPr>
            <w:r>
              <w:rPr>
                <w:b/>
                <w:color w:val="231F20"/>
                <w:sz w:val="18"/>
              </w:rPr>
              <w:t>2000</w:t>
            </w:r>
          </w:p>
        </w:tc>
        <w:tc>
          <w:tcPr>
            <w:tcW w:w="850" w:type="dxa"/>
          </w:tcPr>
          <w:p>
            <w:pPr>
              <w:pStyle w:val="TableParagraph"/>
              <w:spacing w:before="29"/>
              <w:ind w:left="240"/>
              <w:rPr>
                <w:b/>
                <w:sz w:val="18"/>
              </w:rPr>
            </w:pPr>
            <w:r>
              <w:rPr>
                <w:b/>
                <w:color w:val="231F20"/>
                <w:sz w:val="18"/>
              </w:rPr>
              <w:t>2005</w:t>
            </w:r>
          </w:p>
        </w:tc>
        <w:tc>
          <w:tcPr>
            <w:tcW w:w="825" w:type="dxa"/>
          </w:tcPr>
          <w:p>
            <w:pPr>
              <w:pStyle w:val="TableParagraph"/>
              <w:spacing w:before="29"/>
              <w:ind w:left="227"/>
              <w:rPr>
                <w:b/>
                <w:sz w:val="18"/>
              </w:rPr>
            </w:pPr>
            <w:r>
              <w:rPr>
                <w:b/>
                <w:color w:val="231F20"/>
                <w:sz w:val="18"/>
              </w:rPr>
              <w:t>2010</w:t>
            </w:r>
          </w:p>
        </w:tc>
        <w:tc>
          <w:tcPr>
            <w:tcW w:w="737" w:type="dxa"/>
          </w:tcPr>
          <w:p>
            <w:pPr>
              <w:pStyle w:val="TableParagraph"/>
              <w:spacing w:before="29"/>
              <w:ind w:left="153"/>
              <w:rPr>
                <w:b/>
                <w:sz w:val="18"/>
              </w:rPr>
            </w:pPr>
            <w:r>
              <w:rPr>
                <w:b/>
                <w:color w:val="231F20"/>
                <w:sz w:val="18"/>
              </w:rPr>
              <w:t>00-05</w:t>
            </w:r>
          </w:p>
        </w:tc>
        <w:tc>
          <w:tcPr>
            <w:tcW w:w="693" w:type="dxa"/>
          </w:tcPr>
          <w:p>
            <w:pPr>
              <w:pStyle w:val="TableParagraph"/>
              <w:spacing w:before="29"/>
              <w:ind w:left="131"/>
              <w:rPr>
                <w:b/>
                <w:sz w:val="18"/>
              </w:rPr>
            </w:pPr>
            <w:r>
              <w:rPr>
                <w:b/>
                <w:color w:val="231F20"/>
                <w:sz w:val="18"/>
              </w:rPr>
              <w:t>05-10</w:t>
            </w:r>
          </w:p>
        </w:tc>
      </w:tr>
      <w:tr>
        <w:trPr>
          <w:trHeight w:val="282" w:hRule="exact"/>
        </w:trPr>
        <w:tc>
          <w:tcPr>
            <w:tcW w:w="1881" w:type="dxa"/>
          </w:tcPr>
          <w:p>
            <w:pPr>
              <w:pStyle w:val="TableParagraph"/>
              <w:spacing w:before="29"/>
              <w:ind w:left="75"/>
              <w:rPr>
                <w:b/>
                <w:sz w:val="18"/>
              </w:rPr>
            </w:pPr>
            <w:r>
              <w:rPr>
                <w:b/>
                <w:color w:val="231F20"/>
                <w:w w:val="110"/>
                <w:sz w:val="14"/>
              </w:rPr>
              <w:t>zm </w:t>
            </w:r>
            <w:r>
              <w:rPr>
                <w:b/>
                <w:color w:val="231F20"/>
                <w:w w:val="110"/>
                <w:sz w:val="18"/>
              </w:rPr>
              <w:t>de Toluca</w:t>
            </w:r>
          </w:p>
        </w:tc>
        <w:tc>
          <w:tcPr>
            <w:tcW w:w="1047" w:type="dxa"/>
          </w:tcPr>
          <w:p>
            <w:pPr>
              <w:pStyle w:val="TableParagraph"/>
              <w:spacing w:before="29"/>
              <w:ind w:left="75"/>
              <w:rPr>
                <w:b/>
                <w:sz w:val="18"/>
              </w:rPr>
            </w:pPr>
            <w:r>
              <w:rPr>
                <w:b/>
                <w:color w:val="231F20"/>
                <w:sz w:val="18"/>
              </w:rPr>
              <w:t>629 215</w:t>
            </w:r>
          </w:p>
        </w:tc>
        <w:tc>
          <w:tcPr>
            <w:tcW w:w="850" w:type="dxa"/>
          </w:tcPr>
          <w:p>
            <w:pPr>
              <w:pStyle w:val="TableParagraph"/>
              <w:spacing w:before="29"/>
              <w:ind w:left="75"/>
              <w:rPr>
                <w:b/>
                <w:sz w:val="18"/>
              </w:rPr>
            </w:pPr>
            <w:r>
              <w:rPr>
                <w:b/>
                <w:color w:val="231F20"/>
                <w:sz w:val="18"/>
              </w:rPr>
              <w:t>655 846</w:t>
            </w:r>
          </w:p>
        </w:tc>
        <w:tc>
          <w:tcPr>
            <w:tcW w:w="825" w:type="dxa"/>
          </w:tcPr>
          <w:p>
            <w:pPr>
              <w:pStyle w:val="TableParagraph"/>
              <w:spacing w:before="29"/>
              <w:ind w:left="75"/>
              <w:rPr>
                <w:b/>
                <w:sz w:val="18"/>
              </w:rPr>
            </w:pPr>
            <w:r>
              <w:rPr>
                <w:b/>
                <w:color w:val="231F20"/>
                <w:sz w:val="18"/>
              </w:rPr>
              <w:t>723 901</w:t>
            </w:r>
          </w:p>
        </w:tc>
        <w:tc>
          <w:tcPr>
            <w:tcW w:w="737" w:type="dxa"/>
          </w:tcPr>
          <w:p>
            <w:pPr>
              <w:pStyle w:val="TableParagraph"/>
              <w:spacing w:before="29"/>
              <w:ind w:left="75"/>
              <w:rPr>
                <w:b/>
                <w:sz w:val="18"/>
              </w:rPr>
            </w:pPr>
            <w:r>
              <w:rPr>
                <w:b/>
                <w:color w:val="231F20"/>
                <w:sz w:val="18"/>
              </w:rPr>
              <w:t>0.7</w:t>
            </w:r>
          </w:p>
        </w:tc>
        <w:tc>
          <w:tcPr>
            <w:tcW w:w="693" w:type="dxa"/>
          </w:tcPr>
          <w:p>
            <w:pPr>
              <w:pStyle w:val="TableParagraph"/>
              <w:spacing w:before="29"/>
              <w:ind w:left="75"/>
              <w:rPr>
                <w:b/>
                <w:sz w:val="18"/>
              </w:rPr>
            </w:pPr>
            <w:r>
              <w:rPr>
                <w:b/>
                <w:color w:val="231F20"/>
                <w:sz w:val="18"/>
              </w:rPr>
              <w:t>2.2</w:t>
            </w:r>
          </w:p>
        </w:tc>
      </w:tr>
      <w:tr>
        <w:trPr>
          <w:trHeight w:val="285" w:hRule="exact"/>
        </w:trPr>
        <w:tc>
          <w:tcPr>
            <w:tcW w:w="1881" w:type="dxa"/>
          </w:tcPr>
          <w:p>
            <w:pPr>
              <w:pStyle w:val="TableParagraph"/>
              <w:rPr>
                <w:sz w:val="18"/>
              </w:rPr>
            </w:pPr>
            <w:r>
              <w:rPr>
                <w:color w:val="231F20"/>
                <w:sz w:val="18"/>
              </w:rPr>
              <w:t>Almoloya de Juárez</w:t>
            </w:r>
          </w:p>
        </w:tc>
        <w:tc>
          <w:tcPr>
            <w:tcW w:w="1047" w:type="dxa"/>
          </w:tcPr>
          <w:p>
            <w:pPr>
              <w:pStyle w:val="TableParagraph"/>
              <w:rPr>
                <w:sz w:val="18"/>
              </w:rPr>
            </w:pPr>
            <w:r>
              <w:rPr>
                <w:color w:val="231F20"/>
                <w:sz w:val="18"/>
              </w:rPr>
              <w:t>50 567</w:t>
            </w:r>
          </w:p>
        </w:tc>
        <w:tc>
          <w:tcPr>
            <w:tcW w:w="850" w:type="dxa"/>
          </w:tcPr>
          <w:p>
            <w:pPr>
              <w:pStyle w:val="TableParagraph"/>
              <w:rPr>
                <w:sz w:val="18"/>
              </w:rPr>
            </w:pPr>
            <w:r>
              <w:rPr>
                <w:color w:val="231F20"/>
                <w:sz w:val="18"/>
              </w:rPr>
              <w:t>54 134</w:t>
            </w:r>
          </w:p>
        </w:tc>
        <w:tc>
          <w:tcPr>
            <w:tcW w:w="825" w:type="dxa"/>
          </w:tcPr>
          <w:p>
            <w:pPr>
              <w:pStyle w:val="TableParagraph"/>
              <w:rPr>
                <w:sz w:val="18"/>
              </w:rPr>
            </w:pPr>
            <w:r>
              <w:rPr>
                <w:color w:val="231F20"/>
                <w:sz w:val="18"/>
              </w:rPr>
              <w:t>61 006</w:t>
            </w:r>
          </w:p>
        </w:tc>
        <w:tc>
          <w:tcPr>
            <w:tcW w:w="737" w:type="dxa"/>
          </w:tcPr>
          <w:p>
            <w:pPr>
              <w:pStyle w:val="TableParagraph"/>
              <w:rPr>
                <w:sz w:val="18"/>
              </w:rPr>
            </w:pPr>
            <w:r>
              <w:rPr>
                <w:color w:val="231F20"/>
                <w:sz w:val="18"/>
              </w:rPr>
              <w:t>1.2</w:t>
            </w:r>
          </w:p>
        </w:tc>
        <w:tc>
          <w:tcPr>
            <w:tcW w:w="693" w:type="dxa"/>
          </w:tcPr>
          <w:p>
            <w:pPr>
              <w:pStyle w:val="TableParagraph"/>
              <w:rPr>
                <w:sz w:val="18"/>
              </w:rPr>
            </w:pPr>
            <w:r>
              <w:rPr>
                <w:color w:val="231F20"/>
                <w:sz w:val="18"/>
              </w:rPr>
              <w:t>2.6</w:t>
            </w:r>
          </w:p>
        </w:tc>
      </w:tr>
      <w:tr>
        <w:trPr>
          <w:trHeight w:val="285" w:hRule="exact"/>
        </w:trPr>
        <w:tc>
          <w:tcPr>
            <w:tcW w:w="1881" w:type="dxa"/>
          </w:tcPr>
          <w:p>
            <w:pPr>
              <w:pStyle w:val="TableParagraph"/>
              <w:rPr>
                <w:sz w:val="18"/>
              </w:rPr>
            </w:pPr>
            <w:r>
              <w:rPr>
                <w:color w:val="231F20"/>
                <w:sz w:val="18"/>
              </w:rPr>
              <w:t>Calimaya</w:t>
            </w:r>
          </w:p>
        </w:tc>
        <w:tc>
          <w:tcPr>
            <w:tcW w:w="1047" w:type="dxa"/>
          </w:tcPr>
          <w:p>
            <w:pPr>
              <w:pStyle w:val="TableParagraph"/>
              <w:rPr>
                <w:sz w:val="18"/>
              </w:rPr>
            </w:pPr>
            <w:r>
              <w:rPr>
                <w:color w:val="231F20"/>
                <w:sz w:val="18"/>
              </w:rPr>
              <w:t>14 696</w:t>
            </w:r>
          </w:p>
        </w:tc>
        <w:tc>
          <w:tcPr>
            <w:tcW w:w="850" w:type="dxa"/>
          </w:tcPr>
          <w:p>
            <w:pPr>
              <w:pStyle w:val="TableParagraph"/>
              <w:rPr>
                <w:sz w:val="18"/>
              </w:rPr>
            </w:pPr>
            <w:r>
              <w:rPr>
                <w:color w:val="231F20"/>
                <w:sz w:val="18"/>
              </w:rPr>
              <w:t>15 937</w:t>
            </w:r>
          </w:p>
        </w:tc>
        <w:tc>
          <w:tcPr>
            <w:tcW w:w="825" w:type="dxa"/>
          </w:tcPr>
          <w:p>
            <w:pPr>
              <w:pStyle w:val="TableParagraph"/>
              <w:rPr>
                <w:sz w:val="18"/>
              </w:rPr>
            </w:pPr>
            <w:r>
              <w:rPr>
                <w:color w:val="231F20"/>
                <w:sz w:val="18"/>
              </w:rPr>
              <w:t>18 339</w:t>
            </w:r>
          </w:p>
        </w:tc>
        <w:tc>
          <w:tcPr>
            <w:tcW w:w="737" w:type="dxa"/>
          </w:tcPr>
          <w:p>
            <w:pPr>
              <w:pStyle w:val="TableParagraph"/>
              <w:rPr>
                <w:sz w:val="18"/>
              </w:rPr>
            </w:pPr>
            <w:r>
              <w:rPr>
                <w:color w:val="231F20"/>
                <w:sz w:val="18"/>
              </w:rPr>
              <w:t>1.4</w:t>
            </w:r>
          </w:p>
        </w:tc>
        <w:tc>
          <w:tcPr>
            <w:tcW w:w="693" w:type="dxa"/>
          </w:tcPr>
          <w:p>
            <w:pPr>
              <w:pStyle w:val="TableParagraph"/>
              <w:rPr>
                <w:sz w:val="18"/>
              </w:rPr>
            </w:pPr>
            <w:r>
              <w:rPr>
                <w:color w:val="231F20"/>
                <w:sz w:val="18"/>
              </w:rPr>
              <w:t>3.1</w:t>
            </w:r>
          </w:p>
        </w:tc>
      </w:tr>
      <w:tr>
        <w:trPr>
          <w:trHeight w:val="285" w:hRule="exact"/>
        </w:trPr>
        <w:tc>
          <w:tcPr>
            <w:tcW w:w="1881" w:type="dxa"/>
          </w:tcPr>
          <w:p>
            <w:pPr>
              <w:pStyle w:val="TableParagraph"/>
              <w:rPr>
                <w:sz w:val="18"/>
              </w:rPr>
            </w:pPr>
            <w:r>
              <w:rPr>
                <w:color w:val="231F20"/>
                <w:sz w:val="18"/>
              </w:rPr>
              <w:t>Chapultepec</w:t>
            </w:r>
          </w:p>
        </w:tc>
        <w:tc>
          <w:tcPr>
            <w:tcW w:w="1047" w:type="dxa"/>
          </w:tcPr>
          <w:p>
            <w:pPr>
              <w:pStyle w:val="TableParagraph"/>
              <w:rPr>
                <w:sz w:val="18"/>
              </w:rPr>
            </w:pPr>
            <w:r>
              <w:rPr>
                <w:color w:val="231F20"/>
                <w:sz w:val="18"/>
              </w:rPr>
              <w:t>2 291</w:t>
            </w:r>
          </w:p>
        </w:tc>
        <w:tc>
          <w:tcPr>
            <w:tcW w:w="850" w:type="dxa"/>
          </w:tcPr>
          <w:p>
            <w:pPr>
              <w:pStyle w:val="TableParagraph"/>
              <w:rPr>
                <w:sz w:val="18"/>
              </w:rPr>
            </w:pPr>
            <w:r>
              <w:rPr>
                <w:color w:val="231F20"/>
                <w:sz w:val="18"/>
              </w:rPr>
              <w:t>2 613</w:t>
            </w:r>
          </w:p>
        </w:tc>
        <w:tc>
          <w:tcPr>
            <w:tcW w:w="825" w:type="dxa"/>
          </w:tcPr>
          <w:p>
            <w:pPr>
              <w:pStyle w:val="TableParagraph"/>
              <w:rPr>
                <w:sz w:val="18"/>
              </w:rPr>
            </w:pPr>
            <w:r>
              <w:rPr>
                <w:color w:val="231F20"/>
                <w:sz w:val="18"/>
              </w:rPr>
              <w:t>3 716</w:t>
            </w:r>
          </w:p>
        </w:tc>
        <w:tc>
          <w:tcPr>
            <w:tcW w:w="737" w:type="dxa"/>
          </w:tcPr>
          <w:p>
            <w:pPr>
              <w:pStyle w:val="TableParagraph"/>
              <w:rPr>
                <w:sz w:val="18"/>
              </w:rPr>
            </w:pPr>
            <w:r>
              <w:rPr>
                <w:color w:val="231F20"/>
                <w:sz w:val="18"/>
              </w:rPr>
              <w:t>2.3</w:t>
            </w:r>
          </w:p>
        </w:tc>
        <w:tc>
          <w:tcPr>
            <w:tcW w:w="693" w:type="dxa"/>
          </w:tcPr>
          <w:p>
            <w:pPr>
              <w:pStyle w:val="TableParagraph"/>
              <w:rPr>
                <w:sz w:val="18"/>
              </w:rPr>
            </w:pPr>
            <w:r>
              <w:rPr>
                <w:color w:val="231F20"/>
                <w:sz w:val="18"/>
              </w:rPr>
              <w:t>7.9</w:t>
            </w:r>
          </w:p>
        </w:tc>
      </w:tr>
      <w:tr>
        <w:trPr>
          <w:trHeight w:val="285" w:hRule="exact"/>
        </w:trPr>
        <w:tc>
          <w:tcPr>
            <w:tcW w:w="1881" w:type="dxa"/>
          </w:tcPr>
          <w:p>
            <w:pPr>
              <w:pStyle w:val="TableParagraph"/>
              <w:rPr>
                <w:sz w:val="18"/>
              </w:rPr>
            </w:pPr>
            <w:r>
              <w:rPr>
                <w:color w:val="231F20"/>
                <w:sz w:val="18"/>
              </w:rPr>
              <w:t>Lerma</w:t>
            </w:r>
          </w:p>
        </w:tc>
        <w:tc>
          <w:tcPr>
            <w:tcW w:w="1047" w:type="dxa"/>
          </w:tcPr>
          <w:p>
            <w:pPr>
              <w:pStyle w:val="TableParagraph"/>
              <w:rPr>
                <w:sz w:val="18"/>
              </w:rPr>
            </w:pPr>
            <w:r>
              <w:rPr>
                <w:color w:val="231F20"/>
                <w:sz w:val="18"/>
              </w:rPr>
              <w:t>40 792</w:t>
            </w:r>
          </w:p>
        </w:tc>
        <w:tc>
          <w:tcPr>
            <w:tcW w:w="850" w:type="dxa"/>
          </w:tcPr>
          <w:p>
            <w:pPr>
              <w:pStyle w:val="TableParagraph"/>
              <w:rPr>
                <w:sz w:val="18"/>
              </w:rPr>
            </w:pPr>
            <w:r>
              <w:rPr>
                <w:color w:val="231F20"/>
                <w:sz w:val="18"/>
              </w:rPr>
              <w:t>41 935</w:t>
            </w:r>
          </w:p>
        </w:tc>
        <w:tc>
          <w:tcPr>
            <w:tcW w:w="825" w:type="dxa"/>
          </w:tcPr>
          <w:p>
            <w:pPr>
              <w:pStyle w:val="TableParagraph"/>
              <w:rPr>
                <w:sz w:val="18"/>
              </w:rPr>
            </w:pPr>
            <w:r>
              <w:rPr>
                <w:color w:val="231F20"/>
                <w:sz w:val="18"/>
              </w:rPr>
              <w:t>51 064</w:t>
            </w:r>
          </w:p>
        </w:tc>
        <w:tc>
          <w:tcPr>
            <w:tcW w:w="737" w:type="dxa"/>
          </w:tcPr>
          <w:p>
            <w:pPr>
              <w:pStyle w:val="TableParagraph"/>
              <w:rPr>
                <w:sz w:val="18"/>
              </w:rPr>
            </w:pPr>
            <w:r>
              <w:rPr>
                <w:color w:val="231F20"/>
                <w:sz w:val="18"/>
              </w:rPr>
              <w:t>0.5</w:t>
            </w:r>
          </w:p>
        </w:tc>
        <w:tc>
          <w:tcPr>
            <w:tcW w:w="693" w:type="dxa"/>
          </w:tcPr>
          <w:p>
            <w:pPr>
              <w:pStyle w:val="TableParagraph"/>
              <w:rPr>
                <w:sz w:val="18"/>
              </w:rPr>
            </w:pPr>
            <w:r>
              <w:rPr>
                <w:color w:val="231F20"/>
                <w:sz w:val="18"/>
              </w:rPr>
              <w:t>4.3</w:t>
            </w:r>
          </w:p>
        </w:tc>
      </w:tr>
      <w:tr>
        <w:trPr>
          <w:trHeight w:val="285" w:hRule="exact"/>
        </w:trPr>
        <w:tc>
          <w:tcPr>
            <w:tcW w:w="1881" w:type="dxa"/>
          </w:tcPr>
          <w:p>
            <w:pPr>
              <w:pStyle w:val="TableParagraph"/>
              <w:rPr>
                <w:sz w:val="18"/>
              </w:rPr>
            </w:pPr>
            <w:r>
              <w:rPr>
                <w:color w:val="231F20"/>
                <w:sz w:val="18"/>
              </w:rPr>
              <w:t>Metepec</w:t>
            </w:r>
          </w:p>
        </w:tc>
        <w:tc>
          <w:tcPr>
            <w:tcW w:w="1047" w:type="dxa"/>
          </w:tcPr>
          <w:p>
            <w:pPr>
              <w:pStyle w:val="TableParagraph"/>
              <w:rPr>
                <w:sz w:val="18"/>
              </w:rPr>
            </w:pPr>
            <w:r>
              <w:rPr>
                <w:color w:val="231F20"/>
                <w:sz w:val="18"/>
              </w:rPr>
              <w:t>72 310</w:t>
            </w:r>
          </w:p>
        </w:tc>
        <w:tc>
          <w:tcPr>
            <w:tcW w:w="850" w:type="dxa"/>
          </w:tcPr>
          <w:p>
            <w:pPr>
              <w:pStyle w:val="TableParagraph"/>
              <w:rPr>
                <w:sz w:val="18"/>
              </w:rPr>
            </w:pPr>
            <w:r>
              <w:rPr>
                <w:color w:val="231F20"/>
                <w:sz w:val="18"/>
              </w:rPr>
              <w:t>68 515</w:t>
            </w:r>
          </w:p>
        </w:tc>
        <w:tc>
          <w:tcPr>
            <w:tcW w:w="825" w:type="dxa"/>
          </w:tcPr>
          <w:p>
            <w:pPr>
              <w:pStyle w:val="TableParagraph"/>
              <w:rPr>
                <w:sz w:val="18"/>
              </w:rPr>
            </w:pPr>
            <w:r>
              <w:rPr>
                <w:color w:val="231F20"/>
                <w:sz w:val="18"/>
              </w:rPr>
              <w:t>68 814</w:t>
            </w:r>
          </w:p>
        </w:tc>
        <w:tc>
          <w:tcPr>
            <w:tcW w:w="737" w:type="dxa"/>
          </w:tcPr>
          <w:p>
            <w:pPr>
              <w:pStyle w:val="TableParagraph"/>
              <w:rPr>
                <w:sz w:val="18"/>
              </w:rPr>
            </w:pPr>
            <w:r>
              <w:rPr>
                <w:color w:val="231F20"/>
                <w:sz w:val="18"/>
              </w:rPr>
              <w:t>-0.9</w:t>
            </w:r>
          </w:p>
        </w:tc>
        <w:tc>
          <w:tcPr>
            <w:tcW w:w="693" w:type="dxa"/>
          </w:tcPr>
          <w:p>
            <w:pPr>
              <w:pStyle w:val="TableParagraph"/>
              <w:rPr>
                <w:sz w:val="18"/>
              </w:rPr>
            </w:pPr>
            <w:r>
              <w:rPr>
                <w:color w:val="231F20"/>
                <w:sz w:val="18"/>
              </w:rPr>
              <w:t>0.1</w:t>
            </w:r>
          </w:p>
        </w:tc>
      </w:tr>
      <w:tr>
        <w:trPr>
          <w:trHeight w:val="285" w:hRule="exact"/>
        </w:trPr>
        <w:tc>
          <w:tcPr>
            <w:tcW w:w="1881" w:type="dxa"/>
          </w:tcPr>
          <w:p>
            <w:pPr>
              <w:pStyle w:val="TableParagraph"/>
              <w:rPr>
                <w:sz w:val="18"/>
              </w:rPr>
            </w:pPr>
            <w:r>
              <w:rPr>
                <w:color w:val="231F20"/>
                <w:sz w:val="18"/>
              </w:rPr>
              <w:t>Mexicaltzingo</w:t>
            </w:r>
          </w:p>
        </w:tc>
        <w:tc>
          <w:tcPr>
            <w:tcW w:w="1047" w:type="dxa"/>
          </w:tcPr>
          <w:p>
            <w:pPr>
              <w:pStyle w:val="TableParagraph"/>
              <w:ind w:left="73"/>
              <w:rPr>
                <w:sz w:val="18"/>
              </w:rPr>
            </w:pPr>
            <w:r>
              <w:rPr>
                <w:color w:val="231F20"/>
                <w:sz w:val="18"/>
              </w:rPr>
              <w:t>3 790</w:t>
            </w:r>
          </w:p>
        </w:tc>
        <w:tc>
          <w:tcPr>
            <w:tcW w:w="850" w:type="dxa"/>
          </w:tcPr>
          <w:p>
            <w:pPr>
              <w:pStyle w:val="TableParagraph"/>
              <w:rPr>
                <w:sz w:val="18"/>
              </w:rPr>
            </w:pPr>
            <w:r>
              <w:rPr>
                <w:color w:val="231F20"/>
                <w:sz w:val="18"/>
              </w:rPr>
              <w:t>3 931</w:t>
            </w:r>
          </w:p>
        </w:tc>
        <w:tc>
          <w:tcPr>
            <w:tcW w:w="825" w:type="dxa"/>
          </w:tcPr>
          <w:p>
            <w:pPr>
              <w:pStyle w:val="TableParagraph"/>
              <w:ind w:left="73"/>
              <w:rPr>
                <w:sz w:val="18"/>
              </w:rPr>
            </w:pPr>
            <w:r>
              <w:rPr>
                <w:color w:val="231F20"/>
                <w:sz w:val="18"/>
              </w:rPr>
              <w:t>4 434</w:t>
            </w:r>
          </w:p>
        </w:tc>
        <w:tc>
          <w:tcPr>
            <w:tcW w:w="737" w:type="dxa"/>
          </w:tcPr>
          <w:p>
            <w:pPr>
              <w:pStyle w:val="TableParagraph"/>
              <w:rPr>
                <w:sz w:val="18"/>
              </w:rPr>
            </w:pPr>
            <w:r>
              <w:rPr>
                <w:color w:val="231F20"/>
                <w:sz w:val="18"/>
              </w:rPr>
              <w:t>0.6</w:t>
            </w:r>
          </w:p>
        </w:tc>
        <w:tc>
          <w:tcPr>
            <w:tcW w:w="693" w:type="dxa"/>
          </w:tcPr>
          <w:p>
            <w:pPr>
              <w:pStyle w:val="TableParagraph"/>
              <w:ind w:left="73"/>
              <w:rPr>
                <w:sz w:val="18"/>
              </w:rPr>
            </w:pPr>
            <w:r>
              <w:rPr>
                <w:color w:val="231F20"/>
                <w:sz w:val="18"/>
              </w:rPr>
              <w:t>2.6</w:t>
            </w:r>
          </w:p>
        </w:tc>
      </w:tr>
      <w:tr>
        <w:trPr>
          <w:trHeight w:val="285" w:hRule="exact"/>
        </w:trPr>
        <w:tc>
          <w:tcPr>
            <w:tcW w:w="1881" w:type="dxa"/>
          </w:tcPr>
          <w:p>
            <w:pPr>
              <w:pStyle w:val="TableParagraph"/>
              <w:ind w:left="73"/>
              <w:rPr>
                <w:sz w:val="18"/>
              </w:rPr>
            </w:pPr>
            <w:r>
              <w:rPr>
                <w:color w:val="231F20"/>
                <w:sz w:val="18"/>
              </w:rPr>
              <w:t>Ocoyoacac</w:t>
            </w:r>
          </w:p>
        </w:tc>
        <w:tc>
          <w:tcPr>
            <w:tcW w:w="1047" w:type="dxa"/>
          </w:tcPr>
          <w:p>
            <w:pPr>
              <w:pStyle w:val="TableParagraph"/>
              <w:ind w:left="73"/>
              <w:rPr>
                <w:sz w:val="18"/>
              </w:rPr>
            </w:pPr>
            <w:r>
              <w:rPr>
                <w:color w:val="231F20"/>
                <w:sz w:val="18"/>
              </w:rPr>
              <w:t>19 373</w:t>
            </w:r>
          </w:p>
        </w:tc>
        <w:tc>
          <w:tcPr>
            <w:tcW w:w="850" w:type="dxa"/>
          </w:tcPr>
          <w:p>
            <w:pPr>
              <w:pStyle w:val="TableParagraph"/>
              <w:ind w:left="73"/>
              <w:rPr>
                <w:sz w:val="18"/>
              </w:rPr>
            </w:pPr>
            <w:r>
              <w:rPr>
                <w:color w:val="231F20"/>
                <w:sz w:val="18"/>
              </w:rPr>
              <w:t>20 872</w:t>
            </w:r>
          </w:p>
        </w:tc>
        <w:tc>
          <w:tcPr>
            <w:tcW w:w="825" w:type="dxa"/>
          </w:tcPr>
          <w:p>
            <w:pPr>
              <w:pStyle w:val="TableParagraph"/>
              <w:ind w:left="73"/>
              <w:rPr>
                <w:sz w:val="18"/>
              </w:rPr>
            </w:pPr>
            <w:r>
              <w:rPr>
                <w:color w:val="231F20"/>
                <w:sz w:val="18"/>
              </w:rPr>
              <w:t>22 729</w:t>
            </w:r>
          </w:p>
        </w:tc>
        <w:tc>
          <w:tcPr>
            <w:tcW w:w="737" w:type="dxa"/>
          </w:tcPr>
          <w:p>
            <w:pPr>
              <w:pStyle w:val="TableParagraph"/>
              <w:ind w:left="73"/>
              <w:rPr>
                <w:sz w:val="18"/>
              </w:rPr>
            </w:pPr>
            <w:r>
              <w:rPr>
                <w:color w:val="231F20"/>
                <w:sz w:val="18"/>
              </w:rPr>
              <w:t>1.3</w:t>
            </w:r>
          </w:p>
        </w:tc>
        <w:tc>
          <w:tcPr>
            <w:tcW w:w="693" w:type="dxa"/>
          </w:tcPr>
          <w:p>
            <w:pPr>
              <w:pStyle w:val="TableParagraph"/>
              <w:ind w:left="73"/>
              <w:rPr>
                <w:sz w:val="18"/>
              </w:rPr>
            </w:pPr>
            <w:r>
              <w:rPr>
                <w:color w:val="231F20"/>
                <w:sz w:val="18"/>
              </w:rPr>
              <w:t>1.9</w:t>
            </w:r>
          </w:p>
        </w:tc>
      </w:tr>
      <w:tr>
        <w:trPr>
          <w:trHeight w:val="285" w:hRule="exact"/>
        </w:trPr>
        <w:tc>
          <w:tcPr>
            <w:tcW w:w="1881" w:type="dxa"/>
          </w:tcPr>
          <w:p>
            <w:pPr>
              <w:pStyle w:val="TableParagraph"/>
              <w:ind w:left="73"/>
              <w:rPr>
                <w:sz w:val="18"/>
              </w:rPr>
            </w:pPr>
            <w:r>
              <w:rPr>
                <w:color w:val="231F20"/>
                <w:sz w:val="18"/>
              </w:rPr>
              <w:t>Otzolotepec</w:t>
            </w:r>
          </w:p>
        </w:tc>
        <w:tc>
          <w:tcPr>
            <w:tcW w:w="1047" w:type="dxa"/>
          </w:tcPr>
          <w:p>
            <w:pPr>
              <w:pStyle w:val="TableParagraph"/>
              <w:ind w:left="73"/>
              <w:rPr>
                <w:sz w:val="18"/>
              </w:rPr>
            </w:pPr>
            <w:r>
              <w:rPr>
                <w:color w:val="231F20"/>
                <w:sz w:val="18"/>
              </w:rPr>
              <w:t>26 413</w:t>
            </w:r>
          </w:p>
        </w:tc>
        <w:tc>
          <w:tcPr>
            <w:tcW w:w="850" w:type="dxa"/>
          </w:tcPr>
          <w:p>
            <w:pPr>
              <w:pStyle w:val="TableParagraph"/>
              <w:ind w:left="73"/>
              <w:rPr>
                <w:sz w:val="18"/>
              </w:rPr>
            </w:pPr>
            <w:r>
              <w:rPr>
                <w:color w:val="231F20"/>
                <w:sz w:val="18"/>
              </w:rPr>
              <w:t>30 267</w:t>
            </w:r>
          </w:p>
        </w:tc>
        <w:tc>
          <w:tcPr>
            <w:tcW w:w="825" w:type="dxa"/>
          </w:tcPr>
          <w:p>
            <w:pPr>
              <w:pStyle w:val="TableParagraph"/>
              <w:ind w:left="73"/>
              <w:rPr>
                <w:sz w:val="18"/>
              </w:rPr>
            </w:pPr>
            <w:r>
              <w:rPr>
                <w:color w:val="231F20"/>
                <w:sz w:val="18"/>
              </w:rPr>
              <w:t>33 164</w:t>
            </w:r>
          </w:p>
        </w:tc>
        <w:tc>
          <w:tcPr>
            <w:tcW w:w="737" w:type="dxa"/>
          </w:tcPr>
          <w:p>
            <w:pPr>
              <w:pStyle w:val="TableParagraph"/>
              <w:ind w:left="73"/>
              <w:rPr>
                <w:sz w:val="18"/>
              </w:rPr>
            </w:pPr>
            <w:r>
              <w:rPr>
                <w:color w:val="231F20"/>
                <w:sz w:val="18"/>
              </w:rPr>
              <w:t>2.4</w:t>
            </w:r>
          </w:p>
        </w:tc>
        <w:tc>
          <w:tcPr>
            <w:tcW w:w="693" w:type="dxa"/>
          </w:tcPr>
          <w:p>
            <w:pPr>
              <w:pStyle w:val="TableParagraph"/>
              <w:ind w:left="73"/>
              <w:rPr>
                <w:sz w:val="18"/>
              </w:rPr>
            </w:pPr>
            <w:r>
              <w:rPr>
                <w:color w:val="231F20"/>
                <w:sz w:val="18"/>
              </w:rPr>
              <w:t>2.0</w:t>
            </w:r>
          </w:p>
        </w:tc>
      </w:tr>
      <w:tr>
        <w:trPr>
          <w:trHeight w:val="285" w:hRule="exact"/>
        </w:trPr>
        <w:tc>
          <w:tcPr>
            <w:tcW w:w="1881" w:type="dxa"/>
          </w:tcPr>
          <w:p>
            <w:pPr>
              <w:pStyle w:val="TableParagraph"/>
              <w:ind w:left="73"/>
              <w:rPr>
                <w:sz w:val="18"/>
              </w:rPr>
            </w:pPr>
            <w:r>
              <w:rPr>
                <w:color w:val="231F20"/>
                <w:sz w:val="18"/>
              </w:rPr>
              <w:t>Rayón</w:t>
            </w:r>
          </w:p>
        </w:tc>
        <w:tc>
          <w:tcPr>
            <w:tcW w:w="1047" w:type="dxa"/>
          </w:tcPr>
          <w:p>
            <w:pPr>
              <w:pStyle w:val="TableParagraph"/>
              <w:ind w:left="73"/>
              <w:rPr>
                <w:sz w:val="18"/>
              </w:rPr>
            </w:pPr>
            <w:r>
              <w:rPr>
                <w:color w:val="231F20"/>
                <w:sz w:val="18"/>
              </w:rPr>
              <w:t>3 635</w:t>
            </w:r>
          </w:p>
        </w:tc>
        <w:tc>
          <w:tcPr>
            <w:tcW w:w="850" w:type="dxa"/>
          </w:tcPr>
          <w:p>
            <w:pPr>
              <w:pStyle w:val="TableParagraph"/>
              <w:ind w:left="73"/>
              <w:rPr>
                <w:sz w:val="18"/>
              </w:rPr>
            </w:pPr>
            <w:r>
              <w:rPr>
                <w:color w:val="231F20"/>
                <w:sz w:val="18"/>
              </w:rPr>
              <w:t>4 297</w:t>
            </w:r>
          </w:p>
        </w:tc>
        <w:tc>
          <w:tcPr>
            <w:tcW w:w="825" w:type="dxa"/>
          </w:tcPr>
          <w:p>
            <w:pPr>
              <w:pStyle w:val="TableParagraph"/>
              <w:ind w:left="73"/>
              <w:rPr>
                <w:sz w:val="18"/>
              </w:rPr>
            </w:pPr>
            <w:r>
              <w:rPr>
                <w:color w:val="231F20"/>
                <w:sz w:val="18"/>
              </w:rPr>
              <w:t>4 953</w:t>
            </w:r>
          </w:p>
        </w:tc>
        <w:tc>
          <w:tcPr>
            <w:tcW w:w="737" w:type="dxa"/>
          </w:tcPr>
          <w:p>
            <w:pPr>
              <w:pStyle w:val="TableParagraph"/>
              <w:ind w:left="73"/>
              <w:rPr>
                <w:sz w:val="18"/>
              </w:rPr>
            </w:pPr>
            <w:r>
              <w:rPr>
                <w:color w:val="231F20"/>
                <w:sz w:val="18"/>
              </w:rPr>
              <w:t>3.0</w:t>
            </w:r>
          </w:p>
        </w:tc>
        <w:tc>
          <w:tcPr>
            <w:tcW w:w="693" w:type="dxa"/>
          </w:tcPr>
          <w:p>
            <w:pPr>
              <w:pStyle w:val="TableParagraph"/>
              <w:ind w:left="73"/>
              <w:rPr>
                <w:sz w:val="18"/>
              </w:rPr>
            </w:pPr>
            <w:r>
              <w:rPr>
                <w:color w:val="231F20"/>
                <w:sz w:val="18"/>
              </w:rPr>
              <w:t>3.1</w:t>
            </w:r>
          </w:p>
        </w:tc>
      </w:tr>
      <w:tr>
        <w:trPr>
          <w:trHeight w:val="285" w:hRule="exact"/>
        </w:trPr>
        <w:tc>
          <w:tcPr>
            <w:tcW w:w="1881" w:type="dxa"/>
          </w:tcPr>
          <w:p>
            <w:pPr>
              <w:pStyle w:val="TableParagraph"/>
              <w:ind w:left="73"/>
              <w:rPr>
                <w:sz w:val="18"/>
              </w:rPr>
            </w:pPr>
            <w:r>
              <w:rPr>
                <w:color w:val="231F20"/>
                <w:sz w:val="18"/>
              </w:rPr>
              <w:t>San Antonio la Isla</w:t>
            </w:r>
          </w:p>
        </w:tc>
        <w:tc>
          <w:tcPr>
            <w:tcW w:w="1047" w:type="dxa"/>
          </w:tcPr>
          <w:p>
            <w:pPr>
              <w:pStyle w:val="TableParagraph"/>
              <w:ind w:left="73"/>
              <w:rPr>
                <w:sz w:val="18"/>
              </w:rPr>
            </w:pPr>
            <w:r>
              <w:rPr>
                <w:color w:val="231F20"/>
                <w:sz w:val="18"/>
              </w:rPr>
              <w:t>4 212</w:t>
            </w:r>
          </w:p>
        </w:tc>
        <w:tc>
          <w:tcPr>
            <w:tcW w:w="850" w:type="dxa"/>
          </w:tcPr>
          <w:p>
            <w:pPr>
              <w:pStyle w:val="TableParagraph"/>
              <w:ind w:left="73"/>
              <w:rPr>
                <w:sz w:val="18"/>
              </w:rPr>
            </w:pPr>
            <w:r>
              <w:rPr>
                <w:color w:val="231F20"/>
                <w:sz w:val="18"/>
              </w:rPr>
              <w:t>4 576</w:t>
            </w:r>
          </w:p>
        </w:tc>
        <w:tc>
          <w:tcPr>
            <w:tcW w:w="825" w:type="dxa"/>
          </w:tcPr>
          <w:p>
            <w:pPr>
              <w:pStyle w:val="TableParagraph"/>
              <w:ind w:left="73"/>
              <w:rPr>
                <w:sz w:val="18"/>
              </w:rPr>
            </w:pPr>
            <w:r>
              <w:rPr>
                <w:color w:val="231F20"/>
                <w:sz w:val="18"/>
              </w:rPr>
              <w:t>8 679</w:t>
            </w:r>
          </w:p>
        </w:tc>
        <w:tc>
          <w:tcPr>
            <w:tcW w:w="737" w:type="dxa"/>
          </w:tcPr>
          <w:p>
            <w:pPr>
              <w:pStyle w:val="TableParagraph"/>
              <w:ind w:left="73"/>
              <w:rPr>
                <w:sz w:val="18"/>
              </w:rPr>
            </w:pPr>
            <w:r>
              <w:rPr>
                <w:color w:val="231F20"/>
                <w:sz w:val="18"/>
              </w:rPr>
              <w:t>1.5</w:t>
            </w:r>
          </w:p>
        </w:tc>
        <w:tc>
          <w:tcPr>
            <w:tcW w:w="693" w:type="dxa"/>
          </w:tcPr>
          <w:p>
            <w:pPr>
              <w:pStyle w:val="TableParagraph"/>
              <w:ind w:left="73"/>
              <w:rPr>
                <w:sz w:val="18"/>
              </w:rPr>
            </w:pPr>
            <w:r>
              <w:rPr>
                <w:color w:val="231F20"/>
                <w:sz w:val="18"/>
              </w:rPr>
              <w:t>14.8</w:t>
            </w:r>
          </w:p>
        </w:tc>
      </w:tr>
      <w:tr>
        <w:trPr>
          <w:trHeight w:val="285" w:hRule="exact"/>
        </w:trPr>
        <w:tc>
          <w:tcPr>
            <w:tcW w:w="1881" w:type="dxa"/>
          </w:tcPr>
          <w:p>
            <w:pPr>
              <w:pStyle w:val="TableParagraph"/>
              <w:ind w:left="73"/>
              <w:rPr>
                <w:sz w:val="18"/>
              </w:rPr>
            </w:pPr>
            <w:r>
              <w:rPr>
                <w:color w:val="231F20"/>
                <w:sz w:val="18"/>
              </w:rPr>
              <w:t>San Mateo Atenco</w:t>
            </w:r>
          </w:p>
        </w:tc>
        <w:tc>
          <w:tcPr>
            <w:tcW w:w="1047" w:type="dxa"/>
          </w:tcPr>
          <w:p>
            <w:pPr>
              <w:pStyle w:val="TableParagraph"/>
              <w:ind w:left="73"/>
              <w:rPr>
                <w:sz w:val="18"/>
              </w:rPr>
            </w:pPr>
            <w:r>
              <w:rPr>
                <w:color w:val="231F20"/>
                <w:sz w:val="18"/>
              </w:rPr>
              <w:t>25 189</w:t>
            </w:r>
          </w:p>
        </w:tc>
        <w:tc>
          <w:tcPr>
            <w:tcW w:w="850" w:type="dxa"/>
          </w:tcPr>
          <w:p>
            <w:pPr>
              <w:pStyle w:val="TableParagraph"/>
              <w:ind w:left="73"/>
              <w:rPr>
                <w:sz w:val="18"/>
              </w:rPr>
            </w:pPr>
            <w:r>
              <w:rPr>
                <w:color w:val="231F20"/>
                <w:sz w:val="18"/>
              </w:rPr>
              <w:t>26 982</w:t>
            </w:r>
          </w:p>
        </w:tc>
        <w:tc>
          <w:tcPr>
            <w:tcW w:w="825" w:type="dxa"/>
          </w:tcPr>
          <w:p>
            <w:pPr>
              <w:pStyle w:val="TableParagraph"/>
              <w:ind w:left="73"/>
              <w:rPr>
                <w:sz w:val="18"/>
              </w:rPr>
            </w:pPr>
            <w:r>
              <w:rPr>
                <w:color w:val="231F20"/>
                <w:sz w:val="18"/>
              </w:rPr>
              <w:t>28 268</w:t>
            </w:r>
          </w:p>
        </w:tc>
        <w:tc>
          <w:tcPr>
            <w:tcW w:w="737" w:type="dxa"/>
          </w:tcPr>
          <w:p>
            <w:pPr>
              <w:pStyle w:val="TableParagraph"/>
              <w:ind w:left="73"/>
              <w:rPr>
                <w:sz w:val="18"/>
              </w:rPr>
            </w:pPr>
            <w:r>
              <w:rPr>
                <w:color w:val="231F20"/>
                <w:sz w:val="18"/>
              </w:rPr>
              <w:t>1.2</w:t>
            </w:r>
          </w:p>
        </w:tc>
        <w:tc>
          <w:tcPr>
            <w:tcW w:w="693" w:type="dxa"/>
          </w:tcPr>
          <w:p>
            <w:pPr>
              <w:pStyle w:val="TableParagraph"/>
              <w:ind w:left="73"/>
              <w:rPr>
                <w:sz w:val="18"/>
              </w:rPr>
            </w:pPr>
            <w:r>
              <w:rPr>
                <w:color w:val="231F20"/>
                <w:sz w:val="18"/>
              </w:rPr>
              <w:t>1.0</w:t>
            </w:r>
          </w:p>
        </w:tc>
      </w:tr>
      <w:tr>
        <w:trPr>
          <w:trHeight w:val="285" w:hRule="exact"/>
        </w:trPr>
        <w:tc>
          <w:tcPr>
            <w:tcW w:w="1881" w:type="dxa"/>
          </w:tcPr>
          <w:p>
            <w:pPr>
              <w:pStyle w:val="TableParagraph"/>
              <w:ind w:left="72"/>
              <w:rPr>
                <w:sz w:val="18"/>
              </w:rPr>
            </w:pPr>
            <w:r>
              <w:rPr>
                <w:color w:val="231F20"/>
                <w:sz w:val="18"/>
              </w:rPr>
              <w:t>Temoaya</w:t>
            </w:r>
          </w:p>
        </w:tc>
        <w:tc>
          <w:tcPr>
            <w:tcW w:w="1047" w:type="dxa"/>
          </w:tcPr>
          <w:p>
            <w:pPr>
              <w:pStyle w:val="TableParagraph"/>
              <w:ind w:left="72"/>
              <w:rPr>
                <w:sz w:val="18"/>
              </w:rPr>
            </w:pPr>
            <w:r>
              <w:rPr>
                <w:color w:val="231F20"/>
                <w:sz w:val="18"/>
              </w:rPr>
              <w:t>34 326</w:t>
            </w:r>
          </w:p>
        </w:tc>
        <w:tc>
          <w:tcPr>
            <w:tcW w:w="850" w:type="dxa"/>
          </w:tcPr>
          <w:p>
            <w:pPr>
              <w:pStyle w:val="TableParagraph"/>
              <w:ind w:left="72"/>
              <w:rPr>
                <w:sz w:val="18"/>
              </w:rPr>
            </w:pPr>
            <w:r>
              <w:rPr>
                <w:color w:val="231F20"/>
                <w:sz w:val="18"/>
              </w:rPr>
              <w:t>37 241</w:t>
            </w:r>
          </w:p>
        </w:tc>
        <w:tc>
          <w:tcPr>
            <w:tcW w:w="825" w:type="dxa"/>
          </w:tcPr>
          <w:p>
            <w:pPr>
              <w:pStyle w:val="TableParagraph"/>
              <w:ind w:left="72"/>
              <w:rPr>
                <w:sz w:val="18"/>
              </w:rPr>
            </w:pPr>
            <w:r>
              <w:rPr>
                <w:color w:val="231F20"/>
                <w:sz w:val="18"/>
              </w:rPr>
              <w:t>40 741</w:t>
            </w:r>
          </w:p>
        </w:tc>
        <w:tc>
          <w:tcPr>
            <w:tcW w:w="737" w:type="dxa"/>
          </w:tcPr>
          <w:p>
            <w:pPr>
              <w:pStyle w:val="TableParagraph"/>
              <w:ind w:left="72"/>
              <w:rPr>
                <w:sz w:val="18"/>
              </w:rPr>
            </w:pPr>
            <w:r>
              <w:rPr>
                <w:color w:val="231F20"/>
                <w:sz w:val="18"/>
              </w:rPr>
              <w:t>1.4</w:t>
            </w:r>
          </w:p>
        </w:tc>
        <w:tc>
          <w:tcPr>
            <w:tcW w:w="693" w:type="dxa"/>
          </w:tcPr>
          <w:p>
            <w:pPr>
              <w:pStyle w:val="TableParagraph"/>
              <w:ind w:left="72"/>
              <w:rPr>
                <w:sz w:val="18"/>
              </w:rPr>
            </w:pPr>
            <w:r>
              <w:rPr>
                <w:color w:val="231F20"/>
                <w:sz w:val="18"/>
              </w:rPr>
              <w:t>2.0</w:t>
            </w:r>
          </w:p>
        </w:tc>
      </w:tr>
      <w:tr>
        <w:trPr>
          <w:trHeight w:val="285" w:hRule="exact"/>
        </w:trPr>
        <w:tc>
          <w:tcPr>
            <w:tcW w:w="1881" w:type="dxa"/>
          </w:tcPr>
          <w:p>
            <w:pPr>
              <w:pStyle w:val="TableParagraph"/>
              <w:ind w:left="72"/>
              <w:rPr>
                <w:sz w:val="18"/>
              </w:rPr>
            </w:pPr>
            <w:r>
              <w:rPr>
                <w:color w:val="231F20"/>
                <w:sz w:val="18"/>
              </w:rPr>
              <w:t>Toluca</w:t>
            </w:r>
          </w:p>
        </w:tc>
        <w:tc>
          <w:tcPr>
            <w:tcW w:w="1047" w:type="dxa"/>
          </w:tcPr>
          <w:p>
            <w:pPr>
              <w:pStyle w:val="TableParagraph"/>
              <w:ind w:left="72"/>
              <w:rPr>
                <w:sz w:val="18"/>
              </w:rPr>
            </w:pPr>
            <w:r>
              <w:rPr>
                <w:color w:val="231F20"/>
                <w:sz w:val="18"/>
              </w:rPr>
              <w:t>26 0971</w:t>
            </w:r>
          </w:p>
        </w:tc>
        <w:tc>
          <w:tcPr>
            <w:tcW w:w="850" w:type="dxa"/>
          </w:tcPr>
          <w:p>
            <w:pPr>
              <w:pStyle w:val="TableParagraph"/>
              <w:ind w:left="72"/>
              <w:rPr>
                <w:sz w:val="18"/>
              </w:rPr>
            </w:pPr>
            <w:r>
              <w:rPr>
                <w:color w:val="231F20"/>
                <w:sz w:val="18"/>
              </w:rPr>
              <w:t>26 9713</w:t>
            </w:r>
          </w:p>
        </w:tc>
        <w:tc>
          <w:tcPr>
            <w:tcW w:w="825" w:type="dxa"/>
          </w:tcPr>
          <w:p>
            <w:pPr>
              <w:pStyle w:val="TableParagraph"/>
              <w:ind w:left="72"/>
              <w:rPr>
                <w:sz w:val="18"/>
              </w:rPr>
            </w:pPr>
            <w:r>
              <w:rPr>
                <w:color w:val="231F20"/>
                <w:sz w:val="18"/>
              </w:rPr>
              <w:t>29 2942</w:t>
            </w:r>
          </w:p>
        </w:tc>
        <w:tc>
          <w:tcPr>
            <w:tcW w:w="737" w:type="dxa"/>
          </w:tcPr>
          <w:p>
            <w:pPr>
              <w:pStyle w:val="TableParagraph"/>
              <w:ind w:left="72"/>
              <w:rPr>
                <w:sz w:val="18"/>
              </w:rPr>
            </w:pPr>
            <w:r>
              <w:rPr>
                <w:color w:val="231F20"/>
                <w:sz w:val="18"/>
              </w:rPr>
              <w:t>0.6</w:t>
            </w:r>
          </w:p>
        </w:tc>
        <w:tc>
          <w:tcPr>
            <w:tcW w:w="693" w:type="dxa"/>
          </w:tcPr>
          <w:p>
            <w:pPr>
              <w:pStyle w:val="TableParagraph"/>
              <w:ind w:left="72"/>
              <w:rPr>
                <w:sz w:val="18"/>
              </w:rPr>
            </w:pPr>
            <w:r>
              <w:rPr>
                <w:color w:val="231F20"/>
                <w:sz w:val="18"/>
              </w:rPr>
              <w:t>1.8</w:t>
            </w:r>
          </w:p>
        </w:tc>
      </w:tr>
      <w:tr>
        <w:trPr>
          <w:trHeight w:val="285" w:hRule="exact"/>
        </w:trPr>
        <w:tc>
          <w:tcPr>
            <w:tcW w:w="1881" w:type="dxa"/>
          </w:tcPr>
          <w:p>
            <w:pPr>
              <w:pStyle w:val="TableParagraph"/>
              <w:ind w:left="72"/>
              <w:rPr>
                <w:sz w:val="18"/>
              </w:rPr>
            </w:pPr>
            <w:r>
              <w:rPr>
                <w:color w:val="231F20"/>
                <w:sz w:val="18"/>
              </w:rPr>
              <w:t>Xonacatlán</w:t>
            </w:r>
          </w:p>
        </w:tc>
        <w:tc>
          <w:tcPr>
            <w:tcW w:w="1047" w:type="dxa"/>
          </w:tcPr>
          <w:p>
            <w:pPr>
              <w:pStyle w:val="TableParagraph"/>
              <w:ind w:left="72"/>
              <w:rPr>
                <w:sz w:val="18"/>
              </w:rPr>
            </w:pPr>
            <w:r>
              <w:rPr>
                <w:color w:val="231F20"/>
                <w:sz w:val="18"/>
              </w:rPr>
              <w:t>17 274</w:t>
            </w:r>
          </w:p>
        </w:tc>
        <w:tc>
          <w:tcPr>
            <w:tcW w:w="850" w:type="dxa"/>
          </w:tcPr>
          <w:p>
            <w:pPr>
              <w:pStyle w:val="TableParagraph"/>
              <w:ind w:left="72"/>
              <w:rPr>
                <w:sz w:val="18"/>
              </w:rPr>
            </w:pPr>
            <w:r>
              <w:rPr>
                <w:color w:val="231F20"/>
                <w:sz w:val="18"/>
              </w:rPr>
              <w:t>18 354</w:t>
            </w:r>
          </w:p>
        </w:tc>
        <w:tc>
          <w:tcPr>
            <w:tcW w:w="825" w:type="dxa"/>
          </w:tcPr>
          <w:p>
            <w:pPr>
              <w:pStyle w:val="TableParagraph"/>
              <w:ind w:left="72"/>
              <w:rPr>
                <w:sz w:val="18"/>
              </w:rPr>
            </w:pPr>
            <w:r>
              <w:rPr>
                <w:color w:val="231F20"/>
                <w:sz w:val="18"/>
              </w:rPr>
              <w:t>18 058</w:t>
            </w:r>
          </w:p>
        </w:tc>
        <w:tc>
          <w:tcPr>
            <w:tcW w:w="737" w:type="dxa"/>
          </w:tcPr>
          <w:p>
            <w:pPr>
              <w:pStyle w:val="TableParagraph"/>
              <w:ind w:left="72"/>
              <w:rPr>
                <w:sz w:val="18"/>
              </w:rPr>
            </w:pPr>
            <w:r>
              <w:rPr>
                <w:color w:val="231F20"/>
                <w:sz w:val="18"/>
              </w:rPr>
              <w:t>1.1</w:t>
            </w:r>
          </w:p>
        </w:tc>
        <w:tc>
          <w:tcPr>
            <w:tcW w:w="693" w:type="dxa"/>
          </w:tcPr>
          <w:p>
            <w:pPr>
              <w:pStyle w:val="TableParagraph"/>
              <w:ind w:left="72"/>
              <w:rPr>
                <w:sz w:val="18"/>
              </w:rPr>
            </w:pPr>
            <w:r>
              <w:rPr>
                <w:color w:val="231F20"/>
                <w:sz w:val="18"/>
              </w:rPr>
              <w:t>-0.4</w:t>
            </w:r>
          </w:p>
        </w:tc>
      </w:tr>
      <w:tr>
        <w:trPr>
          <w:trHeight w:val="285" w:hRule="exact"/>
        </w:trPr>
        <w:tc>
          <w:tcPr>
            <w:tcW w:w="1881" w:type="dxa"/>
          </w:tcPr>
          <w:p>
            <w:pPr>
              <w:pStyle w:val="TableParagraph"/>
              <w:ind w:left="72"/>
              <w:rPr>
                <w:sz w:val="18"/>
              </w:rPr>
            </w:pPr>
            <w:r>
              <w:rPr>
                <w:color w:val="231F20"/>
                <w:sz w:val="18"/>
              </w:rPr>
              <w:t>Zinacantepec</w:t>
            </w:r>
          </w:p>
        </w:tc>
        <w:tc>
          <w:tcPr>
            <w:tcW w:w="1047" w:type="dxa"/>
          </w:tcPr>
          <w:p>
            <w:pPr>
              <w:pStyle w:val="TableParagraph"/>
              <w:ind w:left="72"/>
              <w:rPr>
                <w:sz w:val="18"/>
              </w:rPr>
            </w:pPr>
            <w:r>
              <w:rPr>
                <w:color w:val="231F20"/>
                <w:sz w:val="18"/>
              </w:rPr>
              <w:t>53 376</w:t>
            </w:r>
          </w:p>
        </w:tc>
        <w:tc>
          <w:tcPr>
            <w:tcW w:w="850" w:type="dxa"/>
          </w:tcPr>
          <w:p>
            <w:pPr>
              <w:pStyle w:val="TableParagraph"/>
              <w:ind w:left="72"/>
              <w:rPr>
                <w:sz w:val="18"/>
              </w:rPr>
            </w:pPr>
            <w:r>
              <w:rPr>
                <w:color w:val="231F20"/>
                <w:sz w:val="18"/>
              </w:rPr>
              <w:t>56 479</w:t>
            </w:r>
          </w:p>
        </w:tc>
        <w:tc>
          <w:tcPr>
            <w:tcW w:w="825" w:type="dxa"/>
          </w:tcPr>
          <w:p>
            <w:pPr>
              <w:pStyle w:val="TableParagraph"/>
              <w:ind w:left="72"/>
              <w:rPr>
                <w:sz w:val="18"/>
              </w:rPr>
            </w:pPr>
            <w:r>
              <w:rPr>
                <w:color w:val="231F20"/>
                <w:sz w:val="18"/>
              </w:rPr>
              <w:t>66 994</w:t>
            </w:r>
          </w:p>
        </w:tc>
        <w:tc>
          <w:tcPr>
            <w:tcW w:w="737" w:type="dxa"/>
          </w:tcPr>
          <w:p>
            <w:pPr>
              <w:pStyle w:val="TableParagraph"/>
              <w:ind w:left="72"/>
              <w:rPr>
                <w:sz w:val="18"/>
              </w:rPr>
            </w:pPr>
            <w:r>
              <w:rPr>
                <w:color w:val="231F20"/>
                <w:sz w:val="18"/>
              </w:rPr>
              <w:t>1.0</w:t>
            </w:r>
          </w:p>
        </w:tc>
        <w:tc>
          <w:tcPr>
            <w:tcW w:w="693" w:type="dxa"/>
          </w:tcPr>
          <w:p>
            <w:pPr>
              <w:pStyle w:val="TableParagraph"/>
              <w:ind w:left="72"/>
              <w:rPr>
                <w:sz w:val="18"/>
              </w:rPr>
            </w:pPr>
            <w:r>
              <w:rPr>
                <w:color w:val="231F20"/>
                <w:sz w:val="18"/>
              </w:rPr>
              <w:t>3.8</w:t>
            </w:r>
          </w:p>
        </w:tc>
      </w:tr>
    </w:tbl>
    <w:p>
      <w:pPr>
        <w:pStyle w:val="BodyText"/>
        <w:spacing w:before="2"/>
        <w:rPr>
          <w:i/>
          <w:sz w:val="7"/>
        </w:rPr>
      </w:pPr>
    </w:p>
    <w:p>
      <w:pPr>
        <w:spacing w:before="78"/>
        <w:ind w:left="1395" w:right="1301" w:firstLine="0"/>
        <w:jc w:val="left"/>
        <w:rPr>
          <w:sz w:val="17"/>
        </w:rPr>
      </w:pPr>
      <w:r>
        <w:rPr>
          <w:color w:val="231F20"/>
          <w:w w:val="105"/>
          <w:sz w:val="17"/>
        </w:rPr>
        <w:t>Fuente: Elaboración propia con datos de </w:t>
      </w:r>
      <w:r>
        <w:rPr>
          <w:color w:val="231F20"/>
          <w:w w:val="120"/>
          <w:sz w:val="13"/>
        </w:rPr>
        <w:t>inegi </w:t>
      </w:r>
      <w:r>
        <w:rPr>
          <w:color w:val="231F20"/>
          <w:w w:val="105"/>
          <w:sz w:val="17"/>
        </w:rPr>
        <w:t>(2001; 2006, y 2010).</w:t>
      </w:r>
    </w:p>
    <w:p>
      <w:pPr>
        <w:pStyle w:val="BodyText"/>
        <w:spacing w:before="4"/>
      </w:pPr>
    </w:p>
    <w:p>
      <w:pPr>
        <w:pStyle w:val="BodyText"/>
        <w:spacing w:line="247" w:lineRule="auto" w:before="1"/>
        <w:ind w:left="1395" w:right="1392" w:firstLine="283"/>
        <w:jc w:val="both"/>
      </w:pPr>
      <w:r>
        <w:rPr>
          <w:color w:val="231F20"/>
        </w:rPr>
        <w:t>En</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respecta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de</w:t>
      </w:r>
      <w:r>
        <w:rPr>
          <w:color w:val="231F20"/>
          <w:spacing w:val="-4"/>
        </w:rPr>
        <w:t> </w:t>
      </w:r>
      <w:r>
        <w:rPr>
          <w:color w:val="231F20"/>
        </w:rPr>
        <w:t>niños</w:t>
      </w:r>
      <w:r>
        <w:rPr>
          <w:color w:val="231F20"/>
          <w:spacing w:val="-4"/>
        </w:rPr>
        <w:t> </w:t>
      </w:r>
      <w:r>
        <w:rPr>
          <w:color w:val="231F20"/>
        </w:rPr>
        <w:t>y</w:t>
      </w:r>
      <w:r>
        <w:rPr>
          <w:color w:val="231F20"/>
          <w:spacing w:val="-4"/>
        </w:rPr>
        <w:t> </w:t>
      </w:r>
      <w:r>
        <w:rPr>
          <w:color w:val="231F20"/>
        </w:rPr>
        <w:t>adolescentes,</w:t>
      </w:r>
      <w:r>
        <w:rPr>
          <w:color w:val="231F20"/>
          <w:spacing w:val="-5"/>
        </w:rPr>
        <w:t> </w:t>
      </w:r>
      <w:r>
        <w:rPr>
          <w:color w:val="231F20"/>
        </w:rPr>
        <w:t>ésta</w:t>
      </w:r>
      <w:r>
        <w:rPr>
          <w:color w:val="231F20"/>
          <w:spacing w:val="-4"/>
        </w:rPr>
        <w:t> </w:t>
      </w:r>
      <w:r>
        <w:rPr>
          <w:color w:val="231F20"/>
        </w:rPr>
        <w:t>re- gistra un aumento menos acelerado que la población total de la </w:t>
      </w:r>
      <w:r>
        <w:rPr>
          <w:color w:val="231F20"/>
          <w:sz w:val="18"/>
        </w:rPr>
        <w:t>zm</w:t>
      </w:r>
      <w:r>
        <w:rPr>
          <w:color w:val="231F20"/>
        </w:rPr>
        <w:t>, siendo los municipios de San Antonio la Isla, Chapultepec, Zinacan- tepec, Calimaya, Rayón y Mexicaltzingo los que muestran tasas de crecimiento de 14.8, 7.9, 3.8, 3.1, 3.1 y 2.6%, respectivamente, en</w:t>
      </w:r>
      <w:r>
        <w:rPr>
          <w:color w:val="231F20"/>
          <w:spacing w:val="-11"/>
        </w:rPr>
        <w:t> </w:t>
      </w:r>
      <w:r>
        <w:rPr>
          <w:color w:val="231F20"/>
        </w:rPr>
        <w:t>el</w:t>
      </w:r>
    </w:p>
    <w:p>
      <w:pPr>
        <w:pStyle w:val="BodyText"/>
        <w:spacing w:line="253" w:lineRule="exact"/>
        <w:ind w:left="1395" w:right="1301"/>
      </w:pPr>
      <w:r>
        <w:rPr>
          <w:color w:val="231F20"/>
        </w:rPr>
        <w:t>periodo 2005-2010.</w:t>
      </w:r>
    </w:p>
    <w:p>
      <w:pPr>
        <w:pStyle w:val="BodyText"/>
        <w:spacing w:before="2"/>
        <w:rPr>
          <w:sz w:val="17"/>
        </w:rPr>
      </w:pPr>
    </w:p>
    <w:p>
      <w:pPr>
        <w:pStyle w:val="BodyText"/>
        <w:spacing w:before="72"/>
        <w:ind w:left="1395" w:right="1301"/>
      </w:pPr>
      <w:r>
        <w:rPr>
          <w:color w:val="231F20"/>
        </w:rPr>
        <w:t>72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En términos absolutos, los municipios de </w:t>
      </w:r>
      <w:r>
        <w:rPr>
          <w:color w:val="231F20"/>
          <w:spacing w:val="-3"/>
        </w:rPr>
        <w:t>Toluca, </w:t>
      </w:r>
      <w:r>
        <w:rPr>
          <w:color w:val="231F20"/>
        </w:rPr>
        <w:t>Metepec, Zina- cantepec,</w:t>
      </w:r>
      <w:r>
        <w:rPr>
          <w:color w:val="231F20"/>
          <w:spacing w:val="-24"/>
        </w:rPr>
        <w:t> </w:t>
      </w:r>
      <w:r>
        <w:rPr>
          <w:color w:val="231F20"/>
        </w:rPr>
        <w:t>Almoloya</w:t>
      </w:r>
      <w:r>
        <w:rPr>
          <w:color w:val="231F20"/>
          <w:spacing w:val="-12"/>
        </w:rPr>
        <w:t> </w:t>
      </w:r>
      <w:r>
        <w:rPr>
          <w:color w:val="231F20"/>
        </w:rPr>
        <w:t>de</w:t>
      </w:r>
      <w:r>
        <w:rPr>
          <w:color w:val="231F20"/>
          <w:spacing w:val="-12"/>
        </w:rPr>
        <w:t> </w:t>
      </w:r>
      <w:r>
        <w:rPr>
          <w:color w:val="231F20"/>
        </w:rPr>
        <w:t>Juárez,</w:t>
      </w:r>
      <w:r>
        <w:rPr>
          <w:color w:val="231F20"/>
          <w:spacing w:val="-12"/>
        </w:rPr>
        <w:t> </w:t>
      </w:r>
      <w:r>
        <w:rPr>
          <w:color w:val="231F20"/>
        </w:rPr>
        <w:t>Lerma</w:t>
      </w:r>
      <w:r>
        <w:rPr>
          <w:color w:val="231F20"/>
          <w:spacing w:val="-12"/>
        </w:rPr>
        <w:t> </w:t>
      </w:r>
      <w:r>
        <w:rPr>
          <w:color w:val="231F20"/>
        </w:rPr>
        <w:t>y</w:t>
      </w:r>
      <w:r>
        <w:rPr>
          <w:color w:val="231F20"/>
          <w:spacing w:val="-15"/>
        </w:rPr>
        <w:t> </w:t>
      </w:r>
      <w:r>
        <w:rPr>
          <w:color w:val="231F20"/>
          <w:spacing w:val="-3"/>
        </w:rPr>
        <w:t>Temoaya</w:t>
      </w:r>
      <w:r>
        <w:rPr>
          <w:color w:val="231F20"/>
          <w:spacing w:val="-12"/>
        </w:rPr>
        <w:t> </w:t>
      </w:r>
      <w:r>
        <w:rPr>
          <w:color w:val="231F20"/>
        </w:rPr>
        <w:t>son</w:t>
      </w:r>
      <w:r>
        <w:rPr>
          <w:color w:val="231F20"/>
          <w:spacing w:val="-12"/>
        </w:rPr>
        <w:t> </w:t>
      </w:r>
      <w:r>
        <w:rPr>
          <w:color w:val="231F20"/>
        </w:rPr>
        <w:t>los</w:t>
      </w:r>
      <w:r>
        <w:rPr>
          <w:color w:val="231F20"/>
          <w:spacing w:val="-12"/>
        </w:rPr>
        <w:t> </w:t>
      </w:r>
      <w:r>
        <w:rPr>
          <w:color w:val="231F20"/>
        </w:rPr>
        <w:t>que</w:t>
      </w:r>
      <w:r>
        <w:rPr>
          <w:color w:val="231F20"/>
          <w:spacing w:val="-12"/>
        </w:rPr>
        <w:t> </w:t>
      </w:r>
      <w:r>
        <w:rPr>
          <w:color w:val="231F20"/>
        </w:rPr>
        <w:t>concen- </w:t>
      </w:r>
      <w:r>
        <w:rPr>
          <w:color w:val="231F20"/>
          <w:spacing w:val="2"/>
        </w:rPr>
        <w:t>tran </w:t>
      </w:r>
      <w:r>
        <w:rPr>
          <w:color w:val="231F20"/>
        </w:rPr>
        <w:t>más de 581 000 </w:t>
      </w:r>
      <w:r>
        <w:rPr>
          <w:color w:val="231F20"/>
          <w:spacing w:val="2"/>
        </w:rPr>
        <w:t>personas menores, cantidad </w:t>
      </w:r>
      <w:r>
        <w:rPr>
          <w:color w:val="231F20"/>
        </w:rPr>
        <w:t>que </w:t>
      </w:r>
      <w:r>
        <w:rPr>
          <w:color w:val="231F20"/>
          <w:spacing w:val="2"/>
        </w:rPr>
        <w:t>representa </w:t>
      </w:r>
      <w:r>
        <w:rPr>
          <w:color w:val="231F20"/>
        </w:rPr>
        <w:t>80.3%</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grupo</w:t>
      </w:r>
      <w:r>
        <w:rPr>
          <w:color w:val="231F20"/>
          <w:spacing w:val="-7"/>
        </w:rPr>
        <w:t> </w:t>
      </w:r>
      <w:r>
        <w:rPr>
          <w:color w:val="231F20"/>
        </w:rPr>
        <w:t>de</w:t>
      </w:r>
      <w:r>
        <w:rPr>
          <w:color w:val="231F20"/>
          <w:spacing w:val="-7"/>
        </w:rPr>
        <w:t> </w:t>
      </w:r>
      <w:r>
        <w:rPr>
          <w:color w:val="231F20"/>
        </w:rPr>
        <w:t>población</w:t>
      </w:r>
      <w:r>
        <w:rPr>
          <w:color w:val="231F20"/>
          <w:spacing w:val="-7"/>
        </w:rPr>
        <w:t> </w:t>
      </w:r>
      <w:r>
        <w:rPr>
          <w:color w:val="231F20"/>
        </w:rPr>
        <w:t>de</w:t>
      </w:r>
      <w:r>
        <w:rPr>
          <w:color w:val="231F20"/>
          <w:spacing w:val="-7"/>
        </w:rPr>
        <w:t> </w:t>
      </w:r>
      <w:r>
        <w:rPr>
          <w:color w:val="231F20"/>
        </w:rPr>
        <w:t>la</w:t>
      </w:r>
      <w:r>
        <w:rPr>
          <w:color w:val="231F20"/>
          <w:spacing w:val="-8"/>
        </w:rPr>
        <w:t> </w:t>
      </w:r>
      <w:r>
        <w:rPr>
          <w:color w:val="231F20"/>
          <w:sz w:val="18"/>
        </w:rPr>
        <w:t>zm</w:t>
      </w:r>
      <w:r>
        <w:rPr>
          <w:color w:val="231F20"/>
        </w:rPr>
        <w:t>,</w:t>
      </w:r>
      <w:r>
        <w:rPr>
          <w:color w:val="231F20"/>
          <w:spacing w:val="-7"/>
        </w:rPr>
        <w:t> </w:t>
      </w:r>
      <w:r>
        <w:rPr>
          <w:color w:val="231F20"/>
        </w:rPr>
        <w:t>dentro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cuales</w:t>
      </w:r>
      <w:r>
        <w:rPr>
          <w:color w:val="231F20"/>
          <w:spacing w:val="-11"/>
        </w:rPr>
        <w:t> </w:t>
      </w:r>
      <w:r>
        <w:rPr>
          <w:color w:val="231F20"/>
          <w:spacing w:val="-4"/>
        </w:rPr>
        <w:t>Tolu- </w:t>
      </w:r>
      <w:r>
        <w:rPr>
          <w:color w:val="231F20"/>
        </w:rPr>
        <w:t>ca</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capital</w:t>
      </w:r>
      <w:r>
        <w:rPr>
          <w:color w:val="231F20"/>
          <w:spacing w:val="-15"/>
        </w:rPr>
        <w:t> </w:t>
      </w:r>
      <w:r>
        <w:rPr>
          <w:color w:val="231F20"/>
        </w:rPr>
        <w:t>del</w:t>
      </w:r>
      <w:r>
        <w:rPr>
          <w:color w:val="231F20"/>
          <w:spacing w:val="-14"/>
        </w:rPr>
        <w:t> </w:t>
      </w:r>
      <w:r>
        <w:rPr>
          <w:color w:val="231F20"/>
        </w:rPr>
        <w:t>Estado</w:t>
      </w:r>
      <w:r>
        <w:rPr>
          <w:color w:val="231F20"/>
          <w:spacing w:val="-15"/>
        </w:rPr>
        <w:t> </w:t>
      </w:r>
      <w:r>
        <w:rPr>
          <w:color w:val="231F20"/>
        </w:rPr>
        <w:t>de</w:t>
      </w:r>
      <w:r>
        <w:rPr>
          <w:color w:val="231F20"/>
          <w:spacing w:val="-14"/>
        </w:rPr>
        <w:t> </w:t>
      </w:r>
      <w:r>
        <w:rPr>
          <w:color w:val="231F20"/>
        </w:rPr>
        <w:t>México</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resto</w:t>
      </w:r>
      <w:r>
        <w:rPr>
          <w:color w:val="231F20"/>
          <w:spacing w:val="-14"/>
        </w:rPr>
        <w:t> </w:t>
      </w:r>
      <w:r>
        <w:rPr>
          <w:color w:val="231F20"/>
        </w:rPr>
        <w:t>son</w:t>
      </w:r>
      <w:r>
        <w:rPr>
          <w:color w:val="231F20"/>
          <w:spacing w:val="-14"/>
        </w:rPr>
        <w:t> </w:t>
      </w:r>
      <w:r>
        <w:rPr>
          <w:color w:val="231F20"/>
        </w:rPr>
        <w:t>contiguos</w:t>
      </w:r>
      <w:r>
        <w:rPr>
          <w:color w:val="231F20"/>
          <w:spacing w:val="-15"/>
        </w:rPr>
        <w:t> </w:t>
      </w:r>
      <w:r>
        <w:rPr>
          <w:color w:val="231F20"/>
        </w:rPr>
        <w:t>a</w:t>
      </w:r>
      <w:r>
        <w:rPr>
          <w:color w:val="231F20"/>
          <w:spacing w:val="-14"/>
        </w:rPr>
        <w:t> </w:t>
      </w:r>
      <w:r>
        <w:rPr>
          <w:color w:val="231F20"/>
        </w:rPr>
        <w:t>la</w:t>
      </w:r>
      <w:r>
        <w:rPr>
          <w:color w:val="231F20"/>
          <w:spacing w:val="-14"/>
        </w:rPr>
        <w:t> </w:t>
      </w:r>
      <w:r>
        <w:rPr>
          <w:color w:val="231F20"/>
        </w:rPr>
        <w:t>mis- ma.</w:t>
      </w:r>
      <w:r>
        <w:rPr>
          <w:color w:val="231F20"/>
          <w:spacing w:val="-10"/>
        </w:rPr>
        <w:t> </w:t>
      </w:r>
      <w:r>
        <w:rPr>
          <w:color w:val="231F20"/>
        </w:rPr>
        <w:t>Situación</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hace</w:t>
      </w:r>
      <w:r>
        <w:rPr>
          <w:color w:val="231F20"/>
          <w:spacing w:val="-10"/>
        </w:rPr>
        <w:t> </w:t>
      </w:r>
      <w:r>
        <w:rPr>
          <w:color w:val="231F20"/>
        </w:rPr>
        <w:t>municipios</w:t>
      </w:r>
      <w:r>
        <w:rPr>
          <w:color w:val="231F20"/>
          <w:spacing w:val="-11"/>
        </w:rPr>
        <w:t> </w:t>
      </w:r>
      <w:r>
        <w:rPr>
          <w:color w:val="231F20"/>
        </w:rPr>
        <w:t>de</w:t>
      </w:r>
      <w:r>
        <w:rPr>
          <w:color w:val="231F20"/>
          <w:spacing w:val="-10"/>
        </w:rPr>
        <w:t> </w:t>
      </w:r>
      <w:r>
        <w:rPr>
          <w:color w:val="231F20"/>
        </w:rPr>
        <w:t>atracción</w:t>
      </w:r>
      <w:r>
        <w:rPr>
          <w:color w:val="231F20"/>
          <w:spacing w:val="-11"/>
        </w:rPr>
        <w:t> </w:t>
      </w:r>
      <w:r>
        <w:rPr>
          <w:color w:val="231F20"/>
        </w:rPr>
        <w:t>de</w:t>
      </w:r>
      <w:r>
        <w:rPr>
          <w:color w:val="231F20"/>
          <w:spacing w:val="-10"/>
        </w:rPr>
        <w:t> </w:t>
      </w:r>
      <w:r>
        <w:rPr>
          <w:color w:val="231F20"/>
        </w:rPr>
        <w:t>población</w:t>
      </w:r>
      <w:r>
        <w:rPr>
          <w:color w:val="231F20"/>
          <w:spacing w:val="-10"/>
        </w:rPr>
        <w:t> </w:t>
      </w:r>
      <w:r>
        <w:rPr>
          <w:color w:val="231F20"/>
        </w:rPr>
        <w:t>pro- veniente de diversas localidades rurales del sur de la entidad y del estado</w:t>
      </w:r>
      <w:r>
        <w:rPr>
          <w:color w:val="231F20"/>
          <w:spacing w:val="-9"/>
        </w:rPr>
        <w:t> </w:t>
      </w:r>
      <w:r>
        <w:rPr>
          <w:color w:val="231F20"/>
        </w:rPr>
        <w:t>de</w:t>
      </w:r>
      <w:r>
        <w:rPr>
          <w:color w:val="231F20"/>
          <w:spacing w:val="-8"/>
        </w:rPr>
        <w:t> </w:t>
      </w:r>
      <w:r>
        <w:rPr>
          <w:color w:val="231F20"/>
        </w:rPr>
        <w:t>Michoacán,</w:t>
      </w:r>
      <w:r>
        <w:rPr>
          <w:color w:val="231F20"/>
          <w:spacing w:val="-8"/>
        </w:rPr>
        <w:t> </w:t>
      </w:r>
      <w:r>
        <w:rPr>
          <w:color w:val="231F20"/>
        </w:rPr>
        <w:t>principalmente,</w:t>
      </w:r>
      <w:r>
        <w:rPr>
          <w:color w:val="231F20"/>
          <w:spacing w:val="-9"/>
        </w:rPr>
        <w:t> </w:t>
      </w:r>
      <w:r>
        <w:rPr>
          <w:color w:val="231F20"/>
        </w:rPr>
        <w:t>al</w:t>
      </w:r>
      <w:r>
        <w:rPr>
          <w:color w:val="231F20"/>
          <w:spacing w:val="-8"/>
        </w:rPr>
        <w:t> </w:t>
      </w:r>
      <w:r>
        <w:rPr>
          <w:color w:val="231F20"/>
        </w:rPr>
        <w:t>tomar</w:t>
      </w:r>
      <w:r>
        <w:rPr>
          <w:color w:val="231F20"/>
          <w:spacing w:val="-8"/>
        </w:rPr>
        <w:t> </w:t>
      </w:r>
      <w:r>
        <w:rPr>
          <w:color w:val="231F20"/>
        </w:rPr>
        <w:t>en</w:t>
      </w:r>
      <w:r>
        <w:rPr>
          <w:color w:val="231F20"/>
          <w:spacing w:val="-8"/>
        </w:rPr>
        <w:t> </w:t>
      </w:r>
      <w:r>
        <w:rPr>
          <w:color w:val="231F20"/>
        </w:rPr>
        <w:t>cuenta</w:t>
      </w:r>
      <w:r>
        <w:rPr>
          <w:color w:val="231F20"/>
          <w:spacing w:val="-8"/>
        </w:rPr>
        <w:t> </w:t>
      </w:r>
      <w:r>
        <w:rPr>
          <w:color w:val="231F20"/>
        </w:rPr>
        <w:t>la</w:t>
      </w:r>
      <w:r>
        <w:rPr>
          <w:color w:val="231F20"/>
          <w:spacing w:val="-8"/>
        </w:rPr>
        <w:t> </w:t>
      </w:r>
      <w:r>
        <w:rPr>
          <w:color w:val="231F20"/>
        </w:rPr>
        <w:t>dinámica económica</w:t>
      </w:r>
      <w:r>
        <w:rPr>
          <w:color w:val="231F20"/>
          <w:spacing w:val="-12"/>
        </w:rPr>
        <w:t> </w:t>
      </w:r>
      <w:r>
        <w:rPr>
          <w:color w:val="231F20"/>
        </w:rPr>
        <w:t>que</w:t>
      </w:r>
      <w:r>
        <w:rPr>
          <w:color w:val="231F20"/>
          <w:spacing w:val="-11"/>
        </w:rPr>
        <w:t> </w:t>
      </w:r>
      <w:r>
        <w:rPr>
          <w:color w:val="231F20"/>
        </w:rPr>
        <w:t>presentan</w:t>
      </w:r>
      <w:r>
        <w:rPr>
          <w:color w:val="231F20"/>
          <w:spacing w:val="-11"/>
        </w:rPr>
        <w:t> </w:t>
      </w:r>
      <w:r>
        <w:rPr>
          <w:color w:val="231F20"/>
        </w:rPr>
        <w:t>municipios</w:t>
      </w:r>
      <w:r>
        <w:rPr>
          <w:color w:val="231F20"/>
          <w:spacing w:val="-12"/>
        </w:rPr>
        <w:t> </w:t>
      </w:r>
      <w:r>
        <w:rPr>
          <w:color w:val="231F20"/>
        </w:rPr>
        <w:t>como</w:t>
      </w:r>
      <w:r>
        <w:rPr>
          <w:color w:val="231F20"/>
          <w:spacing w:val="-15"/>
        </w:rPr>
        <w:t> </w:t>
      </w:r>
      <w:r>
        <w:rPr>
          <w:color w:val="231F20"/>
          <w:spacing w:val="-3"/>
        </w:rPr>
        <w:t>Toluca,</w:t>
      </w:r>
      <w:r>
        <w:rPr>
          <w:color w:val="231F20"/>
          <w:spacing w:val="-11"/>
        </w:rPr>
        <w:t> </w:t>
      </w:r>
      <w:r>
        <w:rPr>
          <w:color w:val="231F20"/>
        </w:rPr>
        <w:t>Lerma</w:t>
      </w:r>
      <w:r>
        <w:rPr>
          <w:color w:val="231F20"/>
          <w:spacing w:val="-12"/>
        </w:rPr>
        <w:t> </w:t>
      </w:r>
      <w:r>
        <w:rPr>
          <w:color w:val="231F20"/>
        </w:rPr>
        <w:t>y</w:t>
      </w:r>
      <w:r>
        <w:rPr>
          <w:color w:val="231F20"/>
          <w:spacing w:val="-11"/>
        </w:rPr>
        <w:t> </w:t>
      </w:r>
      <w:r>
        <w:rPr>
          <w:color w:val="231F20"/>
        </w:rPr>
        <w:t>Metepec y por su cercanía con la capital de país (Conapo, 2001; </w:t>
      </w:r>
      <w:r>
        <w:rPr>
          <w:color w:val="231F20"/>
          <w:spacing w:val="-3"/>
          <w:w w:val="120"/>
          <w:sz w:val="18"/>
        </w:rPr>
        <w:t>cepal</w:t>
      </w:r>
      <w:r>
        <w:rPr>
          <w:color w:val="231F20"/>
          <w:spacing w:val="-3"/>
          <w:w w:val="120"/>
        </w:rPr>
        <w:t>, </w:t>
      </w:r>
      <w:r>
        <w:rPr>
          <w:color w:val="231F20"/>
        </w:rPr>
        <w:t>2004; Corona,</w:t>
      </w:r>
      <w:r>
        <w:rPr>
          <w:color w:val="231F20"/>
          <w:spacing w:val="-6"/>
        </w:rPr>
        <w:t> </w:t>
      </w:r>
      <w:r>
        <w:rPr>
          <w:color w:val="231F20"/>
        </w:rPr>
        <w:t>1988).</w:t>
      </w:r>
    </w:p>
    <w:p>
      <w:pPr>
        <w:pStyle w:val="BodyText"/>
        <w:spacing w:line="247" w:lineRule="auto"/>
        <w:ind w:left="1395" w:right="1391" w:firstLine="283"/>
        <w:jc w:val="both"/>
      </w:pPr>
      <w:r>
        <w:rPr>
          <w:color w:val="231F20"/>
        </w:rPr>
        <w:t>El comportamiento que ha venido mostrando la población de ni- ños y adolescentes indica la importancia que tiene este grupo de po- blación</w:t>
      </w:r>
      <w:r>
        <w:rPr>
          <w:color w:val="231F20"/>
          <w:spacing w:val="-11"/>
        </w:rPr>
        <w:t> </w:t>
      </w:r>
      <w:r>
        <w:rPr>
          <w:color w:val="231F20"/>
        </w:rPr>
        <w:t>en</w:t>
      </w:r>
      <w:r>
        <w:rPr>
          <w:color w:val="231F20"/>
          <w:spacing w:val="-12"/>
        </w:rPr>
        <w:t> </w:t>
      </w:r>
      <w:r>
        <w:rPr>
          <w:color w:val="231F20"/>
        </w:rPr>
        <w:t>la</w:t>
      </w:r>
      <w:r>
        <w:rPr>
          <w:color w:val="231F20"/>
          <w:spacing w:val="-12"/>
        </w:rPr>
        <w:t> </w:t>
      </w:r>
      <w:r>
        <w:rPr>
          <w:color w:val="231F20"/>
        </w:rPr>
        <w:t>problemática</w:t>
      </w:r>
      <w:r>
        <w:rPr>
          <w:color w:val="231F20"/>
          <w:spacing w:val="-11"/>
        </w:rPr>
        <w:t> </w:t>
      </w:r>
      <w:r>
        <w:rPr>
          <w:color w:val="231F20"/>
        </w:rPr>
        <w:t>social</w:t>
      </w:r>
      <w:r>
        <w:rPr>
          <w:color w:val="231F20"/>
          <w:spacing w:val="-11"/>
        </w:rPr>
        <w:t> </w:t>
      </w:r>
      <w:r>
        <w:rPr>
          <w:color w:val="231F20"/>
        </w:rPr>
        <w:t>y</w:t>
      </w:r>
      <w:r>
        <w:rPr>
          <w:color w:val="231F20"/>
          <w:spacing w:val="-11"/>
        </w:rPr>
        <w:t> </w:t>
      </w:r>
      <w:r>
        <w:rPr>
          <w:color w:val="231F20"/>
        </w:rPr>
        <w:t>económica</w:t>
      </w:r>
      <w:r>
        <w:rPr>
          <w:color w:val="231F20"/>
          <w:spacing w:val="-12"/>
        </w:rPr>
        <w:t> </w:t>
      </w:r>
      <w:r>
        <w:rPr>
          <w:color w:val="231F20"/>
        </w:rPr>
        <w:t>a</w:t>
      </w:r>
      <w:r>
        <w:rPr>
          <w:color w:val="231F20"/>
          <w:spacing w:val="-11"/>
        </w:rPr>
        <w:t> </w:t>
      </w:r>
      <w:r>
        <w:rPr>
          <w:color w:val="231F20"/>
        </w:rPr>
        <w:t>nivel</w:t>
      </w:r>
      <w:r>
        <w:rPr>
          <w:color w:val="231F20"/>
          <w:spacing w:val="-11"/>
        </w:rPr>
        <w:t> </w:t>
      </w:r>
      <w:r>
        <w:rPr>
          <w:color w:val="231F20"/>
        </w:rPr>
        <w:t>estatal</w:t>
      </w:r>
      <w:r>
        <w:rPr>
          <w:color w:val="231F20"/>
          <w:spacing w:val="-11"/>
        </w:rPr>
        <w:t> </w:t>
      </w:r>
      <w:r>
        <w:rPr>
          <w:color w:val="231F20"/>
        </w:rPr>
        <w:t>y</w:t>
      </w:r>
      <w:r>
        <w:rPr>
          <w:color w:val="231F20"/>
          <w:spacing w:val="-11"/>
        </w:rPr>
        <w:t> </w:t>
      </w:r>
      <w:r>
        <w:rPr>
          <w:color w:val="231F20"/>
        </w:rPr>
        <w:t>metro- politano</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debe,</w:t>
      </w:r>
      <w:r>
        <w:rPr>
          <w:color w:val="231F20"/>
          <w:spacing w:val="-10"/>
        </w:rPr>
        <w:t> </w:t>
      </w:r>
      <w:r>
        <w:rPr>
          <w:color w:val="231F20"/>
        </w:rPr>
        <w:t>fundamentalmente,</w:t>
      </w:r>
      <w:r>
        <w:rPr>
          <w:color w:val="231F20"/>
          <w:spacing w:val="-10"/>
        </w:rPr>
        <w:t> </w:t>
      </w:r>
      <w:r>
        <w:rPr>
          <w:color w:val="231F20"/>
        </w:rPr>
        <w:t>a</w:t>
      </w:r>
      <w:r>
        <w:rPr>
          <w:color w:val="231F20"/>
          <w:spacing w:val="-10"/>
        </w:rPr>
        <w:t> </w:t>
      </w:r>
      <w:r>
        <w:rPr>
          <w:color w:val="231F20"/>
        </w:rPr>
        <w:t>una</w:t>
      </w:r>
      <w:r>
        <w:rPr>
          <w:color w:val="231F20"/>
          <w:spacing w:val="-10"/>
        </w:rPr>
        <w:t> </w:t>
      </w:r>
      <w:r>
        <w:rPr>
          <w:color w:val="231F20"/>
        </w:rPr>
        <w:t>acelerada</w:t>
      </w:r>
      <w:r>
        <w:rPr>
          <w:color w:val="231F20"/>
          <w:spacing w:val="-10"/>
        </w:rPr>
        <w:t> </w:t>
      </w:r>
      <w:r>
        <w:rPr>
          <w:color w:val="231F20"/>
        </w:rPr>
        <w:t>transición demográfica registrada en nuestro país la cual se explica, principal- mente,</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disminución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fecundidad</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mortalidad.</w:t>
      </w:r>
    </w:p>
    <w:p>
      <w:pPr>
        <w:pStyle w:val="BodyText"/>
        <w:spacing w:line="247" w:lineRule="auto"/>
        <w:ind w:left="1395" w:right="1390" w:firstLine="283"/>
        <w:jc w:val="both"/>
      </w:pPr>
      <w:r>
        <w:rPr>
          <w:color w:val="231F20"/>
        </w:rPr>
        <w:t>Otro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indicadores</w:t>
      </w:r>
      <w:r>
        <w:rPr>
          <w:color w:val="231F20"/>
          <w:spacing w:val="-12"/>
        </w:rPr>
        <w:t> </w:t>
      </w:r>
      <w:r>
        <w:rPr>
          <w:color w:val="231F20"/>
        </w:rPr>
        <w:t>que</w:t>
      </w:r>
      <w:r>
        <w:rPr>
          <w:color w:val="231F20"/>
          <w:spacing w:val="-11"/>
        </w:rPr>
        <w:t> </w:t>
      </w:r>
      <w:r>
        <w:rPr>
          <w:color w:val="231F20"/>
        </w:rPr>
        <w:t>contribuye</w:t>
      </w:r>
      <w:r>
        <w:rPr>
          <w:color w:val="231F20"/>
          <w:spacing w:val="-12"/>
        </w:rPr>
        <w:t> </w:t>
      </w:r>
      <w:r>
        <w:rPr>
          <w:color w:val="231F20"/>
        </w:rPr>
        <w:t>al</w:t>
      </w:r>
      <w:r>
        <w:rPr>
          <w:color w:val="231F20"/>
          <w:spacing w:val="-11"/>
        </w:rPr>
        <w:t> </w:t>
      </w:r>
      <w:r>
        <w:rPr>
          <w:color w:val="231F20"/>
        </w:rPr>
        <w:t>aumento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 de niños y adolescentes es la migración, pues la emigración de ado- lescentes y jóvenes, principalmente, en edad reproductiva biológica- mente y productiva económicamente ha influido en este proceso en mayor medida en los lugares destino. Este es el caso de la migración rural-urbano y urbano-urbano, cuando se da de localidades</w:t>
      </w:r>
      <w:r>
        <w:rPr>
          <w:color w:val="231F20"/>
          <w:spacing w:val="-17"/>
        </w:rPr>
        <w:t> </w:t>
      </w:r>
      <w:r>
        <w:rPr>
          <w:color w:val="231F20"/>
        </w:rPr>
        <w:t>pequeñas hacia ciudades medianas o grandes metrópolis </w:t>
      </w:r>
      <w:r>
        <w:rPr>
          <w:color w:val="231F20"/>
          <w:spacing w:val="-3"/>
          <w:w w:val="115"/>
        </w:rPr>
        <w:t>(</w:t>
      </w:r>
      <w:r>
        <w:rPr>
          <w:color w:val="231F20"/>
          <w:spacing w:val="-3"/>
          <w:w w:val="115"/>
          <w:sz w:val="18"/>
        </w:rPr>
        <w:t>cepal</w:t>
      </w:r>
      <w:r>
        <w:rPr>
          <w:color w:val="231F20"/>
          <w:spacing w:val="-3"/>
          <w:w w:val="115"/>
        </w:rPr>
        <w:t>, </w:t>
      </w:r>
      <w:r>
        <w:rPr>
          <w:color w:val="231F20"/>
        </w:rPr>
        <w:t>2004). Diver- sos</w:t>
      </w:r>
      <w:r>
        <w:rPr>
          <w:color w:val="231F20"/>
          <w:spacing w:val="-10"/>
        </w:rPr>
        <w:t> </w:t>
      </w:r>
      <w:r>
        <w:rPr>
          <w:color w:val="231F20"/>
        </w:rPr>
        <w:t>estudios</w:t>
      </w:r>
      <w:r>
        <w:rPr>
          <w:color w:val="231F20"/>
          <w:spacing w:val="-10"/>
        </w:rPr>
        <w:t> </w:t>
      </w:r>
      <w:r>
        <w:rPr>
          <w:color w:val="231F20"/>
        </w:rPr>
        <w:t>establecen</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flujos</w:t>
      </w:r>
      <w:r>
        <w:rPr>
          <w:color w:val="231F20"/>
          <w:spacing w:val="-10"/>
        </w:rPr>
        <w:t> </w:t>
      </w:r>
      <w:r>
        <w:rPr>
          <w:color w:val="231F20"/>
        </w:rPr>
        <w:t>migratorios</w:t>
      </w:r>
      <w:r>
        <w:rPr>
          <w:color w:val="231F20"/>
          <w:spacing w:val="-10"/>
        </w:rPr>
        <w:t> </w:t>
      </w:r>
      <w:r>
        <w:rPr>
          <w:color w:val="231F20"/>
        </w:rPr>
        <w:t>ya</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dirigen</w:t>
      </w:r>
      <w:r>
        <w:rPr>
          <w:color w:val="231F20"/>
          <w:spacing w:val="-10"/>
        </w:rPr>
        <w:t> </w:t>
      </w:r>
      <w:r>
        <w:rPr>
          <w:color w:val="231F20"/>
        </w:rPr>
        <w:t>ha- cia las grandes ciudades sino hacia ciudades intermedias, como lo es la</w:t>
      </w:r>
      <w:r>
        <w:rPr>
          <w:color w:val="231F20"/>
          <w:spacing w:val="-8"/>
        </w:rPr>
        <w:t> </w:t>
      </w:r>
      <w:r>
        <w:rPr>
          <w:color w:val="231F20"/>
          <w:sz w:val="18"/>
        </w:rPr>
        <w:t>zm</w:t>
      </w:r>
      <w:r>
        <w:rPr>
          <w:color w:val="231F20"/>
          <w:spacing w:val="2"/>
          <w:sz w:val="18"/>
        </w:rPr>
        <w:t> </w:t>
      </w:r>
      <w:r>
        <w:rPr>
          <w:color w:val="231F20"/>
        </w:rPr>
        <w:t>de</w:t>
      </w:r>
      <w:r>
        <w:rPr>
          <w:color w:val="231F20"/>
          <w:spacing w:val="-12"/>
        </w:rPr>
        <w:t> </w:t>
      </w:r>
      <w:r>
        <w:rPr>
          <w:color w:val="231F20"/>
          <w:spacing w:val="-3"/>
        </w:rPr>
        <w:t>Toluca,</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perfil</w:t>
      </w:r>
      <w:r>
        <w:rPr>
          <w:color w:val="231F20"/>
          <w:spacing w:val="-8"/>
        </w:rPr>
        <w:t> </w:t>
      </w:r>
      <w:r>
        <w:rPr>
          <w:color w:val="231F20"/>
        </w:rPr>
        <w:t>sociodemográfico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 migrante se ha diversificado e intensificado (Corona, 1988; Conapo, 2001).</w:t>
      </w:r>
    </w:p>
    <w:p>
      <w:pPr>
        <w:pStyle w:val="BodyText"/>
        <w:spacing w:line="247" w:lineRule="auto"/>
        <w:ind w:left="1395" w:right="1389" w:firstLine="283"/>
        <w:jc w:val="both"/>
      </w:pPr>
      <w:r>
        <w:rPr>
          <w:color w:val="231F20"/>
        </w:rPr>
        <w:t>A</w:t>
      </w:r>
      <w:r>
        <w:rPr>
          <w:color w:val="231F20"/>
          <w:spacing w:val="-18"/>
        </w:rPr>
        <w:t> </w:t>
      </w:r>
      <w:r>
        <w:rPr>
          <w:color w:val="231F20"/>
        </w:rPr>
        <w:t>pesar</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este</w:t>
      </w:r>
      <w:r>
        <w:rPr>
          <w:color w:val="231F20"/>
          <w:spacing w:val="-6"/>
        </w:rPr>
        <w:t> </w:t>
      </w:r>
      <w:r>
        <w:rPr>
          <w:color w:val="231F20"/>
        </w:rPr>
        <w:t>grupo</w:t>
      </w:r>
      <w:r>
        <w:rPr>
          <w:color w:val="231F20"/>
          <w:spacing w:val="-6"/>
        </w:rPr>
        <w:t> </w:t>
      </w:r>
      <w:r>
        <w:rPr>
          <w:color w:val="231F20"/>
        </w:rPr>
        <w:t>de</w:t>
      </w:r>
      <w:r>
        <w:rPr>
          <w:color w:val="231F20"/>
          <w:spacing w:val="-6"/>
        </w:rPr>
        <w:t> </w:t>
      </w:r>
      <w:r>
        <w:rPr>
          <w:color w:val="231F20"/>
        </w:rPr>
        <w:t>población</w:t>
      </w:r>
      <w:r>
        <w:rPr>
          <w:color w:val="231F20"/>
          <w:spacing w:val="-6"/>
        </w:rPr>
        <w:t> </w:t>
      </w:r>
      <w:r>
        <w:rPr>
          <w:color w:val="231F20"/>
        </w:rPr>
        <w:t>aumenta</w:t>
      </w:r>
      <w:r>
        <w:rPr>
          <w:color w:val="231F20"/>
          <w:spacing w:val="-7"/>
        </w:rPr>
        <w:t> </w:t>
      </w:r>
      <w:r>
        <w:rPr>
          <w:color w:val="231F20"/>
        </w:rPr>
        <w:t>su</w:t>
      </w:r>
      <w:r>
        <w:rPr>
          <w:color w:val="231F20"/>
          <w:spacing w:val="-6"/>
        </w:rPr>
        <w:t> </w:t>
      </w:r>
      <w:r>
        <w:rPr>
          <w:color w:val="231F20"/>
        </w:rPr>
        <w:t>movilidad</w:t>
      </w:r>
      <w:r>
        <w:rPr>
          <w:color w:val="231F20"/>
          <w:spacing w:val="-6"/>
        </w:rPr>
        <w:t> </w:t>
      </w:r>
      <w:r>
        <w:rPr>
          <w:color w:val="231F20"/>
        </w:rPr>
        <w:t>por cuestiones</w:t>
      </w:r>
      <w:r>
        <w:rPr>
          <w:color w:val="231F20"/>
          <w:spacing w:val="-19"/>
        </w:rPr>
        <w:t> </w:t>
      </w:r>
      <w:r>
        <w:rPr>
          <w:color w:val="231F20"/>
        </w:rPr>
        <w:t>de</w:t>
      </w:r>
      <w:r>
        <w:rPr>
          <w:color w:val="231F20"/>
          <w:spacing w:val="-19"/>
        </w:rPr>
        <w:t> </w:t>
      </w:r>
      <w:r>
        <w:rPr>
          <w:color w:val="231F20"/>
        </w:rPr>
        <w:t>trabajo,</w:t>
      </w:r>
      <w:r>
        <w:rPr>
          <w:color w:val="231F20"/>
          <w:spacing w:val="-19"/>
        </w:rPr>
        <w:t> </w:t>
      </w:r>
      <w:r>
        <w:rPr>
          <w:color w:val="231F20"/>
        </w:rPr>
        <w:t>también</w:t>
      </w:r>
      <w:r>
        <w:rPr>
          <w:color w:val="231F20"/>
          <w:spacing w:val="-19"/>
        </w:rPr>
        <w:t> </w:t>
      </w:r>
      <w:r>
        <w:rPr>
          <w:color w:val="231F20"/>
        </w:rPr>
        <w:t>se</w:t>
      </w:r>
      <w:r>
        <w:rPr>
          <w:color w:val="231F20"/>
          <w:spacing w:val="-19"/>
        </w:rPr>
        <w:t> </w:t>
      </w:r>
      <w:r>
        <w:rPr>
          <w:color w:val="231F20"/>
        </w:rPr>
        <w:t>verifica</w:t>
      </w:r>
      <w:r>
        <w:rPr>
          <w:color w:val="231F20"/>
          <w:spacing w:val="-19"/>
        </w:rPr>
        <w:t> </w:t>
      </w:r>
      <w:r>
        <w:rPr>
          <w:color w:val="231F20"/>
        </w:rPr>
        <w:t>la</w:t>
      </w:r>
      <w:r>
        <w:rPr>
          <w:color w:val="231F20"/>
          <w:spacing w:val="-19"/>
        </w:rPr>
        <w:t> </w:t>
      </w:r>
      <w:r>
        <w:rPr>
          <w:color w:val="231F20"/>
        </w:rPr>
        <w:t>migración</w:t>
      </w:r>
      <w:r>
        <w:rPr>
          <w:color w:val="231F20"/>
          <w:spacing w:val="-19"/>
        </w:rPr>
        <w:t> </w:t>
      </w:r>
      <w:r>
        <w:rPr>
          <w:color w:val="231F20"/>
        </w:rPr>
        <w:t>por</w:t>
      </w:r>
      <w:r>
        <w:rPr>
          <w:color w:val="231F20"/>
          <w:spacing w:val="-19"/>
        </w:rPr>
        <w:t> </w:t>
      </w:r>
      <w:r>
        <w:rPr>
          <w:color w:val="231F20"/>
        </w:rPr>
        <w:t>circunstan- cias</w:t>
      </w:r>
      <w:r>
        <w:rPr>
          <w:color w:val="231F20"/>
          <w:spacing w:val="-11"/>
        </w:rPr>
        <w:t> </w:t>
      </w:r>
      <w:r>
        <w:rPr>
          <w:color w:val="231F20"/>
        </w:rPr>
        <w:t>personales,</w:t>
      </w:r>
      <w:r>
        <w:rPr>
          <w:color w:val="231F20"/>
          <w:spacing w:val="-11"/>
        </w:rPr>
        <w:t> </w:t>
      </w:r>
      <w:r>
        <w:rPr>
          <w:color w:val="231F20"/>
        </w:rPr>
        <w:t>de</w:t>
      </w:r>
      <w:r>
        <w:rPr>
          <w:color w:val="231F20"/>
          <w:spacing w:val="-11"/>
        </w:rPr>
        <w:t> </w:t>
      </w:r>
      <w:r>
        <w:rPr>
          <w:color w:val="231F20"/>
        </w:rPr>
        <w:t>modo</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flujos</w:t>
      </w:r>
      <w:r>
        <w:rPr>
          <w:color w:val="231F20"/>
          <w:spacing w:val="-11"/>
        </w:rPr>
        <w:t> </w:t>
      </w:r>
      <w:r>
        <w:rPr>
          <w:color w:val="231F20"/>
        </w:rPr>
        <w:t>de</w:t>
      </w:r>
      <w:r>
        <w:rPr>
          <w:color w:val="231F20"/>
          <w:spacing w:val="-11"/>
        </w:rPr>
        <w:t> </w:t>
      </w:r>
      <w:r>
        <w:rPr>
          <w:color w:val="231F20"/>
        </w:rPr>
        <w:t>población</w:t>
      </w:r>
      <w:r>
        <w:rPr>
          <w:color w:val="231F20"/>
          <w:spacing w:val="-11"/>
        </w:rPr>
        <w:t> </w:t>
      </w:r>
      <w:r>
        <w:rPr>
          <w:color w:val="231F20"/>
        </w:rPr>
        <w:t>se</w:t>
      </w:r>
      <w:r>
        <w:rPr>
          <w:color w:val="231F20"/>
          <w:spacing w:val="-11"/>
        </w:rPr>
        <w:t> </w:t>
      </w:r>
      <w:r>
        <w:rPr>
          <w:color w:val="231F20"/>
        </w:rPr>
        <w:t>mueven</w:t>
      </w:r>
      <w:r>
        <w:rPr>
          <w:color w:val="231F20"/>
          <w:spacing w:val="-11"/>
        </w:rPr>
        <w:t> </w:t>
      </w:r>
      <w:r>
        <w:rPr>
          <w:color w:val="231F20"/>
        </w:rPr>
        <w:t>a</w:t>
      </w:r>
      <w:r>
        <w:rPr>
          <w:color w:val="231F20"/>
          <w:spacing w:val="-11"/>
        </w:rPr>
        <w:t> </w:t>
      </w:r>
      <w:r>
        <w:rPr>
          <w:color w:val="231F20"/>
        </w:rPr>
        <w:t>dis- tancias</w:t>
      </w:r>
      <w:r>
        <w:rPr>
          <w:color w:val="231F20"/>
          <w:spacing w:val="-11"/>
        </w:rPr>
        <w:t> </w:t>
      </w:r>
      <w:r>
        <w:rPr>
          <w:color w:val="231F20"/>
        </w:rPr>
        <w:t>cortas,</w:t>
      </w:r>
      <w:r>
        <w:rPr>
          <w:color w:val="231F20"/>
          <w:spacing w:val="-11"/>
        </w:rPr>
        <w:t> </w:t>
      </w:r>
      <w:r>
        <w:rPr>
          <w:color w:val="231F20"/>
        </w:rPr>
        <w:t>generalmente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misma</w:t>
      </w:r>
      <w:r>
        <w:rPr>
          <w:color w:val="231F20"/>
          <w:spacing w:val="-11"/>
        </w:rPr>
        <w:t> </w:t>
      </w:r>
      <w:r>
        <w:rPr>
          <w:color w:val="231F20"/>
        </w:rPr>
        <w:t>ciudad</w:t>
      </w:r>
      <w:r>
        <w:rPr>
          <w:color w:val="231F20"/>
          <w:spacing w:val="-11"/>
        </w:rPr>
        <w:t> </w:t>
      </w:r>
      <w:r>
        <w:rPr>
          <w:color w:val="231F20"/>
        </w:rPr>
        <w:t>o</w:t>
      </w:r>
      <w:r>
        <w:rPr>
          <w:color w:val="231F20"/>
          <w:spacing w:val="-11"/>
        </w:rPr>
        <w:t> </w:t>
      </w:r>
      <w:r>
        <w:rPr>
          <w:color w:val="231F20"/>
        </w:rPr>
        <w:t>entre</w:t>
      </w:r>
      <w:r>
        <w:rPr>
          <w:color w:val="231F20"/>
          <w:spacing w:val="-11"/>
        </w:rPr>
        <w:t> </w:t>
      </w:r>
      <w:r>
        <w:rPr>
          <w:color w:val="231F20"/>
        </w:rPr>
        <w:t>ciudades</w:t>
      </w:r>
      <w:r>
        <w:rPr>
          <w:color w:val="231F20"/>
          <w:spacing w:val="-11"/>
        </w:rPr>
        <w:t> </w:t>
      </w:r>
      <w:r>
        <w:rPr>
          <w:color w:val="231F20"/>
        </w:rPr>
        <w:t>cer- canas. Hay evidencias de que son las grandes ciudades hacia donde emigra</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de</w:t>
      </w:r>
      <w:r>
        <w:rPr>
          <w:color w:val="231F20"/>
          <w:spacing w:val="-5"/>
        </w:rPr>
        <w:t> </w:t>
      </w:r>
      <w:r>
        <w:rPr>
          <w:color w:val="231F20"/>
        </w:rPr>
        <w:t>niños</w:t>
      </w:r>
      <w:r>
        <w:rPr>
          <w:color w:val="231F20"/>
          <w:spacing w:val="-5"/>
        </w:rPr>
        <w:t> </w:t>
      </w:r>
      <w:r>
        <w:rPr>
          <w:color w:val="231F20"/>
        </w:rPr>
        <w:t>y</w:t>
      </w:r>
      <w:r>
        <w:rPr>
          <w:color w:val="231F20"/>
          <w:spacing w:val="-5"/>
        </w:rPr>
        <w:t> </w:t>
      </w:r>
      <w:r>
        <w:rPr>
          <w:color w:val="231F20"/>
        </w:rPr>
        <w:t>adolescentes</w:t>
      </w:r>
      <w:r>
        <w:rPr>
          <w:color w:val="231F20"/>
          <w:spacing w:val="-6"/>
        </w:rPr>
        <w:t> </w:t>
      </w:r>
      <w:r>
        <w:rPr>
          <w:color w:val="231F20"/>
        </w:rPr>
        <w:t>debido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oferta</w:t>
      </w:r>
      <w:r>
        <w:rPr>
          <w:color w:val="231F20"/>
          <w:spacing w:val="-5"/>
        </w:rPr>
        <w:t> </w:t>
      </w:r>
      <w:r>
        <w:rPr>
          <w:color w:val="231F20"/>
        </w:rPr>
        <w:t>de</w:t>
      </w:r>
      <w:r>
        <w:rPr>
          <w:color w:val="231F20"/>
          <w:spacing w:val="-5"/>
        </w:rPr>
        <w:t> </w:t>
      </w:r>
      <w:r>
        <w:rPr>
          <w:color w:val="231F20"/>
        </w:rPr>
        <w:t>tra- bajo, así como la facilidad del transporte, los servicios y la gran</w:t>
      </w:r>
      <w:r>
        <w:rPr>
          <w:color w:val="231F20"/>
          <w:spacing w:val="-24"/>
        </w:rPr>
        <w:t> </w:t>
      </w:r>
      <w:r>
        <w:rPr>
          <w:color w:val="231F20"/>
        </w:rPr>
        <w:t>con- centración</w:t>
      </w:r>
      <w:r>
        <w:rPr>
          <w:color w:val="231F20"/>
          <w:spacing w:val="-17"/>
        </w:rPr>
        <w:t> </w:t>
      </w:r>
      <w:r>
        <w:rPr>
          <w:color w:val="231F20"/>
        </w:rPr>
        <w:t>de</w:t>
      </w:r>
      <w:r>
        <w:rPr>
          <w:color w:val="231F20"/>
          <w:spacing w:val="-17"/>
        </w:rPr>
        <w:t> </w:t>
      </w:r>
      <w:r>
        <w:rPr>
          <w:color w:val="231F20"/>
        </w:rPr>
        <w:t>población,</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permite</w:t>
      </w:r>
      <w:r>
        <w:rPr>
          <w:color w:val="231F20"/>
          <w:spacing w:val="-17"/>
        </w:rPr>
        <w:t> </w:t>
      </w:r>
      <w:r>
        <w:rPr>
          <w:color w:val="231F20"/>
        </w:rPr>
        <w:t>mejores</w:t>
      </w:r>
      <w:r>
        <w:rPr>
          <w:color w:val="231F20"/>
          <w:spacing w:val="-16"/>
        </w:rPr>
        <w:t> </w:t>
      </w:r>
      <w:r>
        <w:rPr>
          <w:color w:val="231F20"/>
        </w:rPr>
        <w:t>oportunidades</w:t>
      </w:r>
      <w:r>
        <w:rPr>
          <w:color w:val="231F20"/>
          <w:spacing w:val="-16"/>
        </w:rPr>
        <w:t> </w:t>
      </w:r>
      <w:r>
        <w:rPr>
          <w:color w:val="231F20"/>
        </w:rPr>
        <w:t>de</w:t>
      </w:r>
      <w:r>
        <w:rPr>
          <w:color w:val="231F20"/>
          <w:spacing w:val="-17"/>
        </w:rPr>
        <w:t> </w:t>
      </w:r>
      <w:r>
        <w:rPr>
          <w:color w:val="231F20"/>
        </w:rPr>
        <w:t>ob- tener un ingreso mayor (Negrete,</w:t>
      </w:r>
      <w:r>
        <w:rPr>
          <w:color w:val="231F20"/>
          <w:spacing w:val="-30"/>
        </w:rPr>
        <w:t> </w:t>
      </w:r>
      <w:r>
        <w:rPr>
          <w:color w:val="231F20"/>
        </w:rPr>
        <w:t>2003).</w:t>
      </w:r>
    </w:p>
    <w:p>
      <w:pPr>
        <w:pStyle w:val="BodyText"/>
        <w:spacing w:before="3"/>
        <w:rPr>
          <w:sz w:val="17"/>
        </w:rPr>
      </w:pPr>
    </w:p>
    <w:p>
      <w:pPr>
        <w:pStyle w:val="BodyText"/>
        <w:spacing w:before="71"/>
        <w:ind w:left="1317" w:right="1393"/>
        <w:jc w:val="right"/>
      </w:pPr>
      <w:r>
        <w:rPr>
          <w:color w:val="231F20"/>
        </w:rPr>
        <w:t>73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2"/>
        <w:spacing w:before="71"/>
        <w:ind w:right="0"/>
        <w:jc w:val="both"/>
      </w:pPr>
      <w:r>
        <w:rPr>
          <w:color w:val="231F20"/>
        </w:rPr>
        <w:t>Los niños y adolescentes en la </w:t>
      </w:r>
      <w:r>
        <w:rPr>
          <w:color w:val="231F20"/>
          <w:sz w:val="18"/>
        </w:rPr>
        <w:t>zm </w:t>
      </w:r>
      <w:r>
        <w:rPr>
          <w:color w:val="231F20"/>
        </w:rPr>
        <w:t>de</w:t>
      </w:r>
      <w:r>
        <w:rPr>
          <w:color w:val="231F20"/>
          <w:spacing w:val="53"/>
        </w:rPr>
        <w:t> </w:t>
      </w:r>
      <w:r>
        <w:rPr>
          <w:color w:val="231F20"/>
          <w:spacing w:val="-4"/>
        </w:rPr>
        <w:t>Toluca</w:t>
      </w:r>
    </w:p>
    <w:p>
      <w:pPr>
        <w:pStyle w:val="BodyText"/>
        <w:spacing w:before="2"/>
        <w:rPr>
          <w:b/>
          <w:sz w:val="23"/>
        </w:rPr>
      </w:pPr>
    </w:p>
    <w:p>
      <w:pPr>
        <w:pStyle w:val="BodyText"/>
        <w:spacing w:line="247" w:lineRule="auto"/>
        <w:ind w:left="1395" w:right="1388" w:firstLine="283"/>
        <w:jc w:val="both"/>
      </w:pPr>
      <w:r>
        <w:rPr>
          <w:color w:val="231F20"/>
        </w:rPr>
        <w:t>Analizar el grupo de población de niños y adolescentes es una ta- rea compleja, más aun cuando se trata de comparar los municipios que integran una </w:t>
      </w:r>
      <w:r>
        <w:rPr>
          <w:color w:val="231F20"/>
          <w:sz w:val="18"/>
        </w:rPr>
        <w:t>zm</w:t>
      </w:r>
      <w:r>
        <w:rPr>
          <w:color w:val="231F20"/>
        </w:rPr>
        <w:t>, con las peculiaridades que cada uno de ellos presenta en cuanto al tamaño de población, y en nuestro caso, en lo que se refiere también a la estructura de población y niveles de</w:t>
      </w:r>
      <w:r>
        <w:rPr>
          <w:color w:val="231F20"/>
          <w:spacing w:val="-23"/>
        </w:rPr>
        <w:t> </w:t>
      </w:r>
      <w:r>
        <w:rPr>
          <w:color w:val="231F20"/>
        </w:rPr>
        <w:t>bien- estar,</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necesario</w:t>
      </w:r>
      <w:r>
        <w:rPr>
          <w:color w:val="231F20"/>
          <w:spacing w:val="-6"/>
        </w:rPr>
        <w:t> </w:t>
      </w:r>
      <w:r>
        <w:rPr>
          <w:color w:val="231F20"/>
        </w:rPr>
        <w:t>recurrir</w:t>
      </w:r>
      <w:r>
        <w:rPr>
          <w:color w:val="231F20"/>
          <w:spacing w:val="-6"/>
        </w:rPr>
        <w:t> </w:t>
      </w:r>
      <w:r>
        <w:rPr>
          <w:color w:val="231F20"/>
        </w:rPr>
        <w:t>a</w:t>
      </w:r>
      <w:r>
        <w:rPr>
          <w:color w:val="231F20"/>
          <w:spacing w:val="-6"/>
        </w:rPr>
        <w:t> </w:t>
      </w:r>
      <w:r>
        <w:rPr>
          <w:color w:val="231F20"/>
        </w:rPr>
        <w:t>indicadores</w:t>
      </w:r>
      <w:r>
        <w:rPr>
          <w:color w:val="231F20"/>
          <w:spacing w:val="-7"/>
        </w:rPr>
        <w:t> </w:t>
      </w:r>
      <w:r>
        <w:rPr>
          <w:color w:val="231F20"/>
        </w:rPr>
        <w:t>analíticos,</w:t>
      </w:r>
      <w:r>
        <w:rPr>
          <w:color w:val="231F20"/>
          <w:spacing w:val="-7"/>
        </w:rPr>
        <w:t> </w:t>
      </w:r>
      <w:r>
        <w:rPr>
          <w:color w:val="231F20"/>
        </w:rPr>
        <w:t>descri- tos</w:t>
      </w:r>
      <w:r>
        <w:rPr>
          <w:color w:val="231F20"/>
          <w:spacing w:val="-12"/>
        </w:rPr>
        <w:t> </w:t>
      </w:r>
      <w:r>
        <w:rPr>
          <w:color w:val="231F20"/>
        </w:rPr>
        <w:t>por</w:t>
      </w:r>
      <w:r>
        <w:rPr>
          <w:color w:val="231F20"/>
          <w:spacing w:val="-12"/>
        </w:rPr>
        <w:t> </w:t>
      </w:r>
      <w:r>
        <w:rPr>
          <w:color w:val="231F20"/>
        </w:rPr>
        <w:t>autores</w:t>
      </w:r>
      <w:r>
        <w:rPr>
          <w:color w:val="231F20"/>
          <w:spacing w:val="-12"/>
        </w:rPr>
        <w:t> </w:t>
      </w:r>
      <w:r>
        <w:rPr>
          <w:color w:val="231F20"/>
        </w:rPr>
        <w:t>como</w:t>
      </w:r>
      <w:r>
        <w:rPr>
          <w:color w:val="231F20"/>
          <w:spacing w:val="-16"/>
        </w:rPr>
        <w:t> </w:t>
      </w:r>
      <w:r>
        <w:rPr>
          <w:color w:val="231F20"/>
        </w:rPr>
        <w:t>Vinuesa</w:t>
      </w:r>
      <w:r>
        <w:rPr>
          <w:color w:val="231F20"/>
          <w:spacing w:val="-12"/>
        </w:rPr>
        <w:t> </w:t>
      </w:r>
      <w:r>
        <w:rPr>
          <w:color w:val="231F20"/>
        </w:rPr>
        <w:t>(2010)</w:t>
      </w:r>
      <w:r>
        <w:rPr>
          <w:color w:val="231F20"/>
          <w:spacing w:val="-11"/>
        </w:rPr>
        <w:t> </w:t>
      </w:r>
      <w:r>
        <w:rPr>
          <w:color w:val="231F20"/>
        </w:rPr>
        <w:t>y</w:t>
      </w:r>
      <w:r>
        <w:rPr>
          <w:color w:val="231F20"/>
          <w:spacing w:val="-12"/>
        </w:rPr>
        <w:t> </w:t>
      </w:r>
      <w:r>
        <w:rPr>
          <w:color w:val="231F20"/>
        </w:rPr>
        <w:t>Ortiz</w:t>
      </w:r>
      <w:r>
        <w:rPr>
          <w:color w:val="231F20"/>
          <w:spacing w:val="-11"/>
        </w:rPr>
        <w:t> </w:t>
      </w:r>
      <w:r>
        <w:rPr>
          <w:color w:val="231F20"/>
        </w:rPr>
        <w:t>(2008).</w:t>
      </w:r>
      <w:r>
        <w:rPr>
          <w:color w:val="231F20"/>
          <w:spacing w:val="-11"/>
        </w:rPr>
        <w:t> </w:t>
      </w:r>
      <w:r>
        <w:rPr>
          <w:color w:val="231F20"/>
        </w:rPr>
        <w:t>El</w:t>
      </w:r>
      <w:r>
        <w:rPr>
          <w:color w:val="231F20"/>
          <w:spacing w:val="-12"/>
        </w:rPr>
        <w:t> </w:t>
      </w:r>
      <w:r>
        <w:rPr>
          <w:color w:val="231F20"/>
        </w:rPr>
        <w:t>índice</w:t>
      </w:r>
      <w:r>
        <w:rPr>
          <w:color w:val="231F20"/>
          <w:spacing w:val="-12"/>
        </w:rPr>
        <w:t> </w:t>
      </w:r>
      <w:r>
        <w:rPr>
          <w:color w:val="231F20"/>
        </w:rPr>
        <w:t>analíti- co</w:t>
      </w:r>
      <w:r>
        <w:rPr>
          <w:color w:val="231F20"/>
          <w:spacing w:val="-6"/>
        </w:rPr>
        <w:t> </w:t>
      </w:r>
      <w:r>
        <w:rPr>
          <w:color w:val="231F20"/>
        </w:rPr>
        <w:t>que</w:t>
      </w:r>
      <w:r>
        <w:rPr>
          <w:color w:val="231F20"/>
          <w:spacing w:val="-6"/>
        </w:rPr>
        <w:t> </w:t>
      </w:r>
      <w:r>
        <w:rPr>
          <w:color w:val="231F20"/>
        </w:rPr>
        <w:t>utilizamos</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índice</w:t>
      </w:r>
      <w:r>
        <w:rPr>
          <w:color w:val="231F20"/>
          <w:spacing w:val="-6"/>
        </w:rPr>
        <w:t> </w:t>
      </w:r>
      <w:r>
        <w:rPr>
          <w:color w:val="231F20"/>
        </w:rPr>
        <w:t>de</w:t>
      </w:r>
      <w:r>
        <w:rPr>
          <w:color w:val="231F20"/>
          <w:spacing w:val="-6"/>
        </w:rPr>
        <w:t> </w:t>
      </w:r>
      <w:r>
        <w:rPr>
          <w:color w:val="231F20"/>
        </w:rPr>
        <w:t>dependencia</w:t>
      </w:r>
      <w:r>
        <w:rPr>
          <w:color w:val="231F20"/>
          <w:spacing w:val="-6"/>
        </w:rPr>
        <w:t> </w:t>
      </w:r>
      <w:r>
        <w:rPr>
          <w:color w:val="231F20"/>
        </w:rPr>
        <w:t>económica.</w:t>
      </w:r>
    </w:p>
    <w:p>
      <w:pPr>
        <w:pStyle w:val="BodyText"/>
        <w:spacing w:line="247" w:lineRule="auto"/>
        <w:ind w:left="1395" w:right="1392" w:firstLine="283"/>
        <w:jc w:val="both"/>
      </w:pPr>
      <w:r>
        <w:rPr>
          <w:color w:val="231F20"/>
        </w:rPr>
        <w:t>A</w:t>
      </w:r>
      <w:r>
        <w:rPr>
          <w:color w:val="231F20"/>
          <w:spacing w:val="-17"/>
        </w:rPr>
        <w:t> </w:t>
      </w:r>
      <w:r>
        <w:rPr>
          <w:color w:val="231F20"/>
        </w:rPr>
        <w:t>pesar</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de</w:t>
      </w:r>
      <w:r>
        <w:rPr>
          <w:color w:val="231F20"/>
          <w:spacing w:val="-5"/>
        </w:rPr>
        <w:t> </w:t>
      </w:r>
      <w:r>
        <w:rPr>
          <w:color w:val="231F20"/>
        </w:rPr>
        <w:t>niños</w:t>
      </w:r>
      <w:r>
        <w:rPr>
          <w:color w:val="231F20"/>
          <w:spacing w:val="-5"/>
        </w:rPr>
        <w:t> </w:t>
      </w:r>
      <w:r>
        <w:rPr>
          <w:color w:val="231F20"/>
        </w:rPr>
        <w:t>y</w:t>
      </w:r>
      <w:r>
        <w:rPr>
          <w:color w:val="231F20"/>
          <w:spacing w:val="-5"/>
        </w:rPr>
        <w:t> </w:t>
      </w:r>
      <w:r>
        <w:rPr>
          <w:color w:val="231F20"/>
        </w:rPr>
        <w:t>adolescentes</w:t>
      </w:r>
      <w:r>
        <w:rPr>
          <w:color w:val="231F20"/>
          <w:spacing w:val="-6"/>
        </w:rPr>
        <w:t> </w:t>
      </w:r>
      <w:r>
        <w:rPr>
          <w:color w:val="231F20"/>
        </w:rPr>
        <w:t>disminuye</w:t>
      </w:r>
      <w:r>
        <w:rPr>
          <w:color w:val="231F20"/>
          <w:spacing w:val="-5"/>
        </w:rPr>
        <w:t> </w:t>
      </w:r>
      <w:r>
        <w:rPr>
          <w:color w:val="231F20"/>
        </w:rPr>
        <w:t>su porcentaje de participación en la población total, esta situación no disminuye las condiciones de bienestar en que se encuentra este</w:t>
      </w:r>
      <w:r>
        <w:rPr>
          <w:color w:val="231F20"/>
          <w:spacing w:val="-13"/>
        </w:rPr>
        <w:t> </w:t>
      </w:r>
      <w:r>
        <w:rPr>
          <w:color w:val="231F20"/>
        </w:rPr>
        <w:t>gru- po de población, así como los requerimientos sociales que necesita para contrarrestar los niveles de</w:t>
      </w:r>
      <w:r>
        <w:rPr>
          <w:color w:val="231F20"/>
          <w:spacing w:val="-36"/>
        </w:rPr>
        <w:t> </w:t>
      </w:r>
      <w:r>
        <w:rPr>
          <w:color w:val="231F20"/>
        </w:rPr>
        <w:t>marginación.</w:t>
      </w:r>
    </w:p>
    <w:p>
      <w:pPr>
        <w:pStyle w:val="BodyText"/>
        <w:spacing w:line="247" w:lineRule="auto"/>
        <w:ind w:left="1395" w:right="1388" w:firstLine="283"/>
        <w:jc w:val="both"/>
      </w:pPr>
      <w:r>
        <w:rPr>
          <w:color w:val="231F20"/>
        </w:rPr>
        <w:t>En términos demográficos, estos datos muestran un nivel de de- pendencia aun mayor, al combinarse con el aumento del nivel de</w:t>
      </w:r>
      <w:r>
        <w:rPr>
          <w:color w:val="231F20"/>
          <w:spacing w:val="-20"/>
        </w:rPr>
        <w:t> </w:t>
      </w:r>
      <w:r>
        <w:rPr>
          <w:color w:val="231F20"/>
        </w:rPr>
        <w:t>en- vejecimiento en los municipios de la </w:t>
      </w:r>
      <w:r>
        <w:rPr>
          <w:color w:val="231F20"/>
          <w:sz w:val="18"/>
        </w:rPr>
        <w:t>zm </w:t>
      </w:r>
      <w:r>
        <w:rPr>
          <w:color w:val="231F20"/>
        </w:rPr>
        <w:t>de </w:t>
      </w:r>
      <w:r>
        <w:rPr>
          <w:color w:val="231F20"/>
          <w:spacing w:val="-3"/>
        </w:rPr>
        <w:t>Toluca, </w:t>
      </w:r>
      <w:r>
        <w:rPr>
          <w:color w:val="231F20"/>
        </w:rPr>
        <w:t>pues al sumar la población de 0 a 14 años y la población de 65 años y más, la pobla- ción,</w:t>
      </w:r>
      <w:r>
        <w:rPr>
          <w:color w:val="231F20"/>
          <w:spacing w:val="-7"/>
        </w:rPr>
        <w:t> </w:t>
      </w:r>
      <w:r>
        <w:rPr>
          <w:color w:val="231F20"/>
        </w:rPr>
        <w:t>teóricamente</w:t>
      </w:r>
      <w:r>
        <w:rPr>
          <w:color w:val="231F20"/>
          <w:spacing w:val="-7"/>
        </w:rPr>
        <w:t> </w:t>
      </w:r>
      <w:r>
        <w:rPr>
          <w:color w:val="231F20"/>
        </w:rPr>
        <w:t>activa,</w:t>
      </w:r>
      <w:r>
        <w:rPr>
          <w:color w:val="231F20"/>
          <w:spacing w:val="-7"/>
        </w:rPr>
        <w:t> </w:t>
      </w:r>
      <w:r>
        <w:rPr>
          <w:color w:val="231F20"/>
        </w:rPr>
        <w:t>tiende</w:t>
      </w:r>
      <w:r>
        <w:rPr>
          <w:color w:val="231F20"/>
          <w:spacing w:val="-7"/>
        </w:rPr>
        <w:t> </w:t>
      </w:r>
      <w:r>
        <w:rPr>
          <w:color w:val="231F20"/>
        </w:rPr>
        <w:t>a</w:t>
      </w:r>
      <w:r>
        <w:rPr>
          <w:color w:val="231F20"/>
          <w:spacing w:val="-6"/>
        </w:rPr>
        <w:t> </w:t>
      </w:r>
      <w:r>
        <w:rPr>
          <w:color w:val="231F20"/>
        </w:rPr>
        <w:t>disminuir,</w:t>
      </w:r>
      <w:r>
        <w:rPr>
          <w:color w:val="231F20"/>
          <w:spacing w:val="-6"/>
        </w:rPr>
        <w:t> </w:t>
      </w:r>
      <w:r>
        <w:rPr>
          <w:color w:val="231F20"/>
        </w:rPr>
        <w:t>lo</w:t>
      </w:r>
      <w:r>
        <w:rPr>
          <w:color w:val="231F20"/>
          <w:spacing w:val="-7"/>
        </w:rPr>
        <w:t> </w:t>
      </w:r>
      <w:r>
        <w:rPr>
          <w:color w:val="231F20"/>
        </w:rPr>
        <w:t>que</w:t>
      </w:r>
      <w:r>
        <w:rPr>
          <w:color w:val="231F20"/>
          <w:spacing w:val="-7"/>
        </w:rPr>
        <w:t> </w:t>
      </w:r>
      <w:r>
        <w:rPr>
          <w:color w:val="231F20"/>
        </w:rPr>
        <w:t>en</w:t>
      </w:r>
      <w:r>
        <w:rPr>
          <w:color w:val="231F20"/>
          <w:spacing w:val="-6"/>
        </w:rPr>
        <w:t> </w:t>
      </w:r>
      <w:r>
        <w:rPr>
          <w:color w:val="231F20"/>
        </w:rPr>
        <w:t>términos</w:t>
      </w:r>
      <w:r>
        <w:rPr>
          <w:color w:val="231F20"/>
          <w:spacing w:val="-7"/>
        </w:rPr>
        <w:t> </w:t>
      </w:r>
      <w:r>
        <w:rPr>
          <w:color w:val="231F20"/>
        </w:rPr>
        <w:t>eco- nómicos hace más dependiente estos grupos de población. Es así ya que por cada 100 personas económicamente inactivas, existen</w:t>
      </w:r>
      <w:r>
        <w:rPr>
          <w:color w:val="231F20"/>
          <w:spacing w:val="31"/>
        </w:rPr>
        <w:t> </w:t>
      </w:r>
      <w:r>
        <w:rPr>
          <w:color w:val="231F20"/>
        </w:rPr>
        <w:t>66.4,</w:t>
      </w:r>
    </w:p>
    <w:p>
      <w:pPr>
        <w:pStyle w:val="BodyText"/>
        <w:spacing w:line="247" w:lineRule="auto"/>
        <w:ind w:left="1394" w:right="1388"/>
        <w:jc w:val="both"/>
      </w:pPr>
      <w:r>
        <w:rPr>
          <w:color w:val="231F20"/>
        </w:rPr>
        <w:t>55.5</w:t>
      </w:r>
      <w:r>
        <w:rPr>
          <w:color w:val="231F20"/>
          <w:spacing w:val="-11"/>
        </w:rPr>
        <w:t> </w:t>
      </w:r>
      <w:r>
        <w:rPr>
          <w:color w:val="231F20"/>
        </w:rPr>
        <w:t>y</w:t>
      </w:r>
      <w:r>
        <w:rPr>
          <w:color w:val="231F20"/>
          <w:spacing w:val="-11"/>
        </w:rPr>
        <w:t> </w:t>
      </w:r>
      <w:r>
        <w:rPr>
          <w:color w:val="231F20"/>
        </w:rPr>
        <w:t>52.8</w:t>
      </w:r>
      <w:r>
        <w:rPr>
          <w:color w:val="231F20"/>
          <w:spacing w:val="-11"/>
        </w:rPr>
        <w:t> </w:t>
      </w:r>
      <w:r>
        <w:rPr>
          <w:color w:val="231F20"/>
        </w:rPr>
        <w:t>personas</w:t>
      </w:r>
      <w:r>
        <w:rPr>
          <w:color w:val="231F20"/>
          <w:spacing w:val="-11"/>
        </w:rPr>
        <w:t> </w:t>
      </w:r>
      <w:r>
        <w:rPr>
          <w:color w:val="231F20"/>
        </w:rPr>
        <w:t>activas,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años</w:t>
      </w:r>
      <w:r>
        <w:rPr>
          <w:color w:val="231F20"/>
          <w:spacing w:val="-11"/>
        </w:rPr>
        <w:t> </w:t>
      </w:r>
      <w:r>
        <w:rPr>
          <w:color w:val="231F20"/>
        </w:rPr>
        <w:t>2000,</w:t>
      </w:r>
      <w:r>
        <w:rPr>
          <w:color w:val="231F20"/>
          <w:spacing w:val="-11"/>
        </w:rPr>
        <w:t> </w:t>
      </w:r>
      <w:r>
        <w:rPr>
          <w:color w:val="231F20"/>
        </w:rPr>
        <w:t>2005</w:t>
      </w:r>
      <w:r>
        <w:rPr>
          <w:color w:val="231F20"/>
          <w:spacing w:val="-11"/>
        </w:rPr>
        <w:t> </w:t>
      </w:r>
      <w:r>
        <w:rPr>
          <w:color w:val="231F20"/>
        </w:rPr>
        <w:t>y</w:t>
      </w:r>
      <w:r>
        <w:rPr>
          <w:color w:val="231F20"/>
          <w:spacing w:val="-11"/>
        </w:rPr>
        <w:t> </w:t>
      </w:r>
      <w:r>
        <w:rPr>
          <w:color w:val="231F20"/>
        </w:rPr>
        <w:t>2010,</w:t>
      </w:r>
      <w:r>
        <w:rPr>
          <w:color w:val="231F20"/>
          <w:spacing w:val="-11"/>
        </w:rPr>
        <w:t> </w:t>
      </w:r>
      <w:r>
        <w:rPr>
          <w:color w:val="231F20"/>
        </w:rPr>
        <w:t>respecti- vamente,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sz w:val="18"/>
        </w:rPr>
        <w:t>zm</w:t>
      </w:r>
      <w:r>
        <w:rPr>
          <w:color w:val="231F20"/>
          <w:spacing w:val="4"/>
          <w:sz w:val="18"/>
        </w:rPr>
        <w:t> </w:t>
      </w:r>
      <w:r>
        <w:rPr>
          <w:color w:val="231F20"/>
        </w:rPr>
        <w:t>de</w:t>
      </w:r>
      <w:r>
        <w:rPr>
          <w:color w:val="231F20"/>
          <w:spacing w:val="-10"/>
        </w:rPr>
        <w:t> </w:t>
      </w:r>
      <w:r>
        <w:rPr>
          <w:color w:val="231F20"/>
          <w:spacing w:val="-3"/>
        </w:rPr>
        <w:t>Toluca,</w:t>
      </w:r>
      <w:r>
        <w:rPr>
          <w:color w:val="231F20"/>
          <w:spacing w:val="-6"/>
        </w:rPr>
        <w:t> </w:t>
      </w:r>
      <w:r>
        <w:rPr>
          <w:color w:val="231F20"/>
        </w:rPr>
        <w:t>teniendo</w:t>
      </w:r>
      <w:r>
        <w:rPr>
          <w:color w:val="231F20"/>
          <w:spacing w:val="-6"/>
        </w:rPr>
        <w:t> </w:t>
      </w:r>
      <w:r>
        <w:rPr>
          <w:color w:val="231F20"/>
        </w:rPr>
        <w:t>una</w:t>
      </w:r>
      <w:r>
        <w:rPr>
          <w:color w:val="231F20"/>
          <w:spacing w:val="-6"/>
        </w:rPr>
        <w:t> </w:t>
      </w:r>
      <w:r>
        <w:rPr>
          <w:color w:val="231F20"/>
        </w:rPr>
        <w:t>relación</w:t>
      </w:r>
      <w:r>
        <w:rPr>
          <w:color w:val="231F20"/>
          <w:spacing w:val="-6"/>
        </w:rPr>
        <w:t> </w:t>
      </w:r>
      <w:r>
        <w:rPr>
          <w:color w:val="231F20"/>
        </w:rPr>
        <w:t>de</w:t>
      </w:r>
      <w:r>
        <w:rPr>
          <w:color w:val="231F20"/>
          <w:spacing w:val="-6"/>
        </w:rPr>
        <w:t> </w:t>
      </w:r>
      <w:r>
        <w:rPr>
          <w:color w:val="231F20"/>
        </w:rPr>
        <w:t>1</w:t>
      </w:r>
      <w:r>
        <w:rPr>
          <w:color w:val="231F20"/>
          <w:spacing w:val="-6"/>
        </w:rPr>
        <w:t> </w:t>
      </w:r>
      <w:r>
        <w:rPr>
          <w:color w:val="231F20"/>
        </w:rPr>
        <w:t>a</w:t>
      </w:r>
      <w:r>
        <w:rPr>
          <w:color w:val="231F20"/>
          <w:spacing w:val="-6"/>
        </w:rPr>
        <w:t> </w:t>
      </w:r>
      <w:r>
        <w:rPr>
          <w:color w:val="231F20"/>
        </w:rPr>
        <w:t>1</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últi- mo</w:t>
      </w:r>
      <w:r>
        <w:rPr>
          <w:color w:val="231F20"/>
          <w:spacing w:val="-15"/>
        </w:rPr>
        <w:t> </w:t>
      </w:r>
      <w:r>
        <w:rPr>
          <w:color w:val="231F20"/>
        </w:rPr>
        <w:t>periodo,</w:t>
      </w:r>
      <w:r>
        <w:rPr>
          <w:color w:val="231F20"/>
          <w:spacing w:val="-15"/>
        </w:rPr>
        <w:t> </w:t>
      </w:r>
      <w:r>
        <w:rPr>
          <w:color w:val="231F20"/>
        </w:rPr>
        <w:t>aun</w:t>
      </w:r>
      <w:r>
        <w:rPr>
          <w:color w:val="231F20"/>
          <w:spacing w:val="-15"/>
        </w:rPr>
        <w:t> </w:t>
      </w:r>
      <w:r>
        <w:rPr>
          <w:color w:val="231F20"/>
        </w:rPr>
        <w:t>cuando</w:t>
      </w:r>
      <w:r>
        <w:rPr>
          <w:color w:val="231F20"/>
          <w:spacing w:val="-16"/>
        </w:rPr>
        <w:t> </w:t>
      </w:r>
      <w:r>
        <w:rPr>
          <w:color w:val="231F20"/>
        </w:rPr>
        <w:t>en</w:t>
      </w:r>
      <w:r>
        <w:rPr>
          <w:color w:val="231F20"/>
          <w:spacing w:val="-15"/>
        </w:rPr>
        <w:t> </w:t>
      </w:r>
      <w:r>
        <w:rPr>
          <w:color w:val="231F20"/>
        </w:rPr>
        <w:t>algunos</w:t>
      </w:r>
      <w:r>
        <w:rPr>
          <w:color w:val="231F20"/>
          <w:spacing w:val="-16"/>
        </w:rPr>
        <w:t> </w:t>
      </w:r>
      <w:r>
        <w:rPr>
          <w:color w:val="231F20"/>
        </w:rPr>
        <w:t>municipios</w:t>
      </w:r>
      <w:r>
        <w:rPr>
          <w:color w:val="231F20"/>
          <w:spacing w:val="-16"/>
        </w:rPr>
        <w:t> </w:t>
      </w:r>
      <w:r>
        <w:rPr>
          <w:color w:val="231F20"/>
        </w:rPr>
        <w:t>como</w:t>
      </w:r>
      <w:r>
        <w:rPr>
          <w:color w:val="231F20"/>
          <w:spacing w:val="-19"/>
        </w:rPr>
        <w:t> </w:t>
      </w:r>
      <w:r>
        <w:rPr>
          <w:color w:val="231F20"/>
          <w:spacing w:val="-3"/>
        </w:rPr>
        <w:t>Toluca,</w:t>
      </w:r>
      <w:r>
        <w:rPr>
          <w:color w:val="231F20"/>
          <w:spacing w:val="-15"/>
        </w:rPr>
        <w:t> </w:t>
      </w:r>
      <w:r>
        <w:rPr>
          <w:color w:val="231F20"/>
        </w:rPr>
        <w:t>Otzolo- tepec, Almoloya de Juárez Rayón y San Antonio la Isla, tienen los índices</w:t>
      </w:r>
      <w:r>
        <w:rPr>
          <w:color w:val="231F20"/>
          <w:spacing w:val="-8"/>
        </w:rPr>
        <w:t> </w:t>
      </w:r>
      <w:r>
        <w:rPr>
          <w:color w:val="231F20"/>
        </w:rPr>
        <w:t>más</w:t>
      </w:r>
      <w:r>
        <w:rPr>
          <w:color w:val="231F20"/>
          <w:spacing w:val="-8"/>
        </w:rPr>
        <w:t> </w:t>
      </w:r>
      <w:r>
        <w:rPr>
          <w:color w:val="231F20"/>
        </w:rPr>
        <w:t>altos</w:t>
      </w:r>
      <w:r>
        <w:rPr>
          <w:color w:val="231F20"/>
          <w:spacing w:val="-8"/>
        </w:rPr>
        <w:t> </w:t>
      </w:r>
      <w:r>
        <w:rPr>
          <w:color w:val="231F20"/>
        </w:rPr>
        <w:t>(véase</w:t>
      </w:r>
      <w:r>
        <w:rPr>
          <w:color w:val="231F20"/>
          <w:spacing w:val="-8"/>
        </w:rPr>
        <w:t> </w:t>
      </w:r>
      <w:r>
        <w:rPr>
          <w:color w:val="231F20"/>
        </w:rPr>
        <w:t>cuadro</w:t>
      </w:r>
      <w:r>
        <w:rPr>
          <w:color w:val="231F20"/>
          <w:spacing w:val="-8"/>
        </w:rPr>
        <w:t> </w:t>
      </w:r>
      <w:r>
        <w:rPr>
          <w:color w:val="231F20"/>
        </w:rPr>
        <w:t>3).</w:t>
      </w:r>
      <w:r>
        <w:rPr>
          <w:color w:val="231F20"/>
          <w:spacing w:val="-8"/>
        </w:rPr>
        <w:t> </w:t>
      </w:r>
      <w:r>
        <w:rPr>
          <w:color w:val="231F20"/>
        </w:rPr>
        <w:t>Lo</w:t>
      </w:r>
      <w:r>
        <w:rPr>
          <w:color w:val="231F20"/>
          <w:spacing w:val="-8"/>
        </w:rPr>
        <w:t> </w:t>
      </w:r>
      <w:r>
        <w:rPr>
          <w:color w:val="231F20"/>
        </w:rPr>
        <w:t>anterior</w:t>
      </w:r>
      <w:r>
        <w:rPr>
          <w:color w:val="231F20"/>
          <w:spacing w:val="-8"/>
        </w:rPr>
        <w:t> </w:t>
      </w:r>
      <w:r>
        <w:rPr>
          <w:color w:val="231F20"/>
        </w:rPr>
        <w:t>se</w:t>
      </w:r>
      <w:r>
        <w:rPr>
          <w:color w:val="231F20"/>
          <w:spacing w:val="-8"/>
        </w:rPr>
        <w:t> </w:t>
      </w:r>
      <w:r>
        <w:rPr>
          <w:color w:val="231F20"/>
        </w:rPr>
        <w:t>traduce</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pro- blemática socioeconómica, al tomar en cuenta que no todo el grupo de 0 a 18 años y más tienen las mismas necesidades y exigencias, ni generan las mismas repercusiones económicas y sociales en el</w:t>
      </w:r>
      <w:r>
        <w:rPr>
          <w:color w:val="231F20"/>
          <w:spacing w:val="-38"/>
        </w:rPr>
        <w:t> </w:t>
      </w:r>
      <w:r>
        <w:rPr>
          <w:color w:val="231F20"/>
        </w:rPr>
        <w:t>entor- no donde se localizan (García,</w:t>
      </w:r>
      <w:r>
        <w:rPr>
          <w:color w:val="231F20"/>
          <w:spacing w:val="-32"/>
        </w:rPr>
        <w:t> </w:t>
      </w:r>
      <w:r>
        <w:rPr>
          <w:color w:val="231F20"/>
        </w:rPr>
        <w:t>1998).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p>
    <w:p>
      <w:pPr>
        <w:pStyle w:val="BodyText"/>
        <w:spacing w:before="71"/>
        <w:ind w:left="1395" w:right="1301"/>
      </w:pPr>
      <w:r>
        <w:rPr>
          <w:color w:val="231F20"/>
        </w:rPr>
        <w:t>74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395" w:right="1301" w:hanging="1"/>
        <w:jc w:val="left"/>
        <w:rPr>
          <w:i/>
          <w:sz w:val="22"/>
        </w:rPr>
      </w:pPr>
      <w:r>
        <w:rPr>
          <w:color w:val="231F20"/>
          <w:sz w:val="22"/>
        </w:rPr>
        <w:t>Tabla 3. </w:t>
      </w:r>
      <w:r>
        <w:rPr>
          <w:i/>
          <w:color w:val="231F20"/>
          <w:sz w:val="22"/>
        </w:rPr>
        <w:t>Índice de dependencia económica en la </w:t>
      </w:r>
      <w:r>
        <w:rPr>
          <w:i/>
          <w:color w:val="231F20"/>
          <w:sz w:val="18"/>
        </w:rPr>
        <w:t>zm </w:t>
      </w:r>
      <w:r>
        <w:rPr>
          <w:i/>
          <w:color w:val="231F20"/>
          <w:sz w:val="22"/>
        </w:rPr>
        <w:t>de Toluca, 2000- </w:t>
      </w:r>
      <w:r>
        <w:rPr>
          <w:i/>
          <w:color w:val="231F20"/>
          <w:sz w:val="22"/>
        </w:rPr>
        <w:t>2010</w:t>
      </w:r>
    </w:p>
    <w:p>
      <w:pPr>
        <w:pStyle w:val="BodyText"/>
        <w:spacing w:before="9"/>
        <w:rPr>
          <w:i/>
          <w:sz w:val="24"/>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04"/>
        <w:gridCol w:w="1035"/>
        <w:gridCol w:w="1035"/>
        <w:gridCol w:w="1035"/>
      </w:tblGrid>
      <w:tr>
        <w:trPr>
          <w:trHeight w:val="282" w:hRule="exact"/>
        </w:trPr>
        <w:tc>
          <w:tcPr>
            <w:tcW w:w="2904" w:type="dxa"/>
            <w:vMerge w:val="restart"/>
          </w:tcPr>
          <w:p>
            <w:pPr>
              <w:pStyle w:val="TableParagraph"/>
              <w:spacing w:before="8"/>
              <w:ind w:left="0"/>
              <w:rPr>
                <w:i/>
                <w:sz w:val="14"/>
              </w:rPr>
            </w:pPr>
          </w:p>
          <w:p>
            <w:pPr>
              <w:pStyle w:val="TableParagraph"/>
              <w:spacing w:before="1"/>
              <w:ind w:left="673"/>
              <w:rPr>
                <w:b/>
                <w:sz w:val="18"/>
              </w:rPr>
            </w:pPr>
            <w:r>
              <w:rPr>
                <w:b/>
                <w:color w:val="231F20"/>
                <w:sz w:val="18"/>
              </w:rPr>
              <w:t>Zona Metropolitana</w:t>
            </w:r>
          </w:p>
        </w:tc>
        <w:tc>
          <w:tcPr>
            <w:tcW w:w="3105" w:type="dxa"/>
            <w:gridSpan w:val="3"/>
          </w:tcPr>
          <w:p>
            <w:pPr>
              <w:pStyle w:val="TableParagraph"/>
              <w:spacing w:before="29"/>
              <w:ind w:left="697"/>
              <w:rPr>
                <w:b/>
                <w:sz w:val="18"/>
              </w:rPr>
            </w:pPr>
            <w:r>
              <w:rPr>
                <w:b/>
                <w:color w:val="231F20"/>
                <w:sz w:val="18"/>
              </w:rPr>
              <w:t>Índice de dependencia</w:t>
            </w:r>
          </w:p>
        </w:tc>
      </w:tr>
      <w:tr>
        <w:trPr>
          <w:trHeight w:val="282" w:hRule="exact"/>
        </w:trPr>
        <w:tc>
          <w:tcPr>
            <w:tcW w:w="2904" w:type="dxa"/>
            <w:vMerge/>
          </w:tcPr>
          <w:p>
            <w:pPr/>
          </w:p>
        </w:tc>
        <w:tc>
          <w:tcPr>
            <w:tcW w:w="1035" w:type="dxa"/>
          </w:tcPr>
          <w:p>
            <w:pPr>
              <w:pStyle w:val="TableParagraph"/>
              <w:spacing w:before="29"/>
              <w:ind w:left="332"/>
              <w:rPr>
                <w:b/>
                <w:sz w:val="18"/>
              </w:rPr>
            </w:pPr>
            <w:r>
              <w:rPr>
                <w:b/>
                <w:color w:val="231F20"/>
                <w:sz w:val="18"/>
              </w:rPr>
              <w:t>2000</w:t>
            </w:r>
          </w:p>
        </w:tc>
        <w:tc>
          <w:tcPr>
            <w:tcW w:w="1035" w:type="dxa"/>
          </w:tcPr>
          <w:p>
            <w:pPr>
              <w:pStyle w:val="TableParagraph"/>
              <w:spacing w:before="29"/>
              <w:ind w:left="332"/>
              <w:rPr>
                <w:b/>
                <w:sz w:val="18"/>
              </w:rPr>
            </w:pPr>
            <w:r>
              <w:rPr>
                <w:b/>
                <w:color w:val="231F20"/>
                <w:sz w:val="18"/>
              </w:rPr>
              <w:t>2005</w:t>
            </w:r>
          </w:p>
        </w:tc>
        <w:tc>
          <w:tcPr>
            <w:tcW w:w="1035" w:type="dxa"/>
          </w:tcPr>
          <w:p>
            <w:pPr>
              <w:pStyle w:val="TableParagraph"/>
              <w:spacing w:before="29"/>
              <w:ind w:left="332"/>
              <w:rPr>
                <w:b/>
                <w:sz w:val="18"/>
              </w:rPr>
            </w:pPr>
            <w:r>
              <w:rPr>
                <w:b/>
                <w:color w:val="231F20"/>
                <w:sz w:val="18"/>
              </w:rPr>
              <w:t>2010</w:t>
            </w:r>
          </w:p>
        </w:tc>
      </w:tr>
      <w:tr>
        <w:trPr>
          <w:trHeight w:val="282" w:hRule="exact"/>
        </w:trPr>
        <w:tc>
          <w:tcPr>
            <w:tcW w:w="2904" w:type="dxa"/>
          </w:tcPr>
          <w:p>
            <w:pPr>
              <w:pStyle w:val="TableParagraph"/>
              <w:spacing w:before="29"/>
              <w:ind w:left="75"/>
              <w:rPr>
                <w:b/>
                <w:sz w:val="18"/>
              </w:rPr>
            </w:pPr>
            <w:r>
              <w:rPr>
                <w:b/>
                <w:color w:val="231F20"/>
                <w:w w:val="110"/>
                <w:sz w:val="14"/>
              </w:rPr>
              <w:t>zm </w:t>
            </w:r>
            <w:r>
              <w:rPr>
                <w:b/>
                <w:color w:val="231F20"/>
                <w:w w:val="110"/>
                <w:sz w:val="18"/>
              </w:rPr>
              <w:t>de Toluca</w:t>
            </w:r>
          </w:p>
        </w:tc>
        <w:tc>
          <w:tcPr>
            <w:tcW w:w="1035" w:type="dxa"/>
          </w:tcPr>
          <w:p>
            <w:pPr>
              <w:pStyle w:val="TableParagraph"/>
              <w:spacing w:before="29"/>
              <w:ind w:left="354"/>
              <w:rPr>
                <w:b/>
                <w:sz w:val="18"/>
              </w:rPr>
            </w:pPr>
            <w:r>
              <w:rPr>
                <w:b/>
                <w:color w:val="231F20"/>
                <w:sz w:val="18"/>
              </w:rPr>
              <w:t>66.4</w:t>
            </w:r>
          </w:p>
        </w:tc>
        <w:tc>
          <w:tcPr>
            <w:tcW w:w="1035" w:type="dxa"/>
          </w:tcPr>
          <w:p>
            <w:pPr>
              <w:pStyle w:val="TableParagraph"/>
              <w:spacing w:before="29"/>
              <w:ind w:left="355"/>
              <w:rPr>
                <w:b/>
                <w:sz w:val="18"/>
              </w:rPr>
            </w:pPr>
            <w:r>
              <w:rPr>
                <w:b/>
                <w:color w:val="231F20"/>
                <w:sz w:val="18"/>
              </w:rPr>
              <w:t>55.5</w:t>
            </w:r>
          </w:p>
        </w:tc>
        <w:tc>
          <w:tcPr>
            <w:tcW w:w="1035" w:type="dxa"/>
          </w:tcPr>
          <w:p>
            <w:pPr>
              <w:pStyle w:val="TableParagraph"/>
              <w:spacing w:before="29"/>
              <w:ind w:left="355"/>
              <w:rPr>
                <w:b/>
                <w:sz w:val="18"/>
              </w:rPr>
            </w:pPr>
            <w:r>
              <w:rPr>
                <w:b/>
                <w:color w:val="231F20"/>
                <w:sz w:val="18"/>
              </w:rPr>
              <w:t>52.8</w:t>
            </w:r>
          </w:p>
        </w:tc>
      </w:tr>
      <w:tr>
        <w:trPr>
          <w:trHeight w:val="285" w:hRule="exact"/>
        </w:trPr>
        <w:tc>
          <w:tcPr>
            <w:tcW w:w="2904" w:type="dxa"/>
          </w:tcPr>
          <w:p>
            <w:pPr>
              <w:pStyle w:val="TableParagraph"/>
              <w:ind w:left="75"/>
              <w:rPr>
                <w:sz w:val="18"/>
              </w:rPr>
            </w:pPr>
            <w:r>
              <w:rPr>
                <w:color w:val="231F20"/>
                <w:sz w:val="18"/>
              </w:rPr>
              <w:t>Almoloya de Juárez</w:t>
            </w:r>
          </w:p>
        </w:tc>
        <w:tc>
          <w:tcPr>
            <w:tcW w:w="1035" w:type="dxa"/>
          </w:tcPr>
          <w:p>
            <w:pPr>
              <w:pStyle w:val="TableParagraph"/>
              <w:ind w:left="355"/>
              <w:rPr>
                <w:sz w:val="18"/>
              </w:rPr>
            </w:pPr>
            <w:r>
              <w:rPr>
                <w:color w:val="231F20"/>
                <w:sz w:val="18"/>
              </w:rPr>
              <w:t>60.8</w:t>
            </w:r>
          </w:p>
        </w:tc>
        <w:tc>
          <w:tcPr>
            <w:tcW w:w="1035" w:type="dxa"/>
          </w:tcPr>
          <w:p>
            <w:pPr>
              <w:pStyle w:val="TableParagraph"/>
              <w:ind w:left="355"/>
              <w:rPr>
                <w:sz w:val="18"/>
              </w:rPr>
            </w:pPr>
            <w:r>
              <w:rPr>
                <w:color w:val="231F20"/>
                <w:sz w:val="18"/>
              </w:rPr>
              <w:t>64.8</w:t>
            </w:r>
          </w:p>
        </w:tc>
        <w:tc>
          <w:tcPr>
            <w:tcW w:w="1035" w:type="dxa"/>
          </w:tcPr>
          <w:p>
            <w:pPr>
              <w:pStyle w:val="TableParagraph"/>
              <w:ind w:left="355"/>
              <w:rPr>
                <w:sz w:val="18"/>
              </w:rPr>
            </w:pPr>
            <w:r>
              <w:rPr>
                <w:color w:val="231F20"/>
                <w:sz w:val="18"/>
              </w:rPr>
              <w:t>59.5</w:t>
            </w:r>
          </w:p>
        </w:tc>
      </w:tr>
      <w:tr>
        <w:trPr>
          <w:trHeight w:val="285" w:hRule="exact"/>
        </w:trPr>
        <w:tc>
          <w:tcPr>
            <w:tcW w:w="2904" w:type="dxa"/>
          </w:tcPr>
          <w:p>
            <w:pPr>
              <w:pStyle w:val="TableParagraph"/>
              <w:ind w:left="75"/>
              <w:rPr>
                <w:sz w:val="18"/>
              </w:rPr>
            </w:pPr>
            <w:r>
              <w:rPr>
                <w:color w:val="231F20"/>
                <w:sz w:val="18"/>
              </w:rPr>
              <w:t>Calimaya</w:t>
            </w:r>
          </w:p>
        </w:tc>
        <w:tc>
          <w:tcPr>
            <w:tcW w:w="1035" w:type="dxa"/>
          </w:tcPr>
          <w:p>
            <w:pPr>
              <w:pStyle w:val="TableParagraph"/>
              <w:ind w:left="355"/>
              <w:rPr>
                <w:sz w:val="18"/>
              </w:rPr>
            </w:pPr>
            <w:r>
              <w:rPr>
                <w:color w:val="231F20"/>
                <w:sz w:val="18"/>
              </w:rPr>
              <w:t>76.2</w:t>
            </w:r>
          </w:p>
        </w:tc>
        <w:tc>
          <w:tcPr>
            <w:tcW w:w="1035" w:type="dxa"/>
          </w:tcPr>
          <w:p>
            <w:pPr>
              <w:pStyle w:val="TableParagraph"/>
              <w:ind w:left="355"/>
              <w:rPr>
                <w:sz w:val="18"/>
              </w:rPr>
            </w:pPr>
            <w:r>
              <w:rPr>
                <w:color w:val="231F20"/>
                <w:sz w:val="18"/>
              </w:rPr>
              <w:t>61.5</w:t>
            </w:r>
          </w:p>
        </w:tc>
        <w:tc>
          <w:tcPr>
            <w:tcW w:w="1035" w:type="dxa"/>
          </w:tcPr>
          <w:p>
            <w:pPr>
              <w:pStyle w:val="TableParagraph"/>
              <w:ind w:left="355"/>
              <w:rPr>
                <w:sz w:val="18"/>
              </w:rPr>
            </w:pPr>
            <w:r>
              <w:rPr>
                <w:color w:val="231F20"/>
                <w:sz w:val="18"/>
              </w:rPr>
              <w:t>56.0</w:t>
            </w:r>
          </w:p>
        </w:tc>
      </w:tr>
      <w:tr>
        <w:trPr>
          <w:trHeight w:val="285" w:hRule="exact"/>
        </w:trPr>
        <w:tc>
          <w:tcPr>
            <w:tcW w:w="2904" w:type="dxa"/>
          </w:tcPr>
          <w:p>
            <w:pPr>
              <w:pStyle w:val="TableParagraph"/>
              <w:ind w:left="75"/>
              <w:rPr>
                <w:sz w:val="18"/>
              </w:rPr>
            </w:pPr>
            <w:r>
              <w:rPr>
                <w:color w:val="231F20"/>
                <w:sz w:val="18"/>
              </w:rPr>
              <w:t>Chapultepec</w:t>
            </w:r>
          </w:p>
        </w:tc>
        <w:tc>
          <w:tcPr>
            <w:tcW w:w="1035" w:type="dxa"/>
          </w:tcPr>
          <w:p>
            <w:pPr>
              <w:pStyle w:val="TableParagraph"/>
              <w:ind w:left="355"/>
              <w:rPr>
                <w:sz w:val="18"/>
              </w:rPr>
            </w:pPr>
            <w:r>
              <w:rPr>
                <w:color w:val="231F20"/>
                <w:sz w:val="18"/>
              </w:rPr>
              <w:t>65.6</w:t>
            </w:r>
          </w:p>
        </w:tc>
        <w:tc>
          <w:tcPr>
            <w:tcW w:w="1035" w:type="dxa"/>
          </w:tcPr>
          <w:p>
            <w:pPr>
              <w:pStyle w:val="TableParagraph"/>
              <w:ind w:left="355"/>
              <w:rPr>
                <w:sz w:val="18"/>
              </w:rPr>
            </w:pPr>
            <w:r>
              <w:rPr>
                <w:color w:val="231F20"/>
                <w:sz w:val="18"/>
              </w:rPr>
              <w:t>59.2</w:t>
            </w:r>
          </w:p>
        </w:tc>
        <w:tc>
          <w:tcPr>
            <w:tcW w:w="1035" w:type="dxa"/>
          </w:tcPr>
          <w:p>
            <w:pPr>
              <w:pStyle w:val="TableParagraph"/>
              <w:ind w:left="355"/>
              <w:rPr>
                <w:sz w:val="18"/>
              </w:rPr>
            </w:pPr>
            <w:r>
              <w:rPr>
                <w:color w:val="231F20"/>
                <w:sz w:val="18"/>
              </w:rPr>
              <w:t>55.3</w:t>
            </w:r>
          </w:p>
        </w:tc>
      </w:tr>
      <w:tr>
        <w:trPr>
          <w:trHeight w:val="285" w:hRule="exact"/>
        </w:trPr>
        <w:tc>
          <w:tcPr>
            <w:tcW w:w="2904" w:type="dxa"/>
          </w:tcPr>
          <w:p>
            <w:pPr>
              <w:pStyle w:val="TableParagraph"/>
              <w:ind w:left="75"/>
              <w:rPr>
                <w:sz w:val="18"/>
              </w:rPr>
            </w:pPr>
            <w:r>
              <w:rPr>
                <w:color w:val="231F20"/>
                <w:sz w:val="18"/>
              </w:rPr>
              <w:t>Lerma</w:t>
            </w:r>
          </w:p>
        </w:tc>
        <w:tc>
          <w:tcPr>
            <w:tcW w:w="1035" w:type="dxa"/>
          </w:tcPr>
          <w:p>
            <w:pPr>
              <w:pStyle w:val="TableParagraph"/>
              <w:ind w:left="355"/>
              <w:rPr>
                <w:sz w:val="18"/>
              </w:rPr>
            </w:pPr>
            <w:r>
              <w:rPr>
                <w:color w:val="231F20"/>
                <w:sz w:val="18"/>
              </w:rPr>
              <w:t>61.1</w:t>
            </w:r>
          </w:p>
        </w:tc>
        <w:tc>
          <w:tcPr>
            <w:tcW w:w="1035" w:type="dxa"/>
          </w:tcPr>
          <w:p>
            <w:pPr>
              <w:pStyle w:val="TableParagraph"/>
              <w:ind w:left="355"/>
              <w:rPr>
                <w:sz w:val="18"/>
              </w:rPr>
            </w:pPr>
            <w:r>
              <w:rPr>
                <w:color w:val="231F20"/>
                <w:sz w:val="18"/>
              </w:rPr>
              <w:t>57.8</w:t>
            </w:r>
          </w:p>
        </w:tc>
        <w:tc>
          <w:tcPr>
            <w:tcW w:w="1035" w:type="dxa"/>
          </w:tcPr>
          <w:p>
            <w:pPr>
              <w:pStyle w:val="TableParagraph"/>
              <w:ind w:left="355"/>
              <w:rPr>
                <w:sz w:val="18"/>
              </w:rPr>
            </w:pPr>
            <w:r>
              <w:rPr>
                <w:color w:val="231F20"/>
                <w:sz w:val="18"/>
              </w:rPr>
              <w:t>54.9</w:t>
            </w:r>
          </w:p>
        </w:tc>
      </w:tr>
      <w:tr>
        <w:trPr>
          <w:trHeight w:val="285" w:hRule="exact"/>
        </w:trPr>
        <w:tc>
          <w:tcPr>
            <w:tcW w:w="2904" w:type="dxa"/>
          </w:tcPr>
          <w:p>
            <w:pPr>
              <w:pStyle w:val="TableParagraph"/>
              <w:ind w:left="75"/>
              <w:rPr>
                <w:sz w:val="18"/>
              </w:rPr>
            </w:pPr>
            <w:r>
              <w:rPr>
                <w:color w:val="231F20"/>
                <w:sz w:val="18"/>
              </w:rPr>
              <w:t>Metepec</w:t>
            </w:r>
          </w:p>
        </w:tc>
        <w:tc>
          <w:tcPr>
            <w:tcW w:w="1035" w:type="dxa"/>
          </w:tcPr>
          <w:p>
            <w:pPr>
              <w:pStyle w:val="TableParagraph"/>
              <w:ind w:left="355"/>
              <w:rPr>
                <w:sz w:val="18"/>
              </w:rPr>
            </w:pPr>
            <w:r>
              <w:rPr>
                <w:color w:val="231F20"/>
                <w:sz w:val="18"/>
              </w:rPr>
              <w:t>62.6</w:t>
            </w:r>
          </w:p>
        </w:tc>
        <w:tc>
          <w:tcPr>
            <w:tcW w:w="1035" w:type="dxa"/>
          </w:tcPr>
          <w:p>
            <w:pPr>
              <w:pStyle w:val="TableParagraph"/>
              <w:ind w:left="355"/>
              <w:rPr>
                <w:sz w:val="18"/>
              </w:rPr>
            </w:pPr>
            <w:r>
              <w:rPr>
                <w:color w:val="231F20"/>
                <w:sz w:val="18"/>
              </w:rPr>
              <w:t>44.9</w:t>
            </w:r>
          </w:p>
        </w:tc>
        <w:tc>
          <w:tcPr>
            <w:tcW w:w="1035" w:type="dxa"/>
          </w:tcPr>
          <w:p>
            <w:pPr>
              <w:pStyle w:val="TableParagraph"/>
              <w:ind w:left="356"/>
              <w:rPr>
                <w:sz w:val="18"/>
              </w:rPr>
            </w:pPr>
            <w:r>
              <w:rPr>
                <w:color w:val="231F20"/>
                <w:sz w:val="18"/>
              </w:rPr>
              <w:t>44.0</w:t>
            </w:r>
          </w:p>
        </w:tc>
      </w:tr>
      <w:tr>
        <w:trPr>
          <w:trHeight w:val="285" w:hRule="exact"/>
        </w:trPr>
        <w:tc>
          <w:tcPr>
            <w:tcW w:w="2904" w:type="dxa"/>
          </w:tcPr>
          <w:p>
            <w:pPr>
              <w:pStyle w:val="TableParagraph"/>
              <w:ind w:left="76"/>
              <w:rPr>
                <w:sz w:val="18"/>
              </w:rPr>
            </w:pPr>
            <w:r>
              <w:rPr>
                <w:color w:val="231F20"/>
                <w:sz w:val="18"/>
              </w:rPr>
              <w:t>Mexicaltzingo</w:t>
            </w:r>
          </w:p>
        </w:tc>
        <w:tc>
          <w:tcPr>
            <w:tcW w:w="1035" w:type="dxa"/>
          </w:tcPr>
          <w:p>
            <w:pPr>
              <w:pStyle w:val="TableParagraph"/>
              <w:ind w:left="356"/>
              <w:rPr>
                <w:sz w:val="18"/>
              </w:rPr>
            </w:pPr>
            <w:r>
              <w:rPr>
                <w:color w:val="231F20"/>
                <w:sz w:val="18"/>
              </w:rPr>
              <w:t>49.9</w:t>
            </w:r>
          </w:p>
        </w:tc>
        <w:tc>
          <w:tcPr>
            <w:tcW w:w="1035" w:type="dxa"/>
          </w:tcPr>
          <w:p>
            <w:pPr>
              <w:pStyle w:val="TableParagraph"/>
              <w:ind w:left="356"/>
              <w:rPr>
                <w:sz w:val="18"/>
              </w:rPr>
            </w:pPr>
            <w:r>
              <w:rPr>
                <w:color w:val="231F20"/>
                <w:sz w:val="18"/>
              </w:rPr>
              <w:t>56.2</w:t>
            </w:r>
          </w:p>
        </w:tc>
        <w:tc>
          <w:tcPr>
            <w:tcW w:w="1035" w:type="dxa"/>
          </w:tcPr>
          <w:p>
            <w:pPr>
              <w:pStyle w:val="TableParagraph"/>
              <w:ind w:left="356"/>
              <w:rPr>
                <w:sz w:val="18"/>
              </w:rPr>
            </w:pPr>
            <w:r>
              <w:rPr>
                <w:color w:val="231F20"/>
                <w:sz w:val="18"/>
              </w:rPr>
              <w:t>54.5</w:t>
            </w:r>
          </w:p>
        </w:tc>
      </w:tr>
      <w:tr>
        <w:trPr>
          <w:trHeight w:val="285" w:hRule="exact"/>
        </w:trPr>
        <w:tc>
          <w:tcPr>
            <w:tcW w:w="2904" w:type="dxa"/>
          </w:tcPr>
          <w:p>
            <w:pPr>
              <w:pStyle w:val="TableParagraph"/>
              <w:ind w:left="76"/>
              <w:rPr>
                <w:sz w:val="18"/>
              </w:rPr>
            </w:pPr>
            <w:r>
              <w:rPr>
                <w:color w:val="231F20"/>
                <w:sz w:val="18"/>
              </w:rPr>
              <w:t>Ocoyoacac</w:t>
            </w:r>
          </w:p>
        </w:tc>
        <w:tc>
          <w:tcPr>
            <w:tcW w:w="1035" w:type="dxa"/>
          </w:tcPr>
          <w:p>
            <w:pPr>
              <w:pStyle w:val="TableParagraph"/>
              <w:ind w:left="356"/>
              <w:rPr>
                <w:sz w:val="18"/>
              </w:rPr>
            </w:pPr>
            <w:r>
              <w:rPr>
                <w:color w:val="231F20"/>
                <w:sz w:val="18"/>
              </w:rPr>
              <w:t>62.9</w:t>
            </w:r>
          </w:p>
        </w:tc>
        <w:tc>
          <w:tcPr>
            <w:tcW w:w="1035" w:type="dxa"/>
          </w:tcPr>
          <w:p>
            <w:pPr>
              <w:pStyle w:val="TableParagraph"/>
              <w:ind w:left="356"/>
              <w:rPr>
                <w:sz w:val="18"/>
              </w:rPr>
            </w:pPr>
            <w:r>
              <w:rPr>
                <w:color w:val="231F20"/>
                <w:sz w:val="18"/>
              </w:rPr>
              <w:t>55.1</w:t>
            </w:r>
          </w:p>
        </w:tc>
        <w:tc>
          <w:tcPr>
            <w:tcW w:w="1035" w:type="dxa"/>
          </w:tcPr>
          <w:p>
            <w:pPr>
              <w:pStyle w:val="TableParagraph"/>
              <w:ind w:left="356"/>
              <w:rPr>
                <w:sz w:val="18"/>
              </w:rPr>
            </w:pPr>
            <w:r>
              <w:rPr>
                <w:color w:val="231F20"/>
                <w:sz w:val="18"/>
              </w:rPr>
              <w:t>52.4</w:t>
            </w:r>
          </w:p>
        </w:tc>
      </w:tr>
      <w:tr>
        <w:trPr>
          <w:trHeight w:val="285" w:hRule="exact"/>
        </w:trPr>
        <w:tc>
          <w:tcPr>
            <w:tcW w:w="2904" w:type="dxa"/>
          </w:tcPr>
          <w:p>
            <w:pPr>
              <w:pStyle w:val="TableParagraph"/>
              <w:ind w:left="76"/>
              <w:rPr>
                <w:sz w:val="18"/>
              </w:rPr>
            </w:pPr>
            <w:r>
              <w:rPr>
                <w:color w:val="231F20"/>
                <w:sz w:val="18"/>
              </w:rPr>
              <w:t>Otzolotepec</w:t>
            </w:r>
          </w:p>
        </w:tc>
        <w:tc>
          <w:tcPr>
            <w:tcW w:w="1035" w:type="dxa"/>
          </w:tcPr>
          <w:p>
            <w:pPr>
              <w:pStyle w:val="TableParagraph"/>
              <w:ind w:left="356"/>
              <w:rPr>
                <w:sz w:val="18"/>
              </w:rPr>
            </w:pPr>
            <w:r>
              <w:rPr>
                <w:color w:val="231F20"/>
                <w:sz w:val="18"/>
              </w:rPr>
              <w:t>58.1</w:t>
            </w:r>
          </w:p>
        </w:tc>
        <w:tc>
          <w:tcPr>
            <w:tcW w:w="1035" w:type="dxa"/>
          </w:tcPr>
          <w:p>
            <w:pPr>
              <w:pStyle w:val="TableParagraph"/>
              <w:ind w:left="356"/>
              <w:rPr>
                <w:sz w:val="18"/>
              </w:rPr>
            </w:pPr>
            <w:r>
              <w:rPr>
                <w:color w:val="231F20"/>
                <w:sz w:val="18"/>
              </w:rPr>
              <w:t>66.6</w:t>
            </w:r>
          </w:p>
        </w:tc>
        <w:tc>
          <w:tcPr>
            <w:tcW w:w="1035" w:type="dxa"/>
          </w:tcPr>
          <w:p>
            <w:pPr>
              <w:pStyle w:val="TableParagraph"/>
              <w:ind w:left="356"/>
              <w:rPr>
                <w:sz w:val="18"/>
              </w:rPr>
            </w:pPr>
            <w:r>
              <w:rPr>
                <w:color w:val="231F20"/>
                <w:sz w:val="18"/>
              </w:rPr>
              <w:t>61.5</w:t>
            </w:r>
          </w:p>
        </w:tc>
      </w:tr>
      <w:tr>
        <w:trPr>
          <w:trHeight w:val="285" w:hRule="exact"/>
        </w:trPr>
        <w:tc>
          <w:tcPr>
            <w:tcW w:w="2904" w:type="dxa"/>
          </w:tcPr>
          <w:p>
            <w:pPr>
              <w:pStyle w:val="TableParagraph"/>
              <w:ind w:left="76"/>
              <w:rPr>
                <w:sz w:val="18"/>
              </w:rPr>
            </w:pPr>
            <w:r>
              <w:rPr>
                <w:color w:val="231F20"/>
                <w:sz w:val="18"/>
              </w:rPr>
              <w:t>Rayón</w:t>
            </w:r>
          </w:p>
        </w:tc>
        <w:tc>
          <w:tcPr>
            <w:tcW w:w="1035" w:type="dxa"/>
          </w:tcPr>
          <w:p>
            <w:pPr>
              <w:pStyle w:val="TableParagraph"/>
              <w:ind w:left="356"/>
              <w:rPr>
                <w:sz w:val="18"/>
              </w:rPr>
            </w:pPr>
            <w:r>
              <w:rPr>
                <w:color w:val="231F20"/>
                <w:sz w:val="18"/>
              </w:rPr>
              <w:t>72.7</w:t>
            </w:r>
          </w:p>
        </w:tc>
        <w:tc>
          <w:tcPr>
            <w:tcW w:w="1035" w:type="dxa"/>
          </w:tcPr>
          <w:p>
            <w:pPr>
              <w:pStyle w:val="TableParagraph"/>
              <w:ind w:left="356"/>
              <w:rPr>
                <w:sz w:val="18"/>
              </w:rPr>
            </w:pPr>
            <w:r>
              <w:rPr>
                <w:color w:val="231F20"/>
                <w:sz w:val="18"/>
              </w:rPr>
              <w:t>59.5</w:t>
            </w:r>
          </w:p>
        </w:tc>
        <w:tc>
          <w:tcPr>
            <w:tcW w:w="1035" w:type="dxa"/>
          </w:tcPr>
          <w:p>
            <w:pPr>
              <w:pStyle w:val="TableParagraph"/>
              <w:ind w:left="356"/>
              <w:rPr>
                <w:sz w:val="18"/>
              </w:rPr>
            </w:pPr>
            <w:r>
              <w:rPr>
                <w:color w:val="231F20"/>
                <w:sz w:val="18"/>
              </w:rPr>
              <w:t>58.5</w:t>
            </w:r>
          </w:p>
        </w:tc>
      </w:tr>
      <w:tr>
        <w:trPr>
          <w:trHeight w:val="285" w:hRule="exact"/>
        </w:trPr>
        <w:tc>
          <w:tcPr>
            <w:tcW w:w="2904" w:type="dxa"/>
          </w:tcPr>
          <w:p>
            <w:pPr>
              <w:pStyle w:val="TableParagraph"/>
              <w:ind w:left="76"/>
              <w:rPr>
                <w:sz w:val="18"/>
              </w:rPr>
            </w:pPr>
            <w:r>
              <w:rPr>
                <w:color w:val="231F20"/>
                <w:sz w:val="18"/>
              </w:rPr>
              <w:t>San Antonio la Isla</w:t>
            </w:r>
          </w:p>
        </w:tc>
        <w:tc>
          <w:tcPr>
            <w:tcW w:w="1035" w:type="dxa"/>
          </w:tcPr>
          <w:p>
            <w:pPr>
              <w:pStyle w:val="TableParagraph"/>
              <w:ind w:left="356"/>
              <w:rPr>
                <w:sz w:val="18"/>
              </w:rPr>
            </w:pPr>
            <w:r>
              <w:rPr>
                <w:color w:val="231F20"/>
                <w:sz w:val="18"/>
              </w:rPr>
              <w:t>60.5</w:t>
            </w:r>
          </w:p>
        </w:tc>
        <w:tc>
          <w:tcPr>
            <w:tcW w:w="1035" w:type="dxa"/>
          </w:tcPr>
          <w:p>
            <w:pPr>
              <w:pStyle w:val="TableParagraph"/>
              <w:ind w:left="356"/>
              <w:rPr>
                <w:sz w:val="18"/>
              </w:rPr>
            </w:pPr>
            <w:r>
              <w:rPr>
                <w:color w:val="231F20"/>
                <w:sz w:val="18"/>
              </w:rPr>
              <w:t>58.1</w:t>
            </w:r>
          </w:p>
        </w:tc>
        <w:tc>
          <w:tcPr>
            <w:tcW w:w="1035" w:type="dxa"/>
          </w:tcPr>
          <w:p>
            <w:pPr>
              <w:pStyle w:val="TableParagraph"/>
              <w:ind w:left="356"/>
              <w:rPr>
                <w:sz w:val="18"/>
              </w:rPr>
            </w:pPr>
            <w:r>
              <w:rPr>
                <w:color w:val="231F20"/>
                <w:sz w:val="18"/>
              </w:rPr>
              <w:t>57.6</w:t>
            </w:r>
          </w:p>
        </w:tc>
      </w:tr>
      <w:tr>
        <w:trPr>
          <w:trHeight w:val="285" w:hRule="exact"/>
        </w:trPr>
        <w:tc>
          <w:tcPr>
            <w:tcW w:w="2904" w:type="dxa"/>
          </w:tcPr>
          <w:p>
            <w:pPr>
              <w:pStyle w:val="TableParagraph"/>
              <w:ind w:left="76"/>
              <w:rPr>
                <w:sz w:val="18"/>
              </w:rPr>
            </w:pPr>
            <w:r>
              <w:rPr>
                <w:color w:val="231F20"/>
                <w:sz w:val="18"/>
              </w:rPr>
              <w:t>San Mateo Atenco</w:t>
            </w:r>
          </w:p>
        </w:tc>
        <w:tc>
          <w:tcPr>
            <w:tcW w:w="1035" w:type="dxa"/>
          </w:tcPr>
          <w:p>
            <w:pPr>
              <w:pStyle w:val="TableParagraph"/>
              <w:ind w:left="356"/>
              <w:rPr>
                <w:sz w:val="18"/>
              </w:rPr>
            </w:pPr>
            <w:r>
              <w:rPr>
                <w:color w:val="231F20"/>
                <w:sz w:val="18"/>
              </w:rPr>
              <w:t>61.1</w:t>
            </w:r>
          </w:p>
        </w:tc>
        <w:tc>
          <w:tcPr>
            <w:tcW w:w="1035" w:type="dxa"/>
          </w:tcPr>
          <w:p>
            <w:pPr>
              <w:pStyle w:val="TableParagraph"/>
              <w:ind w:left="357"/>
              <w:rPr>
                <w:sz w:val="18"/>
              </w:rPr>
            </w:pPr>
            <w:r>
              <w:rPr>
                <w:color w:val="231F20"/>
                <w:sz w:val="18"/>
              </w:rPr>
              <w:t>57.9</w:t>
            </w:r>
          </w:p>
        </w:tc>
        <w:tc>
          <w:tcPr>
            <w:tcW w:w="1035" w:type="dxa"/>
          </w:tcPr>
          <w:p>
            <w:pPr>
              <w:pStyle w:val="TableParagraph"/>
              <w:ind w:left="357"/>
              <w:rPr>
                <w:sz w:val="18"/>
              </w:rPr>
            </w:pPr>
            <w:r>
              <w:rPr>
                <w:color w:val="231F20"/>
                <w:sz w:val="18"/>
              </w:rPr>
              <w:t>54.6</w:t>
            </w:r>
          </w:p>
        </w:tc>
      </w:tr>
      <w:tr>
        <w:trPr>
          <w:trHeight w:val="285" w:hRule="exact"/>
        </w:trPr>
        <w:tc>
          <w:tcPr>
            <w:tcW w:w="2904" w:type="dxa"/>
          </w:tcPr>
          <w:p>
            <w:pPr>
              <w:pStyle w:val="TableParagraph"/>
              <w:ind w:left="77"/>
              <w:rPr>
                <w:sz w:val="18"/>
              </w:rPr>
            </w:pPr>
            <w:r>
              <w:rPr>
                <w:color w:val="231F20"/>
                <w:sz w:val="18"/>
              </w:rPr>
              <w:t>Toluca</w:t>
            </w:r>
          </w:p>
        </w:tc>
        <w:tc>
          <w:tcPr>
            <w:tcW w:w="1035" w:type="dxa"/>
          </w:tcPr>
          <w:p>
            <w:pPr>
              <w:pStyle w:val="TableParagraph"/>
              <w:ind w:left="357"/>
              <w:rPr>
                <w:sz w:val="18"/>
              </w:rPr>
            </w:pPr>
            <w:r>
              <w:rPr>
                <w:color w:val="231F20"/>
                <w:sz w:val="18"/>
              </w:rPr>
              <w:t>61.7</w:t>
            </w:r>
          </w:p>
        </w:tc>
        <w:tc>
          <w:tcPr>
            <w:tcW w:w="1035" w:type="dxa"/>
          </w:tcPr>
          <w:p>
            <w:pPr>
              <w:pStyle w:val="TableParagraph"/>
              <w:ind w:left="357"/>
              <w:rPr>
                <w:sz w:val="18"/>
              </w:rPr>
            </w:pPr>
            <w:r>
              <w:rPr>
                <w:color w:val="231F20"/>
                <w:sz w:val="18"/>
              </w:rPr>
              <w:t>74.6</w:t>
            </w:r>
          </w:p>
        </w:tc>
        <w:tc>
          <w:tcPr>
            <w:tcW w:w="1035" w:type="dxa"/>
          </w:tcPr>
          <w:p>
            <w:pPr>
              <w:pStyle w:val="TableParagraph"/>
              <w:ind w:left="357"/>
              <w:rPr>
                <w:sz w:val="18"/>
              </w:rPr>
            </w:pPr>
            <w:r>
              <w:rPr>
                <w:color w:val="231F20"/>
                <w:sz w:val="18"/>
              </w:rPr>
              <w:t>67.1</w:t>
            </w:r>
          </w:p>
        </w:tc>
      </w:tr>
      <w:tr>
        <w:trPr>
          <w:trHeight w:val="285" w:hRule="exact"/>
        </w:trPr>
        <w:tc>
          <w:tcPr>
            <w:tcW w:w="2904" w:type="dxa"/>
          </w:tcPr>
          <w:p>
            <w:pPr>
              <w:pStyle w:val="TableParagraph"/>
              <w:ind w:left="77"/>
              <w:rPr>
                <w:sz w:val="18"/>
              </w:rPr>
            </w:pPr>
            <w:r>
              <w:rPr>
                <w:color w:val="231F20"/>
                <w:sz w:val="18"/>
              </w:rPr>
              <w:t>Xonacatlán</w:t>
            </w:r>
          </w:p>
        </w:tc>
        <w:tc>
          <w:tcPr>
            <w:tcW w:w="1035" w:type="dxa"/>
          </w:tcPr>
          <w:p>
            <w:pPr>
              <w:pStyle w:val="TableParagraph"/>
              <w:ind w:left="357"/>
              <w:rPr>
                <w:sz w:val="18"/>
              </w:rPr>
            </w:pPr>
            <w:r>
              <w:rPr>
                <w:color w:val="231F20"/>
                <w:sz w:val="18"/>
              </w:rPr>
              <w:t>84.1</w:t>
            </w:r>
          </w:p>
        </w:tc>
        <w:tc>
          <w:tcPr>
            <w:tcW w:w="1035" w:type="dxa"/>
          </w:tcPr>
          <w:p>
            <w:pPr>
              <w:pStyle w:val="TableParagraph"/>
              <w:ind w:left="357"/>
              <w:rPr>
                <w:sz w:val="18"/>
              </w:rPr>
            </w:pPr>
            <w:r>
              <w:rPr>
                <w:color w:val="231F20"/>
                <w:sz w:val="18"/>
              </w:rPr>
              <w:t>52.4</w:t>
            </w:r>
          </w:p>
        </w:tc>
        <w:tc>
          <w:tcPr>
            <w:tcW w:w="1035" w:type="dxa"/>
          </w:tcPr>
          <w:p>
            <w:pPr>
              <w:pStyle w:val="TableParagraph"/>
              <w:ind w:left="357"/>
              <w:rPr>
                <w:sz w:val="18"/>
              </w:rPr>
            </w:pPr>
            <w:r>
              <w:rPr>
                <w:color w:val="231F20"/>
                <w:sz w:val="18"/>
              </w:rPr>
              <w:t>50.1</w:t>
            </w:r>
          </w:p>
        </w:tc>
      </w:tr>
      <w:tr>
        <w:trPr>
          <w:trHeight w:val="285" w:hRule="exact"/>
        </w:trPr>
        <w:tc>
          <w:tcPr>
            <w:tcW w:w="2904" w:type="dxa"/>
          </w:tcPr>
          <w:p>
            <w:pPr>
              <w:pStyle w:val="TableParagraph"/>
              <w:ind w:left="77"/>
              <w:rPr>
                <w:sz w:val="18"/>
              </w:rPr>
            </w:pPr>
            <w:r>
              <w:rPr>
                <w:color w:val="231F20"/>
                <w:sz w:val="18"/>
              </w:rPr>
              <w:t>Zinacantepec</w:t>
            </w:r>
          </w:p>
        </w:tc>
        <w:tc>
          <w:tcPr>
            <w:tcW w:w="1035" w:type="dxa"/>
          </w:tcPr>
          <w:p>
            <w:pPr>
              <w:pStyle w:val="TableParagraph"/>
              <w:ind w:left="357"/>
              <w:rPr>
                <w:sz w:val="18"/>
              </w:rPr>
            </w:pPr>
            <w:r>
              <w:rPr>
                <w:color w:val="231F20"/>
                <w:sz w:val="18"/>
              </w:rPr>
              <w:t>57.2</w:t>
            </w:r>
          </w:p>
        </w:tc>
        <w:tc>
          <w:tcPr>
            <w:tcW w:w="1035" w:type="dxa"/>
          </w:tcPr>
          <w:p>
            <w:pPr>
              <w:pStyle w:val="TableParagraph"/>
              <w:ind w:left="357"/>
              <w:rPr>
                <w:sz w:val="18"/>
              </w:rPr>
            </w:pPr>
            <w:r>
              <w:rPr>
                <w:color w:val="231F20"/>
                <w:sz w:val="18"/>
              </w:rPr>
              <w:t>58.3</w:t>
            </w:r>
          </w:p>
        </w:tc>
        <w:tc>
          <w:tcPr>
            <w:tcW w:w="1035" w:type="dxa"/>
          </w:tcPr>
          <w:p>
            <w:pPr>
              <w:pStyle w:val="TableParagraph"/>
              <w:ind w:left="357"/>
              <w:rPr>
                <w:sz w:val="18"/>
              </w:rPr>
            </w:pPr>
            <w:r>
              <w:rPr>
                <w:color w:val="231F20"/>
                <w:sz w:val="18"/>
              </w:rPr>
              <w:t>55.5</w:t>
            </w:r>
          </w:p>
        </w:tc>
      </w:tr>
    </w:tbl>
    <w:p>
      <w:pPr>
        <w:pStyle w:val="BodyText"/>
        <w:spacing w:before="2"/>
        <w:rPr>
          <w:i/>
          <w:sz w:val="7"/>
        </w:rPr>
      </w:pPr>
    </w:p>
    <w:p>
      <w:pPr>
        <w:spacing w:before="78"/>
        <w:ind w:left="1395" w:right="1301" w:firstLine="0"/>
        <w:jc w:val="left"/>
        <w:rPr>
          <w:sz w:val="17"/>
        </w:rPr>
      </w:pPr>
      <w:r>
        <w:rPr>
          <w:color w:val="231F20"/>
          <w:w w:val="105"/>
          <w:sz w:val="17"/>
        </w:rPr>
        <w:t>Fuente: Elaboración propia con datos de </w:t>
      </w:r>
      <w:r>
        <w:rPr>
          <w:color w:val="231F20"/>
          <w:w w:val="120"/>
          <w:sz w:val="13"/>
        </w:rPr>
        <w:t>inegi </w:t>
      </w:r>
      <w:r>
        <w:rPr>
          <w:color w:val="231F20"/>
          <w:w w:val="105"/>
          <w:sz w:val="17"/>
        </w:rPr>
        <w:t>(1990; 2001; 2006, y 2010).</w:t>
      </w:r>
    </w:p>
    <w:p>
      <w:pPr>
        <w:pStyle w:val="BodyText"/>
        <w:rPr>
          <w:sz w:val="16"/>
        </w:rPr>
      </w:pPr>
    </w:p>
    <w:p>
      <w:pPr>
        <w:pStyle w:val="BodyText"/>
        <w:rPr>
          <w:sz w:val="16"/>
        </w:rPr>
      </w:pPr>
    </w:p>
    <w:p>
      <w:pPr>
        <w:pStyle w:val="BodyText"/>
        <w:spacing w:before="8"/>
        <w:rPr>
          <w:sz w:val="14"/>
        </w:rPr>
      </w:pPr>
    </w:p>
    <w:p>
      <w:pPr>
        <w:pStyle w:val="Heading2"/>
        <w:spacing w:before="1"/>
        <w:rPr>
          <w:sz w:val="18"/>
        </w:rPr>
      </w:pPr>
      <w:r>
        <w:rPr>
          <w:color w:val="231F20"/>
        </w:rPr>
        <w:t>Marginación, índice de dependencia y tamaño de la </w:t>
      </w:r>
      <w:r>
        <w:rPr>
          <w:color w:val="231F20"/>
          <w:sz w:val="18"/>
        </w:rPr>
        <w:t>zm</w:t>
      </w:r>
    </w:p>
    <w:p>
      <w:pPr>
        <w:pStyle w:val="BodyText"/>
        <w:spacing w:before="2"/>
        <w:rPr>
          <w:b/>
          <w:sz w:val="23"/>
        </w:rPr>
      </w:pPr>
    </w:p>
    <w:p>
      <w:pPr>
        <w:pStyle w:val="BodyText"/>
        <w:spacing w:line="247" w:lineRule="auto"/>
        <w:ind w:left="1395" w:right="1301" w:firstLine="283"/>
      </w:pPr>
      <w:r>
        <w:rPr>
          <w:color w:val="231F20"/>
        </w:rPr>
        <w:t>Los grados de marginación metropolitana se construyeron a partir de los nueve indicadores</w:t>
      </w:r>
      <w:r>
        <w:rPr>
          <w:color w:val="231F20"/>
          <w:position w:val="9"/>
          <w:sz w:val="12"/>
        </w:rPr>
        <w:t>2  </w:t>
      </w:r>
      <w:r>
        <w:rPr>
          <w:color w:val="231F20"/>
        </w:rPr>
        <w:t>socioeconómicos  utilizados  por  Conapo</w:t>
      </w:r>
    </w:p>
    <w:p>
      <w:pPr>
        <w:pStyle w:val="BodyText"/>
        <w:rPr>
          <w:sz w:val="29"/>
        </w:rPr>
      </w:pPr>
      <w:r>
        <w:rPr/>
        <w:pict>
          <v:line style="position:absolute;mso-position-horizontal-relative:page;mso-position-vertical-relative:paragraph;z-index:2824;mso-wrap-distance-left:0;mso-wrap-distance-right:0" from="69.755898pt,19.158026pt" to="154.794898pt,19.158026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2 </w:t>
      </w:r>
      <w:r>
        <w:rPr>
          <w:color w:val="231F20"/>
          <w:sz w:val="17"/>
        </w:rPr>
        <w:t>Estos indicadores hacen referencia a tres dimensiones relacionadas con la</w:t>
      </w:r>
      <w:r>
        <w:rPr>
          <w:color w:val="231F20"/>
          <w:spacing w:val="-13"/>
          <w:sz w:val="17"/>
        </w:rPr>
        <w:t> </w:t>
      </w:r>
      <w:r>
        <w:rPr>
          <w:color w:val="231F20"/>
          <w:sz w:val="17"/>
        </w:rPr>
        <w:t>vivienda, ingresos monetarios y dispersión de la población, específicamente: Porcentaje de pobla- ción analfabeta de 15 años o más, porcentaje de población sin primaria completa de 15 años o más, porcentaje de ocupantes en viviendas sin drenaje, ni servicio sanitario, por- centaje</w:t>
      </w:r>
      <w:r>
        <w:rPr>
          <w:color w:val="231F20"/>
          <w:spacing w:val="-14"/>
          <w:sz w:val="17"/>
        </w:rPr>
        <w:t> </w:t>
      </w:r>
      <w:r>
        <w:rPr>
          <w:color w:val="231F20"/>
          <w:sz w:val="17"/>
        </w:rPr>
        <w:t>de</w:t>
      </w:r>
      <w:r>
        <w:rPr>
          <w:color w:val="231F20"/>
          <w:spacing w:val="-14"/>
          <w:sz w:val="17"/>
        </w:rPr>
        <w:t> </w:t>
      </w:r>
      <w:r>
        <w:rPr>
          <w:color w:val="231F20"/>
          <w:sz w:val="17"/>
        </w:rPr>
        <w:t>ocupantes</w:t>
      </w:r>
      <w:r>
        <w:rPr>
          <w:color w:val="231F20"/>
          <w:spacing w:val="-14"/>
          <w:sz w:val="17"/>
        </w:rPr>
        <w:t> </w:t>
      </w:r>
      <w:r>
        <w:rPr>
          <w:color w:val="231F20"/>
          <w:sz w:val="17"/>
        </w:rPr>
        <w:t>en</w:t>
      </w:r>
      <w:r>
        <w:rPr>
          <w:color w:val="231F20"/>
          <w:spacing w:val="-14"/>
          <w:sz w:val="17"/>
        </w:rPr>
        <w:t> </w:t>
      </w:r>
      <w:r>
        <w:rPr>
          <w:color w:val="231F20"/>
          <w:sz w:val="17"/>
        </w:rPr>
        <w:t>viviendas</w:t>
      </w:r>
      <w:r>
        <w:rPr>
          <w:color w:val="231F20"/>
          <w:spacing w:val="-14"/>
          <w:sz w:val="17"/>
        </w:rPr>
        <w:t> </w:t>
      </w:r>
      <w:r>
        <w:rPr>
          <w:color w:val="231F20"/>
          <w:sz w:val="17"/>
        </w:rPr>
        <w:t>sin</w:t>
      </w:r>
      <w:r>
        <w:rPr>
          <w:color w:val="231F20"/>
          <w:spacing w:val="-14"/>
          <w:sz w:val="17"/>
        </w:rPr>
        <w:t> </w:t>
      </w:r>
      <w:r>
        <w:rPr>
          <w:color w:val="231F20"/>
          <w:sz w:val="17"/>
        </w:rPr>
        <w:t>energía</w:t>
      </w:r>
      <w:r>
        <w:rPr>
          <w:color w:val="231F20"/>
          <w:spacing w:val="-14"/>
          <w:sz w:val="17"/>
        </w:rPr>
        <w:t> </w:t>
      </w:r>
      <w:r>
        <w:rPr>
          <w:color w:val="231F20"/>
          <w:sz w:val="17"/>
        </w:rPr>
        <w:t>eléctrica,</w:t>
      </w:r>
      <w:r>
        <w:rPr>
          <w:color w:val="231F20"/>
          <w:spacing w:val="-14"/>
          <w:sz w:val="17"/>
        </w:rPr>
        <w:t> </w:t>
      </w:r>
      <w:r>
        <w:rPr>
          <w:color w:val="231F20"/>
          <w:sz w:val="17"/>
        </w:rPr>
        <w:t>porcentaje</w:t>
      </w:r>
      <w:r>
        <w:rPr>
          <w:color w:val="231F20"/>
          <w:spacing w:val="-14"/>
          <w:sz w:val="17"/>
        </w:rPr>
        <w:t> </w:t>
      </w:r>
      <w:r>
        <w:rPr>
          <w:color w:val="231F20"/>
          <w:sz w:val="17"/>
        </w:rPr>
        <w:t>de</w:t>
      </w:r>
      <w:r>
        <w:rPr>
          <w:color w:val="231F20"/>
          <w:spacing w:val="-14"/>
          <w:sz w:val="17"/>
        </w:rPr>
        <w:t> </w:t>
      </w:r>
      <w:r>
        <w:rPr>
          <w:color w:val="231F20"/>
          <w:sz w:val="17"/>
        </w:rPr>
        <w:t>ocupantes</w:t>
      </w:r>
      <w:r>
        <w:rPr>
          <w:color w:val="231F20"/>
          <w:spacing w:val="-14"/>
          <w:sz w:val="17"/>
        </w:rPr>
        <w:t> </w:t>
      </w:r>
      <w:r>
        <w:rPr>
          <w:color w:val="231F20"/>
          <w:sz w:val="17"/>
        </w:rPr>
        <w:t>en</w:t>
      </w:r>
      <w:r>
        <w:rPr>
          <w:color w:val="231F20"/>
          <w:spacing w:val="-14"/>
          <w:sz w:val="17"/>
        </w:rPr>
        <w:t> </w:t>
      </w:r>
      <w:r>
        <w:rPr>
          <w:color w:val="231F20"/>
          <w:sz w:val="17"/>
        </w:rPr>
        <w:t>vivien- das sin agua entubada, porcentaje de viviendas con algún nivel de hacinamiento,</w:t>
      </w:r>
      <w:r>
        <w:rPr>
          <w:color w:val="231F20"/>
          <w:spacing w:val="-12"/>
          <w:sz w:val="17"/>
        </w:rPr>
        <w:t> </w:t>
      </w:r>
      <w:r>
        <w:rPr>
          <w:color w:val="231F20"/>
          <w:sz w:val="17"/>
        </w:rPr>
        <w:t>porcen- taje de ocupantes en viviendas con piso de tierra, porcentaje de población en localidades con</w:t>
      </w:r>
      <w:r>
        <w:rPr>
          <w:color w:val="231F20"/>
          <w:spacing w:val="-7"/>
          <w:sz w:val="17"/>
        </w:rPr>
        <w:t> </w:t>
      </w:r>
      <w:r>
        <w:rPr>
          <w:color w:val="231F20"/>
          <w:sz w:val="17"/>
        </w:rPr>
        <w:t>menos</w:t>
      </w:r>
      <w:r>
        <w:rPr>
          <w:color w:val="231F20"/>
          <w:spacing w:val="-6"/>
          <w:sz w:val="17"/>
        </w:rPr>
        <w:t> </w:t>
      </w:r>
      <w:r>
        <w:rPr>
          <w:color w:val="231F20"/>
          <w:sz w:val="17"/>
        </w:rPr>
        <w:t>de</w:t>
      </w:r>
      <w:r>
        <w:rPr>
          <w:color w:val="231F20"/>
          <w:spacing w:val="-6"/>
          <w:sz w:val="17"/>
        </w:rPr>
        <w:t> </w:t>
      </w:r>
      <w:r>
        <w:rPr>
          <w:color w:val="231F20"/>
          <w:sz w:val="17"/>
        </w:rPr>
        <w:t>5</w:t>
      </w:r>
      <w:r>
        <w:rPr>
          <w:color w:val="231F20"/>
          <w:spacing w:val="-6"/>
          <w:sz w:val="17"/>
        </w:rPr>
        <w:t> </w:t>
      </w:r>
      <w:r>
        <w:rPr>
          <w:color w:val="231F20"/>
          <w:sz w:val="17"/>
        </w:rPr>
        <w:t>000</w:t>
      </w:r>
      <w:r>
        <w:rPr>
          <w:color w:val="231F20"/>
          <w:spacing w:val="-6"/>
          <w:sz w:val="17"/>
        </w:rPr>
        <w:t> </w:t>
      </w:r>
      <w:r>
        <w:rPr>
          <w:color w:val="231F20"/>
          <w:sz w:val="17"/>
        </w:rPr>
        <w:t>habitantes,</w:t>
      </w:r>
      <w:r>
        <w:rPr>
          <w:color w:val="231F20"/>
          <w:spacing w:val="-7"/>
          <w:sz w:val="17"/>
        </w:rPr>
        <w:t> </w:t>
      </w:r>
      <w:r>
        <w:rPr>
          <w:color w:val="231F20"/>
          <w:sz w:val="17"/>
        </w:rPr>
        <w:t>porcentaje</w:t>
      </w:r>
      <w:r>
        <w:rPr>
          <w:color w:val="231F20"/>
          <w:spacing w:val="-7"/>
          <w:sz w:val="17"/>
        </w:rPr>
        <w:t> </w:t>
      </w:r>
      <w:r>
        <w:rPr>
          <w:color w:val="231F20"/>
          <w:sz w:val="17"/>
        </w:rPr>
        <w:t>de</w:t>
      </w:r>
      <w:r>
        <w:rPr>
          <w:color w:val="231F20"/>
          <w:spacing w:val="-6"/>
          <w:sz w:val="17"/>
        </w:rPr>
        <w:t> </w:t>
      </w:r>
      <w:r>
        <w:rPr>
          <w:color w:val="231F20"/>
          <w:sz w:val="17"/>
        </w:rPr>
        <w:t>población</w:t>
      </w:r>
      <w:r>
        <w:rPr>
          <w:color w:val="231F20"/>
          <w:spacing w:val="-7"/>
          <w:sz w:val="17"/>
        </w:rPr>
        <w:t> </w:t>
      </w:r>
      <w:r>
        <w:rPr>
          <w:color w:val="231F20"/>
          <w:sz w:val="17"/>
        </w:rPr>
        <w:t>ocupada</w:t>
      </w:r>
      <w:r>
        <w:rPr>
          <w:color w:val="231F20"/>
          <w:spacing w:val="-7"/>
          <w:sz w:val="17"/>
        </w:rPr>
        <w:t> </w:t>
      </w:r>
      <w:r>
        <w:rPr>
          <w:color w:val="231F20"/>
          <w:sz w:val="17"/>
        </w:rPr>
        <w:t>con</w:t>
      </w:r>
      <w:r>
        <w:rPr>
          <w:color w:val="231F20"/>
          <w:spacing w:val="-7"/>
          <w:sz w:val="17"/>
        </w:rPr>
        <w:t> </w:t>
      </w:r>
      <w:r>
        <w:rPr>
          <w:color w:val="231F20"/>
          <w:sz w:val="17"/>
        </w:rPr>
        <w:t>ingreso</w:t>
      </w:r>
      <w:r>
        <w:rPr>
          <w:color w:val="231F20"/>
          <w:spacing w:val="-6"/>
          <w:sz w:val="17"/>
        </w:rPr>
        <w:t> </w:t>
      </w:r>
      <w:r>
        <w:rPr>
          <w:color w:val="231F20"/>
          <w:sz w:val="17"/>
        </w:rPr>
        <w:t>de</w:t>
      </w:r>
      <w:r>
        <w:rPr>
          <w:color w:val="231F20"/>
          <w:spacing w:val="-7"/>
          <w:sz w:val="17"/>
        </w:rPr>
        <w:t> </w:t>
      </w:r>
      <w:r>
        <w:rPr>
          <w:color w:val="231F20"/>
          <w:sz w:val="17"/>
        </w:rPr>
        <w:t>hasta</w:t>
      </w:r>
      <w:r>
        <w:rPr>
          <w:color w:val="231F20"/>
          <w:spacing w:val="-7"/>
          <w:sz w:val="17"/>
        </w:rPr>
        <w:t> </w:t>
      </w:r>
      <w:r>
        <w:rPr>
          <w:color w:val="231F20"/>
          <w:sz w:val="17"/>
        </w:rPr>
        <w:t>dos salarios</w:t>
      </w:r>
      <w:r>
        <w:rPr>
          <w:color w:val="231F20"/>
          <w:spacing w:val="-11"/>
          <w:sz w:val="17"/>
        </w:rPr>
        <w:t> </w:t>
      </w:r>
      <w:r>
        <w:rPr>
          <w:color w:val="231F20"/>
          <w:sz w:val="17"/>
        </w:rPr>
        <w:t>mínimos.</w:t>
      </w:r>
    </w:p>
    <w:p>
      <w:pPr>
        <w:pStyle w:val="BodyText"/>
        <w:spacing w:before="5"/>
        <w:rPr>
          <w:sz w:val="18"/>
        </w:rPr>
      </w:pPr>
    </w:p>
    <w:p>
      <w:pPr>
        <w:pStyle w:val="BodyText"/>
        <w:spacing w:before="72"/>
        <w:ind w:left="1317" w:right="1393"/>
        <w:jc w:val="right"/>
      </w:pPr>
      <w:r>
        <w:rPr>
          <w:color w:val="231F20"/>
        </w:rPr>
        <w:t>75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5"/>
        <w:jc w:val="both"/>
      </w:pPr>
      <w:r>
        <w:rPr>
          <w:color w:val="231F20"/>
        </w:rPr>
        <w:t>(2002 y 2006, 2010) a nivel municipal y se recalculó para la integra- ción de la </w:t>
      </w:r>
      <w:r>
        <w:rPr>
          <w:color w:val="231F20"/>
          <w:sz w:val="18"/>
        </w:rPr>
        <w:t>zm </w:t>
      </w:r>
      <w:r>
        <w:rPr>
          <w:color w:val="231F20"/>
        </w:rPr>
        <w:t>de Toluca, la cual concentra 15 municipios de la enti- dad, diferentes en cuanto al desarrollo económico se refiere.</w:t>
      </w:r>
    </w:p>
    <w:p>
      <w:pPr>
        <w:pStyle w:val="BodyText"/>
        <w:spacing w:line="247" w:lineRule="auto"/>
        <w:ind w:left="1395" w:right="1393" w:firstLine="283"/>
        <w:jc w:val="both"/>
      </w:pPr>
      <w:r>
        <w:rPr>
          <w:color w:val="231F20"/>
        </w:rPr>
        <w:t>El grado de marginación se clasificó en cinco estratos: muy alto, alto, medio, bajo y muy bajo, a partir del grado de atraso en la </w:t>
      </w:r>
      <w:r>
        <w:rPr>
          <w:color w:val="231F20"/>
          <w:sz w:val="18"/>
        </w:rPr>
        <w:t>zm </w:t>
      </w:r>
      <w:r>
        <w:rPr>
          <w:color w:val="231F20"/>
        </w:rPr>
        <w:t>y los municipios que las integran.</w:t>
      </w:r>
    </w:p>
    <w:p>
      <w:pPr>
        <w:pStyle w:val="BodyText"/>
        <w:spacing w:line="247" w:lineRule="auto"/>
        <w:ind w:left="1394" w:right="1391" w:firstLine="283"/>
        <w:jc w:val="both"/>
      </w:pPr>
      <w:r>
        <w:rPr>
          <w:color w:val="231F20"/>
        </w:rPr>
        <w:t>El</w:t>
      </w:r>
      <w:r>
        <w:rPr>
          <w:color w:val="231F20"/>
          <w:spacing w:val="-16"/>
        </w:rPr>
        <w:t> </w:t>
      </w:r>
      <w:r>
        <w:rPr>
          <w:color w:val="231F20"/>
        </w:rPr>
        <w:t>análisis</w:t>
      </w:r>
      <w:r>
        <w:rPr>
          <w:color w:val="231F20"/>
          <w:spacing w:val="-17"/>
        </w:rPr>
        <w:t> </w:t>
      </w:r>
      <w:r>
        <w:rPr>
          <w:color w:val="231F20"/>
        </w:rPr>
        <w:t>de</w:t>
      </w:r>
      <w:r>
        <w:rPr>
          <w:color w:val="231F20"/>
          <w:spacing w:val="-16"/>
        </w:rPr>
        <w:t> </w:t>
      </w:r>
      <w:r>
        <w:rPr>
          <w:color w:val="231F20"/>
        </w:rPr>
        <w:t>los</w:t>
      </w:r>
      <w:r>
        <w:rPr>
          <w:color w:val="231F20"/>
          <w:spacing w:val="-16"/>
        </w:rPr>
        <w:t> </w:t>
      </w:r>
      <w:r>
        <w:rPr>
          <w:color w:val="231F20"/>
        </w:rPr>
        <w:t>grados</w:t>
      </w:r>
      <w:r>
        <w:rPr>
          <w:color w:val="231F20"/>
          <w:spacing w:val="-16"/>
        </w:rPr>
        <w:t> </w:t>
      </w:r>
      <w:r>
        <w:rPr>
          <w:color w:val="231F20"/>
        </w:rPr>
        <w:t>de</w:t>
      </w:r>
      <w:r>
        <w:rPr>
          <w:color w:val="231F20"/>
          <w:spacing w:val="-16"/>
        </w:rPr>
        <w:t> </w:t>
      </w:r>
      <w:r>
        <w:rPr>
          <w:color w:val="231F20"/>
        </w:rPr>
        <w:t>marginación</w:t>
      </w:r>
      <w:r>
        <w:rPr>
          <w:color w:val="231F20"/>
          <w:spacing w:val="-16"/>
        </w:rPr>
        <w:t> </w:t>
      </w:r>
      <w:r>
        <w:rPr>
          <w:color w:val="231F20"/>
        </w:rPr>
        <w:t>y</w:t>
      </w:r>
      <w:r>
        <w:rPr>
          <w:color w:val="231F20"/>
          <w:spacing w:val="-16"/>
        </w:rPr>
        <w:t> </w:t>
      </w:r>
      <w:r>
        <w:rPr>
          <w:color w:val="231F20"/>
        </w:rPr>
        <w:t>dependencia,</w:t>
      </w:r>
      <w:r>
        <w:rPr>
          <w:color w:val="231F20"/>
          <w:spacing w:val="-16"/>
        </w:rPr>
        <w:t> </w:t>
      </w:r>
      <w:r>
        <w:rPr>
          <w:color w:val="231F20"/>
        </w:rPr>
        <w:t>como</w:t>
      </w:r>
      <w:r>
        <w:rPr>
          <w:color w:val="231F20"/>
          <w:spacing w:val="-16"/>
        </w:rPr>
        <w:t> </w:t>
      </w:r>
      <w:r>
        <w:rPr>
          <w:color w:val="231F20"/>
        </w:rPr>
        <w:t>par- te central de nuestro trabajo, permite establecer relaciones entre los mismos </w:t>
      </w:r>
      <w:r>
        <w:rPr>
          <w:color w:val="231F20"/>
          <w:spacing w:val="-8"/>
        </w:rPr>
        <w:t>y, </w:t>
      </w:r>
      <w:r>
        <w:rPr>
          <w:color w:val="231F20"/>
        </w:rPr>
        <w:t>con la finalidad de establecer la importancia que pueda</w:t>
      </w:r>
      <w:r>
        <w:rPr>
          <w:color w:val="231F20"/>
          <w:spacing w:val="-35"/>
        </w:rPr>
        <w:t> </w:t>
      </w:r>
      <w:r>
        <w:rPr>
          <w:color w:val="231F20"/>
        </w:rPr>
        <w:t>te- ner el tamaño de la población en el comportamiento de estos indica- dores, se incluye el grado de población que presentan las </w:t>
      </w:r>
      <w:r>
        <w:rPr>
          <w:color w:val="231F20"/>
          <w:sz w:val="18"/>
        </w:rPr>
        <w:t>zm </w:t>
      </w:r>
      <w:r>
        <w:rPr>
          <w:color w:val="231F20"/>
        </w:rPr>
        <w:t>y sus municipios.</w:t>
      </w:r>
    </w:p>
    <w:p>
      <w:pPr>
        <w:pStyle w:val="BodyText"/>
        <w:spacing w:line="247" w:lineRule="auto"/>
        <w:ind w:left="1395" w:right="1392" w:firstLine="283"/>
        <w:jc w:val="both"/>
      </w:pPr>
      <w:r>
        <w:rPr>
          <w:color w:val="231F20"/>
        </w:rPr>
        <w:t>En este sentido, los resultados obtenidos muestran que en el</w:t>
      </w:r>
      <w:r>
        <w:rPr>
          <w:color w:val="231F20"/>
          <w:spacing w:val="-27"/>
        </w:rPr>
        <w:t> </w:t>
      </w:r>
      <w:r>
        <w:rPr>
          <w:color w:val="231F20"/>
        </w:rPr>
        <w:t>2000 el</w:t>
      </w:r>
      <w:r>
        <w:rPr>
          <w:color w:val="231F20"/>
          <w:spacing w:val="-12"/>
        </w:rPr>
        <w:t> </w:t>
      </w:r>
      <w:r>
        <w:rPr>
          <w:color w:val="231F20"/>
        </w:rPr>
        <w:t>grado</w:t>
      </w:r>
      <w:r>
        <w:rPr>
          <w:color w:val="231F20"/>
          <w:spacing w:val="-12"/>
        </w:rPr>
        <w:t> </w:t>
      </w:r>
      <w:r>
        <w:rPr>
          <w:color w:val="231F20"/>
        </w:rPr>
        <w:t>de</w:t>
      </w:r>
      <w:r>
        <w:rPr>
          <w:color w:val="231F20"/>
          <w:spacing w:val="-12"/>
        </w:rPr>
        <w:t> </w:t>
      </w:r>
      <w:r>
        <w:rPr>
          <w:color w:val="231F20"/>
        </w:rPr>
        <w:t>marginación</w:t>
      </w:r>
      <w:r>
        <w:rPr>
          <w:color w:val="231F20"/>
          <w:spacing w:val="-12"/>
        </w:rPr>
        <w:t> </w:t>
      </w:r>
      <w:r>
        <w:rPr>
          <w:color w:val="231F20"/>
        </w:rPr>
        <w:t>de</w:t>
      </w:r>
      <w:r>
        <w:rPr>
          <w:color w:val="231F20"/>
          <w:spacing w:val="-12"/>
        </w:rPr>
        <w:t> </w:t>
      </w:r>
      <w:r>
        <w:rPr>
          <w:color w:val="231F20"/>
        </w:rPr>
        <w:t>la</w:t>
      </w:r>
      <w:r>
        <w:rPr>
          <w:color w:val="231F20"/>
          <w:spacing w:val="-11"/>
        </w:rPr>
        <w:t> </w:t>
      </w:r>
      <w:r>
        <w:rPr>
          <w:color w:val="231F20"/>
          <w:sz w:val="18"/>
        </w:rPr>
        <w:t>zm</w:t>
      </w:r>
      <w:r>
        <w:rPr>
          <w:color w:val="231F20"/>
          <w:spacing w:val="-2"/>
          <w:sz w:val="18"/>
        </w:rPr>
        <w:t> </w:t>
      </w:r>
      <w:r>
        <w:rPr>
          <w:color w:val="231F20"/>
        </w:rPr>
        <w:t>de</w:t>
      </w:r>
      <w:r>
        <w:rPr>
          <w:color w:val="231F20"/>
          <w:spacing w:val="-16"/>
        </w:rPr>
        <w:t> </w:t>
      </w:r>
      <w:r>
        <w:rPr>
          <w:color w:val="231F20"/>
          <w:spacing w:val="-4"/>
        </w:rPr>
        <w:t>Toluca</w:t>
      </w:r>
      <w:r>
        <w:rPr>
          <w:color w:val="231F20"/>
          <w:spacing w:val="-12"/>
        </w:rPr>
        <w:t> </w:t>
      </w:r>
      <w:r>
        <w:rPr>
          <w:color w:val="231F20"/>
        </w:rPr>
        <w:t>era</w:t>
      </w:r>
      <w:r>
        <w:rPr>
          <w:color w:val="231F20"/>
          <w:spacing w:val="-12"/>
        </w:rPr>
        <w:t> </w:t>
      </w:r>
      <w:r>
        <w:rPr>
          <w:i/>
          <w:color w:val="231F20"/>
        </w:rPr>
        <w:t>muy</w:t>
      </w:r>
      <w:r>
        <w:rPr>
          <w:i/>
          <w:color w:val="231F20"/>
          <w:spacing w:val="-12"/>
        </w:rPr>
        <w:t> </w:t>
      </w:r>
      <w:r>
        <w:rPr>
          <w:i/>
          <w:color w:val="231F20"/>
        </w:rPr>
        <w:t>alto</w:t>
      </w:r>
      <w:r>
        <w:rPr>
          <w:i/>
          <w:color w:val="231F20"/>
          <w:spacing w:val="-12"/>
        </w:rPr>
        <w:t> </w:t>
      </w:r>
      <w:r>
        <w:rPr>
          <w:color w:val="231F20"/>
        </w:rPr>
        <w:t>y</w:t>
      </w:r>
      <w:r>
        <w:rPr>
          <w:color w:val="231F20"/>
          <w:spacing w:val="-12"/>
        </w:rPr>
        <w:t> </w:t>
      </w:r>
      <w:r>
        <w:rPr>
          <w:color w:val="231F20"/>
        </w:rPr>
        <w:t>su</w:t>
      </w:r>
      <w:r>
        <w:rPr>
          <w:color w:val="231F20"/>
          <w:spacing w:val="-12"/>
        </w:rPr>
        <w:t> </w:t>
      </w:r>
      <w:r>
        <w:rPr>
          <w:color w:val="231F20"/>
        </w:rPr>
        <w:t>grado</w:t>
      </w:r>
      <w:r>
        <w:rPr>
          <w:color w:val="231F20"/>
          <w:spacing w:val="-12"/>
        </w:rPr>
        <w:t> </w:t>
      </w:r>
      <w:r>
        <w:rPr>
          <w:color w:val="231F20"/>
        </w:rPr>
        <w:t>de dependencia</w:t>
      </w:r>
      <w:r>
        <w:rPr>
          <w:color w:val="231F20"/>
          <w:spacing w:val="-11"/>
        </w:rPr>
        <w:t> </w:t>
      </w:r>
      <w:r>
        <w:rPr>
          <w:color w:val="231F20"/>
        </w:rPr>
        <w:t>se</w:t>
      </w:r>
      <w:r>
        <w:rPr>
          <w:color w:val="231F20"/>
          <w:spacing w:val="-10"/>
        </w:rPr>
        <w:t> </w:t>
      </w:r>
      <w:r>
        <w:rPr>
          <w:color w:val="231F20"/>
        </w:rPr>
        <w:t>clasifica</w:t>
      </w:r>
      <w:r>
        <w:rPr>
          <w:color w:val="231F20"/>
          <w:spacing w:val="-11"/>
        </w:rPr>
        <w:t> </w:t>
      </w:r>
      <w:r>
        <w:rPr>
          <w:color w:val="231F20"/>
        </w:rPr>
        <w:t>como</w:t>
      </w:r>
      <w:r>
        <w:rPr>
          <w:color w:val="231F20"/>
          <w:spacing w:val="-10"/>
        </w:rPr>
        <w:t> </w:t>
      </w:r>
      <w:r>
        <w:rPr>
          <w:color w:val="231F20"/>
        </w:rPr>
        <w:t>bajo;</w:t>
      </w:r>
      <w:r>
        <w:rPr>
          <w:color w:val="231F20"/>
          <w:spacing w:val="-11"/>
        </w:rPr>
        <w:t> </w:t>
      </w:r>
      <w:r>
        <w:rPr>
          <w:color w:val="231F20"/>
        </w:rPr>
        <w:t>sin</w:t>
      </w:r>
      <w:r>
        <w:rPr>
          <w:color w:val="231F20"/>
          <w:spacing w:val="-10"/>
        </w:rPr>
        <w:t> </w:t>
      </w:r>
      <w:r>
        <w:rPr>
          <w:color w:val="231F20"/>
        </w:rPr>
        <w:t>embargo,</w:t>
      </w:r>
      <w:r>
        <w:rPr>
          <w:color w:val="231F20"/>
          <w:spacing w:val="-10"/>
        </w:rPr>
        <w:t> </w:t>
      </w:r>
      <w:r>
        <w:rPr>
          <w:color w:val="231F20"/>
        </w:rPr>
        <w:t>el</w:t>
      </w:r>
      <w:r>
        <w:rPr>
          <w:color w:val="231F20"/>
          <w:spacing w:val="-11"/>
        </w:rPr>
        <w:t> </w:t>
      </w:r>
      <w:r>
        <w:rPr>
          <w:color w:val="231F20"/>
        </w:rPr>
        <w:t>tamaño</w:t>
      </w:r>
      <w:r>
        <w:rPr>
          <w:color w:val="231F20"/>
          <w:spacing w:val="-11"/>
        </w:rPr>
        <w:t> </w:t>
      </w:r>
      <w:r>
        <w:rPr>
          <w:color w:val="231F20"/>
        </w:rPr>
        <w:t>de</w:t>
      </w:r>
      <w:r>
        <w:rPr>
          <w:color w:val="231F20"/>
          <w:spacing w:val="-11"/>
        </w:rPr>
        <w:t> </w:t>
      </w:r>
      <w:r>
        <w:rPr>
          <w:color w:val="231F20"/>
        </w:rPr>
        <w:t>su</w:t>
      </w:r>
      <w:r>
        <w:rPr>
          <w:color w:val="231F20"/>
          <w:spacing w:val="-10"/>
        </w:rPr>
        <w:t> </w:t>
      </w:r>
      <w:r>
        <w:rPr>
          <w:color w:val="231F20"/>
        </w:rPr>
        <w:t>po- blación se clasifica como grande, lo que significa que en la medida que</w:t>
      </w:r>
      <w:r>
        <w:rPr>
          <w:color w:val="231F20"/>
          <w:spacing w:val="-6"/>
        </w:rPr>
        <w:t> </w:t>
      </w:r>
      <w:r>
        <w:rPr>
          <w:color w:val="231F20"/>
        </w:rPr>
        <w:t>esta</w:t>
      </w:r>
      <w:r>
        <w:rPr>
          <w:color w:val="231F20"/>
          <w:spacing w:val="-6"/>
        </w:rPr>
        <w:t> </w:t>
      </w:r>
      <w:r>
        <w:rPr>
          <w:color w:val="231F20"/>
          <w:sz w:val="18"/>
        </w:rPr>
        <w:t>zm</w:t>
      </w:r>
      <w:r>
        <w:rPr>
          <w:color w:val="231F20"/>
          <w:spacing w:val="4"/>
          <w:sz w:val="18"/>
        </w:rPr>
        <w:t> </w:t>
      </w:r>
      <w:r>
        <w:rPr>
          <w:color w:val="231F20"/>
        </w:rPr>
        <w:t>aumenta</w:t>
      </w:r>
      <w:r>
        <w:rPr>
          <w:color w:val="231F20"/>
          <w:spacing w:val="-6"/>
        </w:rPr>
        <w:t> </w:t>
      </w:r>
      <w:r>
        <w:rPr>
          <w:color w:val="231F20"/>
        </w:rPr>
        <w:t>su</w:t>
      </w:r>
      <w:r>
        <w:rPr>
          <w:color w:val="231F20"/>
          <w:spacing w:val="-6"/>
        </w:rPr>
        <w:t> </w:t>
      </w:r>
      <w:r>
        <w:rPr>
          <w:color w:val="231F20"/>
        </w:rPr>
        <w:t>población,</w:t>
      </w:r>
      <w:r>
        <w:rPr>
          <w:color w:val="231F20"/>
          <w:spacing w:val="-6"/>
        </w:rPr>
        <w:t> </w:t>
      </w:r>
      <w:r>
        <w:rPr>
          <w:color w:val="231F20"/>
        </w:rPr>
        <w:t>las</w:t>
      </w:r>
      <w:r>
        <w:rPr>
          <w:color w:val="231F20"/>
          <w:spacing w:val="-6"/>
        </w:rPr>
        <w:t> </w:t>
      </w:r>
      <w:r>
        <w:rPr>
          <w:color w:val="231F20"/>
        </w:rPr>
        <w:t>carencias</w:t>
      </w:r>
      <w:r>
        <w:rPr>
          <w:color w:val="231F20"/>
          <w:spacing w:val="-6"/>
        </w:rPr>
        <w:t> </w:t>
      </w:r>
      <w:r>
        <w:rPr>
          <w:color w:val="231F20"/>
        </w:rPr>
        <w:t>de</w:t>
      </w:r>
      <w:r>
        <w:rPr>
          <w:color w:val="231F20"/>
          <w:spacing w:val="-6"/>
        </w:rPr>
        <w:t> </w:t>
      </w:r>
      <w:r>
        <w:rPr>
          <w:color w:val="231F20"/>
        </w:rPr>
        <w:t>bienes</w:t>
      </w:r>
      <w:r>
        <w:rPr>
          <w:color w:val="231F20"/>
          <w:spacing w:val="-6"/>
        </w:rPr>
        <w:t> </w:t>
      </w:r>
      <w:r>
        <w:rPr>
          <w:color w:val="231F20"/>
        </w:rPr>
        <w:t>y</w:t>
      </w:r>
      <w:r>
        <w:rPr>
          <w:color w:val="231F20"/>
          <w:spacing w:val="-6"/>
        </w:rPr>
        <w:t> </w:t>
      </w:r>
      <w:r>
        <w:rPr>
          <w:color w:val="231F20"/>
        </w:rPr>
        <w:t>servicios públicos o privados, concebidos como estándares en una sociedad con</w:t>
      </w:r>
      <w:r>
        <w:rPr>
          <w:color w:val="231F20"/>
          <w:spacing w:val="-18"/>
        </w:rPr>
        <w:t> </w:t>
      </w:r>
      <w:r>
        <w:rPr>
          <w:color w:val="231F20"/>
        </w:rPr>
        <w:t>un</w:t>
      </w:r>
      <w:r>
        <w:rPr>
          <w:color w:val="231F20"/>
          <w:spacing w:val="-18"/>
        </w:rPr>
        <w:t> </w:t>
      </w:r>
      <w:r>
        <w:rPr>
          <w:color w:val="231F20"/>
        </w:rPr>
        <w:t>fuerte</w:t>
      </w:r>
      <w:r>
        <w:rPr>
          <w:color w:val="231F20"/>
          <w:spacing w:val="-18"/>
        </w:rPr>
        <w:t> </w:t>
      </w:r>
      <w:r>
        <w:rPr>
          <w:color w:val="231F20"/>
        </w:rPr>
        <w:t>componente</w:t>
      </w:r>
      <w:r>
        <w:rPr>
          <w:color w:val="231F20"/>
          <w:spacing w:val="-18"/>
        </w:rPr>
        <w:t> </w:t>
      </w:r>
      <w:r>
        <w:rPr>
          <w:color w:val="231F20"/>
        </w:rPr>
        <w:t>urbano,</w:t>
      </w:r>
      <w:r>
        <w:rPr>
          <w:color w:val="231F20"/>
          <w:spacing w:val="-18"/>
        </w:rPr>
        <w:t> </w:t>
      </w:r>
      <w:r>
        <w:rPr>
          <w:color w:val="231F20"/>
        </w:rPr>
        <w:t>se</w:t>
      </w:r>
      <w:r>
        <w:rPr>
          <w:color w:val="231F20"/>
          <w:spacing w:val="-18"/>
        </w:rPr>
        <w:t> </w:t>
      </w:r>
      <w:r>
        <w:rPr>
          <w:color w:val="231F20"/>
        </w:rPr>
        <w:t>acrecienta</w:t>
      </w:r>
      <w:r>
        <w:rPr>
          <w:color w:val="231F20"/>
          <w:spacing w:val="-18"/>
        </w:rPr>
        <w:t> </w:t>
      </w:r>
      <w:r>
        <w:rPr>
          <w:color w:val="231F20"/>
        </w:rPr>
        <w:t>confirmando</w:t>
      </w:r>
      <w:r>
        <w:rPr>
          <w:color w:val="231F20"/>
          <w:spacing w:val="-18"/>
        </w:rPr>
        <w:t> </w:t>
      </w:r>
      <w:r>
        <w:rPr>
          <w:color w:val="231F20"/>
        </w:rPr>
        <w:t>con</w:t>
      </w:r>
      <w:r>
        <w:rPr>
          <w:color w:val="231F20"/>
          <w:spacing w:val="-18"/>
        </w:rPr>
        <w:t> </w:t>
      </w:r>
      <w:r>
        <w:rPr>
          <w:color w:val="231F20"/>
        </w:rPr>
        <w:t>esto la hipótesis que plantea que un incremento en el número de</w:t>
      </w:r>
      <w:r>
        <w:rPr>
          <w:color w:val="231F20"/>
          <w:spacing w:val="-22"/>
        </w:rPr>
        <w:t> </w:t>
      </w:r>
      <w:r>
        <w:rPr>
          <w:color w:val="231F20"/>
        </w:rPr>
        <w:t>personas que viven en localidades pequeñas, significa –como mera posibili- dad–</w:t>
      </w:r>
      <w:r>
        <w:rPr>
          <w:color w:val="231F20"/>
          <w:spacing w:val="-10"/>
        </w:rPr>
        <w:t> </w:t>
      </w:r>
      <w:r>
        <w:rPr>
          <w:color w:val="231F20"/>
        </w:rPr>
        <w:t>un</w:t>
      </w:r>
      <w:r>
        <w:rPr>
          <w:color w:val="231F20"/>
          <w:spacing w:val="-10"/>
        </w:rPr>
        <w:t> </w:t>
      </w:r>
      <w:r>
        <w:rPr>
          <w:color w:val="231F20"/>
        </w:rPr>
        <w:t>mayor</w:t>
      </w:r>
      <w:r>
        <w:rPr>
          <w:color w:val="231F20"/>
          <w:spacing w:val="-11"/>
        </w:rPr>
        <w:t> </w:t>
      </w:r>
      <w:r>
        <w:rPr>
          <w:color w:val="231F20"/>
        </w:rPr>
        <w:t>riesgo</w:t>
      </w:r>
      <w:r>
        <w:rPr>
          <w:color w:val="231F20"/>
          <w:spacing w:val="-10"/>
        </w:rPr>
        <w:t> </w:t>
      </w:r>
      <w:r>
        <w:rPr>
          <w:color w:val="231F20"/>
        </w:rPr>
        <w:t>a</w:t>
      </w:r>
      <w:r>
        <w:rPr>
          <w:color w:val="231F20"/>
          <w:spacing w:val="-10"/>
        </w:rPr>
        <w:t> </w:t>
      </w:r>
      <w:r>
        <w:rPr>
          <w:color w:val="231F20"/>
        </w:rPr>
        <w:t>no</w:t>
      </w:r>
      <w:r>
        <w:rPr>
          <w:color w:val="231F20"/>
          <w:spacing w:val="-10"/>
        </w:rPr>
        <w:t> </w:t>
      </w:r>
      <w:r>
        <w:rPr>
          <w:color w:val="231F20"/>
        </w:rPr>
        <w:t>conseguir</w:t>
      </w:r>
      <w:r>
        <w:rPr>
          <w:color w:val="231F20"/>
          <w:spacing w:val="-11"/>
        </w:rPr>
        <w:t> </w:t>
      </w:r>
      <w:r>
        <w:rPr>
          <w:color w:val="231F20"/>
        </w:rPr>
        <w:t>los</w:t>
      </w:r>
      <w:r>
        <w:rPr>
          <w:color w:val="231F20"/>
          <w:spacing w:val="-11"/>
        </w:rPr>
        <w:t> </w:t>
      </w:r>
      <w:r>
        <w:rPr>
          <w:color w:val="231F20"/>
        </w:rPr>
        <w:t>satisfactores</w:t>
      </w:r>
      <w:r>
        <w:rPr>
          <w:color w:val="231F20"/>
          <w:spacing w:val="-9"/>
        </w:rPr>
        <w:t> </w:t>
      </w:r>
      <w:r>
        <w:rPr>
          <w:color w:val="231F20"/>
        </w:rPr>
        <w:t>(bienes</w:t>
      </w:r>
      <w:r>
        <w:rPr>
          <w:color w:val="231F20"/>
          <w:spacing w:val="-10"/>
        </w:rPr>
        <w:t> </w:t>
      </w:r>
      <w:r>
        <w:rPr>
          <w:color w:val="231F20"/>
        </w:rPr>
        <w:t>y</w:t>
      </w:r>
      <w:r>
        <w:rPr>
          <w:color w:val="231F20"/>
          <w:spacing w:val="-10"/>
        </w:rPr>
        <w:t> </w:t>
      </w:r>
      <w:r>
        <w:rPr>
          <w:color w:val="231F20"/>
        </w:rPr>
        <w:t>servi- cios)</w:t>
      </w:r>
      <w:r>
        <w:rPr>
          <w:color w:val="231F20"/>
          <w:spacing w:val="-17"/>
        </w:rPr>
        <w:t> </w:t>
      </w:r>
      <w:r>
        <w:rPr>
          <w:color w:val="231F20"/>
        </w:rPr>
        <w:t>que</w:t>
      </w:r>
      <w:r>
        <w:rPr>
          <w:color w:val="231F20"/>
          <w:spacing w:val="-17"/>
        </w:rPr>
        <w:t> </w:t>
      </w:r>
      <w:r>
        <w:rPr>
          <w:color w:val="231F20"/>
        </w:rPr>
        <w:t>están</w:t>
      </w:r>
      <w:r>
        <w:rPr>
          <w:color w:val="231F20"/>
          <w:spacing w:val="-17"/>
        </w:rPr>
        <w:t> </w:t>
      </w:r>
      <w:r>
        <w:rPr>
          <w:color w:val="231F20"/>
        </w:rPr>
        <w:t>con</w:t>
      </w:r>
      <w:r>
        <w:rPr>
          <w:color w:val="231F20"/>
          <w:spacing w:val="-17"/>
        </w:rPr>
        <w:t> </w:t>
      </w:r>
      <w:r>
        <w:rPr>
          <w:color w:val="231F20"/>
        </w:rPr>
        <w:t>mayor</w:t>
      </w:r>
      <w:r>
        <w:rPr>
          <w:color w:val="231F20"/>
          <w:spacing w:val="-17"/>
        </w:rPr>
        <w:t> </w:t>
      </w:r>
      <w:r>
        <w:rPr>
          <w:color w:val="231F20"/>
        </w:rPr>
        <w:t>probabilidad</w:t>
      </w:r>
      <w:r>
        <w:rPr>
          <w:color w:val="231F20"/>
          <w:spacing w:val="-17"/>
        </w:rPr>
        <w:t> </w:t>
      </w:r>
      <w:r>
        <w:rPr>
          <w:color w:val="231F20"/>
        </w:rPr>
        <w:t>en</w:t>
      </w:r>
      <w:r>
        <w:rPr>
          <w:color w:val="231F20"/>
          <w:spacing w:val="-17"/>
        </w:rPr>
        <w:t> </w:t>
      </w:r>
      <w:r>
        <w:rPr>
          <w:color w:val="231F20"/>
        </w:rPr>
        <w:t>localidades</w:t>
      </w:r>
      <w:r>
        <w:rPr>
          <w:color w:val="231F20"/>
          <w:spacing w:val="-17"/>
        </w:rPr>
        <w:t> </w:t>
      </w:r>
      <w:r>
        <w:rPr>
          <w:color w:val="231F20"/>
        </w:rPr>
        <w:t>con</w:t>
      </w:r>
      <w:r>
        <w:rPr>
          <w:color w:val="231F20"/>
          <w:spacing w:val="-17"/>
        </w:rPr>
        <w:t> </w:t>
      </w:r>
      <w:r>
        <w:rPr>
          <w:color w:val="231F20"/>
        </w:rPr>
        <w:t>más</w:t>
      </w:r>
      <w:r>
        <w:rPr>
          <w:color w:val="231F20"/>
          <w:spacing w:val="-17"/>
        </w:rPr>
        <w:t> </w:t>
      </w:r>
      <w:r>
        <w:rPr>
          <w:color w:val="231F20"/>
        </w:rPr>
        <w:t>perso- nas (Pamplona,</w:t>
      </w:r>
      <w:r>
        <w:rPr>
          <w:color w:val="231F20"/>
          <w:spacing w:val="-12"/>
        </w:rPr>
        <w:t> </w:t>
      </w:r>
      <w:r>
        <w:rPr>
          <w:color w:val="231F20"/>
        </w:rPr>
        <w:t>2005).</w:t>
      </w:r>
    </w:p>
    <w:p>
      <w:pPr>
        <w:pStyle w:val="BodyText"/>
        <w:spacing w:line="247" w:lineRule="auto"/>
        <w:ind w:left="1395" w:right="1390" w:firstLine="283"/>
        <w:jc w:val="both"/>
      </w:pPr>
      <w:r>
        <w:rPr>
          <w:color w:val="231F20"/>
        </w:rPr>
        <w:t>Esto</w:t>
      </w:r>
      <w:r>
        <w:rPr>
          <w:color w:val="231F20"/>
          <w:spacing w:val="-16"/>
        </w:rPr>
        <w:t> </w:t>
      </w:r>
      <w:r>
        <w:rPr>
          <w:color w:val="231F20"/>
        </w:rPr>
        <w:t>se</w:t>
      </w:r>
      <w:r>
        <w:rPr>
          <w:color w:val="231F20"/>
          <w:spacing w:val="-16"/>
        </w:rPr>
        <w:t> </w:t>
      </w:r>
      <w:r>
        <w:rPr>
          <w:color w:val="231F20"/>
        </w:rPr>
        <w:t>puede</w:t>
      </w:r>
      <w:r>
        <w:rPr>
          <w:color w:val="231F20"/>
          <w:spacing w:val="-16"/>
        </w:rPr>
        <w:t> </w:t>
      </w:r>
      <w:r>
        <w:rPr>
          <w:color w:val="231F20"/>
        </w:rPr>
        <w:t>observar</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comportamiento</w:t>
      </w:r>
      <w:r>
        <w:rPr>
          <w:color w:val="231F20"/>
          <w:spacing w:val="-16"/>
        </w:rPr>
        <w:t> </w:t>
      </w:r>
      <w:r>
        <w:rPr>
          <w:color w:val="231F20"/>
        </w:rPr>
        <w:t>que</w:t>
      </w:r>
      <w:r>
        <w:rPr>
          <w:color w:val="231F20"/>
          <w:spacing w:val="-16"/>
        </w:rPr>
        <w:t> </w:t>
      </w:r>
      <w:r>
        <w:rPr>
          <w:color w:val="231F20"/>
        </w:rPr>
        <w:t>presentan</w:t>
      </w:r>
      <w:r>
        <w:rPr>
          <w:color w:val="231F20"/>
          <w:spacing w:val="-16"/>
        </w:rPr>
        <w:t> </w:t>
      </w:r>
      <w:r>
        <w:rPr>
          <w:color w:val="231F20"/>
        </w:rPr>
        <w:t>los</w:t>
      </w:r>
      <w:r>
        <w:rPr>
          <w:color w:val="231F20"/>
          <w:spacing w:val="-16"/>
        </w:rPr>
        <w:t> </w:t>
      </w:r>
      <w:r>
        <w:rPr>
          <w:color w:val="231F20"/>
        </w:rPr>
        <w:t>re- sultados en cada uno de los municipios que integran la </w:t>
      </w:r>
      <w:r>
        <w:rPr>
          <w:color w:val="231F20"/>
          <w:sz w:val="18"/>
        </w:rPr>
        <w:t>zm </w:t>
      </w:r>
      <w:r>
        <w:rPr>
          <w:color w:val="231F20"/>
        </w:rPr>
        <w:t>de </w:t>
      </w:r>
      <w:r>
        <w:rPr>
          <w:color w:val="231F20"/>
          <w:spacing w:val="-3"/>
        </w:rPr>
        <w:t>Toluca, </w:t>
      </w:r>
      <w:r>
        <w:rPr>
          <w:color w:val="231F20"/>
        </w:rPr>
        <w:t>pues los grados de marginación </w:t>
      </w:r>
      <w:r>
        <w:rPr>
          <w:i/>
          <w:color w:val="231F20"/>
        </w:rPr>
        <w:t>muy baja </w:t>
      </w:r>
      <w:r>
        <w:rPr>
          <w:color w:val="231F20"/>
        </w:rPr>
        <w:t>y </w:t>
      </w:r>
      <w:r>
        <w:rPr>
          <w:i/>
          <w:color w:val="231F20"/>
        </w:rPr>
        <w:t>baja </w:t>
      </w:r>
      <w:r>
        <w:rPr>
          <w:color w:val="231F20"/>
        </w:rPr>
        <w:t>se registra, en gran número, en los municipios con grados de población </w:t>
      </w:r>
      <w:r>
        <w:rPr>
          <w:i/>
          <w:color w:val="231F20"/>
        </w:rPr>
        <w:t>muy pequeña</w:t>
      </w:r>
      <w:r>
        <w:rPr>
          <w:color w:val="231F20"/>
        </w:rPr>
        <w:t>, como es el caso de Chapultepec, Mexicaltzingo, Rayón y San Anto- nio</w:t>
      </w:r>
      <w:r>
        <w:rPr>
          <w:color w:val="231F20"/>
          <w:spacing w:val="-6"/>
        </w:rPr>
        <w:t> </w:t>
      </w:r>
      <w:r>
        <w:rPr>
          <w:color w:val="231F20"/>
        </w:rPr>
        <w:t>la</w:t>
      </w:r>
      <w:r>
        <w:rPr>
          <w:color w:val="231F20"/>
          <w:spacing w:val="-6"/>
        </w:rPr>
        <w:t> </w:t>
      </w:r>
      <w:r>
        <w:rPr>
          <w:color w:val="231F20"/>
        </w:rPr>
        <w:t>Isla;</w:t>
      </w:r>
      <w:r>
        <w:rPr>
          <w:color w:val="231F20"/>
          <w:spacing w:val="-6"/>
        </w:rPr>
        <w:t> </w:t>
      </w:r>
      <w:r>
        <w:rPr>
          <w:color w:val="231F20"/>
        </w:rPr>
        <w:t>los</w:t>
      </w:r>
      <w:r>
        <w:rPr>
          <w:color w:val="231F20"/>
          <w:spacing w:val="-6"/>
        </w:rPr>
        <w:t> </w:t>
      </w:r>
      <w:r>
        <w:rPr>
          <w:color w:val="231F20"/>
        </w:rPr>
        <w:t>cuales</w:t>
      </w:r>
      <w:r>
        <w:rPr>
          <w:color w:val="231F20"/>
          <w:spacing w:val="-7"/>
        </w:rPr>
        <w:t> </w:t>
      </w:r>
      <w:r>
        <w:rPr>
          <w:color w:val="231F20"/>
        </w:rPr>
        <w:t>no</w:t>
      </w:r>
      <w:r>
        <w:rPr>
          <w:color w:val="231F20"/>
          <w:spacing w:val="-6"/>
        </w:rPr>
        <w:t> </w:t>
      </w:r>
      <w:r>
        <w:rPr>
          <w:color w:val="231F20"/>
        </w:rPr>
        <w:t>rebasaban</w:t>
      </w:r>
      <w:r>
        <w:rPr>
          <w:color w:val="231F20"/>
          <w:spacing w:val="-6"/>
        </w:rPr>
        <w:t> </w:t>
      </w:r>
      <w:r>
        <w:rPr>
          <w:color w:val="231F20"/>
        </w:rPr>
        <w:t>el</w:t>
      </w:r>
      <w:r>
        <w:rPr>
          <w:color w:val="231F20"/>
          <w:spacing w:val="-6"/>
        </w:rPr>
        <w:t> </w:t>
      </w:r>
      <w:r>
        <w:rPr>
          <w:color w:val="231F20"/>
        </w:rPr>
        <w:t>monto</w:t>
      </w:r>
      <w:r>
        <w:rPr>
          <w:color w:val="231F20"/>
          <w:spacing w:val="-7"/>
        </w:rPr>
        <w:t> </w:t>
      </w:r>
      <w:r>
        <w:rPr>
          <w:color w:val="231F20"/>
        </w:rPr>
        <w:t>de</w:t>
      </w:r>
      <w:r>
        <w:rPr>
          <w:color w:val="231F20"/>
          <w:spacing w:val="-6"/>
        </w:rPr>
        <w:t> </w:t>
      </w:r>
      <w:r>
        <w:rPr>
          <w:color w:val="231F20"/>
        </w:rPr>
        <w:t>su</w:t>
      </w:r>
      <w:r>
        <w:rPr>
          <w:color w:val="231F20"/>
          <w:spacing w:val="-6"/>
        </w:rPr>
        <w:t> </w:t>
      </w:r>
      <w:r>
        <w:rPr>
          <w:color w:val="231F20"/>
        </w:rPr>
        <w:t>población</w:t>
      </w:r>
      <w:r>
        <w:rPr>
          <w:color w:val="231F20"/>
          <w:spacing w:val="-6"/>
        </w:rPr>
        <w:t> </w:t>
      </w:r>
      <w:r>
        <w:rPr>
          <w:color w:val="231F20"/>
        </w:rPr>
        <w:t>de</w:t>
      </w:r>
      <w:r>
        <w:rPr>
          <w:color w:val="231F20"/>
          <w:spacing w:val="-6"/>
        </w:rPr>
        <w:t> </w:t>
      </w:r>
      <w:r>
        <w:rPr>
          <w:color w:val="231F20"/>
        </w:rPr>
        <w:t>8</w:t>
      </w:r>
      <w:r>
        <w:rPr>
          <w:color w:val="231F20"/>
          <w:spacing w:val="-6"/>
        </w:rPr>
        <w:t> </w:t>
      </w:r>
      <w:r>
        <w:rPr>
          <w:color w:val="231F20"/>
        </w:rPr>
        <w:t>mil habitantes en ese año. Lo que significa mejores condiciones de bien- estar para la población. Aunque cabe destacar que uno de los hallaz- gos encontrados en la investigación es que el grado de dependencias no</w:t>
      </w:r>
      <w:r>
        <w:rPr>
          <w:color w:val="231F20"/>
          <w:spacing w:val="-6"/>
        </w:rPr>
        <w:t> </w:t>
      </w:r>
      <w:r>
        <w:rPr>
          <w:color w:val="231F20"/>
        </w:rPr>
        <w:t>depende</w:t>
      </w:r>
      <w:r>
        <w:rPr>
          <w:color w:val="231F20"/>
          <w:spacing w:val="-6"/>
        </w:rPr>
        <w:t> </w:t>
      </w:r>
      <w:r>
        <w:rPr>
          <w:color w:val="231F20"/>
        </w:rPr>
        <w:t>directamente</w:t>
      </w:r>
      <w:r>
        <w:rPr>
          <w:color w:val="231F20"/>
          <w:spacing w:val="-6"/>
        </w:rPr>
        <w:t> </w:t>
      </w:r>
      <w:r>
        <w:rPr>
          <w:color w:val="231F20"/>
        </w:rPr>
        <w:t>del</w:t>
      </w:r>
      <w:r>
        <w:rPr>
          <w:color w:val="231F20"/>
          <w:spacing w:val="-6"/>
        </w:rPr>
        <w:t> </w:t>
      </w:r>
      <w:r>
        <w:rPr>
          <w:color w:val="231F20"/>
        </w:rPr>
        <w:t>tamaño</w:t>
      </w:r>
      <w:r>
        <w:rPr>
          <w:color w:val="231F20"/>
          <w:spacing w:val="-7"/>
        </w:rPr>
        <w:t> </w:t>
      </w:r>
      <w:r>
        <w:rPr>
          <w:color w:val="231F20"/>
        </w:rPr>
        <w:t>de</w:t>
      </w:r>
      <w:r>
        <w:rPr>
          <w:color w:val="231F20"/>
          <w:spacing w:val="-6"/>
        </w:rPr>
        <w:t> </w:t>
      </w:r>
      <w:r>
        <w:rPr>
          <w:color w:val="231F20"/>
        </w:rPr>
        <w:t>población,</w:t>
      </w:r>
      <w:r>
        <w:rPr>
          <w:color w:val="231F20"/>
          <w:spacing w:val="-6"/>
        </w:rPr>
        <w:t> </w:t>
      </w:r>
      <w:r>
        <w:rPr>
          <w:color w:val="231F20"/>
        </w:rPr>
        <w:t>sino</w:t>
      </w:r>
      <w:r>
        <w:rPr>
          <w:color w:val="231F20"/>
          <w:spacing w:val="-6"/>
        </w:rPr>
        <w:t> </w:t>
      </w:r>
      <w:r>
        <w:rPr>
          <w:color w:val="231F20"/>
        </w:rPr>
        <w:t>más</w:t>
      </w:r>
      <w:r>
        <w:rPr>
          <w:color w:val="231F20"/>
          <w:spacing w:val="-7"/>
        </w:rPr>
        <w:t> </w:t>
      </w:r>
      <w:r>
        <w:rPr>
          <w:color w:val="231F20"/>
        </w:rPr>
        <w:t>bien</w:t>
      </w:r>
      <w:r>
        <w:rPr>
          <w:color w:val="231F20"/>
          <w:spacing w:val="-6"/>
        </w:rPr>
        <w:t> </w:t>
      </w:r>
      <w:r>
        <w:rPr>
          <w:color w:val="231F20"/>
        </w:rPr>
        <w:t>por dinamismo en la transición demográfica y por la reducción en los</w:t>
      </w:r>
      <w:r>
        <w:rPr>
          <w:color w:val="231F20"/>
          <w:spacing w:val="-33"/>
        </w:rPr>
        <w:t> </w:t>
      </w:r>
      <w:r>
        <w:rPr>
          <w:color w:val="231F20"/>
        </w:rPr>
        <w:t>ni- veles</w:t>
      </w:r>
      <w:r>
        <w:rPr>
          <w:color w:val="231F20"/>
          <w:spacing w:val="-15"/>
        </w:rPr>
        <w:t> </w:t>
      </w:r>
      <w:r>
        <w:rPr>
          <w:color w:val="231F20"/>
        </w:rPr>
        <w:t>de</w:t>
      </w:r>
      <w:r>
        <w:rPr>
          <w:color w:val="231F20"/>
          <w:spacing w:val="-15"/>
        </w:rPr>
        <w:t> </w:t>
      </w:r>
      <w:r>
        <w:rPr>
          <w:color w:val="231F20"/>
        </w:rPr>
        <w:t>marginación</w:t>
      </w:r>
      <w:r>
        <w:rPr>
          <w:color w:val="231F20"/>
          <w:spacing w:val="-15"/>
        </w:rPr>
        <w:t> </w:t>
      </w:r>
      <w:r>
        <w:rPr>
          <w:color w:val="231F20"/>
        </w:rPr>
        <w:t>en</w:t>
      </w:r>
      <w:r>
        <w:rPr>
          <w:color w:val="231F20"/>
          <w:spacing w:val="-16"/>
        </w:rPr>
        <w:t> </w:t>
      </w:r>
      <w:r>
        <w:rPr>
          <w:color w:val="231F20"/>
        </w:rPr>
        <w:t>cada</w:t>
      </w:r>
      <w:r>
        <w:rPr>
          <w:color w:val="231F20"/>
          <w:spacing w:val="-16"/>
        </w:rPr>
        <w:t> </w:t>
      </w:r>
      <w:r>
        <w:rPr>
          <w:color w:val="231F20"/>
        </w:rPr>
        <w:t>uno</w:t>
      </w:r>
      <w:r>
        <w:rPr>
          <w:color w:val="231F20"/>
          <w:spacing w:val="-15"/>
        </w:rPr>
        <w:t> </w:t>
      </w:r>
      <w:r>
        <w:rPr>
          <w:color w:val="231F20"/>
        </w:rPr>
        <w:t>de</w:t>
      </w:r>
      <w:r>
        <w:rPr>
          <w:color w:val="231F20"/>
          <w:spacing w:val="-15"/>
        </w:rPr>
        <w:t> </w:t>
      </w:r>
      <w:r>
        <w:rPr>
          <w:color w:val="231F20"/>
        </w:rPr>
        <w:t>los</w:t>
      </w:r>
      <w:r>
        <w:rPr>
          <w:color w:val="231F20"/>
          <w:spacing w:val="-16"/>
        </w:rPr>
        <w:t> </w:t>
      </w:r>
      <w:r>
        <w:rPr>
          <w:color w:val="231F20"/>
        </w:rPr>
        <w:t>municipios,</w:t>
      </w:r>
      <w:r>
        <w:rPr>
          <w:color w:val="231F20"/>
          <w:spacing w:val="-16"/>
        </w:rPr>
        <w:t> </w:t>
      </w:r>
      <w:r>
        <w:rPr>
          <w:color w:val="231F20"/>
        </w:rPr>
        <w:t>lo</w:t>
      </w:r>
      <w:r>
        <w:rPr>
          <w:color w:val="231F20"/>
          <w:spacing w:val="-16"/>
        </w:rPr>
        <w:t> </w:t>
      </w:r>
      <w:r>
        <w:rPr>
          <w:color w:val="231F20"/>
        </w:rPr>
        <w:t>que</w:t>
      </w:r>
      <w:r>
        <w:rPr>
          <w:color w:val="231F20"/>
          <w:spacing w:val="-15"/>
        </w:rPr>
        <w:t> </w:t>
      </w:r>
      <w:r>
        <w:rPr>
          <w:color w:val="231F20"/>
        </w:rPr>
        <w:t>se</w:t>
      </w:r>
      <w:r>
        <w:rPr>
          <w:color w:val="231F20"/>
          <w:spacing w:val="-15"/>
        </w:rPr>
        <w:t> </w:t>
      </w:r>
      <w:r>
        <w:rPr>
          <w:color w:val="231F20"/>
        </w:rPr>
        <w:t>traduce en</w:t>
      </w:r>
      <w:r>
        <w:rPr>
          <w:color w:val="231F20"/>
          <w:spacing w:val="-11"/>
        </w:rPr>
        <w:t> </w:t>
      </w:r>
      <w:r>
        <w:rPr>
          <w:color w:val="231F20"/>
        </w:rPr>
        <w:t>mayores</w:t>
      </w:r>
      <w:r>
        <w:rPr>
          <w:color w:val="231F20"/>
          <w:spacing w:val="-11"/>
        </w:rPr>
        <w:t> </w:t>
      </w:r>
      <w:r>
        <w:rPr>
          <w:color w:val="231F20"/>
        </w:rPr>
        <w:t>beneficios</w:t>
      </w:r>
      <w:r>
        <w:rPr>
          <w:color w:val="231F20"/>
          <w:spacing w:val="-11"/>
        </w:rPr>
        <w:t> </w:t>
      </w:r>
      <w:r>
        <w:rPr>
          <w:color w:val="231F20"/>
        </w:rPr>
        <w:t>que</w:t>
      </w:r>
      <w:r>
        <w:rPr>
          <w:color w:val="231F20"/>
          <w:spacing w:val="-11"/>
        </w:rPr>
        <w:t> </w:t>
      </w:r>
      <w:r>
        <w:rPr>
          <w:color w:val="231F20"/>
        </w:rPr>
        <w:t>trae</w:t>
      </w:r>
      <w:r>
        <w:rPr>
          <w:color w:val="231F20"/>
          <w:spacing w:val="-11"/>
        </w:rPr>
        <w:t> </w:t>
      </w:r>
      <w:r>
        <w:rPr>
          <w:color w:val="231F20"/>
        </w:rPr>
        <w:t>consigo</w:t>
      </w:r>
      <w:r>
        <w:rPr>
          <w:color w:val="231F20"/>
          <w:spacing w:val="-10"/>
        </w:rPr>
        <w:t> </w:t>
      </w:r>
      <w:r>
        <w:rPr>
          <w:color w:val="231F20"/>
        </w:rPr>
        <w:t>el</w:t>
      </w:r>
      <w:r>
        <w:rPr>
          <w:color w:val="231F20"/>
          <w:spacing w:val="-11"/>
        </w:rPr>
        <w:t> </w:t>
      </w:r>
      <w:r>
        <w:rPr>
          <w:color w:val="231F20"/>
        </w:rPr>
        <w:t>desarrollo</w:t>
      </w:r>
      <w:r>
        <w:rPr>
          <w:color w:val="231F20"/>
          <w:spacing w:val="-11"/>
        </w:rPr>
        <w:t> </w:t>
      </w:r>
      <w:r>
        <w:rPr>
          <w:color w:val="231F20"/>
        </w:rPr>
        <w:t>económico</w:t>
      </w:r>
      <w:r>
        <w:rPr>
          <w:color w:val="231F20"/>
          <w:spacing w:val="-11"/>
        </w:rPr>
        <w:t> </w:t>
      </w:r>
      <w:r>
        <w:rPr>
          <w:color w:val="231F20"/>
        </w:rPr>
        <w:t>y</w:t>
      </w:r>
      <w:r>
        <w:rPr>
          <w:color w:val="231F20"/>
          <w:spacing w:val="-10"/>
        </w:rPr>
        <w:t> </w:t>
      </w:r>
      <w:r>
        <w:rPr>
          <w:color w:val="231F20"/>
        </w:rPr>
        <w:t>so- cial,</w:t>
      </w:r>
      <w:r>
        <w:rPr>
          <w:color w:val="231F20"/>
          <w:spacing w:val="-7"/>
        </w:rPr>
        <w:t> </w:t>
      </w:r>
      <w:r>
        <w:rPr>
          <w:color w:val="231F20"/>
        </w:rPr>
        <w:t>materializándose</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adelantos</w:t>
      </w:r>
      <w:r>
        <w:rPr>
          <w:color w:val="231F20"/>
          <w:spacing w:val="-7"/>
        </w:rPr>
        <w:t> </w:t>
      </w:r>
      <w:r>
        <w:rPr>
          <w:color w:val="231F20"/>
        </w:rPr>
        <w:t>científicos</w:t>
      </w:r>
      <w:r>
        <w:rPr>
          <w:color w:val="231F20"/>
          <w:spacing w:val="-7"/>
        </w:rPr>
        <w:t> </w:t>
      </w:r>
      <w:r>
        <w:rPr>
          <w:color w:val="231F20"/>
        </w:rPr>
        <w:t>y</w:t>
      </w:r>
      <w:r>
        <w:rPr>
          <w:color w:val="231F20"/>
          <w:spacing w:val="-7"/>
        </w:rPr>
        <w:t> </w:t>
      </w:r>
      <w:r>
        <w:rPr>
          <w:color w:val="231F20"/>
        </w:rPr>
        <w:t>médicos</w:t>
      </w:r>
      <w:r>
        <w:rPr>
          <w:color w:val="231F20"/>
          <w:spacing w:val="-7"/>
        </w:rPr>
        <w:t> </w:t>
      </w:r>
      <w:r>
        <w:rPr>
          <w:color w:val="231F20"/>
        </w:rPr>
        <w:t>que</w:t>
      </w:r>
      <w:r>
        <w:rPr>
          <w:color w:val="231F20"/>
          <w:spacing w:val="-7"/>
        </w:rPr>
        <w:t> </w:t>
      </w:r>
      <w:r>
        <w:rPr>
          <w:color w:val="231F20"/>
        </w:rPr>
        <w:t>per-</w:t>
      </w:r>
    </w:p>
    <w:p>
      <w:pPr>
        <w:pStyle w:val="BodyText"/>
        <w:spacing w:before="3"/>
        <w:rPr>
          <w:sz w:val="17"/>
        </w:rPr>
      </w:pPr>
    </w:p>
    <w:p>
      <w:pPr>
        <w:pStyle w:val="BodyText"/>
        <w:spacing w:before="71"/>
        <w:ind w:left="1395" w:right="1301"/>
      </w:pPr>
      <w:r>
        <w:rPr>
          <w:color w:val="231F20"/>
        </w:rPr>
        <w:t>76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0"/>
      </w:pPr>
      <w:r>
        <w:rPr>
          <w:color w:val="231F20"/>
        </w:rPr>
        <w:t>miten</w:t>
      </w:r>
      <w:r>
        <w:rPr>
          <w:color w:val="231F20"/>
          <w:spacing w:val="-8"/>
        </w:rPr>
        <w:t> </w:t>
      </w:r>
      <w:r>
        <w:rPr>
          <w:color w:val="231F20"/>
        </w:rPr>
        <w:t>tener</w:t>
      </w:r>
      <w:r>
        <w:rPr>
          <w:color w:val="231F20"/>
          <w:spacing w:val="-8"/>
        </w:rPr>
        <w:t> </w:t>
      </w:r>
      <w:r>
        <w:rPr>
          <w:color w:val="231F20"/>
        </w:rPr>
        <w:t>una</w:t>
      </w:r>
      <w:r>
        <w:rPr>
          <w:color w:val="231F20"/>
          <w:spacing w:val="-8"/>
        </w:rPr>
        <w:t> </w:t>
      </w:r>
      <w:r>
        <w:rPr>
          <w:color w:val="231F20"/>
        </w:rPr>
        <w:t>mayor</w:t>
      </w:r>
      <w:r>
        <w:rPr>
          <w:color w:val="231F20"/>
          <w:spacing w:val="-8"/>
        </w:rPr>
        <w:t> </w:t>
      </w:r>
      <w:r>
        <w:rPr>
          <w:color w:val="231F20"/>
        </w:rPr>
        <w:t>esperanza</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y</w:t>
      </w:r>
      <w:r>
        <w:rPr>
          <w:color w:val="231F20"/>
          <w:spacing w:val="-8"/>
        </w:rPr>
        <w:t> </w:t>
      </w:r>
      <w:r>
        <w:rPr>
          <w:color w:val="231F20"/>
        </w:rPr>
        <w:t>mejor</w:t>
      </w:r>
      <w:r>
        <w:rPr>
          <w:color w:val="231F20"/>
          <w:spacing w:val="-8"/>
        </w:rPr>
        <w:t> </w:t>
      </w:r>
      <w:r>
        <w:rPr>
          <w:color w:val="231F20"/>
        </w:rPr>
        <w:t>calidad</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 ción</w:t>
      </w:r>
      <w:r>
        <w:rPr>
          <w:color w:val="231F20"/>
          <w:spacing w:val="-7"/>
        </w:rPr>
        <w:t> </w:t>
      </w:r>
      <w:r>
        <w:rPr>
          <w:color w:val="231F20"/>
          <w:spacing w:val="-8"/>
        </w:rPr>
        <w:t>y,</w:t>
      </w:r>
      <w:r>
        <w:rPr>
          <w:color w:val="231F20"/>
          <w:spacing w:val="-7"/>
        </w:rPr>
        <w:t> </w:t>
      </w:r>
      <w:r>
        <w:rPr>
          <w:color w:val="231F20"/>
        </w:rPr>
        <w:t>en</w:t>
      </w:r>
      <w:r>
        <w:rPr>
          <w:color w:val="231F20"/>
          <w:spacing w:val="-7"/>
        </w:rPr>
        <w:t> </w:t>
      </w:r>
      <w:r>
        <w:rPr>
          <w:color w:val="231F20"/>
        </w:rPr>
        <w:t>particular,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de</w:t>
      </w:r>
      <w:r>
        <w:rPr>
          <w:color w:val="231F20"/>
          <w:spacing w:val="-7"/>
        </w:rPr>
        <w:t> </w:t>
      </w:r>
      <w:r>
        <w:rPr>
          <w:color w:val="231F20"/>
        </w:rPr>
        <w:t>niños</w:t>
      </w:r>
      <w:r>
        <w:rPr>
          <w:color w:val="231F20"/>
          <w:spacing w:val="-7"/>
        </w:rPr>
        <w:t> </w:t>
      </w:r>
      <w:r>
        <w:rPr>
          <w:color w:val="231F20"/>
        </w:rPr>
        <w:t>y</w:t>
      </w:r>
      <w:r>
        <w:rPr>
          <w:color w:val="231F20"/>
          <w:spacing w:val="-7"/>
        </w:rPr>
        <w:t> </w:t>
      </w:r>
      <w:r>
        <w:rPr>
          <w:color w:val="231F20"/>
        </w:rPr>
        <w:t>adolescentes.</w:t>
      </w:r>
    </w:p>
    <w:p>
      <w:pPr>
        <w:pStyle w:val="BodyText"/>
        <w:spacing w:line="247" w:lineRule="auto"/>
        <w:ind w:left="1394" w:right="1392" w:firstLine="283"/>
        <w:jc w:val="both"/>
      </w:pPr>
      <w:r>
        <w:rPr>
          <w:color w:val="231F20"/>
        </w:rPr>
        <w:t>Esto</w:t>
      </w:r>
      <w:r>
        <w:rPr>
          <w:color w:val="231F20"/>
          <w:spacing w:val="-15"/>
        </w:rPr>
        <w:t> </w:t>
      </w:r>
      <w:r>
        <w:rPr>
          <w:color w:val="231F20"/>
        </w:rPr>
        <w:t>se</w:t>
      </w:r>
      <w:r>
        <w:rPr>
          <w:color w:val="231F20"/>
          <w:spacing w:val="-15"/>
        </w:rPr>
        <w:t> </w:t>
      </w:r>
      <w:r>
        <w:rPr>
          <w:color w:val="231F20"/>
        </w:rPr>
        <w:t>evidencia</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municipios</w:t>
      </w:r>
      <w:r>
        <w:rPr>
          <w:color w:val="231F20"/>
          <w:spacing w:val="-16"/>
        </w:rPr>
        <w:t> </w:t>
      </w:r>
      <w:r>
        <w:rPr>
          <w:color w:val="231F20"/>
        </w:rPr>
        <w:t>de</w:t>
      </w:r>
      <w:r>
        <w:rPr>
          <w:color w:val="231F20"/>
          <w:spacing w:val="-16"/>
        </w:rPr>
        <w:t> </w:t>
      </w:r>
      <w:r>
        <w:rPr>
          <w:color w:val="231F20"/>
        </w:rPr>
        <w:t>San</w:t>
      </w:r>
      <w:r>
        <w:rPr>
          <w:color w:val="231F20"/>
          <w:spacing w:val="-26"/>
        </w:rPr>
        <w:t> </w:t>
      </w:r>
      <w:r>
        <w:rPr>
          <w:color w:val="231F20"/>
        </w:rPr>
        <w:t>Antonio</w:t>
      </w:r>
      <w:r>
        <w:rPr>
          <w:color w:val="231F20"/>
          <w:spacing w:val="-15"/>
        </w:rPr>
        <w:t> </w:t>
      </w:r>
      <w:r>
        <w:rPr>
          <w:color w:val="231F20"/>
        </w:rPr>
        <w:t>la</w:t>
      </w:r>
      <w:r>
        <w:rPr>
          <w:color w:val="231F20"/>
          <w:spacing w:val="-16"/>
        </w:rPr>
        <w:t> </w:t>
      </w:r>
      <w:r>
        <w:rPr>
          <w:color w:val="231F20"/>
        </w:rPr>
        <w:t>Isla</w:t>
      </w:r>
      <w:r>
        <w:rPr>
          <w:color w:val="231F20"/>
          <w:spacing w:val="-16"/>
        </w:rPr>
        <w:t> </w:t>
      </w:r>
      <w:r>
        <w:rPr>
          <w:color w:val="231F20"/>
        </w:rPr>
        <w:t>y</w:t>
      </w:r>
      <w:r>
        <w:rPr>
          <w:color w:val="231F20"/>
          <w:spacing w:val="-15"/>
        </w:rPr>
        <w:t> </w:t>
      </w:r>
      <w:r>
        <w:rPr>
          <w:color w:val="231F20"/>
        </w:rPr>
        <w:t>Mexi- caltzingo que presentan grados de dependencia </w:t>
      </w:r>
      <w:r>
        <w:rPr>
          <w:i/>
          <w:color w:val="231F20"/>
        </w:rPr>
        <w:t>muy bajo </w:t>
      </w:r>
      <w:r>
        <w:rPr>
          <w:color w:val="231F20"/>
        </w:rPr>
        <w:t>(véase</w:t>
      </w:r>
      <w:r>
        <w:rPr>
          <w:color w:val="231F20"/>
          <w:spacing w:val="-30"/>
        </w:rPr>
        <w:t> </w:t>
      </w:r>
      <w:r>
        <w:rPr>
          <w:color w:val="231F20"/>
        </w:rPr>
        <w:t>cua- dro</w:t>
      </w:r>
      <w:r>
        <w:rPr>
          <w:color w:val="231F20"/>
          <w:spacing w:val="-10"/>
        </w:rPr>
        <w:t> </w:t>
      </w:r>
      <w:r>
        <w:rPr>
          <w:color w:val="231F20"/>
        </w:rPr>
        <w:t>4-A</w:t>
      </w:r>
      <w:r>
        <w:rPr>
          <w:color w:val="231F20"/>
          <w:spacing w:val="-22"/>
        </w:rPr>
        <w:t> </w:t>
      </w:r>
      <w:r>
        <w:rPr>
          <w:color w:val="231F20"/>
        </w:rPr>
        <w:t>5),</w:t>
      </w:r>
      <w:r>
        <w:rPr>
          <w:color w:val="231F20"/>
          <w:spacing w:val="-10"/>
        </w:rPr>
        <w:t> </w:t>
      </w:r>
      <w:r>
        <w:rPr>
          <w:color w:val="231F20"/>
        </w:rPr>
        <w:t>y</w:t>
      </w:r>
      <w:r>
        <w:rPr>
          <w:color w:val="231F20"/>
          <w:spacing w:val="-10"/>
        </w:rPr>
        <w:t> </w:t>
      </w:r>
      <w:r>
        <w:rPr>
          <w:color w:val="231F20"/>
        </w:rPr>
        <w:t>dependencia</w:t>
      </w:r>
      <w:r>
        <w:rPr>
          <w:color w:val="231F20"/>
          <w:spacing w:val="-10"/>
        </w:rPr>
        <w:t> </w:t>
      </w:r>
      <w:r>
        <w:rPr>
          <w:color w:val="231F20"/>
        </w:rPr>
        <w:t>infantil</w:t>
      </w:r>
      <w:r>
        <w:rPr>
          <w:color w:val="231F20"/>
          <w:spacing w:val="-10"/>
        </w:rPr>
        <w:t> </w:t>
      </w:r>
      <w:r>
        <w:rPr>
          <w:color w:val="231F20"/>
        </w:rPr>
        <w:t>bajo,</w:t>
      </w:r>
      <w:r>
        <w:rPr>
          <w:color w:val="231F20"/>
          <w:spacing w:val="-10"/>
        </w:rPr>
        <w:t> </w:t>
      </w:r>
      <w:r>
        <w:rPr>
          <w:color w:val="231F20"/>
        </w:rPr>
        <w:t>cada</w:t>
      </w:r>
      <w:r>
        <w:rPr>
          <w:color w:val="231F20"/>
          <w:spacing w:val="-10"/>
        </w:rPr>
        <w:t> </w:t>
      </w:r>
      <w:r>
        <w:rPr>
          <w:color w:val="231F20"/>
        </w:rPr>
        <w:t>uno</w:t>
      </w:r>
      <w:r>
        <w:rPr>
          <w:color w:val="231F20"/>
          <w:spacing w:val="-10"/>
        </w:rPr>
        <w:t> </w:t>
      </w:r>
      <w:r>
        <w:rPr>
          <w:color w:val="231F20"/>
        </w:rPr>
        <w:t>de</w:t>
      </w:r>
      <w:r>
        <w:rPr>
          <w:color w:val="231F20"/>
          <w:spacing w:val="-10"/>
        </w:rPr>
        <w:t> </w:t>
      </w:r>
      <w:r>
        <w:rPr>
          <w:color w:val="231F20"/>
        </w:rPr>
        <w:t>ellos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año</w:t>
      </w:r>
      <w:r>
        <w:rPr>
          <w:color w:val="231F20"/>
          <w:spacing w:val="-10"/>
        </w:rPr>
        <w:t> </w:t>
      </w:r>
      <w:r>
        <w:rPr>
          <w:color w:val="231F20"/>
        </w:rPr>
        <w:t>de referencia,</w:t>
      </w:r>
      <w:r>
        <w:rPr>
          <w:color w:val="231F20"/>
          <w:spacing w:val="-6"/>
        </w:rPr>
        <w:t> </w:t>
      </w:r>
      <w:r>
        <w:rPr>
          <w:color w:val="231F20"/>
        </w:rPr>
        <w:t>situación</w:t>
      </w:r>
      <w:r>
        <w:rPr>
          <w:color w:val="231F20"/>
          <w:spacing w:val="-6"/>
        </w:rPr>
        <w:t> </w:t>
      </w:r>
      <w:r>
        <w:rPr>
          <w:color w:val="231F20"/>
        </w:rPr>
        <w:t>que</w:t>
      </w:r>
      <w:r>
        <w:rPr>
          <w:color w:val="231F20"/>
          <w:spacing w:val="-6"/>
        </w:rPr>
        <w:t> </w:t>
      </w:r>
      <w:r>
        <w:rPr>
          <w:color w:val="231F20"/>
        </w:rPr>
        <w:t>establece</w:t>
      </w:r>
      <w:r>
        <w:rPr>
          <w:color w:val="231F20"/>
          <w:spacing w:val="-7"/>
        </w:rPr>
        <w:t> </w:t>
      </w:r>
      <w:r>
        <w:rPr>
          <w:color w:val="231F20"/>
        </w:rPr>
        <w:t>que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medida</w:t>
      </w:r>
      <w:r>
        <w:rPr>
          <w:color w:val="231F20"/>
          <w:spacing w:val="-7"/>
        </w:rPr>
        <w:t> </w:t>
      </w:r>
      <w:r>
        <w:rPr>
          <w:color w:val="231F20"/>
        </w:rPr>
        <w:t>que</w:t>
      </w:r>
      <w:r>
        <w:rPr>
          <w:color w:val="231F20"/>
          <w:spacing w:val="-6"/>
        </w:rPr>
        <w:t> </w:t>
      </w:r>
      <w:r>
        <w:rPr>
          <w:color w:val="231F20"/>
        </w:rPr>
        <w:t>la</w:t>
      </w:r>
      <w:r>
        <w:rPr>
          <w:color w:val="231F20"/>
          <w:spacing w:val="-6"/>
        </w:rPr>
        <w:t> </w:t>
      </w:r>
      <w:r>
        <w:rPr>
          <w:color w:val="231F20"/>
        </w:rPr>
        <w:t>población infantil</w:t>
      </w:r>
      <w:r>
        <w:rPr>
          <w:color w:val="231F20"/>
          <w:spacing w:val="-10"/>
        </w:rPr>
        <w:t> </w:t>
      </w:r>
      <w:r>
        <w:rPr>
          <w:color w:val="231F20"/>
        </w:rPr>
        <w:t>presenta</w:t>
      </w:r>
      <w:r>
        <w:rPr>
          <w:color w:val="231F20"/>
          <w:spacing w:val="-9"/>
        </w:rPr>
        <w:t> </w:t>
      </w:r>
      <w:r>
        <w:rPr>
          <w:color w:val="231F20"/>
        </w:rPr>
        <w:t>un</w:t>
      </w:r>
      <w:r>
        <w:rPr>
          <w:color w:val="231F20"/>
          <w:spacing w:val="-9"/>
        </w:rPr>
        <w:t> </w:t>
      </w:r>
      <w:r>
        <w:rPr>
          <w:color w:val="231F20"/>
        </w:rPr>
        <w:t>aumento,</w:t>
      </w:r>
      <w:r>
        <w:rPr>
          <w:color w:val="231F20"/>
          <w:spacing w:val="-10"/>
        </w:rPr>
        <w:t> </w:t>
      </w:r>
      <w:r>
        <w:rPr>
          <w:color w:val="231F20"/>
        </w:rPr>
        <w:t>la</w:t>
      </w:r>
      <w:r>
        <w:rPr>
          <w:color w:val="231F20"/>
          <w:spacing w:val="-9"/>
        </w:rPr>
        <w:t> </w:t>
      </w:r>
      <w:r>
        <w:rPr>
          <w:color w:val="231F20"/>
        </w:rPr>
        <w:t>población</w:t>
      </w:r>
      <w:r>
        <w:rPr>
          <w:color w:val="231F20"/>
          <w:spacing w:val="-9"/>
        </w:rPr>
        <w:t> </w:t>
      </w:r>
      <w:r>
        <w:rPr>
          <w:color w:val="231F20"/>
        </w:rPr>
        <w:t>en</w:t>
      </w:r>
      <w:r>
        <w:rPr>
          <w:color w:val="231F20"/>
          <w:spacing w:val="-9"/>
        </w:rPr>
        <w:t> </w:t>
      </w:r>
      <w:r>
        <w:rPr>
          <w:color w:val="231F20"/>
        </w:rPr>
        <w:t>edad</w:t>
      </w:r>
      <w:r>
        <w:rPr>
          <w:color w:val="231F20"/>
          <w:spacing w:val="-9"/>
        </w:rPr>
        <w:t> </w:t>
      </w:r>
      <w:r>
        <w:rPr>
          <w:color w:val="231F20"/>
        </w:rPr>
        <w:t>productiva</w:t>
      </w:r>
      <w:r>
        <w:rPr>
          <w:color w:val="231F20"/>
          <w:spacing w:val="-9"/>
        </w:rPr>
        <w:t> </w:t>
      </w:r>
      <w:r>
        <w:rPr>
          <w:color w:val="231F20"/>
        </w:rPr>
        <w:t>lo</w:t>
      </w:r>
      <w:r>
        <w:rPr>
          <w:color w:val="231F20"/>
          <w:spacing w:val="-9"/>
        </w:rPr>
        <w:t> </w:t>
      </w:r>
      <w:r>
        <w:rPr>
          <w:color w:val="231F20"/>
        </w:rPr>
        <w:t>hace en</w:t>
      </w:r>
      <w:r>
        <w:rPr>
          <w:color w:val="231F20"/>
          <w:spacing w:val="-14"/>
        </w:rPr>
        <w:t> </w:t>
      </w:r>
      <w:r>
        <w:rPr>
          <w:color w:val="231F20"/>
        </w:rPr>
        <w:t>una</w:t>
      </w:r>
      <w:r>
        <w:rPr>
          <w:color w:val="231F20"/>
          <w:spacing w:val="-14"/>
        </w:rPr>
        <w:t> </w:t>
      </w:r>
      <w:r>
        <w:rPr>
          <w:color w:val="231F20"/>
        </w:rPr>
        <w:t>proporción</w:t>
      </w:r>
      <w:r>
        <w:rPr>
          <w:color w:val="231F20"/>
          <w:spacing w:val="-14"/>
        </w:rPr>
        <w:t> </w:t>
      </w:r>
      <w:r>
        <w:rPr>
          <w:color w:val="231F20"/>
        </w:rPr>
        <w:t>de</w:t>
      </w:r>
      <w:r>
        <w:rPr>
          <w:color w:val="231F20"/>
          <w:spacing w:val="-14"/>
        </w:rPr>
        <w:t> </w:t>
      </w:r>
      <w:r>
        <w:rPr>
          <w:color w:val="231F20"/>
        </w:rPr>
        <w:t>1.5</w:t>
      </w:r>
      <w:r>
        <w:rPr>
          <w:color w:val="231F20"/>
          <w:spacing w:val="-14"/>
        </w:rPr>
        <w:t> </w:t>
      </w:r>
      <w:r>
        <w:rPr>
          <w:color w:val="231F20"/>
        </w:rPr>
        <w:t>a</w:t>
      </w:r>
      <w:r>
        <w:rPr>
          <w:color w:val="231F20"/>
          <w:spacing w:val="-14"/>
        </w:rPr>
        <w:t> </w:t>
      </w:r>
      <w:r>
        <w:rPr>
          <w:color w:val="231F20"/>
        </w:rPr>
        <w:t>1,</w:t>
      </w:r>
      <w:r>
        <w:rPr>
          <w:color w:val="231F20"/>
          <w:spacing w:val="-14"/>
        </w:rPr>
        <w:t> </w:t>
      </w:r>
      <w:r>
        <w:rPr>
          <w:color w:val="231F20"/>
        </w:rPr>
        <w:t>es</w:t>
      </w:r>
      <w:r>
        <w:rPr>
          <w:color w:val="231F20"/>
          <w:spacing w:val="-14"/>
        </w:rPr>
        <w:t> </w:t>
      </w:r>
      <w:r>
        <w:rPr>
          <w:color w:val="231F20"/>
          <w:spacing w:val="-3"/>
        </w:rPr>
        <w:t>decir,</w:t>
      </w:r>
      <w:r>
        <w:rPr>
          <w:color w:val="231F20"/>
          <w:spacing w:val="-14"/>
        </w:rPr>
        <w:t> </w:t>
      </w:r>
      <w:r>
        <w:rPr>
          <w:color w:val="231F20"/>
        </w:rPr>
        <w:t>existe</w:t>
      </w:r>
      <w:r>
        <w:rPr>
          <w:color w:val="231F20"/>
          <w:spacing w:val="-15"/>
        </w:rPr>
        <w:t> </w:t>
      </w:r>
      <w:r>
        <w:rPr>
          <w:color w:val="231F20"/>
        </w:rPr>
        <w:t>por</w:t>
      </w:r>
      <w:r>
        <w:rPr>
          <w:color w:val="231F20"/>
          <w:spacing w:val="-14"/>
        </w:rPr>
        <w:t> </w:t>
      </w:r>
      <w:r>
        <w:rPr>
          <w:color w:val="231F20"/>
        </w:rPr>
        <w:t>cada</w:t>
      </w:r>
      <w:r>
        <w:rPr>
          <w:color w:val="231F20"/>
          <w:spacing w:val="-14"/>
        </w:rPr>
        <w:t> </w:t>
      </w:r>
      <w:r>
        <w:rPr>
          <w:color w:val="231F20"/>
        </w:rPr>
        <w:t>persona</w:t>
      </w:r>
      <w:r>
        <w:rPr>
          <w:color w:val="231F20"/>
          <w:spacing w:val="-14"/>
        </w:rPr>
        <w:t> </w:t>
      </w:r>
      <w:r>
        <w:rPr>
          <w:color w:val="231F20"/>
        </w:rPr>
        <w:t>en</w:t>
      </w:r>
      <w:r>
        <w:rPr>
          <w:color w:val="231F20"/>
          <w:spacing w:val="-14"/>
        </w:rPr>
        <w:t> </w:t>
      </w:r>
      <w:r>
        <w:rPr>
          <w:color w:val="231F20"/>
        </w:rPr>
        <w:t>edad de 0 a 4 años, 1.5 personas en edad productiva que soporta que</w:t>
      </w:r>
      <w:r>
        <w:rPr>
          <w:color w:val="231F20"/>
          <w:spacing w:val="-34"/>
        </w:rPr>
        <w:t> </w:t>
      </w:r>
      <w:r>
        <w:rPr>
          <w:color w:val="231F20"/>
        </w:rPr>
        <w:t>desa- rrollo de la</w:t>
      </w:r>
      <w:r>
        <w:rPr>
          <w:color w:val="231F20"/>
          <w:spacing w:val="-18"/>
        </w:rPr>
        <w:t> </w:t>
      </w:r>
      <w:r>
        <w:rPr>
          <w:color w:val="231F20"/>
        </w:rPr>
        <w:t>primera.</w:t>
      </w:r>
    </w:p>
    <w:p>
      <w:pPr>
        <w:pStyle w:val="BodyText"/>
        <w:spacing w:line="247" w:lineRule="auto"/>
        <w:ind w:left="1394" w:right="1389" w:firstLine="283"/>
        <w:jc w:val="both"/>
      </w:pPr>
      <w:r>
        <w:rPr>
          <w:color w:val="231F20"/>
        </w:rPr>
        <w:t>La pauta de comportamiento de los grados de marginación y de- pendencia de la </w:t>
      </w:r>
      <w:r>
        <w:rPr>
          <w:color w:val="231F20"/>
          <w:sz w:val="18"/>
        </w:rPr>
        <w:t>zm </w:t>
      </w:r>
      <w:r>
        <w:rPr>
          <w:color w:val="231F20"/>
        </w:rPr>
        <w:t>de </w:t>
      </w:r>
      <w:r>
        <w:rPr>
          <w:color w:val="231F20"/>
          <w:spacing w:val="-3"/>
        </w:rPr>
        <w:t>Toluca </w:t>
      </w:r>
      <w:r>
        <w:rPr>
          <w:color w:val="231F20"/>
        </w:rPr>
        <w:t>sufre un cambio drástico en 2010 (véa- se cuadros 4-B y 5), pues en la medida que el primero de ellos se</w:t>
      </w:r>
      <w:r>
        <w:rPr>
          <w:color w:val="231F20"/>
          <w:spacing w:val="-32"/>
        </w:rPr>
        <w:t> </w:t>
      </w:r>
      <w:r>
        <w:rPr>
          <w:color w:val="231F20"/>
        </w:rPr>
        <w:t>au- </w:t>
      </w:r>
      <w:r>
        <w:rPr>
          <w:color w:val="231F20"/>
          <w:spacing w:val="3"/>
        </w:rPr>
        <w:t>menta, </w:t>
      </w:r>
      <w:r>
        <w:rPr>
          <w:color w:val="231F20"/>
        </w:rPr>
        <w:t>el </w:t>
      </w:r>
      <w:r>
        <w:rPr>
          <w:color w:val="231F20"/>
          <w:spacing w:val="3"/>
        </w:rPr>
        <w:t>segundo tiene </w:t>
      </w:r>
      <w:r>
        <w:rPr>
          <w:color w:val="231F20"/>
        </w:rPr>
        <w:t>un </w:t>
      </w:r>
      <w:r>
        <w:rPr>
          <w:color w:val="231F20"/>
          <w:spacing w:val="3"/>
        </w:rPr>
        <w:t>comportamiento </w:t>
      </w:r>
      <w:r>
        <w:rPr>
          <w:color w:val="231F20"/>
          <w:spacing w:val="4"/>
        </w:rPr>
        <w:t>proporcionalmente </w:t>
      </w:r>
      <w:r>
        <w:rPr>
          <w:color w:val="231F20"/>
        </w:rPr>
        <w:t>positivo, es decir, se comportan en el mismo sentido. </w:t>
      </w:r>
      <w:r>
        <w:rPr>
          <w:color w:val="231F20"/>
          <w:spacing w:val="-5"/>
        </w:rPr>
        <w:t>Tan </w:t>
      </w:r>
      <w:r>
        <w:rPr>
          <w:color w:val="231F20"/>
        </w:rPr>
        <w:t>es así que en este último año 46.0% de los municipios de esta </w:t>
      </w:r>
      <w:r>
        <w:rPr>
          <w:color w:val="231F20"/>
          <w:sz w:val="18"/>
        </w:rPr>
        <w:t>zm </w:t>
      </w:r>
      <w:r>
        <w:rPr>
          <w:color w:val="231F20"/>
        </w:rPr>
        <w:t>mostraban un grado</w:t>
      </w:r>
      <w:r>
        <w:rPr>
          <w:color w:val="231F20"/>
          <w:spacing w:val="-18"/>
        </w:rPr>
        <w:t> </w:t>
      </w:r>
      <w:r>
        <w:rPr>
          <w:color w:val="231F20"/>
        </w:rPr>
        <w:t>de</w:t>
      </w:r>
      <w:r>
        <w:rPr>
          <w:color w:val="231F20"/>
          <w:spacing w:val="-18"/>
        </w:rPr>
        <w:t> </w:t>
      </w:r>
      <w:r>
        <w:rPr>
          <w:color w:val="231F20"/>
        </w:rPr>
        <w:t>dependencia</w:t>
      </w:r>
      <w:r>
        <w:rPr>
          <w:color w:val="231F20"/>
          <w:spacing w:val="-17"/>
        </w:rPr>
        <w:t> </w:t>
      </w:r>
      <w:r>
        <w:rPr>
          <w:color w:val="231F20"/>
        </w:rPr>
        <w:t>medio.</w:t>
      </w:r>
      <w:r>
        <w:rPr>
          <w:color w:val="231F20"/>
          <w:spacing w:val="-29"/>
        </w:rPr>
        <w:t> </w:t>
      </w:r>
      <w:r>
        <w:rPr>
          <w:color w:val="231F20"/>
        </w:rPr>
        <w:t>Además</w:t>
      </w:r>
      <w:r>
        <w:rPr>
          <w:color w:val="231F20"/>
          <w:spacing w:val="-17"/>
        </w:rPr>
        <w:t> </w:t>
      </w:r>
      <w:r>
        <w:rPr>
          <w:color w:val="231F20"/>
        </w:rPr>
        <w:t>presentaban</w:t>
      </w:r>
      <w:r>
        <w:rPr>
          <w:color w:val="231F20"/>
          <w:spacing w:val="-18"/>
        </w:rPr>
        <w:t> </w:t>
      </w:r>
      <w:r>
        <w:rPr>
          <w:color w:val="231F20"/>
        </w:rPr>
        <w:t>la</w:t>
      </w:r>
      <w:r>
        <w:rPr>
          <w:color w:val="231F20"/>
          <w:spacing w:val="-18"/>
        </w:rPr>
        <w:t> </w:t>
      </w:r>
      <w:r>
        <w:rPr>
          <w:color w:val="231F20"/>
        </w:rPr>
        <w:t>característica</w:t>
      </w:r>
      <w:r>
        <w:rPr>
          <w:color w:val="231F20"/>
          <w:spacing w:val="-18"/>
        </w:rPr>
        <w:t> </w:t>
      </w:r>
      <w:r>
        <w:rPr>
          <w:color w:val="231F20"/>
        </w:rPr>
        <w:t>de tener</w:t>
      </w:r>
      <w:r>
        <w:rPr>
          <w:color w:val="231F20"/>
          <w:spacing w:val="-14"/>
        </w:rPr>
        <w:t> </w:t>
      </w:r>
      <w:r>
        <w:rPr>
          <w:color w:val="231F20"/>
        </w:rPr>
        <w:t>un</w:t>
      </w:r>
      <w:r>
        <w:rPr>
          <w:color w:val="231F20"/>
          <w:spacing w:val="-14"/>
        </w:rPr>
        <w:t> </w:t>
      </w:r>
      <w:r>
        <w:rPr>
          <w:color w:val="231F20"/>
        </w:rPr>
        <w:t>grados</w:t>
      </w:r>
      <w:r>
        <w:rPr>
          <w:color w:val="231F20"/>
          <w:spacing w:val="-14"/>
        </w:rPr>
        <w:t> </w:t>
      </w:r>
      <w:r>
        <w:rPr>
          <w:color w:val="231F20"/>
        </w:rPr>
        <w:t>de</w:t>
      </w:r>
      <w:r>
        <w:rPr>
          <w:color w:val="231F20"/>
          <w:spacing w:val="-14"/>
        </w:rPr>
        <w:t> </w:t>
      </w:r>
      <w:r>
        <w:rPr>
          <w:color w:val="231F20"/>
        </w:rPr>
        <w:t>población</w:t>
      </w:r>
      <w:r>
        <w:rPr>
          <w:color w:val="231F20"/>
          <w:spacing w:val="-14"/>
        </w:rPr>
        <w:t> </w:t>
      </w:r>
      <w:r>
        <w:rPr>
          <w:i/>
          <w:color w:val="231F20"/>
        </w:rPr>
        <w:t>muy</w:t>
      </w:r>
      <w:r>
        <w:rPr>
          <w:i/>
          <w:color w:val="231F20"/>
          <w:spacing w:val="-14"/>
        </w:rPr>
        <w:t> </w:t>
      </w:r>
      <w:r>
        <w:rPr>
          <w:i/>
          <w:color w:val="231F20"/>
        </w:rPr>
        <w:t>pequeño</w:t>
      </w:r>
      <w:r>
        <w:rPr>
          <w:i/>
          <w:color w:val="231F20"/>
          <w:spacing w:val="-14"/>
        </w:rPr>
        <w:t> </w:t>
      </w:r>
      <w:r>
        <w:rPr>
          <w:color w:val="231F20"/>
        </w:rPr>
        <w:t>y</w:t>
      </w:r>
      <w:r>
        <w:rPr>
          <w:color w:val="231F20"/>
          <w:spacing w:val="-14"/>
        </w:rPr>
        <w:t> </w:t>
      </w:r>
      <w:r>
        <w:rPr>
          <w:i/>
          <w:color w:val="231F20"/>
        </w:rPr>
        <w:t>pequeño</w:t>
      </w:r>
      <w:r>
        <w:rPr>
          <w:color w:val="231F20"/>
        </w:rPr>
        <w:t>,</w:t>
      </w:r>
      <w:r>
        <w:rPr>
          <w:color w:val="231F20"/>
          <w:spacing w:val="-14"/>
        </w:rPr>
        <w:t> </w:t>
      </w:r>
      <w:r>
        <w:rPr>
          <w:color w:val="231F20"/>
        </w:rPr>
        <w:t>mostrando</w:t>
      </w:r>
      <w:r>
        <w:rPr>
          <w:color w:val="231F20"/>
          <w:spacing w:val="-14"/>
        </w:rPr>
        <w:t> </w:t>
      </w:r>
      <w:r>
        <w:rPr>
          <w:color w:val="231F20"/>
        </w:rPr>
        <w:t>una relación</w:t>
      </w:r>
      <w:r>
        <w:rPr>
          <w:color w:val="231F20"/>
          <w:spacing w:val="-17"/>
        </w:rPr>
        <w:t> </w:t>
      </w:r>
      <w:r>
        <w:rPr>
          <w:color w:val="231F20"/>
        </w:rPr>
        <w:t>directa,</w:t>
      </w:r>
      <w:r>
        <w:rPr>
          <w:color w:val="231F20"/>
          <w:spacing w:val="-17"/>
        </w:rPr>
        <w:t> </w:t>
      </w:r>
      <w:r>
        <w:rPr>
          <w:color w:val="231F20"/>
        </w:rPr>
        <w:t>que</w:t>
      </w:r>
      <w:r>
        <w:rPr>
          <w:color w:val="231F20"/>
          <w:spacing w:val="-17"/>
        </w:rPr>
        <w:t> </w:t>
      </w:r>
      <w:r>
        <w:rPr>
          <w:color w:val="231F20"/>
        </w:rPr>
        <w:t>indica</w:t>
      </w:r>
      <w:r>
        <w:rPr>
          <w:color w:val="231F20"/>
          <w:spacing w:val="-17"/>
        </w:rPr>
        <w:t> </w:t>
      </w:r>
      <w:r>
        <w:rPr>
          <w:color w:val="231F20"/>
        </w:rPr>
        <w:t>que</w:t>
      </w:r>
      <w:r>
        <w:rPr>
          <w:color w:val="231F20"/>
          <w:spacing w:val="-17"/>
        </w:rPr>
        <w:t> </w:t>
      </w:r>
      <w:r>
        <w:rPr>
          <w:color w:val="231F20"/>
        </w:rPr>
        <w:t>a</w:t>
      </w:r>
      <w:r>
        <w:rPr>
          <w:color w:val="231F20"/>
          <w:spacing w:val="-17"/>
        </w:rPr>
        <w:t> </w:t>
      </w:r>
      <w:r>
        <w:rPr>
          <w:color w:val="231F20"/>
        </w:rPr>
        <w:t>mayores</w:t>
      </w:r>
      <w:r>
        <w:rPr>
          <w:color w:val="231F20"/>
          <w:spacing w:val="-17"/>
        </w:rPr>
        <w:t> </w:t>
      </w:r>
      <w:r>
        <w:rPr>
          <w:color w:val="231F20"/>
        </w:rPr>
        <w:t>grados</w:t>
      </w:r>
      <w:r>
        <w:rPr>
          <w:color w:val="231F20"/>
          <w:spacing w:val="-17"/>
        </w:rPr>
        <w:t> </w:t>
      </w:r>
      <w:r>
        <w:rPr>
          <w:color w:val="231F20"/>
        </w:rPr>
        <w:t>de</w:t>
      </w:r>
      <w:r>
        <w:rPr>
          <w:color w:val="231F20"/>
          <w:spacing w:val="-17"/>
        </w:rPr>
        <w:t> </w:t>
      </w:r>
      <w:r>
        <w:rPr>
          <w:color w:val="231F20"/>
        </w:rPr>
        <w:t>marginación</w:t>
      </w:r>
      <w:r>
        <w:rPr>
          <w:color w:val="231F20"/>
          <w:spacing w:val="-17"/>
        </w:rPr>
        <w:t> </w:t>
      </w:r>
      <w:r>
        <w:rPr>
          <w:color w:val="231F20"/>
        </w:rPr>
        <w:t>ma- yores grados de dependencia. Situación que pone en una posición vulnerable</w:t>
      </w:r>
      <w:r>
        <w:rPr>
          <w:color w:val="231F20"/>
          <w:spacing w:val="-7"/>
        </w:rPr>
        <w:t> </w:t>
      </w:r>
      <w:r>
        <w:rPr>
          <w:color w:val="231F20"/>
        </w:rPr>
        <w:t>al</w:t>
      </w:r>
      <w:r>
        <w:rPr>
          <w:color w:val="231F20"/>
          <w:spacing w:val="-7"/>
        </w:rPr>
        <w:t> </w:t>
      </w:r>
      <w:r>
        <w:rPr>
          <w:color w:val="231F20"/>
        </w:rPr>
        <w:t>grupo</w:t>
      </w:r>
      <w:r>
        <w:rPr>
          <w:color w:val="231F20"/>
          <w:spacing w:val="-7"/>
        </w:rPr>
        <w:t> </w:t>
      </w:r>
      <w:r>
        <w:rPr>
          <w:color w:val="231F20"/>
        </w:rPr>
        <w:t>de</w:t>
      </w:r>
      <w:r>
        <w:rPr>
          <w:color w:val="231F20"/>
          <w:spacing w:val="-7"/>
        </w:rPr>
        <w:t> </w:t>
      </w:r>
      <w:r>
        <w:rPr>
          <w:color w:val="231F20"/>
        </w:rPr>
        <w:t>población</w:t>
      </w:r>
      <w:r>
        <w:rPr>
          <w:color w:val="231F20"/>
          <w:spacing w:val="-7"/>
        </w:rPr>
        <w:t> </w:t>
      </w:r>
      <w:r>
        <w:rPr>
          <w:color w:val="231F20"/>
        </w:rPr>
        <w:t>infantil</w:t>
      </w:r>
      <w:r>
        <w:rPr>
          <w:color w:val="231F20"/>
          <w:spacing w:val="-7"/>
        </w:rPr>
        <w:t> </w:t>
      </w:r>
      <w:r>
        <w:rPr>
          <w:color w:val="231F20"/>
        </w:rPr>
        <w:t>y</w:t>
      </w:r>
      <w:r>
        <w:rPr>
          <w:color w:val="231F20"/>
          <w:spacing w:val="-7"/>
        </w:rPr>
        <w:t> </w:t>
      </w:r>
      <w:r>
        <w:rPr>
          <w:color w:val="231F20"/>
        </w:rPr>
        <w:t>adolescente,</w:t>
      </w:r>
      <w:r>
        <w:rPr>
          <w:color w:val="231F20"/>
          <w:spacing w:val="-7"/>
        </w:rPr>
        <w:t> </w:t>
      </w:r>
      <w:r>
        <w:rPr>
          <w:color w:val="231F20"/>
        </w:rPr>
        <w:t>pues</w:t>
      </w:r>
      <w:r>
        <w:rPr>
          <w:color w:val="231F20"/>
          <w:spacing w:val="-7"/>
        </w:rPr>
        <w:t> </w:t>
      </w:r>
      <w:r>
        <w:rPr>
          <w:color w:val="231F20"/>
        </w:rPr>
        <w:t>tiende</w:t>
      </w:r>
      <w:r>
        <w:rPr>
          <w:color w:val="231F20"/>
          <w:spacing w:val="-7"/>
        </w:rPr>
        <w:t> </w:t>
      </w:r>
      <w:r>
        <w:rPr>
          <w:color w:val="231F20"/>
        </w:rPr>
        <w:t>a carecer de los servicios básicos, además de pasar a una edad de de- pendencia económica y</w:t>
      </w:r>
      <w:r>
        <w:rPr>
          <w:color w:val="231F20"/>
          <w:spacing w:val="-26"/>
        </w:rPr>
        <w:t> </w:t>
      </w:r>
      <w:r>
        <w:rPr>
          <w:color w:val="231F20"/>
        </w:rPr>
        <w:t>social.</w:t>
      </w:r>
    </w:p>
    <w:p>
      <w:pPr>
        <w:pStyle w:val="BodyText"/>
        <w:spacing w:before="6"/>
      </w:pPr>
    </w:p>
    <w:p>
      <w:pPr>
        <w:spacing w:line="247" w:lineRule="auto" w:before="1"/>
        <w:ind w:left="1395" w:right="1301" w:firstLine="0"/>
        <w:jc w:val="left"/>
        <w:rPr>
          <w:i/>
          <w:sz w:val="22"/>
        </w:rPr>
      </w:pPr>
      <w:r>
        <w:rPr>
          <w:color w:val="231F20"/>
          <w:sz w:val="22"/>
        </w:rPr>
        <w:t>Tabla 4. </w:t>
      </w:r>
      <w:r>
        <w:rPr>
          <w:i/>
          <w:color w:val="231F20"/>
          <w:sz w:val="22"/>
        </w:rPr>
        <w:t>Grado de marginación, grados de envejecimiento y tamaños </w:t>
      </w:r>
      <w:r>
        <w:rPr>
          <w:i/>
          <w:color w:val="231F20"/>
          <w:sz w:val="22"/>
        </w:rPr>
        <w:t>de población de la </w:t>
      </w:r>
      <w:r>
        <w:rPr>
          <w:i/>
          <w:color w:val="231F20"/>
          <w:sz w:val="18"/>
        </w:rPr>
        <w:t>zm </w:t>
      </w:r>
      <w:r>
        <w:rPr>
          <w:i/>
          <w:color w:val="231F20"/>
          <w:sz w:val="22"/>
        </w:rPr>
        <w:t>de Toluca, 2000</w:t>
      </w:r>
    </w:p>
    <w:p>
      <w:pPr>
        <w:pStyle w:val="BodyText"/>
        <w:spacing w:before="8"/>
        <w:rPr>
          <w:i/>
          <w:sz w:val="24"/>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14"/>
        <w:gridCol w:w="1177"/>
        <w:gridCol w:w="704"/>
        <w:gridCol w:w="704"/>
        <w:gridCol w:w="704"/>
        <w:gridCol w:w="704"/>
        <w:gridCol w:w="704"/>
      </w:tblGrid>
      <w:tr>
        <w:trPr>
          <w:trHeight w:val="585" w:hRule="exact"/>
        </w:trPr>
        <w:tc>
          <w:tcPr>
            <w:tcW w:w="1314" w:type="dxa"/>
            <w:vMerge w:val="restart"/>
          </w:tcPr>
          <w:p>
            <w:pPr>
              <w:pStyle w:val="TableParagraph"/>
              <w:spacing w:before="0"/>
              <w:ind w:left="0"/>
              <w:rPr>
                <w:i/>
                <w:sz w:val="18"/>
              </w:rPr>
            </w:pPr>
          </w:p>
          <w:p>
            <w:pPr>
              <w:pStyle w:val="TableParagraph"/>
              <w:spacing w:before="0"/>
              <w:ind w:left="0"/>
              <w:rPr>
                <w:i/>
                <w:sz w:val="18"/>
              </w:rPr>
            </w:pPr>
          </w:p>
          <w:p>
            <w:pPr>
              <w:pStyle w:val="TableParagraph"/>
              <w:spacing w:line="254" w:lineRule="auto" w:before="154"/>
              <w:ind w:left="266" w:hanging="64"/>
              <w:rPr>
                <w:b/>
                <w:sz w:val="18"/>
              </w:rPr>
            </w:pPr>
            <w:r>
              <w:rPr>
                <w:b/>
                <w:color w:val="231F20"/>
                <w:sz w:val="18"/>
              </w:rPr>
              <w:t>Nombre del municipio</w:t>
            </w:r>
          </w:p>
        </w:tc>
        <w:tc>
          <w:tcPr>
            <w:tcW w:w="1177" w:type="dxa"/>
            <w:vMerge w:val="restart"/>
          </w:tcPr>
          <w:p>
            <w:pPr>
              <w:pStyle w:val="TableParagraph"/>
              <w:spacing w:before="0"/>
              <w:ind w:left="0"/>
              <w:rPr>
                <w:i/>
                <w:sz w:val="18"/>
              </w:rPr>
            </w:pPr>
          </w:p>
          <w:p>
            <w:pPr>
              <w:pStyle w:val="TableParagraph"/>
              <w:spacing w:before="0"/>
              <w:ind w:left="0"/>
              <w:rPr>
                <w:i/>
                <w:sz w:val="18"/>
              </w:rPr>
            </w:pPr>
          </w:p>
          <w:p>
            <w:pPr>
              <w:pStyle w:val="TableParagraph"/>
              <w:spacing w:line="254" w:lineRule="auto" w:before="154"/>
              <w:ind w:left="98" w:right="79" w:firstLine="124"/>
              <w:rPr>
                <w:b/>
                <w:sz w:val="18"/>
              </w:rPr>
            </w:pPr>
            <w:r>
              <w:rPr>
                <w:b/>
                <w:color w:val="231F20"/>
                <w:sz w:val="18"/>
              </w:rPr>
              <w:t>Grado de marginación</w:t>
            </w:r>
          </w:p>
        </w:tc>
        <w:tc>
          <w:tcPr>
            <w:tcW w:w="3518" w:type="dxa"/>
            <w:gridSpan w:val="5"/>
          </w:tcPr>
          <w:p>
            <w:pPr>
              <w:pStyle w:val="TableParagraph"/>
              <w:spacing w:before="7"/>
              <w:ind w:left="0"/>
              <w:rPr>
                <w:i/>
                <w:sz w:val="15"/>
              </w:rPr>
            </w:pPr>
          </w:p>
          <w:p>
            <w:pPr>
              <w:pStyle w:val="TableParagraph"/>
              <w:spacing w:before="1"/>
              <w:ind w:left="998"/>
              <w:rPr>
                <w:b/>
                <w:sz w:val="18"/>
              </w:rPr>
            </w:pPr>
            <w:r>
              <w:rPr>
                <w:b/>
                <w:color w:val="231F20"/>
                <w:sz w:val="18"/>
              </w:rPr>
              <w:t>Grado de población</w:t>
            </w:r>
          </w:p>
        </w:tc>
      </w:tr>
      <w:tr>
        <w:trPr>
          <w:trHeight w:val="996" w:hRule="exact"/>
        </w:trPr>
        <w:tc>
          <w:tcPr>
            <w:tcW w:w="1314" w:type="dxa"/>
            <w:vMerge/>
          </w:tcPr>
          <w:p>
            <w:pPr/>
          </w:p>
        </w:tc>
        <w:tc>
          <w:tcPr>
            <w:tcW w:w="1177" w:type="dxa"/>
            <w:vMerge/>
          </w:tcPr>
          <w:p>
            <w:pPr/>
          </w:p>
        </w:tc>
        <w:tc>
          <w:tcPr>
            <w:tcW w:w="704" w:type="dxa"/>
            <w:textDirection w:val="btLr"/>
          </w:tcPr>
          <w:p>
            <w:pPr>
              <w:pStyle w:val="TableParagraph"/>
              <w:spacing w:line="254" w:lineRule="auto" w:before="129"/>
              <w:ind w:left="167" w:right="155" w:firstLine="145"/>
              <w:rPr>
                <w:b/>
                <w:sz w:val="18"/>
              </w:rPr>
            </w:pPr>
            <w:r>
              <w:rPr>
                <w:b/>
                <w:color w:val="231F20"/>
                <w:sz w:val="18"/>
              </w:rPr>
              <w:t>Muy </w:t>
            </w:r>
            <w:r>
              <w:rPr>
                <w:b/>
                <w:color w:val="231F20"/>
                <w:spacing w:val="-1"/>
                <w:sz w:val="18"/>
              </w:rPr>
              <w:t>pequeño</w:t>
            </w:r>
          </w:p>
        </w:tc>
        <w:tc>
          <w:tcPr>
            <w:tcW w:w="704" w:type="dxa"/>
            <w:textDirection w:val="btLr"/>
          </w:tcPr>
          <w:p>
            <w:pPr>
              <w:pStyle w:val="TableParagraph"/>
              <w:spacing w:before="9"/>
              <w:ind w:left="0"/>
              <w:rPr>
                <w:i/>
                <w:sz w:val="20"/>
              </w:rPr>
            </w:pPr>
          </w:p>
          <w:p>
            <w:pPr>
              <w:pStyle w:val="TableParagraph"/>
              <w:spacing w:before="0"/>
              <w:ind w:left="162"/>
              <w:rPr>
                <w:b/>
                <w:sz w:val="18"/>
              </w:rPr>
            </w:pPr>
            <w:r>
              <w:rPr>
                <w:b/>
                <w:color w:val="231F20"/>
                <w:sz w:val="18"/>
              </w:rPr>
              <w:t>Pequeño</w:t>
            </w:r>
          </w:p>
        </w:tc>
        <w:tc>
          <w:tcPr>
            <w:tcW w:w="704" w:type="dxa"/>
            <w:textDirection w:val="btLr"/>
          </w:tcPr>
          <w:p>
            <w:pPr>
              <w:pStyle w:val="TableParagraph"/>
              <w:spacing w:before="9"/>
              <w:ind w:left="0"/>
              <w:rPr>
                <w:i/>
                <w:sz w:val="20"/>
              </w:rPr>
            </w:pPr>
          </w:p>
          <w:p>
            <w:pPr>
              <w:pStyle w:val="TableParagraph"/>
              <w:spacing w:before="0"/>
              <w:ind w:left="153"/>
              <w:rPr>
                <w:b/>
                <w:sz w:val="18"/>
              </w:rPr>
            </w:pPr>
            <w:r>
              <w:rPr>
                <w:b/>
                <w:color w:val="231F20"/>
                <w:sz w:val="18"/>
              </w:rPr>
              <w:t>Mediano</w:t>
            </w:r>
          </w:p>
        </w:tc>
        <w:tc>
          <w:tcPr>
            <w:tcW w:w="704" w:type="dxa"/>
            <w:textDirection w:val="btLr"/>
          </w:tcPr>
          <w:p>
            <w:pPr>
              <w:pStyle w:val="TableParagraph"/>
              <w:spacing w:before="9"/>
              <w:ind w:left="0"/>
              <w:rPr>
                <w:i/>
                <w:sz w:val="20"/>
              </w:rPr>
            </w:pPr>
          </w:p>
          <w:p>
            <w:pPr>
              <w:pStyle w:val="TableParagraph"/>
              <w:spacing w:before="0"/>
              <w:ind w:left="198" w:right="155"/>
              <w:rPr>
                <w:b/>
                <w:sz w:val="18"/>
              </w:rPr>
            </w:pPr>
            <w:r>
              <w:rPr>
                <w:b/>
                <w:color w:val="231F20"/>
                <w:sz w:val="18"/>
              </w:rPr>
              <w:t>Grande</w:t>
            </w:r>
          </w:p>
        </w:tc>
        <w:tc>
          <w:tcPr>
            <w:tcW w:w="704" w:type="dxa"/>
            <w:textDirection w:val="btLr"/>
          </w:tcPr>
          <w:p>
            <w:pPr>
              <w:pStyle w:val="TableParagraph"/>
              <w:spacing w:line="254" w:lineRule="auto" w:before="129"/>
              <w:ind w:left="167" w:right="155" w:firstLine="145"/>
              <w:rPr>
                <w:b/>
                <w:sz w:val="18"/>
              </w:rPr>
            </w:pPr>
            <w:r>
              <w:rPr>
                <w:b/>
                <w:color w:val="231F20"/>
                <w:sz w:val="18"/>
              </w:rPr>
              <w:t>Muy </w:t>
            </w:r>
            <w:r>
              <w:rPr>
                <w:b/>
                <w:color w:val="231F20"/>
                <w:spacing w:val="-1"/>
                <w:sz w:val="18"/>
              </w:rPr>
              <w:t>pequeño</w:t>
            </w:r>
          </w:p>
        </w:tc>
      </w:tr>
      <w:tr>
        <w:trPr>
          <w:trHeight w:val="285" w:hRule="exact"/>
        </w:trPr>
        <w:tc>
          <w:tcPr>
            <w:tcW w:w="1314" w:type="dxa"/>
          </w:tcPr>
          <w:p>
            <w:pPr>
              <w:pStyle w:val="TableParagraph"/>
              <w:spacing w:before="29"/>
              <w:ind w:left="75"/>
              <w:rPr>
                <w:b/>
                <w:sz w:val="18"/>
              </w:rPr>
            </w:pPr>
            <w:r>
              <w:rPr>
                <w:b/>
                <w:color w:val="231F20"/>
                <w:w w:val="110"/>
                <w:sz w:val="14"/>
              </w:rPr>
              <w:t>zm </w:t>
            </w:r>
            <w:r>
              <w:rPr>
                <w:b/>
                <w:color w:val="231F20"/>
                <w:w w:val="110"/>
                <w:sz w:val="18"/>
              </w:rPr>
              <w:t>de Toluca</w:t>
            </w:r>
          </w:p>
        </w:tc>
        <w:tc>
          <w:tcPr>
            <w:tcW w:w="1177" w:type="dxa"/>
          </w:tcPr>
          <w:p>
            <w:pPr>
              <w:pStyle w:val="TableParagraph"/>
              <w:ind w:right="79"/>
              <w:rPr>
                <w:sz w:val="18"/>
              </w:rPr>
            </w:pPr>
            <w:r>
              <w:rPr>
                <w:color w:val="231F20"/>
                <w:sz w:val="18"/>
              </w:rPr>
              <w:t>Muy alto</w:t>
            </w:r>
          </w:p>
        </w:tc>
        <w:tc>
          <w:tcPr>
            <w:tcW w:w="704" w:type="dxa"/>
          </w:tcPr>
          <w:p>
            <w:pPr/>
          </w:p>
        </w:tc>
        <w:tc>
          <w:tcPr>
            <w:tcW w:w="704" w:type="dxa"/>
          </w:tcPr>
          <w:p>
            <w:pPr/>
          </w:p>
        </w:tc>
        <w:tc>
          <w:tcPr>
            <w:tcW w:w="704" w:type="dxa"/>
          </w:tcPr>
          <w:p>
            <w:pPr/>
          </w:p>
        </w:tc>
        <w:tc>
          <w:tcPr>
            <w:tcW w:w="704" w:type="dxa"/>
          </w:tcPr>
          <w:p>
            <w:pPr>
              <w:pStyle w:val="TableParagraph"/>
              <w:ind w:left="0"/>
              <w:jc w:val="center"/>
              <w:rPr>
                <w:sz w:val="18"/>
              </w:rPr>
            </w:pPr>
            <w:r>
              <w:rPr>
                <w:color w:val="231F20"/>
                <w:w w:val="99"/>
                <w:sz w:val="18"/>
              </w:rPr>
              <w:t>●</w:t>
            </w:r>
          </w:p>
        </w:tc>
        <w:tc>
          <w:tcPr>
            <w:tcW w:w="704" w:type="dxa"/>
          </w:tcPr>
          <w:p>
            <w:pPr/>
          </w:p>
        </w:tc>
      </w:tr>
      <w:tr>
        <w:trPr>
          <w:trHeight w:val="505" w:hRule="exact"/>
        </w:trPr>
        <w:tc>
          <w:tcPr>
            <w:tcW w:w="1314" w:type="dxa"/>
          </w:tcPr>
          <w:p>
            <w:pPr>
              <w:pStyle w:val="TableParagraph"/>
              <w:spacing w:line="254" w:lineRule="auto"/>
              <w:rPr>
                <w:sz w:val="18"/>
              </w:rPr>
            </w:pPr>
            <w:r>
              <w:rPr>
                <w:color w:val="231F20"/>
                <w:sz w:val="18"/>
              </w:rPr>
              <w:t>Almoloya de Juárez</w:t>
            </w:r>
          </w:p>
        </w:tc>
        <w:tc>
          <w:tcPr>
            <w:tcW w:w="1177" w:type="dxa"/>
          </w:tcPr>
          <w:p>
            <w:pPr>
              <w:pStyle w:val="TableParagraph"/>
              <w:ind w:right="79"/>
              <w:rPr>
                <w:sz w:val="18"/>
              </w:rPr>
            </w:pPr>
            <w:r>
              <w:rPr>
                <w:color w:val="231F20"/>
                <w:sz w:val="18"/>
              </w:rPr>
              <w:t>Alto</w:t>
            </w:r>
          </w:p>
        </w:tc>
        <w:tc>
          <w:tcPr>
            <w:tcW w:w="704" w:type="dxa"/>
          </w:tcPr>
          <w:p>
            <w:pPr/>
          </w:p>
        </w:tc>
        <w:tc>
          <w:tcPr>
            <w:tcW w:w="704" w:type="dxa"/>
          </w:tcPr>
          <w:p>
            <w:pPr>
              <w:pStyle w:val="TableParagraph"/>
              <w:ind w:left="0"/>
              <w:jc w:val="center"/>
              <w:rPr>
                <w:sz w:val="18"/>
              </w:rPr>
            </w:pPr>
            <w:r>
              <w:rPr>
                <w:color w:val="231F20"/>
                <w:w w:val="99"/>
                <w:sz w:val="18"/>
              </w:rPr>
              <w:t>●</w:t>
            </w:r>
          </w:p>
        </w:tc>
        <w:tc>
          <w:tcPr>
            <w:tcW w:w="704" w:type="dxa"/>
          </w:tcPr>
          <w:p>
            <w:pPr/>
          </w:p>
        </w:tc>
        <w:tc>
          <w:tcPr>
            <w:tcW w:w="704" w:type="dxa"/>
          </w:tcPr>
          <w:p>
            <w:pPr/>
          </w:p>
        </w:tc>
        <w:tc>
          <w:tcPr>
            <w:tcW w:w="704" w:type="dxa"/>
          </w:tcPr>
          <w:p>
            <w:pPr/>
          </w:p>
        </w:tc>
      </w:tr>
      <w:tr>
        <w:trPr>
          <w:trHeight w:val="285" w:hRule="exact"/>
        </w:trPr>
        <w:tc>
          <w:tcPr>
            <w:tcW w:w="1314" w:type="dxa"/>
          </w:tcPr>
          <w:p>
            <w:pPr>
              <w:pStyle w:val="TableParagraph"/>
              <w:rPr>
                <w:sz w:val="18"/>
              </w:rPr>
            </w:pPr>
            <w:r>
              <w:rPr>
                <w:color w:val="231F20"/>
                <w:sz w:val="18"/>
              </w:rPr>
              <w:t>Calimaya</w:t>
            </w:r>
          </w:p>
        </w:tc>
        <w:tc>
          <w:tcPr>
            <w:tcW w:w="1177" w:type="dxa"/>
          </w:tcPr>
          <w:p>
            <w:pPr>
              <w:pStyle w:val="TableParagraph"/>
              <w:ind w:right="79"/>
              <w:rPr>
                <w:sz w:val="18"/>
              </w:rPr>
            </w:pPr>
            <w:r>
              <w:rPr>
                <w:color w:val="231F20"/>
                <w:sz w:val="18"/>
              </w:rPr>
              <w:t>Bajo</w:t>
            </w:r>
          </w:p>
        </w:tc>
        <w:tc>
          <w:tcPr>
            <w:tcW w:w="704" w:type="dxa"/>
          </w:tcPr>
          <w:p>
            <w:pPr>
              <w:pStyle w:val="TableParagraph"/>
              <w:ind w:left="0"/>
              <w:jc w:val="center"/>
              <w:rPr>
                <w:sz w:val="18"/>
              </w:rPr>
            </w:pPr>
            <w:r>
              <w:rPr>
                <w:color w:val="231F20"/>
                <w:w w:val="99"/>
                <w:sz w:val="18"/>
              </w:rPr>
              <w:t>●</w:t>
            </w:r>
          </w:p>
        </w:tc>
        <w:tc>
          <w:tcPr>
            <w:tcW w:w="704" w:type="dxa"/>
          </w:tcPr>
          <w:p>
            <w:pPr/>
          </w:p>
        </w:tc>
        <w:tc>
          <w:tcPr>
            <w:tcW w:w="704" w:type="dxa"/>
          </w:tcPr>
          <w:p>
            <w:pPr/>
          </w:p>
        </w:tc>
        <w:tc>
          <w:tcPr>
            <w:tcW w:w="704" w:type="dxa"/>
          </w:tcPr>
          <w:p>
            <w:pPr/>
          </w:p>
        </w:tc>
        <w:tc>
          <w:tcPr>
            <w:tcW w:w="704" w:type="dxa"/>
          </w:tcPr>
          <w:p>
            <w:pPr/>
          </w:p>
        </w:tc>
      </w:tr>
    </w:tbl>
    <w:p>
      <w:pPr>
        <w:pStyle w:val="BodyText"/>
        <w:rPr>
          <w:i/>
          <w:sz w:val="20"/>
        </w:rPr>
      </w:pPr>
    </w:p>
    <w:p>
      <w:pPr>
        <w:pStyle w:val="BodyText"/>
        <w:spacing w:before="3"/>
        <w:rPr>
          <w:i/>
          <w:sz w:val="18"/>
        </w:rPr>
      </w:pPr>
    </w:p>
    <w:p>
      <w:pPr>
        <w:pStyle w:val="BodyText"/>
        <w:ind w:left="1317" w:right="1393"/>
        <w:jc w:val="right"/>
      </w:pPr>
      <w:r>
        <w:rPr>
          <w:color w:val="231F20"/>
        </w:rPr>
        <w:t>77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0"/>
        <w:rPr>
          <w:sz w:val="27"/>
        </w:rPr>
      </w:pPr>
    </w:p>
    <w:p>
      <w:pPr>
        <w:spacing w:before="72"/>
        <w:ind w:left="1395" w:right="1301" w:firstLine="0"/>
        <w:jc w:val="left"/>
        <w:rPr>
          <w:i/>
          <w:sz w:val="22"/>
        </w:rPr>
      </w:pPr>
      <w:r>
        <w:rPr>
          <w:color w:val="231F20"/>
          <w:sz w:val="22"/>
        </w:rPr>
        <w:t>Tabla 4. </w:t>
      </w:r>
      <w:r>
        <w:rPr>
          <w:i/>
          <w:color w:val="231F20"/>
          <w:sz w:val="22"/>
        </w:rPr>
        <w:t>(Continuación)</w:t>
      </w:r>
    </w:p>
    <w:p>
      <w:pPr>
        <w:pStyle w:val="BodyText"/>
        <w:spacing w:before="7"/>
        <w:rPr>
          <w:i/>
          <w:sz w:val="8"/>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14"/>
        <w:gridCol w:w="1177"/>
        <w:gridCol w:w="704"/>
        <w:gridCol w:w="704"/>
        <w:gridCol w:w="704"/>
        <w:gridCol w:w="704"/>
        <w:gridCol w:w="704"/>
      </w:tblGrid>
      <w:tr>
        <w:trPr>
          <w:trHeight w:val="585" w:hRule="exact"/>
        </w:trPr>
        <w:tc>
          <w:tcPr>
            <w:tcW w:w="1314" w:type="dxa"/>
            <w:vMerge w:val="restart"/>
          </w:tcPr>
          <w:p>
            <w:pPr>
              <w:pStyle w:val="TableParagraph"/>
              <w:spacing w:before="0"/>
              <w:ind w:left="0"/>
              <w:rPr>
                <w:i/>
                <w:sz w:val="18"/>
              </w:rPr>
            </w:pPr>
          </w:p>
          <w:p>
            <w:pPr>
              <w:pStyle w:val="TableParagraph"/>
              <w:spacing w:before="0"/>
              <w:ind w:left="0"/>
              <w:rPr>
                <w:i/>
                <w:sz w:val="18"/>
              </w:rPr>
            </w:pPr>
          </w:p>
          <w:p>
            <w:pPr>
              <w:pStyle w:val="TableParagraph"/>
              <w:spacing w:line="254" w:lineRule="auto" w:before="154"/>
              <w:ind w:left="266" w:hanging="64"/>
              <w:rPr>
                <w:b/>
                <w:sz w:val="18"/>
              </w:rPr>
            </w:pPr>
            <w:r>
              <w:rPr>
                <w:b/>
                <w:color w:val="231F20"/>
                <w:sz w:val="18"/>
              </w:rPr>
              <w:t>Nombre del municipio</w:t>
            </w:r>
          </w:p>
        </w:tc>
        <w:tc>
          <w:tcPr>
            <w:tcW w:w="1177" w:type="dxa"/>
            <w:vMerge w:val="restart"/>
          </w:tcPr>
          <w:p>
            <w:pPr>
              <w:pStyle w:val="TableParagraph"/>
              <w:spacing w:before="0"/>
              <w:ind w:left="0"/>
              <w:rPr>
                <w:i/>
                <w:sz w:val="18"/>
              </w:rPr>
            </w:pPr>
          </w:p>
          <w:p>
            <w:pPr>
              <w:pStyle w:val="TableParagraph"/>
              <w:spacing w:before="0"/>
              <w:ind w:left="0"/>
              <w:rPr>
                <w:i/>
                <w:sz w:val="18"/>
              </w:rPr>
            </w:pPr>
          </w:p>
          <w:p>
            <w:pPr>
              <w:pStyle w:val="TableParagraph"/>
              <w:spacing w:line="254" w:lineRule="auto" w:before="154"/>
              <w:ind w:left="98" w:right="79" w:firstLine="124"/>
              <w:rPr>
                <w:b/>
                <w:sz w:val="18"/>
              </w:rPr>
            </w:pPr>
            <w:r>
              <w:rPr>
                <w:b/>
                <w:color w:val="231F20"/>
                <w:sz w:val="18"/>
              </w:rPr>
              <w:t>Grado de marginación</w:t>
            </w:r>
          </w:p>
        </w:tc>
        <w:tc>
          <w:tcPr>
            <w:tcW w:w="3518" w:type="dxa"/>
            <w:gridSpan w:val="5"/>
          </w:tcPr>
          <w:p>
            <w:pPr>
              <w:pStyle w:val="TableParagraph"/>
              <w:spacing w:before="7"/>
              <w:ind w:left="0"/>
              <w:rPr>
                <w:i/>
                <w:sz w:val="15"/>
              </w:rPr>
            </w:pPr>
          </w:p>
          <w:p>
            <w:pPr>
              <w:pStyle w:val="TableParagraph"/>
              <w:spacing w:before="1"/>
              <w:ind w:left="998"/>
              <w:rPr>
                <w:b/>
                <w:sz w:val="18"/>
              </w:rPr>
            </w:pPr>
            <w:r>
              <w:rPr>
                <w:b/>
                <w:color w:val="231F20"/>
                <w:sz w:val="18"/>
              </w:rPr>
              <w:t>Grado de población</w:t>
            </w:r>
          </w:p>
        </w:tc>
      </w:tr>
      <w:tr>
        <w:trPr>
          <w:trHeight w:val="996" w:hRule="exact"/>
        </w:trPr>
        <w:tc>
          <w:tcPr>
            <w:tcW w:w="1314" w:type="dxa"/>
            <w:vMerge/>
          </w:tcPr>
          <w:p>
            <w:pPr/>
          </w:p>
        </w:tc>
        <w:tc>
          <w:tcPr>
            <w:tcW w:w="1177" w:type="dxa"/>
            <w:vMerge/>
          </w:tcPr>
          <w:p>
            <w:pPr/>
          </w:p>
        </w:tc>
        <w:tc>
          <w:tcPr>
            <w:tcW w:w="704" w:type="dxa"/>
            <w:textDirection w:val="btLr"/>
          </w:tcPr>
          <w:p>
            <w:pPr>
              <w:pStyle w:val="TableParagraph"/>
              <w:spacing w:line="254" w:lineRule="auto" w:before="129"/>
              <w:ind w:left="167" w:right="155" w:firstLine="145"/>
              <w:rPr>
                <w:b/>
                <w:sz w:val="18"/>
              </w:rPr>
            </w:pPr>
            <w:r>
              <w:rPr>
                <w:b/>
                <w:color w:val="231F20"/>
                <w:sz w:val="18"/>
              </w:rPr>
              <w:t>Muy </w:t>
            </w:r>
            <w:r>
              <w:rPr>
                <w:b/>
                <w:color w:val="231F20"/>
                <w:spacing w:val="-1"/>
                <w:sz w:val="18"/>
              </w:rPr>
              <w:t>pequeño</w:t>
            </w:r>
          </w:p>
        </w:tc>
        <w:tc>
          <w:tcPr>
            <w:tcW w:w="704" w:type="dxa"/>
            <w:textDirection w:val="btLr"/>
          </w:tcPr>
          <w:p>
            <w:pPr>
              <w:pStyle w:val="TableParagraph"/>
              <w:spacing w:before="9"/>
              <w:ind w:left="0"/>
              <w:rPr>
                <w:i/>
                <w:sz w:val="20"/>
              </w:rPr>
            </w:pPr>
          </w:p>
          <w:p>
            <w:pPr>
              <w:pStyle w:val="TableParagraph"/>
              <w:spacing w:before="0"/>
              <w:ind w:left="162"/>
              <w:rPr>
                <w:b/>
                <w:sz w:val="18"/>
              </w:rPr>
            </w:pPr>
            <w:r>
              <w:rPr>
                <w:b/>
                <w:color w:val="231F20"/>
                <w:sz w:val="18"/>
              </w:rPr>
              <w:t>Pequeño</w:t>
            </w:r>
          </w:p>
        </w:tc>
        <w:tc>
          <w:tcPr>
            <w:tcW w:w="704" w:type="dxa"/>
            <w:textDirection w:val="btLr"/>
          </w:tcPr>
          <w:p>
            <w:pPr>
              <w:pStyle w:val="TableParagraph"/>
              <w:spacing w:before="9"/>
              <w:ind w:left="0"/>
              <w:rPr>
                <w:i/>
                <w:sz w:val="20"/>
              </w:rPr>
            </w:pPr>
          </w:p>
          <w:p>
            <w:pPr>
              <w:pStyle w:val="TableParagraph"/>
              <w:spacing w:before="0"/>
              <w:ind w:left="153"/>
              <w:rPr>
                <w:b/>
                <w:sz w:val="18"/>
              </w:rPr>
            </w:pPr>
            <w:r>
              <w:rPr>
                <w:b/>
                <w:color w:val="231F20"/>
                <w:sz w:val="18"/>
              </w:rPr>
              <w:t>Mediano</w:t>
            </w:r>
          </w:p>
        </w:tc>
        <w:tc>
          <w:tcPr>
            <w:tcW w:w="704" w:type="dxa"/>
            <w:textDirection w:val="btLr"/>
          </w:tcPr>
          <w:p>
            <w:pPr>
              <w:pStyle w:val="TableParagraph"/>
              <w:spacing w:before="9"/>
              <w:ind w:left="0"/>
              <w:rPr>
                <w:i/>
                <w:sz w:val="20"/>
              </w:rPr>
            </w:pPr>
          </w:p>
          <w:p>
            <w:pPr>
              <w:pStyle w:val="TableParagraph"/>
              <w:spacing w:before="0"/>
              <w:ind w:left="198" w:right="155"/>
              <w:rPr>
                <w:b/>
                <w:sz w:val="18"/>
              </w:rPr>
            </w:pPr>
            <w:r>
              <w:rPr>
                <w:b/>
                <w:color w:val="231F20"/>
                <w:sz w:val="18"/>
              </w:rPr>
              <w:t>Grande</w:t>
            </w:r>
          </w:p>
        </w:tc>
        <w:tc>
          <w:tcPr>
            <w:tcW w:w="704" w:type="dxa"/>
            <w:textDirection w:val="btLr"/>
          </w:tcPr>
          <w:p>
            <w:pPr>
              <w:pStyle w:val="TableParagraph"/>
              <w:spacing w:line="254" w:lineRule="auto" w:before="129"/>
              <w:ind w:left="167" w:right="155" w:firstLine="145"/>
              <w:rPr>
                <w:b/>
                <w:sz w:val="18"/>
              </w:rPr>
            </w:pPr>
            <w:r>
              <w:rPr>
                <w:b/>
                <w:color w:val="231F20"/>
                <w:sz w:val="18"/>
              </w:rPr>
              <w:t>Muy </w:t>
            </w:r>
            <w:r>
              <w:rPr>
                <w:b/>
                <w:color w:val="231F20"/>
                <w:spacing w:val="-1"/>
                <w:sz w:val="18"/>
              </w:rPr>
              <w:t>pequeño</w:t>
            </w:r>
          </w:p>
        </w:tc>
      </w:tr>
      <w:tr>
        <w:trPr>
          <w:trHeight w:val="285" w:hRule="exact"/>
        </w:trPr>
        <w:tc>
          <w:tcPr>
            <w:tcW w:w="1314" w:type="dxa"/>
          </w:tcPr>
          <w:p>
            <w:pPr>
              <w:pStyle w:val="TableParagraph"/>
              <w:ind w:left="75"/>
              <w:rPr>
                <w:sz w:val="18"/>
              </w:rPr>
            </w:pPr>
            <w:r>
              <w:rPr>
                <w:color w:val="231F20"/>
                <w:sz w:val="18"/>
              </w:rPr>
              <w:t>Chapultepec</w:t>
            </w:r>
          </w:p>
        </w:tc>
        <w:tc>
          <w:tcPr>
            <w:tcW w:w="1177" w:type="dxa"/>
          </w:tcPr>
          <w:p>
            <w:pPr>
              <w:pStyle w:val="TableParagraph"/>
              <w:ind w:left="75" w:right="79"/>
              <w:rPr>
                <w:sz w:val="18"/>
              </w:rPr>
            </w:pPr>
            <w:r>
              <w:rPr>
                <w:color w:val="231F20"/>
                <w:sz w:val="18"/>
              </w:rPr>
              <w:t>Muy bajo</w:t>
            </w:r>
          </w:p>
        </w:tc>
        <w:tc>
          <w:tcPr>
            <w:tcW w:w="704" w:type="dxa"/>
          </w:tcPr>
          <w:p>
            <w:pPr>
              <w:pStyle w:val="TableParagraph"/>
              <w:ind w:left="0"/>
              <w:jc w:val="center"/>
              <w:rPr>
                <w:sz w:val="18"/>
              </w:rPr>
            </w:pPr>
            <w:r>
              <w:rPr>
                <w:color w:val="231F20"/>
                <w:w w:val="99"/>
                <w:sz w:val="18"/>
              </w:rPr>
              <w:t>●</w:t>
            </w:r>
          </w:p>
        </w:tc>
        <w:tc>
          <w:tcPr>
            <w:tcW w:w="704" w:type="dxa"/>
          </w:tcPr>
          <w:p>
            <w:pPr/>
          </w:p>
        </w:tc>
        <w:tc>
          <w:tcPr>
            <w:tcW w:w="704" w:type="dxa"/>
          </w:tcPr>
          <w:p>
            <w:pPr/>
          </w:p>
        </w:tc>
        <w:tc>
          <w:tcPr>
            <w:tcW w:w="704" w:type="dxa"/>
          </w:tcPr>
          <w:p>
            <w:pPr/>
          </w:p>
        </w:tc>
        <w:tc>
          <w:tcPr>
            <w:tcW w:w="704" w:type="dxa"/>
          </w:tcPr>
          <w:p>
            <w:pPr/>
          </w:p>
        </w:tc>
      </w:tr>
      <w:tr>
        <w:trPr>
          <w:trHeight w:val="285" w:hRule="exact"/>
        </w:trPr>
        <w:tc>
          <w:tcPr>
            <w:tcW w:w="1314" w:type="dxa"/>
          </w:tcPr>
          <w:p>
            <w:pPr>
              <w:pStyle w:val="TableParagraph"/>
              <w:ind w:left="75"/>
              <w:rPr>
                <w:sz w:val="18"/>
              </w:rPr>
            </w:pPr>
            <w:r>
              <w:rPr>
                <w:color w:val="231F20"/>
                <w:sz w:val="18"/>
              </w:rPr>
              <w:t>Lerma</w:t>
            </w:r>
          </w:p>
        </w:tc>
        <w:tc>
          <w:tcPr>
            <w:tcW w:w="1177" w:type="dxa"/>
          </w:tcPr>
          <w:p>
            <w:pPr>
              <w:pStyle w:val="TableParagraph"/>
              <w:ind w:left="75" w:right="79"/>
              <w:rPr>
                <w:sz w:val="18"/>
              </w:rPr>
            </w:pPr>
            <w:r>
              <w:rPr>
                <w:color w:val="231F20"/>
                <w:sz w:val="18"/>
              </w:rPr>
              <w:t>Bajo</w:t>
            </w:r>
          </w:p>
        </w:tc>
        <w:tc>
          <w:tcPr>
            <w:tcW w:w="704" w:type="dxa"/>
          </w:tcPr>
          <w:p>
            <w:pPr/>
          </w:p>
        </w:tc>
        <w:tc>
          <w:tcPr>
            <w:tcW w:w="704" w:type="dxa"/>
          </w:tcPr>
          <w:p>
            <w:pPr>
              <w:pStyle w:val="TableParagraph"/>
              <w:ind w:left="0" w:right="290"/>
              <w:jc w:val="right"/>
              <w:rPr>
                <w:sz w:val="18"/>
              </w:rPr>
            </w:pPr>
            <w:r>
              <w:rPr>
                <w:color w:val="231F20"/>
                <w:w w:val="99"/>
                <w:sz w:val="18"/>
              </w:rPr>
              <w:t>●</w:t>
            </w:r>
          </w:p>
        </w:tc>
        <w:tc>
          <w:tcPr>
            <w:tcW w:w="704" w:type="dxa"/>
          </w:tcPr>
          <w:p>
            <w:pPr/>
          </w:p>
        </w:tc>
        <w:tc>
          <w:tcPr>
            <w:tcW w:w="704" w:type="dxa"/>
          </w:tcPr>
          <w:p>
            <w:pPr/>
          </w:p>
        </w:tc>
        <w:tc>
          <w:tcPr>
            <w:tcW w:w="704" w:type="dxa"/>
          </w:tcPr>
          <w:p>
            <w:pPr/>
          </w:p>
        </w:tc>
      </w:tr>
      <w:tr>
        <w:trPr>
          <w:trHeight w:val="285" w:hRule="exact"/>
        </w:trPr>
        <w:tc>
          <w:tcPr>
            <w:tcW w:w="1314" w:type="dxa"/>
          </w:tcPr>
          <w:p>
            <w:pPr>
              <w:pStyle w:val="TableParagraph"/>
              <w:ind w:left="75"/>
              <w:rPr>
                <w:sz w:val="18"/>
              </w:rPr>
            </w:pPr>
            <w:r>
              <w:rPr>
                <w:color w:val="231F20"/>
                <w:sz w:val="18"/>
              </w:rPr>
              <w:t>Metepec</w:t>
            </w:r>
          </w:p>
        </w:tc>
        <w:tc>
          <w:tcPr>
            <w:tcW w:w="1177" w:type="dxa"/>
          </w:tcPr>
          <w:p>
            <w:pPr>
              <w:pStyle w:val="TableParagraph"/>
              <w:ind w:left="75" w:right="79"/>
              <w:rPr>
                <w:sz w:val="18"/>
              </w:rPr>
            </w:pPr>
            <w:r>
              <w:rPr>
                <w:color w:val="231F20"/>
                <w:sz w:val="18"/>
              </w:rPr>
              <w:t>Muy bajo</w:t>
            </w:r>
          </w:p>
        </w:tc>
        <w:tc>
          <w:tcPr>
            <w:tcW w:w="704" w:type="dxa"/>
          </w:tcPr>
          <w:p>
            <w:pPr/>
          </w:p>
        </w:tc>
        <w:tc>
          <w:tcPr>
            <w:tcW w:w="704" w:type="dxa"/>
          </w:tcPr>
          <w:p>
            <w:pPr>
              <w:pStyle w:val="TableParagraph"/>
              <w:ind w:left="0" w:right="290"/>
              <w:jc w:val="right"/>
              <w:rPr>
                <w:sz w:val="18"/>
              </w:rPr>
            </w:pPr>
            <w:r>
              <w:rPr>
                <w:color w:val="231F20"/>
                <w:w w:val="99"/>
                <w:sz w:val="18"/>
              </w:rPr>
              <w:t>●</w:t>
            </w:r>
          </w:p>
        </w:tc>
        <w:tc>
          <w:tcPr>
            <w:tcW w:w="704" w:type="dxa"/>
          </w:tcPr>
          <w:p>
            <w:pPr/>
          </w:p>
        </w:tc>
        <w:tc>
          <w:tcPr>
            <w:tcW w:w="704" w:type="dxa"/>
          </w:tcPr>
          <w:p>
            <w:pPr/>
          </w:p>
        </w:tc>
        <w:tc>
          <w:tcPr>
            <w:tcW w:w="704" w:type="dxa"/>
          </w:tcPr>
          <w:p>
            <w:pPr/>
          </w:p>
        </w:tc>
      </w:tr>
      <w:tr>
        <w:trPr>
          <w:trHeight w:val="285" w:hRule="exact"/>
        </w:trPr>
        <w:tc>
          <w:tcPr>
            <w:tcW w:w="1314" w:type="dxa"/>
          </w:tcPr>
          <w:p>
            <w:pPr>
              <w:pStyle w:val="TableParagraph"/>
              <w:ind w:left="75"/>
              <w:rPr>
                <w:sz w:val="18"/>
              </w:rPr>
            </w:pPr>
            <w:r>
              <w:rPr>
                <w:color w:val="231F20"/>
                <w:sz w:val="18"/>
              </w:rPr>
              <w:t>Mexicaltzingo</w:t>
            </w:r>
          </w:p>
        </w:tc>
        <w:tc>
          <w:tcPr>
            <w:tcW w:w="1177" w:type="dxa"/>
          </w:tcPr>
          <w:p>
            <w:pPr>
              <w:pStyle w:val="TableParagraph"/>
              <w:ind w:left="75" w:right="79"/>
              <w:rPr>
                <w:sz w:val="18"/>
              </w:rPr>
            </w:pPr>
            <w:r>
              <w:rPr>
                <w:color w:val="231F20"/>
                <w:sz w:val="18"/>
              </w:rPr>
              <w:t>Muy bajo</w:t>
            </w:r>
          </w:p>
        </w:tc>
        <w:tc>
          <w:tcPr>
            <w:tcW w:w="704" w:type="dxa"/>
          </w:tcPr>
          <w:p>
            <w:pPr/>
          </w:p>
        </w:tc>
        <w:tc>
          <w:tcPr>
            <w:tcW w:w="704" w:type="dxa"/>
          </w:tcPr>
          <w:p>
            <w:pPr/>
          </w:p>
        </w:tc>
        <w:tc>
          <w:tcPr>
            <w:tcW w:w="704" w:type="dxa"/>
          </w:tcPr>
          <w:p>
            <w:pPr/>
          </w:p>
        </w:tc>
        <w:tc>
          <w:tcPr>
            <w:tcW w:w="704" w:type="dxa"/>
          </w:tcPr>
          <w:p>
            <w:pPr/>
          </w:p>
        </w:tc>
        <w:tc>
          <w:tcPr>
            <w:tcW w:w="704" w:type="dxa"/>
          </w:tcPr>
          <w:p>
            <w:pPr>
              <w:pStyle w:val="TableParagraph"/>
              <w:ind w:left="0"/>
              <w:jc w:val="center"/>
              <w:rPr>
                <w:sz w:val="18"/>
              </w:rPr>
            </w:pPr>
            <w:r>
              <w:rPr>
                <w:color w:val="231F20"/>
                <w:w w:val="99"/>
                <w:sz w:val="18"/>
              </w:rPr>
              <w:t>●</w:t>
            </w:r>
          </w:p>
        </w:tc>
      </w:tr>
      <w:tr>
        <w:trPr>
          <w:trHeight w:val="285" w:hRule="exact"/>
        </w:trPr>
        <w:tc>
          <w:tcPr>
            <w:tcW w:w="1314" w:type="dxa"/>
          </w:tcPr>
          <w:p>
            <w:pPr>
              <w:pStyle w:val="TableParagraph"/>
              <w:ind w:left="75"/>
              <w:rPr>
                <w:sz w:val="18"/>
              </w:rPr>
            </w:pPr>
            <w:r>
              <w:rPr>
                <w:color w:val="231F20"/>
                <w:sz w:val="18"/>
              </w:rPr>
              <w:t>Ocoyoacac</w:t>
            </w:r>
          </w:p>
        </w:tc>
        <w:tc>
          <w:tcPr>
            <w:tcW w:w="1177" w:type="dxa"/>
          </w:tcPr>
          <w:p>
            <w:pPr>
              <w:pStyle w:val="TableParagraph"/>
              <w:ind w:left="75" w:right="79"/>
              <w:rPr>
                <w:sz w:val="18"/>
              </w:rPr>
            </w:pPr>
            <w:r>
              <w:rPr>
                <w:color w:val="231F20"/>
                <w:sz w:val="18"/>
              </w:rPr>
              <w:t>Muy bajo</w:t>
            </w:r>
          </w:p>
        </w:tc>
        <w:tc>
          <w:tcPr>
            <w:tcW w:w="704" w:type="dxa"/>
          </w:tcPr>
          <w:p>
            <w:pPr>
              <w:pStyle w:val="TableParagraph"/>
              <w:ind w:left="0"/>
              <w:jc w:val="center"/>
              <w:rPr>
                <w:sz w:val="18"/>
              </w:rPr>
            </w:pPr>
            <w:r>
              <w:rPr>
                <w:color w:val="231F20"/>
                <w:w w:val="99"/>
                <w:sz w:val="18"/>
              </w:rPr>
              <w:t>●</w:t>
            </w:r>
          </w:p>
        </w:tc>
        <w:tc>
          <w:tcPr>
            <w:tcW w:w="704" w:type="dxa"/>
          </w:tcPr>
          <w:p>
            <w:pPr/>
          </w:p>
        </w:tc>
        <w:tc>
          <w:tcPr>
            <w:tcW w:w="704" w:type="dxa"/>
          </w:tcPr>
          <w:p>
            <w:pPr/>
          </w:p>
        </w:tc>
        <w:tc>
          <w:tcPr>
            <w:tcW w:w="704" w:type="dxa"/>
          </w:tcPr>
          <w:p>
            <w:pPr/>
          </w:p>
        </w:tc>
        <w:tc>
          <w:tcPr>
            <w:tcW w:w="704" w:type="dxa"/>
          </w:tcPr>
          <w:p>
            <w:pPr/>
          </w:p>
        </w:tc>
      </w:tr>
      <w:tr>
        <w:trPr>
          <w:trHeight w:val="285" w:hRule="exact"/>
        </w:trPr>
        <w:tc>
          <w:tcPr>
            <w:tcW w:w="1314" w:type="dxa"/>
          </w:tcPr>
          <w:p>
            <w:pPr>
              <w:pStyle w:val="TableParagraph"/>
              <w:ind w:left="75"/>
              <w:rPr>
                <w:sz w:val="18"/>
              </w:rPr>
            </w:pPr>
            <w:r>
              <w:rPr>
                <w:color w:val="231F20"/>
                <w:sz w:val="18"/>
              </w:rPr>
              <w:t>Otzolotepec</w:t>
            </w:r>
          </w:p>
        </w:tc>
        <w:tc>
          <w:tcPr>
            <w:tcW w:w="1177" w:type="dxa"/>
          </w:tcPr>
          <w:p>
            <w:pPr>
              <w:pStyle w:val="TableParagraph"/>
              <w:ind w:left="75" w:right="79"/>
              <w:rPr>
                <w:sz w:val="18"/>
              </w:rPr>
            </w:pPr>
            <w:r>
              <w:rPr>
                <w:color w:val="231F20"/>
                <w:sz w:val="18"/>
              </w:rPr>
              <w:t>Medio</w:t>
            </w:r>
          </w:p>
        </w:tc>
        <w:tc>
          <w:tcPr>
            <w:tcW w:w="704" w:type="dxa"/>
          </w:tcPr>
          <w:p>
            <w:pPr>
              <w:pStyle w:val="TableParagraph"/>
              <w:ind w:left="0"/>
              <w:jc w:val="center"/>
              <w:rPr>
                <w:sz w:val="18"/>
              </w:rPr>
            </w:pPr>
            <w:r>
              <w:rPr>
                <w:color w:val="231F20"/>
                <w:w w:val="99"/>
                <w:sz w:val="18"/>
              </w:rPr>
              <w:t>●</w:t>
            </w:r>
          </w:p>
        </w:tc>
        <w:tc>
          <w:tcPr>
            <w:tcW w:w="704" w:type="dxa"/>
          </w:tcPr>
          <w:p>
            <w:pPr/>
          </w:p>
        </w:tc>
        <w:tc>
          <w:tcPr>
            <w:tcW w:w="704" w:type="dxa"/>
          </w:tcPr>
          <w:p>
            <w:pPr/>
          </w:p>
        </w:tc>
        <w:tc>
          <w:tcPr>
            <w:tcW w:w="704" w:type="dxa"/>
          </w:tcPr>
          <w:p>
            <w:pPr/>
          </w:p>
        </w:tc>
        <w:tc>
          <w:tcPr>
            <w:tcW w:w="704" w:type="dxa"/>
          </w:tcPr>
          <w:p>
            <w:pPr/>
          </w:p>
        </w:tc>
      </w:tr>
      <w:tr>
        <w:trPr>
          <w:trHeight w:val="285" w:hRule="exact"/>
        </w:trPr>
        <w:tc>
          <w:tcPr>
            <w:tcW w:w="1314" w:type="dxa"/>
          </w:tcPr>
          <w:p>
            <w:pPr>
              <w:pStyle w:val="TableParagraph"/>
              <w:ind w:left="75"/>
              <w:rPr>
                <w:sz w:val="18"/>
              </w:rPr>
            </w:pPr>
            <w:r>
              <w:rPr>
                <w:color w:val="231F20"/>
                <w:sz w:val="18"/>
              </w:rPr>
              <w:t>Rayón</w:t>
            </w:r>
          </w:p>
        </w:tc>
        <w:tc>
          <w:tcPr>
            <w:tcW w:w="1177" w:type="dxa"/>
          </w:tcPr>
          <w:p>
            <w:pPr>
              <w:pStyle w:val="TableParagraph"/>
              <w:ind w:left="75" w:right="79"/>
              <w:rPr>
                <w:sz w:val="18"/>
              </w:rPr>
            </w:pPr>
            <w:r>
              <w:rPr>
                <w:color w:val="231F20"/>
                <w:sz w:val="18"/>
              </w:rPr>
              <w:t>Muy bajo</w:t>
            </w:r>
          </w:p>
        </w:tc>
        <w:tc>
          <w:tcPr>
            <w:tcW w:w="704" w:type="dxa"/>
          </w:tcPr>
          <w:p>
            <w:pPr>
              <w:pStyle w:val="TableParagraph"/>
              <w:ind w:left="0"/>
              <w:jc w:val="center"/>
              <w:rPr>
                <w:sz w:val="18"/>
              </w:rPr>
            </w:pPr>
            <w:r>
              <w:rPr>
                <w:color w:val="231F20"/>
                <w:w w:val="99"/>
                <w:sz w:val="18"/>
              </w:rPr>
              <w:t>●</w:t>
            </w:r>
          </w:p>
        </w:tc>
        <w:tc>
          <w:tcPr>
            <w:tcW w:w="704" w:type="dxa"/>
          </w:tcPr>
          <w:p>
            <w:pPr/>
          </w:p>
        </w:tc>
        <w:tc>
          <w:tcPr>
            <w:tcW w:w="704" w:type="dxa"/>
          </w:tcPr>
          <w:p>
            <w:pPr/>
          </w:p>
        </w:tc>
        <w:tc>
          <w:tcPr>
            <w:tcW w:w="704" w:type="dxa"/>
          </w:tcPr>
          <w:p>
            <w:pPr/>
          </w:p>
        </w:tc>
        <w:tc>
          <w:tcPr>
            <w:tcW w:w="704" w:type="dxa"/>
          </w:tcPr>
          <w:p>
            <w:pPr/>
          </w:p>
        </w:tc>
      </w:tr>
      <w:tr>
        <w:trPr>
          <w:trHeight w:val="505" w:hRule="exact"/>
        </w:trPr>
        <w:tc>
          <w:tcPr>
            <w:tcW w:w="1314" w:type="dxa"/>
          </w:tcPr>
          <w:p>
            <w:pPr>
              <w:pStyle w:val="TableParagraph"/>
              <w:spacing w:line="254" w:lineRule="auto"/>
              <w:ind w:left="75"/>
              <w:rPr>
                <w:sz w:val="18"/>
              </w:rPr>
            </w:pPr>
            <w:r>
              <w:rPr>
                <w:color w:val="231F20"/>
                <w:sz w:val="18"/>
              </w:rPr>
              <w:t>San Antonio la Isla</w:t>
            </w:r>
          </w:p>
        </w:tc>
        <w:tc>
          <w:tcPr>
            <w:tcW w:w="1177" w:type="dxa"/>
          </w:tcPr>
          <w:p>
            <w:pPr>
              <w:pStyle w:val="TableParagraph"/>
              <w:ind w:left="75" w:right="79"/>
              <w:rPr>
                <w:sz w:val="18"/>
              </w:rPr>
            </w:pPr>
            <w:r>
              <w:rPr>
                <w:color w:val="231F20"/>
                <w:sz w:val="18"/>
              </w:rPr>
              <w:t>Muy bajo</w:t>
            </w:r>
          </w:p>
        </w:tc>
        <w:tc>
          <w:tcPr>
            <w:tcW w:w="704" w:type="dxa"/>
          </w:tcPr>
          <w:p>
            <w:pPr/>
          </w:p>
        </w:tc>
        <w:tc>
          <w:tcPr>
            <w:tcW w:w="704" w:type="dxa"/>
          </w:tcPr>
          <w:p>
            <w:pPr/>
          </w:p>
        </w:tc>
        <w:tc>
          <w:tcPr>
            <w:tcW w:w="704" w:type="dxa"/>
          </w:tcPr>
          <w:p>
            <w:pPr/>
          </w:p>
        </w:tc>
        <w:tc>
          <w:tcPr>
            <w:tcW w:w="704" w:type="dxa"/>
          </w:tcPr>
          <w:p>
            <w:pPr/>
          </w:p>
        </w:tc>
        <w:tc>
          <w:tcPr>
            <w:tcW w:w="704" w:type="dxa"/>
          </w:tcPr>
          <w:p>
            <w:pPr>
              <w:pStyle w:val="TableParagraph"/>
              <w:ind w:left="0"/>
              <w:jc w:val="center"/>
              <w:rPr>
                <w:sz w:val="18"/>
              </w:rPr>
            </w:pPr>
            <w:r>
              <w:rPr>
                <w:color w:val="231F20"/>
                <w:w w:val="99"/>
                <w:sz w:val="18"/>
              </w:rPr>
              <w:t>●</w:t>
            </w:r>
          </w:p>
        </w:tc>
      </w:tr>
      <w:tr>
        <w:trPr>
          <w:trHeight w:val="505" w:hRule="exact"/>
        </w:trPr>
        <w:tc>
          <w:tcPr>
            <w:tcW w:w="1314" w:type="dxa"/>
          </w:tcPr>
          <w:p>
            <w:pPr>
              <w:pStyle w:val="TableParagraph"/>
              <w:spacing w:line="254" w:lineRule="auto"/>
              <w:ind w:left="75"/>
              <w:rPr>
                <w:sz w:val="18"/>
              </w:rPr>
            </w:pPr>
            <w:r>
              <w:rPr>
                <w:color w:val="231F20"/>
                <w:sz w:val="18"/>
              </w:rPr>
              <w:t>San Mateo Atenco</w:t>
            </w:r>
          </w:p>
        </w:tc>
        <w:tc>
          <w:tcPr>
            <w:tcW w:w="1177" w:type="dxa"/>
          </w:tcPr>
          <w:p>
            <w:pPr>
              <w:pStyle w:val="TableParagraph"/>
              <w:ind w:left="75" w:right="79"/>
              <w:rPr>
                <w:sz w:val="18"/>
              </w:rPr>
            </w:pPr>
            <w:r>
              <w:rPr>
                <w:color w:val="231F20"/>
                <w:sz w:val="18"/>
              </w:rPr>
              <w:t>Muy bajo</w:t>
            </w:r>
          </w:p>
        </w:tc>
        <w:tc>
          <w:tcPr>
            <w:tcW w:w="704" w:type="dxa"/>
          </w:tcPr>
          <w:p>
            <w:pPr>
              <w:pStyle w:val="TableParagraph"/>
              <w:ind w:left="0"/>
              <w:jc w:val="center"/>
              <w:rPr>
                <w:sz w:val="18"/>
              </w:rPr>
            </w:pPr>
            <w:r>
              <w:rPr>
                <w:color w:val="231F20"/>
                <w:w w:val="99"/>
                <w:sz w:val="18"/>
              </w:rPr>
              <w:t>●</w:t>
            </w:r>
          </w:p>
        </w:tc>
        <w:tc>
          <w:tcPr>
            <w:tcW w:w="704" w:type="dxa"/>
          </w:tcPr>
          <w:p>
            <w:pPr/>
          </w:p>
        </w:tc>
        <w:tc>
          <w:tcPr>
            <w:tcW w:w="704" w:type="dxa"/>
          </w:tcPr>
          <w:p>
            <w:pPr/>
          </w:p>
        </w:tc>
        <w:tc>
          <w:tcPr>
            <w:tcW w:w="704" w:type="dxa"/>
          </w:tcPr>
          <w:p>
            <w:pPr/>
          </w:p>
        </w:tc>
        <w:tc>
          <w:tcPr>
            <w:tcW w:w="704" w:type="dxa"/>
          </w:tcPr>
          <w:p>
            <w:pPr/>
          </w:p>
        </w:tc>
      </w:tr>
      <w:tr>
        <w:trPr>
          <w:trHeight w:val="285" w:hRule="exact"/>
        </w:trPr>
        <w:tc>
          <w:tcPr>
            <w:tcW w:w="1314" w:type="dxa"/>
          </w:tcPr>
          <w:p>
            <w:pPr>
              <w:pStyle w:val="TableParagraph"/>
              <w:ind w:left="75"/>
              <w:rPr>
                <w:sz w:val="18"/>
              </w:rPr>
            </w:pPr>
            <w:r>
              <w:rPr>
                <w:color w:val="231F20"/>
                <w:sz w:val="18"/>
              </w:rPr>
              <w:t>Toluca</w:t>
            </w:r>
          </w:p>
        </w:tc>
        <w:tc>
          <w:tcPr>
            <w:tcW w:w="1177" w:type="dxa"/>
          </w:tcPr>
          <w:p>
            <w:pPr>
              <w:pStyle w:val="TableParagraph"/>
              <w:ind w:left="75" w:right="79"/>
              <w:rPr>
                <w:sz w:val="18"/>
              </w:rPr>
            </w:pPr>
            <w:r>
              <w:rPr>
                <w:color w:val="231F20"/>
                <w:sz w:val="18"/>
              </w:rPr>
              <w:t>Muy bajo</w:t>
            </w:r>
          </w:p>
        </w:tc>
        <w:tc>
          <w:tcPr>
            <w:tcW w:w="704" w:type="dxa"/>
          </w:tcPr>
          <w:p>
            <w:pPr/>
          </w:p>
        </w:tc>
        <w:tc>
          <w:tcPr>
            <w:tcW w:w="704" w:type="dxa"/>
          </w:tcPr>
          <w:p>
            <w:pPr/>
          </w:p>
        </w:tc>
        <w:tc>
          <w:tcPr>
            <w:tcW w:w="704" w:type="dxa"/>
          </w:tcPr>
          <w:p>
            <w:pPr>
              <w:pStyle w:val="TableParagraph"/>
              <w:ind w:left="0"/>
              <w:jc w:val="center"/>
              <w:rPr>
                <w:sz w:val="18"/>
              </w:rPr>
            </w:pPr>
            <w:r>
              <w:rPr>
                <w:color w:val="231F20"/>
                <w:w w:val="99"/>
                <w:sz w:val="18"/>
              </w:rPr>
              <w:t>●</w:t>
            </w:r>
          </w:p>
        </w:tc>
        <w:tc>
          <w:tcPr>
            <w:tcW w:w="704" w:type="dxa"/>
          </w:tcPr>
          <w:p>
            <w:pPr/>
          </w:p>
        </w:tc>
        <w:tc>
          <w:tcPr>
            <w:tcW w:w="704" w:type="dxa"/>
          </w:tcPr>
          <w:p>
            <w:pPr/>
          </w:p>
        </w:tc>
      </w:tr>
      <w:tr>
        <w:trPr>
          <w:trHeight w:val="285" w:hRule="exact"/>
        </w:trPr>
        <w:tc>
          <w:tcPr>
            <w:tcW w:w="1314" w:type="dxa"/>
          </w:tcPr>
          <w:p>
            <w:pPr>
              <w:pStyle w:val="TableParagraph"/>
              <w:ind w:left="75"/>
              <w:rPr>
                <w:sz w:val="18"/>
              </w:rPr>
            </w:pPr>
            <w:r>
              <w:rPr>
                <w:color w:val="231F20"/>
                <w:sz w:val="18"/>
              </w:rPr>
              <w:t>Xonacatlán</w:t>
            </w:r>
          </w:p>
        </w:tc>
        <w:tc>
          <w:tcPr>
            <w:tcW w:w="1177" w:type="dxa"/>
          </w:tcPr>
          <w:p>
            <w:pPr>
              <w:pStyle w:val="TableParagraph"/>
              <w:ind w:left="75" w:right="79"/>
              <w:rPr>
                <w:sz w:val="18"/>
              </w:rPr>
            </w:pPr>
            <w:r>
              <w:rPr>
                <w:color w:val="231F20"/>
                <w:sz w:val="18"/>
              </w:rPr>
              <w:t>Bajo</w:t>
            </w:r>
          </w:p>
        </w:tc>
        <w:tc>
          <w:tcPr>
            <w:tcW w:w="704" w:type="dxa"/>
          </w:tcPr>
          <w:p>
            <w:pPr>
              <w:pStyle w:val="TableParagraph"/>
              <w:ind w:left="0"/>
              <w:jc w:val="center"/>
              <w:rPr>
                <w:sz w:val="18"/>
              </w:rPr>
            </w:pPr>
            <w:r>
              <w:rPr>
                <w:color w:val="231F20"/>
                <w:w w:val="99"/>
                <w:sz w:val="18"/>
              </w:rPr>
              <w:t>●</w:t>
            </w:r>
          </w:p>
        </w:tc>
        <w:tc>
          <w:tcPr>
            <w:tcW w:w="704" w:type="dxa"/>
          </w:tcPr>
          <w:p>
            <w:pPr/>
          </w:p>
        </w:tc>
        <w:tc>
          <w:tcPr>
            <w:tcW w:w="704" w:type="dxa"/>
          </w:tcPr>
          <w:p>
            <w:pPr/>
          </w:p>
        </w:tc>
        <w:tc>
          <w:tcPr>
            <w:tcW w:w="704" w:type="dxa"/>
          </w:tcPr>
          <w:p>
            <w:pPr/>
          </w:p>
        </w:tc>
        <w:tc>
          <w:tcPr>
            <w:tcW w:w="704" w:type="dxa"/>
          </w:tcPr>
          <w:p>
            <w:pPr/>
          </w:p>
        </w:tc>
      </w:tr>
      <w:tr>
        <w:trPr>
          <w:trHeight w:val="285" w:hRule="exact"/>
        </w:trPr>
        <w:tc>
          <w:tcPr>
            <w:tcW w:w="1314" w:type="dxa"/>
          </w:tcPr>
          <w:p>
            <w:pPr>
              <w:pStyle w:val="TableParagraph"/>
              <w:ind w:left="75"/>
              <w:rPr>
                <w:sz w:val="18"/>
              </w:rPr>
            </w:pPr>
            <w:r>
              <w:rPr>
                <w:color w:val="231F20"/>
                <w:sz w:val="18"/>
              </w:rPr>
              <w:t>Zinacantepec</w:t>
            </w:r>
          </w:p>
        </w:tc>
        <w:tc>
          <w:tcPr>
            <w:tcW w:w="1177" w:type="dxa"/>
          </w:tcPr>
          <w:p>
            <w:pPr>
              <w:pStyle w:val="TableParagraph"/>
              <w:ind w:left="75" w:right="79"/>
              <w:rPr>
                <w:sz w:val="18"/>
              </w:rPr>
            </w:pPr>
            <w:r>
              <w:rPr>
                <w:color w:val="231F20"/>
                <w:sz w:val="18"/>
              </w:rPr>
              <w:t>Bajo</w:t>
            </w:r>
          </w:p>
        </w:tc>
        <w:tc>
          <w:tcPr>
            <w:tcW w:w="704" w:type="dxa"/>
          </w:tcPr>
          <w:p>
            <w:pPr/>
          </w:p>
        </w:tc>
        <w:tc>
          <w:tcPr>
            <w:tcW w:w="704" w:type="dxa"/>
          </w:tcPr>
          <w:p>
            <w:pPr>
              <w:pStyle w:val="TableParagraph"/>
              <w:ind w:left="0" w:right="290"/>
              <w:jc w:val="right"/>
              <w:rPr>
                <w:sz w:val="18"/>
              </w:rPr>
            </w:pPr>
            <w:r>
              <w:rPr>
                <w:color w:val="231F20"/>
                <w:w w:val="99"/>
                <w:sz w:val="18"/>
              </w:rPr>
              <w:t>●</w:t>
            </w:r>
          </w:p>
        </w:tc>
        <w:tc>
          <w:tcPr>
            <w:tcW w:w="704" w:type="dxa"/>
          </w:tcPr>
          <w:p>
            <w:pPr/>
          </w:p>
        </w:tc>
        <w:tc>
          <w:tcPr>
            <w:tcW w:w="704" w:type="dxa"/>
          </w:tcPr>
          <w:p>
            <w:pPr/>
          </w:p>
        </w:tc>
        <w:tc>
          <w:tcPr>
            <w:tcW w:w="704" w:type="dxa"/>
          </w:tcPr>
          <w:p>
            <w:pPr/>
          </w:p>
        </w:tc>
      </w:tr>
    </w:tbl>
    <w:p>
      <w:pPr>
        <w:pStyle w:val="BodyText"/>
        <w:spacing w:before="3"/>
        <w:rPr>
          <w:i/>
          <w:sz w:val="7"/>
        </w:rPr>
      </w:pPr>
    </w:p>
    <w:p>
      <w:pPr>
        <w:spacing w:before="78"/>
        <w:ind w:left="1395" w:right="1301" w:firstLine="0"/>
        <w:jc w:val="left"/>
        <w:rPr>
          <w:sz w:val="17"/>
        </w:rPr>
      </w:pPr>
      <w:r>
        <w:rPr>
          <w:color w:val="231F20"/>
          <w:w w:val="105"/>
          <w:sz w:val="17"/>
        </w:rPr>
        <w:t>Fuente: Elaboración propia con datos de </w:t>
      </w:r>
      <w:r>
        <w:rPr>
          <w:color w:val="231F20"/>
          <w:w w:val="120"/>
          <w:sz w:val="13"/>
        </w:rPr>
        <w:t>inegi </w:t>
      </w:r>
      <w:r>
        <w:rPr>
          <w:color w:val="231F20"/>
          <w:w w:val="105"/>
          <w:sz w:val="17"/>
        </w:rPr>
        <w:t>(1990) y Conapo (1994).</w:t>
      </w:r>
    </w:p>
    <w:p>
      <w:pPr>
        <w:pStyle w:val="BodyText"/>
        <w:rPr>
          <w:sz w:val="16"/>
        </w:rPr>
      </w:pPr>
    </w:p>
    <w:p>
      <w:pPr>
        <w:pStyle w:val="BodyText"/>
        <w:spacing w:line="247" w:lineRule="auto" w:before="94"/>
        <w:ind w:left="1395" w:right="1389" w:firstLine="283"/>
        <w:jc w:val="both"/>
      </w:pPr>
      <w:r>
        <w:rPr>
          <w:color w:val="231F20"/>
        </w:rPr>
        <w:t>La situación que se presenta la </w:t>
      </w:r>
      <w:r>
        <w:rPr>
          <w:color w:val="231F20"/>
          <w:sz w:val="18"/>
        </w:rPr>
        <w:t>zm </w:t>
      </w:r>
      <w:r>
        <w:rPr>
          <w:color w:val="231F20"/>
        </w:rPr>
        <w:t>de </w:t>
      </w:r>
      <w:r>
        <w:rPr>
          <w:color w:val="231F20"/>
          <w:spacing w:val="-3"/>
        </w:rPr>
        <w:t>Toluca </w:t>
      </w:r>
      <w:r>
        <w:rPr>
          <w:color w:val="231F20"/>
        </w:rPr>
        <w:t>deja en claro que los niveles</w:t>
      </w:r>
      <w:r>
        <w:rPr>
          <w:color w:val="231F20"/>
          <w:spacing w:val="-16"/>
        </w:rPr>
        <w:t> </w:t>
      </w:r>
      <w:r>
        <w:rPr>
          <w:color w:val="231F20"/>
        </w:rPr>
        <w:t>de</w:t>
      </w:r>
      <w:r>
        <w:rPr>
          <w:color w:val="231F20"/>
          <w:spacing w:val="-16"/>
        </w:rPr>
        <w:t> </w:t>
      </w:r>
      <w:r>
        <w:rPr>
          <w:color w:val="231F20"/>
        </w:rPr>
        <w:t>dependencia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población</w:t>
      </w:r>
      <w:r>
        <w:rPr>
          <w:color w:val="231F20"/>
          <w:spacing w:val="-16"/>
        </w:rPr>
        <w:t> </w:t>
      </w:r>
      <w:r>
        <w:rPr>
          <w:color w:val="231F20"/>
        </w:rPr>
        <w:t>metropolitana</w:t>
      </w:r>
      <w:r>
        <w:rPr>
          <w:color w:val="231F20"/>
          <w:spacing w:val="-17"/>
        </w:rPr>
        <w:t> </w:t>
      </w:r>
      <w:r>
        <w:rPr>
          <w:color w:val="231F20"/>
        </w:rPr>
        <w:t>tienen</w:t>
      </w:r>
      <w:r>
        <w:rPr>
          <w:color w:val="231F20"/>
          <w:spacing w:val="-17"/>
        </w:rPr>
        <w:t> </w:t>
      </w:r>
      <w:r>
        <w:rPr>
          <w:color w:val="231F20"/>
        </w:rPr>
        <w:t>una</w:t>
      </w:r>
      <w:r>
        <w:rPr>
          <w:color w:val="231F20"/>
          <w:spacing w:val="-16"/>
        </w:rPr>
        <w:t> </w:t>
      </w:r>
      <w:r>
        <w:rPr>
          <w:color w:val="231F20"/>
        </w:rPr>
        <w:t>rela- ción</w:t>
      </w:r>
      <w:r>
        <w:rPr>
          <w:color w:val="231F20"/>
          <w:spacing w:val="-16"/>
        </w:rPr>
        <w:t> </w:t>
      </w:r>
      <w:r>
        <w:rPr>
          <w:color w:val="231F20"/>
        </w:rPr>
        <w:t>directa</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grado</w:t>
      </w:r>
      <w:r>
        <w:rPr>
          <w:color w:val="231F20"/>
          <w:spacing w:val="-16"/>
        </w:rPr>
        <w:t> </w:t>
      </w:r>
      <w:r>
        <w:rPr>
          <w:color w:val="231F20"/>
        </w:rPr>
        <w:t>de</w:t>
      </w:r>
      <w:r>
        <w:rPr>
          <w:color w:val="231F20"/>
          <w:spacing w:val="-16"/>
        </w:rPr>
        <w:t> </w:t>
      </w:r>
      <w:r>
        <w:rPr>
          <w:color w:val="231F20"/>
        </w:rPr>
        <w:t>marginación,</w:t>
      </w:r>
      <w:r>
        <w:rPr>
          <w:color w:val="231F20"/>
          <w:spacing w:val="-16"/>
        </w:rPr>
        <w:t> </w:t>
      </w:r>
      <w:r>
        <w:rPr>
          <w:color w:val="231F20"/>
        </w:rPr>
        <w:t>situación</w:t>
      </w:r>
      <w:r>
        <w:rPr>
          <w:color w:val="231F20"/>
          <w:spacing w:val="-17"/>
        </w:rPr>
        <w:t> </w:t>
      </w:r>
      <w:r>
        <w:rPr>
          <w:color w:val="231F20"/>
        </w:rPr>
        <w:t>que</w:t>
      </w:r>
      <w:r>
        <w:rPr>
          <w:color w:val="231F20"/>
          <w:spacing w:val="-16"/>
        </w:rPr>
        <w:t> </w:t>
      </w:r>
      <w:r>
        <w:rPr>
          <w:color w:val="231F20"/>
        </w:rPr>
        <w:t>se</w:t>
      </w:r>
      <w:r>
        <w:rPr>
          <w:color w:val="231F20"/>
          <w:spacing w:val="-16"/>
        </w:rPr>
        <w:t> </w:t>
      </w:r>
      <w:r>
        <w:rPr>
          <w:color w:val="231F20"/>
        </w:rPr>
        <w:t>presenta</w:t>
      </w:r>
      <w:r>
        <w:rPr>
          <w:color w:val="231F20"/>
          <w:spacing w:val="-16"/>
        </w:rPr>
        <w:t> </w:t>
      </w:r>
      <w:r>
        <w:rPr>
          <w:color w:val="231F20"/>
        </w:rPr>
        <w:t>en los</w:t>
      </w:r>
      <w:r>
        <w:rPr>
          <w:color w:val="231F20"/>
          <w:spacing w:val="-18"/>
        </w:rPr>
        <w:t> </w:t>
      </w:r>
      <w:r>
        <w:rPr>
          <w:color w:val="231F20"/>
        </w:rPr>
        <w:t>municipios</w:t>
      </w:r>
      <w:r>
        <w:rPr>
          <w:color w:val="231F20"/>
          <w:spacing w:val="-18"/>
        </w:rPr>
        <w:t> </w:t>
      </w:r>
      <w:r>
        <w:rPr>
          <w:color w:val="231F20"/>
        </w:rPr>
        <w:t>de</w:t>
      </w:r>
      <w:r>
        <w:rPr>
          <w:color w:val="231F20"/>
          <w:spacing w:val="-18"/>
        </w:rPr>
        <w:t> </w:t>
      </w:r>
      <w:r>
        <w:rPr>
          <w:color w:val="231F20"/>
        </w:rPr>
        <w:t>Otzolotepec,</w:t>
      </w:r>
      <w:r>
        <w:rPr>
          <w:color w:val="231F20"/>
          <w:spacing w:val="-18"/>
        </w:rPr>
        <w:t> </w:t>
      </w:r>
      <w:r>
        <w:rPr>
          <w:color w:val="231F20"/>
        </w:rPr>
        <w:t>San</w:t>
      </w:r>
      <w:r>
        <w:rPr>
          <w:color w:val="231F20"/>
          <w:spacing w:val="-29"/>
        </w:rPr>
        <w:t> </w:t>
      </w:r>
      <w:r>
        <w:rPr>
          <w:color w:val="231F20"/>
        </w:rPr>
        <w:t>Antonio</w:t>
      </w:r>
      <w:r>
        <w:rPr>
          <w:color w:val="231F20"/>
          <w:spacing w:val="-17"/>
        </w:rPr>
        <w:t> </w:t>
      </w:r>
      <w:r>
        <w:rPr>
          <w:color w:val="231F20"/>
        </w:rPr>
        <w:t>la</w:t>
      </w:r>
      <w:r>
        <w:rPr>
          <w:color w:val="231F20"/>
          <w:spacing w:val="-18"/>
        </w:rPr>
        <w:t> </w:t>
      </w:r>
      <w:r>
        <w:rPr>
          <w:color w:val="231F20"/>
        </w:rPr>
        <w:t>Isla,</w:t>
      </w:r>
      <w:r>
        <w:rPr>
          <w:color w:val="231F20"/>
          <w:spacing w:val="-18"/>
        </w:rPr>
        <w:t> </w:t>
      </w:r>
      <w:r>
        <w:rPr>
          <w:color w:val="231F20"/>
        </w:rPr>
        <w:t>San</w:t>
      </w:r>
      <w:r>
        <w:rPr>
          <w:color w:val="231F20"/>
          <w:spacing w:val="-18"/>
        </w:rPr>
        <w:t> </w:t>
      </w:r>
      <w:r>
        <w:rPr>
          <w:color w:val="231F20"/>
        </w:rPr>
        <w:t>Mateo</w:t>
      </w:r>
      <w:r>
        <w:rPr>
          <w:color w:val="231F20"/>
          <w:spacing w:val="-29"/>
        </w:rPr>
        <w:t> </w:t>
      </w:r>
      <w:r>
        <w:rPr>
          <w:color w:val="231F20"/>
        </w:rPr>
        <w:t>Atenco Xonacatlán</w:t>
      </w:r>
      <w:r>
        <w:rPr>
          <w:color w:val="231F20"/>
          <w:spacing w:val="-18"/>
        </w:rPr>
        <w:t> </w:t>
      </w:r>
      <w:r>
        <w:rPr>
          <w:color w:val="231F20"/>
        </w:rPr>
        <w:t>y</w:t>
      </w:r>
      <w:r>
        <w:rPr>
          <w:color w:val="231F20"/>
          <w:spacing w:val="-18"/>
        </w:rPr>
        <w:t> </w:t>
      </w:r>
      <w:r>
        <w:rPr>
          <w:color w:val="231F20"/>
        </w:rPr>
        <w:t>Zinacantepec</w:t>
      </w:r>
      <w:r>
        <w:rPr>
          <w:color w:val="231F20"/>
          <w:spacing w:val="-18"/>
        </w:rPr>
        <w:t> </w:t>
      </w:r>
      <w:r>
        <w:rPr>
          <w:color w:val="231F20"/>
        </w:rPr>
        <w:t>que</w:t>
      </w:r>
      <w:r>
        <w:rPr>
          <w:color w:val="231F20"/>
          <w:spacing w:val="-18"/>
        </w:rPr>
        <w:t> </w:t>
      </w:r>
      <w:r>
        <w:rPr>
          <w:color w:val="231F20"/>
        </w:rPr>
        <w:t>por</w:t>
      </w:r>
      <w:r>
        <w:rPr>
          <w:color w:val="231F20"/>
          <w:spacing w:val="-18"/>
        </w:rPr>
        <w:t> </w:t>
      </w:r>
      <w:r>
        <w:rPr>
          <w:color w:val="231F20"/>
        </w:rPr>
        <w:t>su</w:t>
      </w:r>
      <w:r>
        <w:rPr>
          <w:color w:val="231F20"/>
          <w:spacing w:val="-18"/>
        </w:rPr>
        <w:t> </w:t>
      </w:r>
      <w:r>
        <w:rPr>
          <w:color w:val="231F20"/>
        </w:rPr>
        <w:t>ubicación</w:t>
      </w:r>
      <w:r>
        <w:rPr>
          <w:color w:val="231F20"/>
          <w:spacing w:val="-18"/>
        </w:rPr>
        <w:t> </w:t>
      </w:r>
      <w:r>
        <w:rPr>
          <w:color w:val="231F20"/>
        </w:rPr>
        <w:t>geográfica</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con- texto</w:t>
      </w:r>
      <w:r>
        <w:rPr>
          <w:color w:val="231F20"/>
          <w:spacing w:val="-19"/>
        </w:rPr>
        <w:t> </w:t>
      </w:r>
      <w:r>
        <w:rPr>
          <w:color w:val="231F20"/>
        </w:rPr>
        <w:t>metropolitano</w:t>
      </w:r>
      <w:r>
        <w:rPr>
          <w:color w:val="231F20"/>
          <w:spacing w:val="-19"/>
        </w:rPr>
        <w:t> </w:t>
      </w:r>
      <w:r>
        <w:rPr>
          <w:color w:val="231F20"/>
        </w:rPr>
        <w:t>presentan</w:t>
      </w:r>
      <w:r>
        <w:rPr>
          <w:color w:val="231F20"/>
          <w:spacing w:val="-19"/>
        </w:rPr>
        <w:t> </w:t>
      </w:r>
      <w:r>
        <w:rPr>
          <w:color w:val="231F20"/>
        </w:rPr>
        <w:t>altos</w:t>
      </w:r>
      <w:r>
        <w:rPr>
          <w:color w:val="231F20"/>
          <w:spacing w:val="-19"/>
        </w:rPr>
        <w:t> </w:t>
      </w:r>
      <w:r>
        <w:rPr>
          <w:color w:val="231F20"/>
        </w:rPr>
        <w:t>déficits</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indicadores</w:t>
      </w:r>
      <w:r>
        <w:rPr>
          <w:color w:val="231F20"/>
          <w:spacing w:val="-19"/>
        </w:rPr>
        <w:t> </w:t>
      </w:r>
      <w:r>
        <w:rPr>
          <w:color w:val="231F20"/>
        </w:rPr>
        <w:t>socioe- conómicos asociados con el nivel de desarrollo y cuya erradicación dependerá de la focalización de las intervenciones del Estado y de la inversión privada. Asimismo, es útil identificar a los grupos de po- blación</w:t>
      </w:r>
      <w:r>
        <w:rPr>
          <w:color w:val="231F20"/>
          <w:spacing w:val="-10"/>
        </w:rPr>
        <w:t> </w:t>
      </w:r>
      <w:r>
        <w:rPr>
          <w:color w:val="231F20"/>
        </w:rPr>
        <w:t>que</w:t>
      </w:r>
      <w:r>
        <w:rPr>
          <w:color w:val="231F20"/>
          <w:spacing w:val="-10"/>
        </w:rPr>
        <w:t> </w:t>
      </w:r>
      <w:r>
        <w:rPr>
          <w:color w:val="231F20"/>
        </w:rPr>
        <w:t>enfrentan</w:t>
      </w:r>
      <w:r>
        <w:rPr>
          <w:color w:val="231F20"/>
          <w:spacing w:val="-10"/>
        </w:rPr>
        <w:t> </w:t>
      </w:r>
      <w:r>
        <w:rPr>
          <w:color w:val="231F20"/>
        </w:rPr>
        <w:t>las</w:t>
      </w:r>
      <w:r>
        <w:rPr>
          <w:color w:val="231F20"/>
          <w:spacing w:val="-10"/>
        </w:rPr>
        <w:t> </w:t>
      </w:r>
      <w:r>
        <w:rPr>
          <w:color w:val="231F20"/>
        </w:rPr>
        <w:t>condiciones</w:t>
      </w:r>
      <w:r>
        <w:rPr>
          <w:color w:val="231F20"/>
          <w:spacing w:val="-10"/>
        </w:rPr>
        <w:t> </w:t>
      </w:r>
      <w:r>
        <w:rPr>
          <w:color w:val="231F20"/>
        </w:rPr>
        <w:t>más</w:t>
      </w:r>
      <w:r>
        <w:rPr>
          <w:color w:val="231F20"/>
          <w:spacing w:val="-10"/>
        </w:rPr>
        <w:t> </w:t>
      </w:r>
      <w:r>
        <w:rPr>
          <w:color w:val="231F20"/>
        </w:rPr>
        <w:t>difíciles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mayor</w:t>
      </w:r>
      <w:r>
        <w:rPr>
          <w:color w:val="231F20"/>
          <w:spacing w:val="-10"/>
        </w:rPr>
        <w:t> </w:t>
      </w:r>
      <w:r>
        <w:rPr>
          <w:color w:val="231F20"/>
        </w:rPr>
        <w:t>riesgo con el fin de orientar políticas de largo alcance que permitan abrir opciones duraderas para superar sus múltiples desventajas (Rubalca- va,</w:t>
      </w:r>
      <w:r>
        <w:rPr>
          <w:color w:val="231F20"/>
          <w:spacing w:val="-6"/>
        </w:rPr>
        <w:t> </w:t>
      </w:r>
      <w:r>
        <w:rPr>
          <w:color w:val="231F20"/>
        </w:rPr>
        <w:t>1999).</w:t>
      </w:r>
    </w:p>
    <w:p>
      <w:pPr>
        <w:pStyle w:val="BodyText"/>
        <w:spacing w:before="9"/>
      </w:pPr>
    </w:p>
    <w:p>
      <w:pPr>
        <w:pStyle w:val="BodyText"/>
        <w:spacing w:before="72"/>
        <w:ind w:left="1395" w:right="1301"/>
      </w:pPr>
      <w:r>
        <w:rPr>
          <w:color w:val="231F20"/>
        </w:rPr>
        <w:t>78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395" w:right="1301" w:firstLine="0"/>
        <w:jc w:val="left"/>
        <w:rPr>
          <w:i/>
          <w:sz w:val="22"/>
        </w:rPr>
      </w:pPr>
      <w:r>
        <w:rPr>
          <w:color w:val="231F20"/>
          <w:sz w:val="22"/>
        </w:rPr>
        <w:t>Tabla 5. </w:t>
      </w:r>
      <w:r>
        <w:rPr>
          <w:i/>
          <w:color w:val="231F20"/>
          <w:sz w:val="22"/>
        </w:rPr>
        <w:t>Grado de marginación, grados de envejecimiento y tamaños </w:t>
      </w:r>
      <w:r>
        <w:rPr>
          <w:i/>
          <w:color w:val="231F20"/>
          <w:sz w:val="22"/>
        </w:rPr>
        <w:t>de población de las </w:t>
      </w:r>
      <w:r>
        <w:rPr>
          <w:i/>
          <w:color w:val="231F20"/>
          <w:sz w:val="18"/>
        </w:rPr>
        <w:t>zm </w:t>
      </w:r>
      <w:r>
        <w:rPr>
          <w:i/>
          <w:color w:val="231F20"/>
          <w:sz w:val="22"/>
        </w:rPr>
        <w:t>de Toluca</w:t>
      </w:r>
    </w:p>
    <w:p>
      <w:pPr>
        <w:pStyle w:val="BodyText"/>
        <w:spacing w:before="9"/>
        <w:rPr>
          <w:i/>
          <w:sz w:val="24"/>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60"/>
        <w:gridCol w:w="1270"/>
        <w:gridCol w:w="964"/>
        <w:gridCol w:w="808"/>
        <w:gridCol w:w="817"/>
        <w:gridCol w:w="905"/>
      </w:tblGrid>
      <w:tr>
        <w:trPr>
          <w:trHeight w:val="282" w:hRule="exact"/>
        </w:trPr>
        <w:tc>
          <w:tcPr>
            <w:tcW w:w="1260" w:type="dxa"/>
            <w:vMerge w:val="restart"/>
          </w:tcPr>
          <w:p>
            <w:pPr>
              <w:pStyle w:val="TableParagraph"/>
              <w:spacing w:before="8"/>
              <w:ind w:left="0"/>
              <w:rPr>
                <w:i/>
                <w:sz w:val="14"/>
              </w:rPr>
            </w:pPr>
          </w:p>
          <w:p>
            <w:pPr>
              <w:pStyle w:val="TableParagraph"/>
              <w:spacing w:line="254" w:lineRule="auto" w:before="1"/>
              <w:ind w:left="239" w:hanging="64"/>
              <w:rPr>
                <w:b/>
                <w:sz w:val="18"/>
              </w:rPr>
            </w:pPr>
            <w:r>
              <w:rPr>
                <w:b/>
                <w:color w:val="231F20"/>
                <w:sz w:val="18"/>
              </w:rPr>
              <w:t>Nombre del municipio</w:t>
            </w:r>
          </w:p>
        </w:tc>
        <w:tc>
          <w:tcPr>
            <w:tcW w:w="1270" w:type="dxa"/>
            <w:vMerge w:val="restart"/>
          </w:tcPr>
          <w:p>
            <w:pPr>
              <w:pStyle w:val="TableParagraph"/>
              <w:spacing w:before="8"/>
              <w:ind w:left="0"/>
              <w:rPr>
                <w:i/>
                <w:sz w:val="14"/>
              </w:rPr>
            </w:pPr>
          </w:p>
          <w:p>
            <w:pPr>
              <w:pStyle w:val="TableParagraph"/>
              <w:spacing w:line="254" w:lineRule="auto" w:before="1"/>
              <w:ind w:left="144" w:right="125" w:firstLine="124"/>
              <w:rPr>
                <w:b/>
                <w:sz w:val="18"/>
              </w:rPr>
            </w:pPr>
            <w:r>
              <w:rPr>
                <w:b/>
                <w:color w:val="231F20"/>
                <w:sz w:val="18"/>
              </w:rPr>
              <w:t>Grado de marginación</w:t>
            </w:r>
          </w:p>
        </w:tc>
        <w:tc>
          <w:tcPr>
            <w:tcW w:w="3494" w:type="dxa"/>
            <w:gridSpan w:val="4"/>
          </w:tcPr>
          <w:p>
            <w:pPr>
              <w:pStyle w:val="TableParagraph"/>
              <w:spacing w:before="29"/>
              <w:ind w:left="986"/>
              <w:rPr>
                <w:b/>
                <w:sz w:val="18"/>
              </w:rPr>
            </w:pPr>
            <w:r>
              <w:rPr>
                <w:b/>
                <w:color w:val="231F20"/>
                <w:sz w:val="18"/>
              </w:rPr>
              <w:t>Grado de población</w:t>
            </w:r>
          </w:p>
        </w:tc>
      </w:tr>
      <w:tr>
        <w:trPr>
          <w:trHeight w:val="502" w:hRule="exact"/>
        </w:trPr>
        <w:tc>
          <w:tcPr>
            <w:tcW w:w="1260" w:type="dxa"/>
            <w:vMerge/>
          </w:tcPr>
          <w:p>
            <w:pPr/>
          </w:p>
        </w:tc>
        <w:tc>
          <w:tcPr>
            <w:tcW w:w="1270" w:type="dxa"/>
            <w:vMerge/>
          </w:tcPr>
          <w:p>
            <w:pPr/>
          </w:p>
        </w:tc>
        <w:tc>
          <w:tcPr>
            <w:tcW w:w="964" w:type="dxa"/>
          </w:tcPr>
          <w:p>
            <w:pPr>
              <w:pStyle w:val="TableParagraph"/>
              <w:spacing w:before="139"/>
              <w:ind w:left="126" w:right="126"/>
              <w:jc w:val="center"/>
              <w:rPr>
                <w:b/>
                <w:sz w:val="18"/>
              </w:rPr>
            </w:pPr>
            <w:r>
              <w:rPr>
                <w:b/>
                <w:color w:val="231F20"/>
                <w:sz w:val="18"/>
              </w:rPr>
              <w:t>Pequeño</w:t>
            </w:r>
          </w:p>
        </w:tc>
        <w:tc>
          <w:tcPr>
            <w:tcW w:w="808" w:type="dxa"/>
          </w:tcPr>
          <w:p>
            <w:pPr>
              <w:pStyle w:val="TableParagraph"/>
              <w:spacing w:before="139"/>
              <w:ind w:left="83" w:right="83"/>
              <w:jc w:val="center"/>
              <w:rPr>
                <w:b/>
                <w:sz w:val="18"/>
              </w:rPr>
            </w:pPr>
            <w:r>
              <w:rPr>
                <w:b/>
                <w:color w:val="231F20"/>
                <w:sz w:val="18"/>
              </w:rPr>
              <w:t>Grande</w:t>
            </w:r>
          </w:p>
        </w:tc>
        <w:tc>
          <w:tcPr>
            <w:tcW w:w="817" w:type="dxa"/>
          </w:tcPr>
          <w:p>
            <w:pPr>
              <w:pStyle w:val="TableParagraph"/>
              <w:spacing w:line="254" w:lineRule="auto" w:before="29"/>
              <w:ind w:left="78" w:right="58" w:firstLine="145"/>
              <w:rPr>
                <w:b/>
                <w:sz w:val="18"/>
              </w:rPr>
            </w:pPr>
            <w:r>
              <w:rPr>
                <w:b/>
                <w:color w:val="231F20"/>
                <w:sz w:val="18"/>
              </w:rPr>
              <w:t>Muy pequeño</w:t>
            </w:r>
          </w:p>
        </w:tc>
        <w:tc>
          <w:tcPr>
            <w:tcW w:w="905" w:type="dxa"/>
          </w:tcPr>
          <w:p>
            <w:pPr>
              <w:pStyle w:val="TableParagraph"/>
              <w:spacing w:before="139"/>
              <w:ind w:left="97" w:right="97"/>
              <w:jc w:val="center"/>
              <w:rPr>
                <w:b/>
                <w:sz w:val="18"/>
              </w:rPr>
            </w:pPr>
            <w:r>
              <w:rPr>
                <w:b/>
                <w:color w:val="231F20"/>
                <w:sz w:val="18"/>
              </w:rPr>
              <w:t>Pequeño</w:t>
            </w:r>
          </w:p>
        </w:tc>
      </w:tr>
      <w:tr>
        <w:trPr>
          <w:trHeight w:val="285" w:hRule="exact"/>
        </w:trPr>
        <w:tc>
          <w:tcPr>
            <w:tcW w:w="1260" w:type="dxa"/>
          </w:tcPr>
          <w:p>
            <w:pPr>
              <w:pStyle w:val="TableParagraph"/>
              <w:rPr>
                <w:b/>
                <w:sz w:val="18"/>
              </w:rPr>
            </w:pPr>
            <w:r>
              <w:rPr>
                <w:b/>
                <w:color w:val="231F20"/>
                <w:sz w:val="18"/>
              </w:rPr>
              <w:t>ZM de Toluca</w:t>
            </w:r>
          </w:p>
        </w:tc>
        <w:tc>
          <w:tcPr>
            <w:tcW w:w="1270" w:type="dxa"/>
          </w:tcPr>
          <w:p>
            <w:pPr>
              <w:pStyle w:val="TableParagraph"/>
              <w:spacing w:before="30"/>
              <w:ind w:right="125"/>
              <w:rPr>
                <w:b/>
                <w:sz w:val="18"/>
              </w:rPr>
            </w:pPr>
            <w:r>
              <w:rPr>
                <w:b/>
                <w:color w:val="231F20"/>
                <w:sz w:val="18"/>
              </w:rPr>
              <w:t>Alto</w:t>
            </w:r>
          </w:p>
        </w:tc>
        <w:tc>
          <w:tcPr>
            <w:tcW w:w="964" w:type="dxa"/>
          </w:tcPr>
          <w:p>
            <w:pPr/>
          </w:p>
        </w:tc>
        <w:tc>
          <w:tcPr>
            <w:tcW w:w="808" w:type="dxa"/>
          </w:tcPr>
          <w:p>
            <w:pPr/>
          </w:p>
        </w:tc>
        <w:tc>
          <w:tcPr>
            <w:tcW w:w="817" w:type="dxa"/>
          </w:tcPr>
          <w:p>
            <w:pPr/>
          </w:p>
        </w:tc>
        <w:tc>
          <w:tcPr>
            <w:tcW w:w="905" w:type="dxa"/>
          </w:tcPr>
          <w:p>
            <w:pPr/>
          </w:p>
        </w:tc>
      </w:tr>
      <w:tr>
        <w:trPr>
          <w:trHeight w:val="505" w:hRule="exact"/>
        </w:trPr>
        <w:tc>
          <w:tcPr>
            <w:tcW w:w="1260" w:type="dxa"/>
          </w:tcPr>
          <w:p>
            <w:pPr>
              <w:pStyle w:val="TableParagraph"/>
              <w:spacing w:line="254" w:lineRule="auto"/>
              <w:rPr>
                <w:sz w:val="18"/>
              </w:rPr>
            </w:pPr>
            <w:r>
              <w:rPr>
                <w:color w:val="231F20"/>
                <w:sz w:val="18"/>
              </w:rPr>
              <w:t>Almoloya de Juárez</w:t>
            </w:r>
          </w:p>
        </w:tc>
        <w:tc>
          <w:tcPr>
            <w:tcW w:w="1270" w:type="dxa"/>
          </w:tcPr>
          <w:p>
            <w:pPr>
              <w:pStyle w:val="TableParagraph"/>
              <w:ind w:right="125"/>
              <w:rPr>
                <w:sz w:val="18"/>
              </w:rPr>
            </w:pPr>
            <w:r>
              <w:rPr>
                <w:color w:val="231F20"/>
                <w:sz w:val="18"/>
              </w:rPr>
              <w:t>Alto</w:t>
            </w:r>
          </w:p>
        </w:tc>
        <w:tc>
          <w:tcPr>
            <w:tcW w:w="964" w:type="dxa"/>
          </w:tcPr>
          <w:p>
            <w:pPr>
              <w:pStyle w:val="TableParagraph"/>
              <w:spacing w:before="141"/>
              <w:ind w:left="0"/>
              <w:jc w:val="center"/>
              <w:rPr>
                <w:sz w:val="18"/>
              </w:rPr>
            </w:pPr>
            <w:r>
              <w:rPr>
                <w:color w:val="231F20"/>
                <w:w w:val="99"/>
                <w:sz w:val="18"/>
              </w:rPr>
              <w:t>●</w:t>
            </w:r>
          </w:p>
        </w:tc>
        <w:tc>
          <w:tcPr>
            <w:tcW w:w="808" w:type="dxa"/>
          </w:tcPr>
          <w:p>
            <w:pPr/>
          </w:p>
        </w:tc>
        <w:tc>
          <w:tcPr>
            <w:tcW w:w="817" w:type="dxa"/>
          </w:tcPr>
          <w:p>
            <w:pPr/>
          </w:p>
        </w:tc>
        <w:tc>
          <w:tcPr>
            <w:tcW w:w="905" w:type="dxa"/>
          </w:tcPr>
          <w:p>
            <w:pPr/>
          </w:p>
        </w:tc>
      </w:tr>
      <w:tr>
        <w:trPr>
          <w:trHeight w:val="285" w:hRule="exact"/>
        </w:trPr>
        <w:tc>
          <w:tcPr>
            <w:tcW w:w="1260" w:type="dxa"/>
          </w:tcPr>
          <w:p>
            <w:pPr>
              <w:pStyle w:val="TableParagraph"/>
              <w:ind w:left="75"/>
              <w:rPr>
                <w:sz w:val="18"/>
              </w:rPr>
            </w:pPr>
            <w:r>
              <w:rPr>
                <w:color w:val="231F20"/>
                <w:sz w:val="18"/>
              </w:rPr>
              <w:t>Calimaya</w:t>
            </w:r>
          </w:p>
        </w:tc>
        <w:tc>
          <w:tcPr>
            <w:tcW w:w="1270" w:type="dxa"/>
          </w:tcPr>
          <w:p>
            <w:pPr>
              <w:pStyle w:val="TableParagraph"/>
              <w:ind w:left="75" w:right="125"/>
              <w:rPr>
                <w:sz w:val="18"/>
              </w:rPr>
            </w:pPr>
            <w:r>
              <w:rPr>
                <w:color w:val="231F20"/>
                <w:sz w:val="18"/>
              </w:rPr>
              <w:t>Medio</w:t>
            </w:r>
          </w:p>
        </w:tc>
        <w:tc>
          <w:tcPr>
            <w:tcW w:w="964" w:type="dxa"/>
          </w:tcPr>
          <w:p>
            <w:pPr>
              <w:pStyle w:val="TableParagraph"/>
              <w:ind w:left="0"/>
              <w:jc w:val="center"/>
              <w:rPr>
                <w:sz w:val="18"/>
              </w:rPr>
            </w:pPr>
            <w:r>
              <w:rPr>
                <w:color w:val="231F20"/>
                <w:w w:val="99"/>
                <w:sz w:val="18"/>
              </w:rPr>
              <w:t>●</w:t>
            </w:r>
          </w:p>
        </w:tc>
        <w:tc>
          <w:tcPr>
            <w:tcW w:w="808" w:type="dxa"/>
          </w:tcPr>
          <w:p>
            <w:pPr/>
          </w:p>
        </w:tc>
        <w:tc>
          <w:tcPr>
            <w:tcW w:w="817" w:type="dxa"/>
          </w:tcPr>
          <w:p>
            <w:pPr/>
          </w:p>
        </w:tc>
        <w:tc>
          <w:tcPr>
            <w:tcW w:w="905" w:type="dxa"/>
          </w:tcPr>
          <w:p>
            <w:pPr/>
          </w:p>
        </w:tc>
      </w:tr>
      <w:tr>
        <w:trPr>
          <w:trHeight w:val="285" w:hRule="exact"/>
        </w:trPr>
        <w:tc>
          <w:tcPr>
            <w:tcW w:w="1260" w:type="dxa"/>
          </w:tcPr>
          <w:p>
            <w:pPr>
              <w:pStyle w:val="TableParagraph"/>
              <w:ind w:left="75"/>
              <w:rPr>
                <w:sz w:val="18"/>
              </w:rPr>
            </w:pPr>
            <w:r>
              <w:rPr>
                <w:color w:val="231F20"/>
                <w:sz w:val="18"/>
              </w:rPr>
              <w:t>Chapultepec</w:t>
            </w:r>
          </w:p>
        </w:tc>
        <w:tc>
          <w:tcPr>
            <w:tcW w:w="1270" w:type="dxa"/>
          </w:tcPr>
          <w:p>
            <w:pPr>
              <w:pStyle w:val="TableParagraph"/>
              <w:ind w:left="75" w:right="125"/>
              <w:rPr>
                <w:sz w:val="18"/>
              </w:rPr>
            </w:pPr>
            <w:r>
              <w:rPr>
                <w:color w:val="231F20"/>
                <w:sz w:val="18"/>
              </w:rPr>
              <w:t>Bajo</w:t>
            </w:r>
          </w:p>
        </w:tc>
        <w:tc>
          <w:tcPr>
            <w:tcW w:w="964" w:type="dxa"/>
          </w:tcPr>
          <w:p>
            <w:pPr>
              <w:pStyle w:val="TableParagraph"/>
              <w:ind w:left="0"/>
              <w:jc w:val="center"/>
              <w:rPr>
                <w:sz w:val="18"/>
              </w:rPr>
            </w:pPr>
            <w:r>
              <w:rPr>
                <w:color w:val="231F20"/>
                <w:w w:val="99"/>
                <w:sz w:val="18"/>
              </w:rPr>
              <w:t>●</w:t>
            </w:r>
          </w:p>
        </w:tc>
        <w:tc>
          <w:tcPr>
            <w:tcW w:w="808" w:type="dxa"/>
          </w:tcPr>
          <w:p>
            <w:pPr/>
          </w:p>
        </w:tc>
        <w:tc>
          <w:tcPr>
            <w:tcW w:w="817" w:type="dxa"/>
          </w:tcPr>
          <w:p>
            <w:pPr/>
          </w:p>
        </w:tc>
        <w:tc>
          <w:tcPr>
            <w:tcW w:w="905" w:type="dxa"/>
          </w:tcPr>
          <w:p>
            <w:pPr/>
          </w:p>
        </w:tc>
      </w:tr>
      <w:tr>
        <w:trPr>
          <w:trHeight w:val="285" w:hRule="exact"/>
        </w:trPr>
        <w:tc>
          <w:tcPr>
            <w:tcW w:w="1260" w:type="dxa"/>
          </w:tcPr>
          <w:p>
            <w:pPr>
              <w:pStyle w:val="TableParagraph"/>
              <w:ind w:left="75"/>
              <w:rPr>
                <w:sz w:val="18"/>
              </w:rPr>
            </w:pPr>
            <w:r>
              <w:rPr>
                <w:color w:val="231F20"/>
                <w:sz w:val="18"/>
              </w:rPr>
              <w:t>Lerma</w:t>
            </w:r>
          </w:p>
        </w:tc>
        <w:tc>
          <w:tcPr>
            <w:tcW w:w="1270" w:type="dxa"/>
          </w:tcPr>
          <w:p>
            <w:pPr>
              <w:pStyle w:val="TableParagraph"/>
              <w:ind w:left="75" w:right="125"/>
              <w:rPr>
                <w:sz w:val="18"/>
              </w:rPr>
            </w:pPr>
            <w:r>
              <w:rPr>
                <w:color w:val="231F20"/>
                <w:sz w:val="18"/>
              </w:rPr>
              <w:t>Medio</w:t>
            </w:r>
          </w:p>
        </w:tc>
        <w:tc>
          <w:tcPr>
            <w:tcW w:w="964" w:type="dxa"/>
          </w:tcPr>
          <w:p>
            <w:pPr>
              <w:pStyle w:val="TableParagraph"/>
              <w:ind w:left="1"/>
              <w:jc w:val="center"/>
              <w:rPr>
                <w:sz w:val="18"/>
              </w:rPr>
            </w:pPr>
            <w:r>
              <w:rPr>
                <w:color w:val="231F20"/>
                <w:w w:val="99"/>
                <w:sz w:val="18"/>
              </w:rPr>
              <w:t>●</w:t>
            </w:r>
          </w:p>
        </w:tc>
        <w:tc>
          <w:tcPr>
            <w:tcW w:w="808" w:type="dxa"/>
          </w:tcPr>
          <w:p>
            <w:pPr/>
          </w:p>
        </w:tc>
        <w:tc>
          <w:tcPr>
            <w:tcW w:w="817" w:type="dxa"/>
          </w:tcPr>
          <w:p>
            <w:pPr/>
          </w:p>
        </w:tc>
        <w:tc>
          <w:tcPr>
            <w:tcW w:w="905" w:type="dxa"/>
          </w:tcPr>
          <w:p>
            <w:pPr/>
          </w:p>
        </w:tc>
      </w:tr>
      <w:tr>
        <w:trPr>
          <w:trHeight w:val="285" w:hRule="exact"/>
        </w:trPr>
        <w:tc>
          <w:tcPr>
            <w:tcW w:w="1260" w:type="dxa"/>
          </w:tcPr>
          <w:p>
            <w:pPr>
              <w:pStyle w:val="TableParagraph"/>
              <w:ind w:left="75"/>
              <w:rPr>
                <w:sz w:val="18"/>
              </w:rPr>
            </w:pPr>
            <w:r>
              <w:rPr>
                <w:color w:val="231F20"/>
                <w:sz w:val="18"/>
              </w:rPr>
              <w:t>Metepec</w:t>
            </w:r>
          </w:p>
        </w:tc>
        <w:tc>
          <w:tcPr>
            <w:tcW w:w="1270" w:type="dxa"/>
          </w:tcPr>
          <w:p>
            <w:pPr>
              <w:pStyle w:val="TableParagraph"/>
              <w:ind w:left="75" w:right="125"/>
              <w:rPr>
                <w:sz w:val="18"/>
              </w:rPr>
            </w:pPr>
            <w:r>
              <w:rPr>
                <w:color w:val="231F20"/>
                <w:sz w:val="18"/>
              </w:rPr>
              <w:t>Bajo</w:t>
            </w:r>
          </w:p>
        </w:tc>
        <w:tc>
          <w:tcPr>
            <w:tcW w:w="964" w:type="dxa"/>
          </w:tcPr>
          <w:p>
            <w:pPr/>
          </w:p>
        </w:tc>
        <w:tc>
          <w:tcPr>
            <w:tcW w:w="808" w:type="dxa"/>
          </w:tcPr>
          <w:p>
            <w:pPr/>
          </w:p>
        </w:tc>
        <w:tc>
          <w:tcPr>
            <w:tcW w:w="817" w:type="dxa"/>
          </w:tcPr>
          <w:p>
            <w:pPr/>
          </w:p>
        </w:tc>
        <w:tc>
          <w:tcPr>
            <w:tcW w:w="905" w:type="dxa"/>
          </w:tcPr>
          <w:p>
            <w:pPr>
              <w:pStyle w:val="TableParagraph"/>
              <w:ind w:left="1"/>
              <w:jc w:val="center"/>
              <w:rPr>
                <w:sz w:val="18"/>
              </w:rPr>
            </w:pPr>
            <w:r>
              <w:rPr>
                <w:color w:val="231F20"/>
                <w:w w:val="99"/>
                <w:sz w:val="18"/>
              </w:rPr>
              <w:t>●</w:t>
            </w:r>
          </w:p>
        </w:tc>
      </w:tr>
      <w:tr>
        <w:trPr>
          <w:trHeight w:val="285" w:hRule="exact"/>
        </w:trPr>
        <w:tc>
          <w:tcPr>
            <w:tcW w:w="1260" w:type="dxa"/>
          </w:tcPr>
          <w:p>
            <w:pPr>
              <w:pStyle w:val="TableParagraph"/>
              <w:ind w:left="75"/>
              <w:rPr>
                <w:sz w:val="18"/>
              </w:rPr>
            </w:pPr>
            <w:r>
              <w:rPr>
                <w:color w:val="231F20"/>
                <w:sz w:val="18"/>
              </w:rPr>
              <w:t>Mexicaltzingo</w:t>
            </w:r>
          </w:p>
        </w:tc>
        <w:tc>
          <w:tcPr>
            <w:tcW w:w="1270" w:type="dxa"/>
          </w:tcPr>
          <w:p>
            <w:pPr>
              <w:pStyle w:val="TableParagraph"/>
              <w:ind w:left="75" w:right="125"/>
              <w:rPr>
                <w:sz w:val="18"/>
              </w:rPr>
            </w:pPr>
            <w:r>
              <w:rPr>
                <w:color w:val="231F20"/>
                <w:sz w:val="18"/>
              </w:rPr>
              <w:t>Medio</w:t>
            </w:r>
          </w:p>
        </w:tc>
        <w:tc>
          <w:tcPr>
            <w:tcW w:w="964" w:type="dxa"/>
          </w:tcPr>
          <w:p>
            <w:pPr/>
          </w:p>
        </w:tc>
        <w:tc>
          <w:tcPr>
            <w:tcW w:w="808" w:type="dxa"/>
          </w:tcPr>
          <w:p>
            <w:pPr/>
          </w:p>
        </w:tc>
        <w:tc>
          <w:tcPr>
            <w:tcW w:w="817" w:type="dxa"/>
          </w:tcPr>
          <w:p>
            <w:pPr>
              <w:pStyle w:val="TableParagraph"/>
              <w:ind w:left="0" w:right="346"/>
              <w:jc w:val="right"/>
              <w:rPr>
                <w:sz w:val="18"/>
              </w:rPr>
            </w:pPr>
            <w:r>
              <w:rPr>
                <w:color w:val="231F20"/>
                <w:w w:val="99"/>
                <w:sz w:val="18"/>
              </w:rPr>
              <w:t>●</w:t>
            </w:r>
          </w:p>
        </w:tc>
        <w:tc>
          <w:tcPr>
            <w:tcW w:w="905" w:type="dxa"/>
          </w:tcPr>
          <w:p>
            <w:pPr/>
          </w:p>
        </w:tc>
      </w:tr>
      <w:tr>
        <w:trPr>
          <w:trHeight w:val="285" w:hRule="exact"/>
        </w:trPr>
        <w:tc>
          <w:tcPr>
            <w:tcW w:w="1260" w:type="dxa"/>
          </w:tcPr>
          <w:p>
            <w:pPr>
              <w:pStyle w:val="TableParagraph"/>
              <w:ind w:left="75"/>
              <w:rPr>
                <w:sz w:val="18"/>
              </w:rPr>
            </w:pPr>
            <w:r>
              <w:rPr>
                <w:color w:val="231F20"/>
                <w:sz w:val="18"/>
              </w:rPr>
              <w:t>Ocoyoacac</w:t>
            </w:r>
          </w:p>
        </w:tc>
        <w:tc>
          <w:tcPr>
            <w:tcW w:w="1270" w:type="dxa"/>
          </w:tcPr>
          <w:p>
            <w:pPr>
              <w:pStyle w:val="TableParagraph"/>
              <w:ind w:left="76" w:right="125"/>
              <w:rPr>
                <w:sz w:val="18"/>
              </w:rPr>
            </w:pPr>
            <w:r>
              <w:rPr>
                <w:color w:val="231F20"/>
                <w:sz w:val="18"/>
              </w:rPr>
              <w:t>Medio</w:t>
            </w:r>
          </w:p>
        </w:tc>
        <w:tc>
          <w:tcPr>
            <w:tcW w:w="964" w:type="dxa"/>
          </w:tcPr>
          <w:p>
            <w:pPr/>
          </w:p>
        </w:tc>
        <w:tc>
          <w:tcPr>
            <w:tcW w:w="808" w:type="dxa"/>
          </w:tcPr>
          <w:p>
            <w:pPr/>
          </w:p>
        </w:tc>
        <w:tc>
          <w:tcPr>
            <w:tcW w:w="817" w:type="dxa"/>
          </w:tcPr>
          <w:p>
            <w:pPr/>
          </w:p>
        </w:tc>
        <w:tc>
          <w:tcPr>
            <w:tcW w:w="905" w:type="dxa"/>
          </w:tcPr>
          <w:p>
            <w:pPr>
              <w:pStyle w:val="TableParagraph"/>
              <w:ind w:left="2"/>
              <w:jc w:val="center"/>
              <w:rPr>
                <w:sz w:val="18"/>
              </w:rPr>
            </w:pPr>
            <w:r>
              <w:rPr>
                <w:color w:val="231F20"/>
                <w:w w:val="99"/>
                <w:sz w:val="18"/>
              </w:rPr>
              <w:t>●</w:t>
            </w:r>
          </w:p>
        </w:tc>
      </w:tr>
      <w:tr>
        <w:trPr>
          <w:trHeight w:val="285" w:hRule="exact"/>
        </w:trPr>
        <w:tc>
          <w:tcPr>
            <w:tcW w:w="1260" w:type="dxa"/>
          </w:tcPr>
          <w:p>
            <w:pPr>
              <w:pStyle w:val="TableParagraph"/>
              <w:ind w:left="76"/>
              <w:rPr>
                <w:sz w:val="18"/>
              </w:rPr>
            </w:pPr>
            <w:r>
              <w:rPr>
                <w:color w:val="231F20"/>
                <w:sz w:val="18"/>
              </w:rPr>
              <w:t>Otzolotepec</w:t>
            </w:r>
          </w:p>
        </w:tc>
        <w:tc>
          <w:tcPr>
            <w:tcW w:w="1270" w:type="dxa"/>
          </w:tcPr>
          <w:p>
            <w:pPr>
              <w:pStyle w:val="TableParagraph"/>
              <w:ind w:left="76" w:right="125"/>
              <w:rPr>
                <w:sz w:val="18"/>
              </w:rPr>
            </w:pPr>
            <w:r>
              <w:rPr>
                <w:color w:val="231F20"/>
                <w:sz w:val="18"/>
              </w:rPr>
              <w:t>Alto</w:t>
            </w:r>
          </w:p>
        </w:tc>
        <w:tc>
          <w:tcPr>
            <w:tcW w:w="964" w:type="dxa"/>
          </w:tcPr>
          <w:p>
            <w:pPr>
              <w:pStyle w:val="TableParagraph"/>
              <w:ind w:left="2"/>
              <w:jc w:val="center"/>
              <w:rPr>
                <w:sz w:val="18"/>
              </w:rPr>
            </w:pPr>
            <w:r>
              <w:rPr>
                <w:color w:val="231F20"/>
                <w:w w:val="99"/>
                <w:sz w:val="18"/>
              </w:rPr>
              <w:t>●</w:t>
            </w:r>
          </w:p>
        </w:tc>
        <w:tc>
          <w:tcPr>
            <w:tcW w:w="808" w:type="dxa"/>
          </w:tcPr>
          <w:p>
            <w:pPr/>
          </w:p>
        </w:tc>
        <w:tc>
          <w:tcPr>
            <w:tcW w:w="817" w:type="dxa"/>
          </w:tcPr>
          <w:p>
            <w:pPr/>
          </w:p>
        </w:tc>
        <w:tc>
          <w:tcPr>
            <w:tcW w:w="905" w:type="dxa"/>
          </w:tcPr>
          <w:p>
            <w:pPr/>
          </w:p>
        </w:tc>
      </w:tr>
      <w:tr>
        <w:trPr>
          <w:trHeight w:val="285" w:hRule="exact"/>
        </w:trPr>
        <w:tc>
          <w:tcPr>
            <w:tcW w:w="1260" w:type="dxa"/>
          </w:tcPr>
          <w:p>
            <w:pPr>
              <w:pStyle w:val="TableParagraph"/>
              <w:ind w:left="76"/>
              <w:rPr>
                <w:sz w:val="18"/>
              </w:rPr>
            </w:pPr>
            <w:r>
              <w:rPr>
                <w:color w:val="231F20"/>
                <w:sz w:val="18"/>
              </w:rPr>
              <w:t>Rayón</w:t>
            </w:r>
          </w:p>
        </w:tc>
        <w:tc>
          <w:tcPr>
            <w:tcW w:w="1270" w:type="dxa"/>
          </w:tcPr>
          <w:p>
            <w:pPr>
              <w:pStyle w:val="TableParagraph"/>
              <w:ind w:left="76" w:right="125"/>
              <w:rPr>
                <w:sz w:val="18"/>
              </w:rPr>
            </w:pPr>
            <w:r>
              <w:rPr>
                <w:color w:val="231F20"/>
                <w:sz w:val="18"/>
              </w:rPr>
              <w:t>Medio</w:t>
            </w:r>
          </w:p>
        </w:tc>
        <w:tc>
          <w:tcPr>
            <w:tcW w:w="964" w:type="dxa"/>
          </w:tcPr>
          <w:p>
            <w:pPr/>
          </w:p>
        </w:tc>
        <w:tc>
          <w:tcPr>
            <w:tcW w:w="808" w:type="dxa"/>
          </w:tcPr>
          <w:p>
            <w:pPr/>
          </w:p>
        </w:tc>
        <w:tc>
          <w:tcPr>
            <w:tcW w:w="817" w:type="dxa"/>
          </w:tcPr>
          <w:p>
            <w:pPr>
              <w:pStyle w:val="TableParagraph"/>
              <w:ind w:left="0" w:right="345"/>
              <w:jc w:val="right"/>
              <w:rPr>
                <w:sz w:val="18"/>
              </w:rPr>
            </w:pPr>
            <w:r>
              <w:rPr>
                <w:color w:val="231F20"/>
                <w:w w:val="99"/>
                <w:sz w:val="18"/>
              </w:rPr>
              <w:t>●</w:t>
            </w:r>
          </w:p>
        </w:tc>
        <w:tc>
          <w:tcPr>
            <w:tcW w:w="905" w:type="dxa"/>
          </w:tcPr>
          <w:p>
            <w:pPr/>
          </w:p>
        </w:tc>
      </w:tr>
      <w:tr>
        <w:trPr>
          <w:trHeight w:val="505" w:hRule="exact"/>
        </w:trPr>
        <w:tc>
          <w:tcPr>
            <w:tcW w:w="1260" w:type="dxa"/>
          </w:tcPr>
          <w:p>
            <w:pPr>
              <w:pStyle w:val="TableParagraph"/>
              <w:spacing w:line="254" w:lineRule="auto"/>
              <w:ind w:left="76"/>
              <w:rPr>
                <w:sz w:val="18"/>
              </w:rPr>
            </w:pPr>
            <w:r>
              <w:rPr>
                <w:color w:val="231F20"/>
                <w:sz w:val="18"/>
              </w:rPr>
              <w:t>San Antonio la Isla</w:t>
            </w:r>
          </w:p>
        </w:tc>
        <w:tc>
          <w:tcPr>
            <w:tcW w:w="1270" w:type="dxa"/>
          </w:tcPr>
          <w:p>
            <w:pPr>
              <w:pStyle w:val="TableParagraph"/>
              <w:ind w:left="76" w:right="125"/>
              <w:rPr>
                <w:sz w:val="18"/>
              </w:rPr>
            </w:pPr>
            <w:r>
              <w:rPr>
                <w:color w:val="231F20"/>
                <w:sz w:val="18"/>
              </w:rPr>
              <w:t>Alto</w:t>
            </w:r>
          </w:p>
        </w:tc>
        <w:tc>
          <w:tcPr>
            <w:tcW w:w="964" w:type="dxa"/>
          </w:tcPr>
          <w:p>
            <w:pPr>
              <w:pStyle w:val="TableParagraph"/>
              <w:spacing w:before="141"/>
              <w:ind w:left="3"/>
              <w:jc w:val="center"/>
              <w:rPr>
                <w:sz w:val="18"/>
              </w:rPr>
            </w:pPr>
            <w:r>
              <w:rPr>
                <w:color w:val="231F20"/>
                <w:w w:val="99"/>
                <w:sz w:val="18"/>
              </w:rPr>
              <w:t>●</w:t>
            </w:r>
          </w:p>
        </w:tc>
        <w:tc>
          <w:tcPr>
            <w:tcW w:w="808" w:type="dxa"/>
          </w:tcPr>
          <w:p>
            <w:pPr/>
          </w:p>
        </w:tc>
        <w:tc>
          <w:tcPr>
            <w:tcW w:w="817" w:type="dxa"/>
          </w:tcPr>
          <w:p>
            <w:pPr/>
          </w:p>
        </w:tc>
        <w:tc>
          <w:tcPr>
            <w:tcW w:w="905" w:type="dxa"/>
          </w:tcPr>
          <w:p>
            <w:pPr/>
          </w:p>
        </w:tc>
      </w:tr>
      <w:tr>
        <w:trPr>
          <w:trHeight w:val="505" w:hRule="exact"/>
        </w:trPr>
        <w:tc>
          <w:tcPr>
            <w:tcW w:w="1260" w:type="dxa"/>
          </w:tcPr>
          <w:p>
            <w:pPr>
              <w:pStyle w:val="TableParagraph"/>
              <w:spacing w:line="254" w:lineRule="auto"/>
              <w:ind w:left="76"/>
              <w:rPr>
                <w:sz w:val="18"/>
              </w:rPr>
            </w:pPr>
            <w:r>
              <w:rPr>
                <w:color w:val="231F20"/>
                <w:sz w:val="18"/>
              </w:rPr>
              <w:t>San Mateo Atenco</w:t>
            </w:r>
          </w:p>
        </w:tc>
        <w:tc>
          <w:tcPr>
            <w:tcW w:w="1270" w:type="dxa"/>
          </w:tcPr>
          <w:p>
            <w:pPr>
              <w:pStyle w:val="TableParagraph"/>
              <w:ind w:left="76" w:right="125"/>
              <w:rPr>
                <w:sz w:val="18"/>
              </w:rPr>
            </w:pPr>
            <w:r>
              <w:rPr>
                <w:color w:val="231F20"/>
                <w:sz w:val="18"/>
              </w:rPr>
              <w:t>Alto</w:t>
            </w:r>
          </w:p>
        </w:tc>
        <w:tc>
          <w:tcPr>
            <w:tcW w:w="964" w:type="dxa"/>
          </w:tcPr>
          <w:p>
            <w:pPr>
              <w:pStyle w:val="TableParagraph"/>
              <w:spacing w:before="141"/>
              <w:ind w:left="3"/>
              <w:jc w:val="center"/>
              <w:rPr>
                <w:sz w:val="18"/>
              </w:rPr>
            </w:pPr>
            <w:r>
              <w:rPr>
                <w:color w:val="231F20"/>
                <w:w w:val="99"/>
                <w:sz w:val="18"/>
              </w:rPr>
              <w:t>●</w:t>
            </w:r>
          </w:p>
        </w:tc>
        <w:tc>
          <w:tcPr>
            <w:tcW w:w="808" w:type="dxa"/>
          </w:tcPr>
          <w:p>
            <w:pPr/>
          </w:p>
        </w:tc>
        <w:tc>
          <w:tcPr>
            <w:tcW w:w="817" w:type="dxa"/>
          </w:tcPr>
          <w:p>
            <w:pPr/>
          </w:p>
        </w:tc>
        <w:tc>
          <w:tcPr>
            <w:tcW w:w="905" w:type="dxa"/>
          </w:tcPr>
          <w:p>
            <w:pPr/>
          </w:p>
        </w:tc>
      </w:tr>
      <w:tr>
        <w:trPr>
          <w:trHeight w:val="285" w:hRule="exact"/>
        </w:trPr>
        <w:tc>
          <w:tcPr>
            <w:tcW w:w="1260" w:type="dxa"/>
          </w:tcPr>
          <w:p>
            <w:pPr>
              <w:pStyle w:val="TableParagraph"/>
              <w:ind w:left="76"/>
              <w:rPr>
                <w:sz w:val="18"/>
              </w:rPr>
            </w:pPr>
            <w:r>
              <w:rPr>
                <w:color w:val="231F20"/>
                <w:sz w:val="18"/>
              </w:rPr>
              <w:t>Toluca</w:t>
            </w:r>
          </w:p>
        </w:tc>
        <w:tc>
          <w:tcPr>
            <w:tcW w:w="1270" w:type="dxa"/>
          </w:tcPr>
          <w:p>
            <w:pPr>
              <w:pStyle w:val="TableParagraph"/>
              <w:ind w:left="76" w:right="125"/>
              <w:rPr>
                <w:sz w:val="18"/>
              </w:rPr>
            </w:pPr>
            <w:r>
              <w:rPr>
                <w:color w:val="231F20"/>
                <w:sz w:val="18"/>
              </w:rPr>
              <w:t>Medio</w:t>
            </w:r>
          </w:p>
        </w:tc>
        <w:tc>
          <w:tcPr>
            <w:tcW w:w="964" w:type="dxa"/>
          </w:tcPr>
          <w:p>
            <w:pPr/>
          </w:p>
        </w:tc>
        <w:tc>
          <w:tcPr>
            <w:tcW w:w="808" w:type="dxa"/>
          </w:tcPr>
          <w:p>
            <w:pPr>
              <w:pStyle w:val="TableParagraph"/>
              <w:ind w:left="3"/>
              <w:jc w:val="center"/>
              <w:rPr>
                <w:sz w:val="18"/>
              </w:rPr>
            </w:pPr>
            <w:r>
              <w:rPr>
                <w:color w:val="231F20"/>
                <w:w w:val="99"/>
                <w:sz w:val="18"/>
              </w:rPr>
              <w:t>●</w:t>
            </w:r>
          </w:p>
        </w:tc>
        <w:tc>
          <w:tcPr>
            <w:tcW w:w="817" w:type="dxa"/>
          </w:tcPr>
          <w:p>
            <w:pPr/>
          </w:p>
        </w:tc>
        <w:tc>
          <w:tcPr>
            <w:tcW w:w="905" w:type="dxa"/>
          </w:tcPr>
          <w:p>
            <w:pPr/>
          </w:p>
        </w:tc>
      </w:tr>
      <w:tr>
        <w:trPr>
          <w:trHeight w:val="285" w:hRule="exact"/>
        </w:trPr>
        <w:tc>
          <w:tcPr>
            <w:tcW w:w="1260" w:type="dxa"/>
          </w:tcPr>
          <w:p>
            <w:pPr>
              <w:pStyle w:val="TableParagraph"/>
              <w:ind w:left="76"/>
              <w:rPr>
                <w:sz w:val="18"/>
              </w:rPr>
            </w:pPr>
            <w:r>
              <w:rPr>
                <w:color w:val="231F20"/>
                <w:sz w:val="18"/>
              </w:rPr>
              <w:t>Xonacatlán</w:t>
            </w:r>
          </w:p>
        </w:tc>
        <w:tc>
          <w:tcPr>
            <w:tcW w:w="1270" w:type="dxa"/>
          </w:tcPr>
          <w:p>
            <w:pPr>
              <w:pStyle w:val="TableParagraph"/>
              <w:ind w:left="76" w:right="125"/>
              <w:rPr>
                <w:sz w:val="18"/>
              </w:rPr>
            </w:pPr>
            <w:r>
              <w:rPr>
                <w:color w:val="231F20"/>
                <w:sz w:val="18"/>
              </w:rPr>
              <w:t>Alto</w:t>
            </w:r>
          </w:p>
        </w:tc>
        <w:tc>
          <w:tcPr>
            <w:tcW w:w="964" w:type="dxa"/>
          </w:tcPr>
          <w:p>
            <w:pPr>
              <w:pStyle w:val="TableParagraph"/>
              <w:ind w:left="3"/>
              <w:jc w:val="center"/>
              <w:rPr>
                <w:sz w:val="18"/>
              </w:rPr>
            </w:pPr>
            <w:r>
              <w:rPr>
                <w:color w:val="231F20"/>
                <w:w w:val="99"/>
                <w:sz w:val="18"/>
              </w:rPr>
              <w:t>●</w:t>
            </w:r>
          </w:p>
        </w:tc>
        <w:tc>
          <w:tcPr>
            <w:tcW w:w="808" w:type="dxa"/>
          </w:tcPr>
          <w:p>
            <w:pPr/>
          </w:p>
        </w:tc>
        <w:tc>
          <w:tcPr>
            <w:tcW w:w="817" w:type="dxa"/>
          </w:tcPr>
          <w:p>
            <w:pPr/>
          </w:p>
        </w:tc>
        <w:tc>
          <w:tcPr>
            <w:tcW w:w="905" w:type="dxa"/>
          </w:tcPr>
          <w:p>
            <w:pPr/>
          </w:p>
        </w:tc>
      </w:tr>
      <w:tr>
        <w:trPr>
          <w:trHeight w:val="285" w:hRule="exact"/>
        </w:trPr>
        <w:tc>
          <w:tcPr>
            <w:tcW w:w="1260" w:type="dxa"/>
          </w:tcPr>
          <w:p>
            <w:pPr>
              <w:pStyle w:val="TableParagraph"/>
              <w:ind w:left="77"/>
              <w:rPr>
                <w:sz w:val="18"/>
              </w:rPr>
            </w:pPr>
            <w:r>
              <w:rPr>
                <w:color w:val="231F20"/>
                <w:sz w:val="18"/>
              </w:rPr>
              <w:t>Zinacantepec</w:t>
            </w:r>
          </w:p>
        </w:tc>
        <w:tc>
          <w:tcPr>
            <w:tcW w:w="1270" w:type="dxa"/>
          </w:tcPr>
          <w:p>
            <w:pPr>
              <w:pStyle w:val="TableParagraph"/>
              <w:ind w:left="77" w:right="125"/>
              <w:rPr>
                <w:sz w:val="18"/>
              </w:rPr>
            </w:pPr>
            <w:r>
              <w:rPr>
                <w:color w:val="231F20"/>
                <w:sz w:val="18"/>
              </w:rPr>
              <w:t>Alto</w:t>
            </w:r>
          </w:p>
        </w:tc>
        <w:tc>
          <w:tcPr>
            <w:tcW w:w="964" w:type="dxa"/>
          </w:tcPr>
          <w:p>
            <w:pPr>
              <w:pStyle w:val="TableParagraph"/>
              <w:ind w:left="4"/>
              <w:jc w:val="center"/>
              <w:rPr>
                <w:sz w:val="18"/>
              </w:rPr>
            </w:pPr>
            <w:r>
              <w:rPr>
                <w:color w:val="231F20"/>
                <w:w w:val="99"/>
                <w:sz w:val="18"/>
              </w:rPr>
              <w:t>●</w:t>
            </w:r>
          </w:p>
        </w:tc>
        <w:tc>
          <w:tcPr>
            <w:tcW w:w="808" w:type="dxa"/>
          </w:tcPr>
          <w:p>
            <w:pPr/>
          </w:p>
        </w:tc>
        <w:tc>
          <w:tcPr>
            <w:tcW w:w="817" w:type="dxa"/>
          </w:tcPr>
          <w:p>
            <w:pPr/>
          </w:p>
        </w:tc>
        <w:tc>
          <w:tcPr>
            <w:tcW w:w="905" w:type="dxa"/>
          </w:tcPr>
          <w:p>
            <w:pPr/>
          </w:p>
        </w:tc>
      </w:tr>
    </w:tbl>
    <w:p>
      <w:pPr>
        <w:pStyle w:val="BodyText"/>
        <w:spacing w:before="2"/>
        <w:rPr>
          <w:i/>
          <w:sz w:val="7"/>
        </w:rPr>
      </w:pPr>
    </w:p>
    <w:p>
      <w:pPr>
        <w:spacing w:before="78"/>
        <w:ind w:left="1395" w:right="1301" w:firstLine="0"/>
        <w:jc w:val="left"/>
        <w:rPr>
          <w:sz w:val="17"/>
        </w:rPr>
      </w:pPr>
      <w:r>
        <w:rPr>
          <w:color w:val="231F20"/>
          <w:w w:val="105"/>
          <w:sz w:val="17"/>
        </w:rPr>
        <w:t>Fuente: Elaboración propia con datos de Conapo e </w:t>
      </w:r>
      <w:r>
        <w:rPr>
          <w:color w:val="231F20"/>
          <w:w w:val="120"/>
          <w:sz w:val="13"/>
        </w:rPr>
        <w:t>inegi </w:t>
      </w:r>
      <w:r>
        <w:rPr>
          <w:color w:val="231F20"/>
          <w:w w:val="105"/>
          <w:sz w:val="17"/>
        </w:rPr>
        <w:t>(2010).</w:t>
      </w:r>
    </w:p>
    <w:p>
      <w:pPr>
        <w:pStyle w:val="BodyText"/>
        <w:rPr>
          <w:sz w:val="16"/>
        </w:rPr>
      </w:pPr>
    </w:p>
    <w:p>
      <w:pPr>
        <w:pStyle w:val="BodyText"/>
        <w:spacing w:before="6"/>
        <w:rPr>
          <w:sz w:val="18"/>
        </w:rPr>
      </w:pPr>
    </w:p>
    <w:p>
      <w:pPr>
        <w:spacing w:line="247" w:lineRule="auto" w:before="1"/>
        <w:ind w:left="1395" w:right="1301" w:firstLine="0"/>
        <w:jc w:val="left"/>
        <w:rPr>
          <w:i/>
          <w:sz w:val="22"/>
        </w:rPr>
      </w:pPr>
      <w:r>
        <w:rPr>
          <w:color w:val="231F20"/>
          <w:sz w:val="22"/>
        </w:rPr>
        <w:t>Tabla 6. </w:t>
      </w:r>
      <w:r>
        <w:rPr>
          <w:i/>
          <w:color w:val="231F20"/>
          <w:sz w:val="22"/>
        </w:rPr>
        <w:t>Índice de dependencia económica en la </w:t>
      </w:r>
      <w:r>
        <w:rPr>
          <w:i/>
          <w:color w:val="231F20"/>
          <w:sz w:val="18"/>
        </w:rPr>
        <w:t>zm </w:t>
      </w:r>
      <w:r>
        <w:rPr>
          <w:i/>
          <w:color w:val="231F20"/>
          <w:sz w:val="22"/>
        </w:rPr>
        <w:t>de Toluca, 2000- </w:t>
      </w:r>
      <w:r>
        <w:rPr>
          <w:i/>
          <w:color w:val="231F20"/>
          <w:sz w:val="22"/>
        </w:rPr>
        <w:t>2010</w:t>
      </w:r>
    </w:p>
    <w:p>
      <w:pPr>
        <w:pStyle w:val="BodyText"/>
        <w:spacing w:before="9"/>
        <w:rPr>
          <w:i/>
          <w:sz w:val="24"/>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369"/>
        <w:gridCol w:w="1002"/>
        <w:gridCol w:w="1638"/>
      </w:tblGrid>
      <w:tr>
        <w:trPr>
          <w:trHeight w:val="282" w:hRule="exact"/>
        </w:trPr>
        <w:tc>
          <w:tcPr>
            <w:tcW w:w="3369" w:type="dxa"/>
            <w:vMerge w:val="restart"/>
          </w:tcPr>
          <w:p>
            <w:pPr>
              <w:pStyle w:val="TableParagraph"/>
              <w:spacing w:before="8"/>
              <w:ind w:left="0"/>
              <w:rPr>
                <w:i/>
                <w:sz w:val="14"/>
              </w:rPr>
            </w:pPr>
          </w:p>
          <w:p>
            <w:pPr>
              <w:pStyle w:val="TableParagraph"/>
              <w:spacing w:before="1"/>
              <w:ind w:left="915"/>
              <w:rPr>
                <w:b/>
                <w:sz w:val="18"/>
              </w:rPr>
            </w:pPr>
            <w:r>
              <w:rPr>
                <w:b/>
                <w:color w:val="231F20"/>
                <w:sz w:val="18"/>
              </w:rPr>
              <w:t>Zona metropolitana</w:t>
            </w:r>
          </w:p>
        </w:tc>
        <w:tc>
          <w:tcPr>
            <w:tcW w:w="2640" w:type="dxa"/>
            <w:gridSpan w:val="2"/>
          </w:tcPr>
          <w:p>
            <w:pPr>
              <w:pStyle w:val="TableParagraph"/>
              <w:spacing w:before="29"/>
              <w:ind w:left="419"/>
              <w:rPr>
                <w:b/>
                <w:sz w:val="18"/>
              </w:rPr>
            </w:pPr>
            <w:r>
              <w:rPr>
                <w:b/>
                <w:color w:val="231F20"/>
                <w:sz w:val="18"/>
              </w:rPr>
              <w:t>Grados de dependencia</w:t>
            </w:r>
          </w:p>
        </w:tc>
      </w:tr>
      <w:tr>
        <w:trPr>
          <w:trHeight w:val="282" w:hRule="exact"/>
        </w:trPr>
        <w:tc>
          <w:tcPr>
            <w:tcW w:w="3369" w:type="dxa"/>
            <w:vMerge/>
          </w:tcPr>
          <w:p>
            <w:pPr/>
          </w:p>
        </w:tc>
        <w:tc>
          <w:tcPr>
            <w:tcW w:w="1002" w:type="dxa"/>
          </w:tcPr>
          <w:p>
            <w:pPr>
              <w:pStyle w:val="TableParagraph"/>
              <w:spacing w:before="29"/>
              <w:ind w:left="315"/>
              <w:rPr>
                <w:b/>
                <w:sz w:val="18"/>
              </w:rPr>
            </w:pPr>
            <w:r>
              <w:rPr>
                <w:b/>
                <w:color w:val="231F20"/>
                <w:sz w:val="18"/>
              </w:rPr>
              <w:t>2000</w:t>
            </w:r>
          </w:p>
        </w:tc>
        <w:tc>
          <w:tcPr>
            <w:tcW w:w="1638" w:type="dxa"/>
          </w:tcPr>
          <w:p>
            <w:pPr>
              <w:pStyle w:val="TableParagraph"/>
              <w:spacing w:before="29"/>
              <w:ind w:left="614" w:right="614"/>
              <w:jc w:val="center"/>
              <w:rPr>
                <w:b/>
                <w:sz w:val="18"/>
              </w:rPr>
            </w:pPr>
            <w:r>
              <w:rPr>
                <w:b/>
                <w:color w:val="231F20"/>
                <w:sz w:val="18"/>
              </w:rPr>
              <w:t>2010</w:t>
            </w:r>
          </w:p>
        </w:tc>
      </w:tr>
      <w:tr>
        <w:trPr>
          <w:trHeight w:val="285" w:hRule="exact"/>
        </w:trPr>
        <w:tc>
          <w:tcPr>
            <w:tcW w:w="3369" w:type="dxa"/>
          </w:tcPr>
          <w:p>
            <w:pPr>
              <w:pStyle w:val="TableParagraph"/>
              <w:spacing w:before="30"/>
              <w:rPr>
                <w:b/>
                <w:sz w:val="18"/>
              </w:rPr>
            </w:pPr>
            <w:r>
              <w:rPr>
                <w:b/>
                <w:color w:val="231F20"/>
                <w:sz w:val="18"/>
              </w:rPr>
              <w:t>ZM de Toluca</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Bajo</w:t>
            </w:r>
          </w:p>
        </w:tc>
      </w:tr>
      <w:tr>
        <w:trPr>
          <w:trHeight w:val="285" w:hRule="exact"/>
        </w:trPr>
        <w:tc>
          <w:tcPr>
            <w:tcW w:w="3369" w:type="dxa"/>
          </w:tcPr>
          <w:p>
            <w:pPr>
              <w:pStyle w:val="TableParagraph"/>
              <w:rPr>
                <w:sz w:val="18"/>
              </w:rPr>
            </w:pPr>
            <w:r>
              <w:rPr>
                <w:color w:val="231F20"/>
                <w:sz w:val="18"/>
              </w:rPr>
              <w:t>Almoloya de Juárez</w:t>
            </w:r>
          </w:p>
        </w:tc>
        <w:tc>
          <w:tcPr>
            <w:tcW w:w="1002" w:type="dxa"/>
          </w:tcPr>
          <w:p>
            <w:pPr>
              <w:pStyle w:val="TableParagraph"/>
              <w:rPr>
                <w:sz w:val="18"/>
              </w:rPr>
            </w:pPr>
            <w:r>
              <w:rPr>
                <w:color w:val="231F20"/>
                <w:sz w:val="18"/>
              </w:rPr>
              <w:t>Muy bajo</w:t>
            </w:r>
          </w:p>
        </w:tc>
        <w:tc>
          <w:tcPr>
            <w:tcW w:w="1638" w:type="dxa"/>
          </w:tcPr>
          <w:p>
            <w:pPr>
              <w:pStyle w:val="TableParagraph"/>
              <w:rPr>
                <w:sz w:val="18"/>
              </w:rPr>
            </w:pPr>
            <w:r>
              <w:rPr>
                <w:color w:val="231F20"/>
                <w:sz w:val="18"/>
              </w:rPr>
              <w:t>Muy bajo</w:t>
            </w:r>
          </w:p>
        </w:tc>
      </w:tr>
      <w:tr>
        <w:trPr>
          <w:trHeight w:val="285" w:hRule="exact"/>
        </w:trPr>
        <w:tc>
          <w:tcPr>
            <w:tcW w:w="3369" w:type="dxa"/>
          </w:tcPr>
          <w:p>
            <w:pPr>
              <w:pStyle w:val="TableParagraph"/>
              <w:rPr>
                <w:sz w:val="18"/>
              </w:rPr>
            </w:pPr>
            <w:r>
              <w:rPr>
                <w:color w:val="231F20"/>
                <w:sz w:val="18"/>
              </w:rPr>
              <w:t>Calimaya</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Bajo</w:t>
            </w:r>
          </w:p>
        </w:tc>
      </w:tr>
      <w:tr>
        <w:trPr>
          <w:trHeight w:val="285" w:hRule="exact"/>
        </w:trPr>
        <w:tc>
          <w:tcPr>
            <w:tcW w:w="3369" w:type="dxa"/>
          </w:tcPr>
          <w:p>
            <w:pPr>
              <w:pStyle w:val="TableParagraph"/>
              <w:rPr>
                <w:sz w:val="18"/>
              </w:rPr>
            </w:pPr>
            <w:r>
              <w:rPr>
                <w:color w:val="231F20"/>
                <w:sz w:val="18"/>
              </w:rPr>
              <w:t>Chapultepec</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Bajo</w:t>
            </w:r>
          </w:p>
        </w:tc>
      </w:tr>
    </w:tbl>
    <w:p>
      <w:pPr>
        <w:pStyle w:val="BodyText"/>
        <w:spacing w:before="10"/>
        <w:rPr>
          <w:i/>
          <w:sz w:val="23"/>
        </w:rPr>
      </w:pPr>
    </w:p>
    <w:p>
      <w:pPr>
        <w:pStyle w:val="BodyText"/>
        <w:spacing w:before="72"/>
        <w:ind w:left="1317" w:right="1393"/>
        <w:jc w:val="right"/>
      </w:pPr>
      <w:r>
        <w:rPr>
          <w:color w:val="231F20"/>
        </w:rPr>
        <w:t>79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0"/>
        <w:rPr>
          <w:sz w:val="27"/>
        </w:rPr>
      </w:pPr>
    </w:p>
    <w:p>
      <w:pPr>
        <w:spacing w:before="71"/>
        <w:ind w:left="1395" w:right="1301" w:firstLine="0"/>
        <w:jc w:val="left"/>
        <w:rPr>
          <w:i/>
          <w:sz w:val="22"/>
        </w:rPr>
      </w:pPr>
      <w:r>
        <w:rPr>
          <w:color w:val="231F20"/>
          <w:sz w:val="22"/>
        </w:rPr>
        <w:t>Tabla 6. </w:t>
      </w:r>
      <w:r>
        <w:rPr>
          <w:i/>
          <w:color w:val="231F20"/>
          <w:sz w:val="22"/>
        </w:rPr>
        <w:t>(Continuación)</w:t>
      </w:r>
    </w:p>
    <w:p>
      <w:pPr>
        <w:pStyle w:val="BodyText"/>
        <w:spacing w:before="7"/>
        <w:rPr>
          <w:i/>
          <w:sz w:val="8"/>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369"/>
        <w:gridCol w:w="1002"/>
        <w:gridCol w:w="1638"/>
      </w:tblGrid>
      <w:tr>
        <w:trPr>
          <w:trHeight w:val="282" w:hRule="exact"/>
        </w:trPr>
        <w:tc>
          <w:tcPr>
            <w:tcW w:w="3369" w:type="dxa"/>
            <w:vMerge w:val="restart"/>
          </w:tcPr>
          <w:p>
            <w:pPr>
              <w:pStyle w:val="TableParagraph"/>
              <w:spacing w:before="8"/>
              <w:ind w:left="0"/>
              <w:rPr>
                <w:i/>
                <w:sz w:val="14"/>
              </w:rPr>
            </w:pPr>
          </w:p>
          <w:p>
            <w:pPr>
              <w:pStyle w:val="TableParagraph"/>
              <w:spacing w:before="1"/>
              <w:ind w:left="915"/>
              <w:rPr>
                <w:b/>
                <w:sz w:val="18"/>
              </w:rPr>
            </w:pPr>
            <w:r>
              <w:rPr>
                <w:b/>
                <w:color w:val="231F20"/>
                <w:sz w:val="18"/>
              </w:rPr>
              <w:t>Zona metropolitana</w:t>
            </w:r>
          </w:p>
        </w:tc>
        <w:tc>
          <w:tcPr>
            <w:tcW w:w="2640" w:type="dxa"/>
            <w:gridSpan w:val="2"/>
          </w:tcPr>
          <w:p>
            <w:pPr>
              <w:pStyle w:val="TableParagraph"/>
              <w:spacing w:before="29"/>
              <w:ind w:left="419"/>
              <w:rPr>
                <w:b/>
                <w:sz w:val="18"/>
              </w:rPr>
            </w:pPr>
            <w:r>
              <w:rPr>
                <w:b/>
                <w:color w:val="231F20"/>
                <w:sz w:val="18"/>
              </w:rPr>
              <w:t>Grados de dependencia</w:t>
            </w:r>
          </w:p>
        </w:tc>
      </w:tr>
      <w:tr>
        <w:trPr>
          <w:trHeight w:val="282" w:hRule="exact"/>
        </w:trPr>
        <w:tc>
          <w:tcPr>
            <w:tcW w:w="3369" w:type="dxa"/>
            <w:vMerge/>
          </w:tcPr>
          <w:p>
            <w:pPr/>
          </w:p>
        </w:tc>
        <w:tc>
          <w:tcPr>
            <w:tcW w:w="1002" w:type="dxa"/>
          </w:tcPr>
          <w:p>
            <w:pPr>
              <w:pStyle w:val="TableParagraph"/>
              <w:spacing w:before="29"/>
              <w:ind w:left="315"/>
              <w:rPr>
                <w:b/>
                <w:sz w:val="18"/>
              </w:rPr>
            </w:pPr>
            <w:r>
              <w:rPr>
                <w:b/>
                <w:color w:val="231F20"/>
                <w:sz w:val="18"/>
              </w:rPr>
              <w:t>2000</w:t>
            </w:r>
          </w:p>
        </w:tc>
        <w:tc>
          <w:tcPr>
            <w:tcW w:w="1638" w:type="dxa"/>
          </w:tcPr>
          <w:p>
            <w:pPr>
              <w:pStyle w:val="TableParagraph"/>
              <w:spacing w:before="29"/>
              <w:ind w:left="614" w:right="614"/>
              <w:jc w:val="center"/>
              <w:rPr>
                <w:b/>
                <w:sz w:val="18"/>
              </w:rPr>
            </w:pPr>
            <w:r>
              <w:rPr>
                <w:b/>
                <w:color w:val="231F20"/>
                <w:sz w:val="18"/>
              </w:rPr>
              <w:t>2010</w:t>
            </w:r>
          </w:p>
        </w:tc>
      </w:tr>
      <w:tr>
        <w:trPr>
          <w:trHeight w:val="285" w:hRule="exact"/>
        </w:trPr>
        <w:tc>
          <w:tcPr>
            <w:tcW w:w="3369" w:type="dxa"/>
          </w:tcPr>
          <w:p>
            <w:pPr>
              <w:pStyle w:val="TableParagraph"/>
              <w:rPr>
                <w:sz w:val="18"/>
              </w:rPr>
            </w:pPr>
            <w:r>
              <w:rPr>
                <w:color w:val="231F20"/>
                <w:sz w:val="18"/>
              </w:rPr>
              <w:t>Lerma</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Bajo</w:t>
            </w:r>
          </w:p>
        </w:tc>
      </w:tr>
      <w:tr>
        <w:trPr>
          <w:trHeight w:val="285" w:hRule="exact"/>
        </w:trPr>
        <w:tc>
          <w:tcPr>
            <w:tcW w:w="3369" w:type="dxa"/>
          </w:tcPr>
          <w:p>
            <w:pPr>
              <w:pStyle w:val="TableParagraph"/>
              <w:rPr>
                <w:sz w:val="18"/>
              </w:rPr>
            </w:pPr>
            <w:r>
              <w:rPr>
                <w:color w:val="231F20"/>
                <w:sz w:val="18"/>
              </w:rPr>
              <w:t>Metepec</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Bajo</w:t>
            </w:r>
          </w:p>
        </w:tc>
      </w:tr>
      <w:tr>
        <w:trPr>
          <w:trHeight w:val="285" w:hRule="exact"/>
        </w:trPr>
        <w:tc>
          <w:tcPr>
            <w:tcW w:w="3369" w:type="dxa"/>
          </w:tcPr>
          <w:p>
            <w:pPr>
              <w:pStyle w:val="TableParagraph"/>
              <w:rPr>
                <w:sz w:val="18"/>
              </w:rPr>
            </w:pPr>
            <w:r>
              <w:rPr>
                <w:color w:val="231F20"/>
                <w:sz w:val="18"/>
              </w:rPr>
              <w:t>Mexicaltzingo</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Bajo</w:t>
            </w:r>
          </w:p>
        </w:tc>
      </w:tr>
      <w:tr>
        <w:trPr>
          <w:trHeight w:val="285" w:hRule="exact"/>
        </w:trPr>
        <w:tc>
          <w:tcPr>
            <w:tcW w:w="3369" w:type="dxa"/>
          </w:tcPr>
          <w:p>
            <w:pPr>
              <w:pStyle w:val="TableParagraph"/>
              <w:rPr>
                <w:sz w:val="18"/>
              </w:rPr>
            </w:pPr>
            <w:r>
              <w:rPr>
                <w:color w:val="231F20"/>
                <w:sz w:val="18"/>
              </w:rPr>
              <w:t>Ocoyoacac</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Medio</w:t>
            </w:r>
          </w:p>
        </w:tc>
      </w:tr>
      <w:tr>
        <w:trPr>
          <w:trHeight w:val="285" w:hRule="exact"/>
        </w:trPr>
        <w:tc>
          <w:tcPr>
            <w:tcW w:w="3369" w:type="dxa"/>
          </w:tcPr>
          <w:p>
            <w:pPr>
              <w:pStyle w:val="TableParagraph"/>
              <w:rPr>
                <w:sz w:val="18"/>
              </w:rPr>
            </w:pPr>
            <w:r>
              <w:rPr>
                <w:color w:val="231F20"/>
                <w:sz w:val="18"/>
              </w:rPr>
              <w:t>Otzolotepec</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Medio</w:t>
            </w:r>
          </w:p>
        </w:tc>
      </w:tr>
      <w:tr>
        <w:trPr>
          <w:trHeight w:val="285" w:hRule="exact"/>
        </w:trPr>
        <w:tc>
          <w:tcPr>
            <w:tcW w:w="3369" w:type="dxa"/>
          </w:tcPr>
          <w:p>
            <w:pPr>
              <w:pStyle w:val="TableParagraph"/>
              <w:rPr>
                <w:sz w:val="18"/>
              </w:rPr>
            </w:pPr>
            <w:r>
              <w:rPr>
                <w:color w:val="231F20"/>
                <w:sz w:val="18"/>
              </w:rPr>
              <w:t>Rayón</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Medio</w:t>
            </w:r>
          </w:p>
        </w:tc>
      </w:tr>
      <w:tr>
        <w:trPr>
          <w:trHeight w:val="285" w:hRule="exact"/>
        </w:trPr>
        <w:tc>
          <w:tcPr>
            <w:tcW w:w="3369" w:type="dxa"/>
          </w:tcPr>
          <w:p>
            <w:pPr>
              <w:pStyle w:val="TableParagraph"/>
              <w:rPr>
                <w:sz w:val="18"/>
              </w:rPr>
            </w:pPr>
            <w:r>
              <w:rPr>
                <w:color w:val="231F20"/>
                <w:sz w:val="18"/>
              </w:rPr>
              <w:t>San Antonio la Isla</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Medio</w:t>
            </w:r>
          </w:p>
        </w:tc>
      </w:tr>
      <w:tr>
        <w:trPr>
          <w:trHeight w:val="285" w:hRule="exact"/>
        </w:trPr>
        <w:tc>
          <w:tcPr>
            <w:tcW w:w="3369" w:type="dxa"/>
          </w:tcPr>
          <w:p>
            <w:pPr>
              <w:pStyle w:val="TableParagraph"/>
              <w:rPr>
                <w:sz w:val="18"/>
              </w:rPr>
            </w:pPr>
            <w:r>
              <w:rPr>
                <w:color w:val="231F20"/>
                <w:sz w:val="18"/>
              </w:rPr>
              <w:t>San Mateo Atenco</w:t>
            </w:r>
          </w:p>
        </w:tc>
        <w:tc>
          <w:tcPr>
            <w:tcW w:w="1002" w:type="dxa"/>
          </w:tcPr>
          <w:p>
            <w:pPr>
              <w:pStyle w:val="TableParagraph"/>
              <w:rPr>
                <w:sz w:val="18"/>
              </w:rPr>
            </w:pPr>
            <w:r>
              <w:rPr>
                <w:color w:val="231F20"/>
                <w:sz w:val="18"/>
              </w:rPr>
              <w:t>Bajo</w:t>
            </w:r>
          </w:p>
        </w:tc>
        <w:tc>
          <w:tcPr>
            <w:tcW w:w="1638" w:type="dxa"/>
          </w:tcPr>
          <w:p>
            <w:pPr>
              <w:pStyle w:val="TableParagraph"/>
              <w:rPr>
                <w:sz w:val="18"/>
              </w:rPr>
            </w:pPr>
            <w:r>
              <w:rPr>
                <w:color w:val="231F20"/>
                <w:sz w:val="18"/>
              </w:rPr>
              <w:t>Medio</w:t>
            </w:r>
          </w:p>
        </w:tc>
      </w:tr>
      <w:tr>
        <w:trPr>
          <w:trHeight w:val="285" w:hRule="exact"/>
        </w:trPr>
        <w:tc>
          <w:tcPr>
            <w:tcW w:w="3369" w:type="dxa"/>
          </w:tcPr>
          <w:p>
            <w:pPr>
              <w:pStyle w:val="TableParagraph"/>
              <w:rPr>
                <w:sz w:val="18"/>
              </w:rPr>
            </w:pPr>
            <w:r>
              <w:rPr>
                <w:color w:val="231F20"/>
                <w:sz w:val="18"/>
              </w:rPr>
              <w:t>Toluca</w:t>
            </w:r>
          </w:p>
        </w:tc>
        <w:tc>
          <w:tcPr>
            <w:tcW w:w="1002" w:type="dxa"/>
          </w:tcPr>
          <w:p>
            <w:pPr>
              <w:pStyle w:val="TableParagraph"/>
              <w:rPr>
                <w:sz w:val="18"/>
              </w:rPr>
            </w:pPr>
            <w:r>
              <w:rPr>
                <w:color w:val="231F20"/>
                <w:sz w:val="18"/>
              </w:rPr>
              <w:t>Medio</w:t>
            </w:r>
          </w:p>
        </w:tc>
        <w:tc>
          <w:tcPr>
            <w:tcW w:w="1638" w:type="dxa"/>
          </w:tcPr>
          <w:p>
            <w:pPr>
              <w:pStyle w:val="TableParagraph"/>
              <w:rPr>
                <w:sz w:val="18"/>
              </w:rPr>
            </w:pPr>
            <w:r>
              <w:rPr>
                <w:color w:val="231F20"/>
                <w:sz w:val="18"/>
              </w:rPr>
              <w:t>Medio</w:t>
            </w:r>
          </w:p>
        </w:tc>
      </w:tr>
      <w:tr>
        <w:trPr>
          <w:trHeight w:val="285" w:hRule="exact"/>
        </w:trPr>
        <w:tc>
          <w:tcPr>
            <w:tcW w:w="3369" w:type="dxa"/>
          </w:tcPr>
          <w:p>
            <w:pPr>
              <w:pStyle w:val="TableParagraph"/>
              <w:rPr>
                <w:sz w:val="18"/>
              </w:rPr>
            </w:pPr>
            <w:r>
              <w:rPr>
                <w:color w:val="231F20"/>
                <w:sz w:val="18"/>
              </w:rPr>
              <w:t>Xonacatlán</w:t>
            </w:r>
          </w:p>
        </w:tc>
        <w:tc>
          <w:tcPr>
            <w:tcW w:w="1002" w:type="dxa"/>
          </w:tcPr>
          <w:p>
            <w:pPr>
              <w:pStyle w:val="TableParagraph"/>
              <w:rPr>
                <w:sz w:val="18"/>
              </w:rPr>
            </w:pPr>
            <w:r>
              <w:rPr>
                <w:color w:val="231F20"/>
                <w:sz w:val="18"/>
              </w:rPr>
              <w:t>Medio</w:t>
            </w:r>
          </w:p>
        </w:tc>
        <w:tc>
          <w:tcPr>
            <w:tcW w:w="1638" w:type="dxa"/>
          </w:tcPr>
          <w:p>
            <w:pPr>
              <w:pStyle w:val="TableParagraph"/>
              <w:rPr>
                <w:sz w:val="18"/>
              </w:rPr>
            </w:pPr>
            <w:r>
              <w:rPr>
                <w:color w:val="231F20"/>
                <w:sz w:val="18"/>
              </w:rPr>
              <w:t>Medio</w:t>
            </w:r>
          </w:p>
        </w:tc>
      </w:tr>
      <w:tr>
        <w:trPr>
          <w:trHeight w:val="285" w:hRule="exact"/>
        </w:trPr>
        <w:tc>
          <w:tcPr>
            <w:tcW w:w="3369" w:type="dxa"/>
          </w:tcPr>
          <w:p>
            <w:pPr>
              <w:pStyle w:val="TableParagraph"/>
              <w:rPr>
                <w:sz w:val="18"/>
              </w:rPr>
            </w:pPr>
            <w:r>
              <w:rPr>
                <w:color w:val="231F20"/>
                <w:sz w:val="18"/>
              </w:rPr>
              <w:t>Zinacantepec</w:t>
            </w:r>
          </w:p>
        </w:tc>
        <w:tc>
          <w:tcPr>
            <w:tcW w:w="1002" w:type="dxa"/>
          </w:tcPr>
          <w:p>
            <w:pPr>
              <w:pStyle w:val="TableParagraph"/>
              <w:rPr>
                <w:sz w:val="18"/>
              </w:rPr>
            </w:pPr>
            <w:r>
              <w:rPr>
                <w:color w:val="231F20"/>
                <w:sz w:val="18"/>
              </w:rPr>
              <w:t>Alto</w:t>
            </w:r>
          </w:p>
        </w:tc>
        <w:tc>
          <w:tcPr>
            <w:tcW w:w="1638" w:type="dxa"/>
          </w:tcPr>
          <w:p>
            <w:pPr>
              <w:pStyle w:val="TableParagraph"/>
              <w:rPr>
                <w:sz w:val="18"/>
              </w:rPr>
            </w:pPr>
            <w:r>
              <w:rPr>
                <w:color w:val="231F20"/>
                <w:sz w:val="18"/>
              </w:rPr>
              <w:t>Alto</w:t>
            </w:r>
          </w:p>
        </w:tc>
      </w:tr>
    </w:tbl>
    <w:p>
      <w:pPr>
        <w:pStyle w:val="BodyText"/>
        <w:spacing w:before="3"/>
        <w:rPr>
          <w:i/>
          <w:sz w:val="7"/>
        </w:rPr>
      </w:pPr>
    </w:p>
    <w:p>
      <w:pPr>
        <w:spacing w:before="78"/>
        <w:ind w:left="1395" w:right="1301" w:firstLine="0"/>
        <w:jc w:val="left"/>
        <w:rPr>
          <w:sz w:val="17"/>
        </w:rPr>
      </w:pPr>
      <w:r>
        <w:rPr>
          <w:color w:val="231F20"/>
          <w:w w:val="105"/>
          <w:sz w:val="17"/>
        </w:rPr>
        <w:t>Fuente: Elaboración propia con datos de </w:t>
      </w:r>
      <w:r>
        <w:rPr>
          <w:color w:val="231F20"/>
          <w:w w:val="120"/>
          <w:sz w:val="13"/>
        </w:rPr>
        <w:t>inegi </w:t>
      </w:r>
      <w:r>
        <w:rPr>
          <w:color w:val="231F20"/>
          <w:w w:val="105"/>
          <w:sz w:val="17"/>
        </w:rPr>
        <w:t>(2001 y 2010).</w:t>
      </w:r>
    </w:p>
    <w:p>
      <w:pPr>
        <w:pStyle w:val="BodyText"/>
        <w:rPr>
          <w:sz w:val="16"/>
        </w:rPr>
      </w:pPr>
    </w:p>
    <w:p>
      <w:pPr>
        <w:pStyle w:val="BodyText"/>
        <w:spacing w:line="247" w:lineRule="auto" w:before="94"/>
        <w:ind w:left="1395" w:right="1390" w:firstLine="283"/>
        <w:jc w:val="both"/>
      </w:pPr>
      <w:r>
        <w:rPr>
          <w:color w:val="231F20"/>
        </w:rPr>
        <w:t>Resumiendo, podemos establecer que en las </w:t>
      </w:r>
      <w:r>
        <w:rPr>
          <w:color w:val="231F20"/>
          <w:sz w:val="18"/>
        </w:rPr>
        <w:t>zm </w:t>
      </w:r>
      <w:r>
        <w:rPr>
          <w:color w:val="231F20"/>
        </w:rPr>
        <w:t>de </w:t>
      </w:r>
      <w:r>
        <w:rPr>
          <w:color w:val="231F20"/>
          <w:spacing w:val="-3"/>
        </w:rPr>
        <w:t>Toluca </w:t>
      </w:r>
      <w:r>
        <w:rPr>
          <w:color w:val="231F20"/>
        </w:rPr>
        <w:t>existen marcadas desigualdades socioeconómicas, definidas por los grados de</w:t>
      </w:r>
      <w:r>
        <w:rPr>
          <w:color w:val="231F20"/>
          <w:spacing w:val="-8"/>
        </w:rPr>
        <w:t> </w:t>
      </w:r>
      <w:r>
        <w:rPr>
          <w:color w:val="231F20"/>
        </w:rPr>
        <w:t>marginación</w:t>
      </w:r>
      <w:r>
        <w:rPr>
          <w:color w:val="231F20"/>
          <w:spacing w:val="-8"/>
        </w:rPr>
        <w:t> </w:t>
      </w:r>
      <w:r>
        <w:rPr>
          <w:color w:val="231F20"/>
        </w:rPr>
        <w:t>existentes</w:t>
      </w:r>
      <w:r>
        <w:rPr>
          <w:color w:val="231F20"/>
          <w:spacing w:val="-8"/>
        </w:rPr>
        <w:t> </w:t>
      </w:r>
      <w:r>
        <w:rPr>
          <w:color w:val="231F20"/>
        </w:rPr>
        <w:t>en</w:t>
      </w:r>
      <w:r>
        <w:rPr>
          <w:color w:val="231F20"/>
          <w:spacing w:val="-8"/>
        </w:rPr>
        <w:t> </w:t>
      </w:r>
      <w:r>
        <w:rPr>
          <w:color w:val="231F20"/>
        </w:rPr>
        <w:t>cada</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ellas</w:t>
      </w:r>
      <w:r>
        <w:rPr>
          <w:color w:val="231F20"/>
          <w:spacing w:val="-8"/>
        </w:rPr>
        <w:t> </w:t>
      </w:r>
      <w:r>
        <w:rPr>
          <w:color w:val="231F20"/>
        </w:rPr>
        <w:t>y</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municipios que</w:t>
      </w:r>
      <w:r>
        <w:rPr>
          <w:color w:val="231F20"/>
          <w:spacing w:val="-9"/>
        </w:rPr>
        <w:t> </w:t>
      </w:r>
      <w:r>
        <w:rPr>
          <w:color w:val="231F20"/>
        </w:rPr>
        <w:t>las</w:t>
      </w:r>
      <w:r>
        <w:rPr>
          <w:color w:val="231F20"/>
          <w:spacing w:val="-9"/>
        </w:rPr>
        <w:t> </w:t>
      </w:r>
      <w:r>
        <w:rPr>
          <w:color w:val="231F20"/>
        </w:rPr>
        <w:t>integran.</w:t>
      </w:r>
      <w:r>
        <w:rPr>
          <w:color w:val="231F20"/>
          <w:spacing w:val="-21"/>
        </w:rPr>
        <w:t> </w:t>
      </w:r>
      <w:r>
        <w:rPr>
          <w:color w:val="231F20"/>
        </w:rPr>
        <w:t>Asimismo,</w:t>
      </w:r>
      <w:r>
        <w:rPr>
          <w:color w:val="231F20"/>
          <w:spacing w:val="-9"/>
        </w:rPr>
        <w:t> </w:t>
      </w:r>
      <w:r>
        <w:rPr>
          <w:color w:val="231F20"/>
        </w:rPr>
        <w:t>se</w:t>
      </w:r>
      <w:r>
        <w:rPr>
          <w:color w:val="231F20"/>
          <w:spacing w:val="-9"/>
        </w:rPr>
        <w:t> </w:t>
      </w:r>
      <w:r>
        <w:rPr>
          <w:color w:val="231F20"/>
        </w:rPr>
        <w:t>deja</w:t>
      </w:r>
      <w:r>
        <w:rPr>
          <w:color w:val="231F20"/>
          <w:spacing w:val="-9"/>
        </w:rPr>
        <w:t> </w:t>
      </w:r>
      <w:r>
        <w:rPr>
          <w:color w:val="231F20"/>
        </w:rPr>
        <w:t>en</w:t>
      </w:r>
      <w:r>
        <w:rPr>
          <w:color w:val="231F20"/>
          <w:spacing w:val="-9"/>
        </w:rPr>
        <w:t> </w:t>
      </w:r>
      <w:r>
        <w:rPr>
          <w:color w:val="231F20"/>
        </w:rPr>
        <w:t>claro</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grado</w:t>
      </w:r>
      <w:r>
        <w:rPr>
          <w:color w:val="231F20"/>
          <w:spacing w:val="-9"/>
        </w:rPr>
        <w:t> </w:t>
      </w:r>
      <w:r>
        <w:rPr>
          <w:color w:val="231F20"/>
        </w:rPr>
        <w:t>de</w:t>
      </w:r>
      <w:r>
        <w:rPr>
          <w:color w:val="231F20"/>
          <w:spacing w:val="-9"/>
        </w:rPr>
        <w:t> </w:t>
      </w:r>
      <w:r>
        <w:rPr>
          <w:color w:val="231F20"/>
        </w:rPr>
        <w:t>margina- ción en la </w:t>
      </w:r>
      <w:r>
        <w:rPr>
          <w:color w:val="231F20"/>
          <w:sz w:val="18"/>
        </w:rPr>
        <w:t>zm </w:t>
      </w:r>
      <w:r>
        <w:rPr>
          <w:color w:val="231F20"/>
        </w:rPr>
        <w:t>es alto, situación que involucra a toda la población de esta zona, pues el índice de marginación, que da origen a los grados de marginación, determina el impacto global de las carencias de la población</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simple</w:t>
      </w:r>
      <w:r>
        <w:rPr>
          <w:color w:val="231F20"/>
          <w:spacing w:val="-15"/>
        </w:rPr>
        <w:t> </w:t>
      </w:r>
      <w:r>
        <w:rPr>
          <w:color w:val="231F20"/>
        </w:rPr>
        <w:t>hecho</w:t>
      </w:r>
      <w:r>
        <w:rPr>
          <w:color w:val="231F20"/>
          <w:spacing w:val="-15"/>
        </w:rPr>
        <w:t> </w:t>
      </w:r>
      <w:r>
        <w:rPr>
          <w:color w:val="231F20"/>
        </w:rPr>
        <w:t>de</w:t>
      </w:r>
      <w:r>
        <w:rPr>
          <w:color w:val="231F20"/>
          <w:spacing w:val="-15"/>
        </w:rPr>
        <w:t> </w:t>
      </w:r>
      <w:r>
        <w:rPr>
          <w:color w:val="231F20"/>
        </w:rPr>
        <w:t>residir</w:t>
      </w:r>
      <w:r>
        <w:rPr>
          <w:color w:val="231F20"/>
          <w:spacing w:val="-15"/>
        </w:rPr>
        <w:t> </w:t>
      </w:r>
      <w:r>
        <w:rPr>
          <w:color w:val="231F20"/>
        </w:rPr>
        <w:t>en</w:t>
      </w:r>
      <w:r>
        <w:rPr>
          <w:color w:val="231F20"/>
          <w:spacing w:val="-15"/>
        </w:rPr>
        <w:t> </w:t>
      </w:r>
      <w:r>
        <w:rPr>
          <w:color w:val="231F20"/>
        </w:rPr>
        <w:t>determinada</w:t>
      </w:r>
      <w:r>
        <w:rPr>
          <w:color w:val="231F20"/>
          <w:spacing w:val="-15"/>
        </w:rPr>
        <w:t> </w:t>
      </w:r>
      <w:r>
        <w:rPr>
          <w:color w:val="231F20"/>
        </w:rPr>
        <w:t>zona</w:t>
      </w:r>
      <w:r>
        <w:rPr>
          <w:color w:val="231F20"/>
          <w:spacing w:val="-15"/>
        </w:rPr>
        <w:t> </w:t>
      </w:r>
      <w:r>
        <w:rPr>
          <w:color w:val="231F20"/>
        </w:rPr>
        <w:t>o</w:t>
      </w:r>
      <w:r>
        <w:rPr>
          <w:color w:val="231F20"/>
          <w:spacing w:val="-15"/>
        </w:rPr>
        <w:t> </w:t>
      </w:r>
      <w:r>
        <w:rPr>
          <w:color w:val="231F20"/>
        </w:rPr>
        <w:t>muni- cipio de nuestro</w:t>
      </w:r>
      <w:r>
        <w:rPr>
          <w:color w:val="231F20"/>
          <w:spacing w:val="-18"/>
        </w:rPr>
        <w:t> </w:t>
      </w:r>
      <w:r>
        <w:rPr>
          <w:color w:val="231F20"/>
        </w:rPr>
        <w:t>país.</w:t>
      </w:r>
    </w:p>
    <w:p>
      <w:pPr>
        <w:pStyle w:val="BodyText"/>
      </w:pPr>
    </w:p>
    <w:p>
      <w:pPr>
        <w:pStyle w:val="BodyText"/>
        <w:spacing w:before="2"/>
        <w:rPr>
          <w:sz w:val="23"/>
        </w:rPr>
      </w:pPr>
    </w:p>
    <w:p>
      <w:pPr>
        <w:pStyle w:val="Heading2"/>
      </w:pPr>
      <w:r>
        <w:rPr>
          <w:color w:val="231F20"/>
        </w:rPr>
        <w:t>A modo de conclusión</w:t>
      </w:r>
    </w:p>
    <w:p>
      <w:pPr>
        <w:pStyle w:val="BodyText"/>
        <w:spacing w:before="2"/>
        <w:rPr>
          <w:b/>
          <w:sz w:val="23"/>
        </w:rPr>
      </w:pPr>
    </w:p>
    <w:p>
      <w:pPr>
        <w:pStyle w:val="BodyText"/>
        <w:spacing w:line="247" w:lineRule="auto"/>
        <w:ind w:left="1395" w:right="1392" w:firstLine="283"/>
        <w:jc w:val="both"/>
      </w:pPr>
      <w:r>
        <w:rPr>
          <w:color w:val="231F20"/>
        </w:rPr>
        <w:t>El nivel de dependencia en la </w:t>
      </w:r>
      <w:r>
        <w:rPr>
          <w:color w:val="231F20"/>
          <w:sz w:val="18"/>
        </w:rPr>
        <w:t>zm </w:t>
      </w:r>
      <w:r>
        <w:rPr>
          <w:color w:val="231F20"/>
        </w:rPr>
        <w:t>de </w:t>
      </w:r>
      <w:r>
        <w:rPr>
          <w:color w:val="231F20"/>
          <w:spacing w:val="-3"/>
        </w:rPr>
        <w:t>Toluca </w:t>
      </w:r>
      <w:r>
        <w:rPr>
          <w:color w:val="231F20"/>
        </w:rPr>
        <w:t>es un fenómeno natu- ral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transición</w:t>
      </w:r>
      <w:r>
        <w:rPr>
          <w:color w:val="231F20"/>
          <w:spacing w:val="-8"/>
        </w:rPr>
        <w:t> </w:t>
      </w:r>
      <w:r>
        <w:rPr>
          <w:color w:val="231F20"/>
        </w:rPr>
        <w:t>demográfica</w:t>
      </w:r>
      <w:r>
        <w:rPr>
          <w:color w:val="231F20"/>
          <w:spacing w:val="-8"/>
        </w:rPr>
        <w:t> </w:t>
      </w:r>
      <w:r>
        <w:rPr>
          <w:color w:val="231F20"/>
        </w:rPr>
        <w:t>de</w:t>
      </w:r>
      <w:r>
        <w:rPr>
          <w:color w:val="231F20"/>
          <w:spacing w:val="-8"/>
        </w:rPr>
        <w:t> </w:t>
      </w:r>
      <w:r>
        <w:rPr>
          <w:color w:val="231F20"/>
        </w:rPr>
        <w:t>nuestro</w:t>
      </w:r>
      <w:r>
        <w:rPr>
          <w:color w:val="231F20"/>
          <w:spacing w:val="-8"/>
        </w:rPr>
        <w:t> </w:t>
      </w:r>
      <w:r>
        <w:rPr>
          <w:color w:val="231F20"/>
        </w:rPr>
        <w:t>país,</w:t>
      </w:r>
      <w:r>
        <w:rPr>
          <w:color w:val="231F20"/>
          <w:spacing w:val="-8"/>
        </w:rPr>
        <w:t> </w:t>
      </w:r>
      <w:r>
        <w:rPr>
          <w:color w:val="231F20"/>
        </w:rPr>
        <w:t>que</w:t>
      </w:r>
      <w:r>
        <w:rPr>
          <w:color w:val="231F20"/>
          <w:spacing w:val="-8"/>
        </w:rPr>
        <w:t> </w:t>
      </w:r>
      <w:r>
        <w:rPr>
          <w:color w:val="231F20"/>
        </w:rPr>
        <w:t>por</w:t>
      </w:r>
      <w:r>
        <w:rPr>
          <w:color w:val="231F20"/>
          <w:spacing w:val="-8"/>
        </w:rPr>
        <w:t> </w:t>
      </w:r>
      <w:r>
        <w:rPr>
          <w:color w:val="231F20"/>
        </w:rPr>
        <w:t>sí</w:t>
      </w:r>
      <w:r>
        <w:rPr>
          <w:color w:val="231F20"/>
          <w:spacing w:val="-8"/>
        </w:rPr>
        <w:t> </w:t>
      </w:r>
      <w:r>
        <w:rPr>
          <w:color w:val="231F20"/>
        </w:rPr>
        <w:t>solo</w:t>
      </w:r>
      <w:r>
        <w:rPr>
          <w:color w:val="231F20"/>
          <w:spacing w:val="-8"/>
        </w:rPr>
        <w:t> </w:t>
      </w:r>
      <w:r>
        <w:rPr>
          <w:color w:val="231F20"/>
        </w:rPr>
        <w:t>signi- fica</w:t>
      </w:r>
      <w:r>
        <w:rPr>
          <w:color w:val="231F20"/>
          <w:spacing w:val="-6"/>
        </w:rPr>
        <w:t> </w:t>
      </w:r>
      <w:r>
        <w:rPr>
          <w:color w:val="231F20"/>
        </w:rPr>
        <w:t>un</w:t>
      </w:r>
      <w:r>
        <w:rPr>
          <w:color w:val="231F20"/>
          <w:spacing w:val="-6"/>
        </w:rPr>
        <w:t> </w:t>
      </w:r>
      <w:r>
        <w:rPr>
          <w:color w:val="231F20"/>
        </w:rPr>
        <w:t>gran</w:t>
      </w:r>
      <w:r>
        <w:rPr>
          <w:color w:val="231F20"/>
          <w:spacing w:val="-6"/>
        </w:rPr>
        <w:t> </w:t>
      </w:r>
      <w:r>
        <w:rPr>
          <w:color w:val="231F20"/>
        </w:rPr>
        <w:t>reto</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conjunto.</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cuan- do</w:t>
      </w:r>
      <w:r>
        <w:rPr>
          <w:color w:val="231F20"/>
          <w:spacing w:val="-17"/>
        </w:rPr>
        <w:t> </w:t>
      </w:r>
      <w:r>
        <w:rPr>
          <w:color w:val="231F20"/>
        </w:rPr>
        <w:t>se</w:t>
      </w:r>
      <w:r>
        <w:rPr>
          <w:color w:val="231F20"/>
          <w:spacing w:val="-17"/>
        </w:rPr>
        <w:t> </w:t>
      </w:r>
      <w:r>
        <w:rPr>
          <w:color w:val="231F20"/>
        </w:rPr>
        <w:t>relaciona</w:t>
      </w:r>
      <w:r>
        <w:rPr>
          <w:color w:val="231F20"/>
          <w:spacing w:val="-17"/>
        </w:rPr>
        <w:t> </w:t>
      </w:r>
      <w:r>
        <w:rPr>
          <w:color w:val="231F20"/>
        </w:rPr>
        <w:t>este</w:t>
      </w:r>
      <w:r>
        <w:rPr>
          <w:color w:val="231F20"/>
          <w:spacing w:val="-17"/>
        </w:rPr>
        <w:t> </w:t>
      </w:r>
      <w:r>
        <w:rPr>
          <w:color w:val="231F20"/>
        </w:rPr>
        <w:t>nivel</w:t>
      </w:r>
      <w:r>
        <w:rPr>
          <w:color w:val="231F20"/>
          <w:spacing w:val="-17"/>
        </w:rPr>
        <w:t> </w:t>
      </w:r>
      <w:r>
        <w:rPr>
          <w:color w:val="231F20"/>
        </w:rPr>
        <w:t>con</w:t>
      </w:r>
      <w:r>
        <w:rPr>
          <w:color w:val="231F20"/>
          <w:spacing w:val="-17"/>
        </w:rPr>
        <w:t> </w:t>
      </w:r>
      <w:r>
        <w:rPr>
          <w:color w:val="231F20"/>
        </w:rPr>
        <w:t>indicadores</w:t>
      </w:r>
      <w:r>
        <w:rPr>
          <w:color w:val="231F20"/>
          <w:spacing w:val="-17"/>
        </w:rPr>
        <w:t> </w:t>
      </w:r>
      <w:r>
        <w:rPr>
          <w:color w:val="231F20"/>
        </w:rPr>
        <w:t>de</w:t>
      </w:r>
      <w:r>
        <w:rPr>
          <w:color w:val="231F20"/>
          <w:spacing w:val="-17"/>
        </w:rPr>
        <w:t> </w:t>
      </w:r>
      <w:r>
        <w:rPr>
          <w:color w:val="231F20"/>
        </w:rPr>
        <w:t>corte</w:t>
      </w:r>
      <w:r>
        <w:rPr>
          <w:color w:val="231F20"/>
          <w:spacing w:val="-17"/>
        </w:rPr>
        <w:t> </w:t>
      </w:r>
      <w:r>
        <w:rPr>
          <w:color w:val="231F20"/>
        </w:rPr>
        <w:t>estructural</w:t>
      </w:r>
      <w:r>
        <w:rPr>
          <w:color w:val="231F20"/>
          <w:spacing w:val="-17"/>
        </w:rPr>
        <w:t> </w:t>
      </w:r>
      <w:r>
        <w:rPr>
          <w:color w:val="231F20"/>
        </w:rPr>
        <w:t>como</w:t>
      </w:r>
      <w:r>
        <w:rPr>
          <w:color w:val="231F20"/>
          <w:spacing w:val="-17"/>
        </w:rPr>
        <w:t> </w:t>
      </w:r>
      <w:r>
        <w:rPr>
          <w:color w:val="231F20"/>
        </w:rPr>
        <w:t>es la marginación, la situación deja de ser univariable para convertirse en un problema complejo y multidimensional, pues involucra varia- bles</w:t>
      </w:r>
      <w:r>
        <w:rPr>
          <w:color w:val="231F20"/>
          <w:spacing w:val="-7"/>
        </w:rPr>
        <w:t> </w:t>
      </w:r>
      <w:r>
        <w:rPr>
          <w:color w:val="231F20"/>
        </w:rPr>
        <w:t>que</w:t>
      </w:r>
      <w:r>
        <w:rPr>
          <w:color w:val="231F20"/>
          <w:spacing w:val="-7"/>
        </w:rPr>
        <w:t> </w:t>
      </w:r>
      <w:r>
        <w:rPr>
          <w:color w:val="231F20"/>
        </w:rPr>
        <w:t>inciden</w:t>
      </w:r>
      <w:r>
        <w:rPr>
          <w:color w:val="231F20"/>
          <w:spacing w:val="-7"/>
        </w:rPr>
        <w:t> </w:t>
      </w:r>
      <w:r>
        <w:rPr>
          <w:color w:val="231F20"/>
        </w:rPr>
        <w:t>de</w:t>
      </w:r>
      <w:r>
        <w:rPr>
          <w:color w:val="231F20"/>
          <w:spacing w:val="-7"/>
        </w:rPr>
        <w:t> </w:t>
      </w:r>
      <w:r>
        <w:rPr>
          <w:color w:val="231F20"/>
        </w:rPr>
        <w:t>forma</w:t>
      </w:r>
      <w:r>
        <w:rPr>
          <w:color w:val="231F20"/>
          <w:spacing w:val="-7"/>
        </w:rPr>
        <w:t> </w:t>
      </w:r>
      <w:r>
        <w:rPr>
          <w:color w:val="231F20"/>
        </w:rPr>
        <w:t>directa</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niveles</w:t>
      </w:r>
      <w:r>
        <w:rPr>
          <w:color w:val="231F20"/>
          <w:spacing w:val="-7"/>
        </w:rPr>
        <w:t> </w:t>
      </w:r>
      <w:r>
        <w:rPr>
          <w:color w:val="231F20"/>
        </w:rPr>
        <w:t>de</w:t>
      </w:r>
      <w:r>
        <w:rPr>
          <w:color w:val="231F20"/>
          <w:spacing w:val="-7"/>
        </w:rPr>
        <w:t> </w:t>
      </w:r>
      <w:r>
        <w:rPr>
          <w:color w:val="231F20"/>
        </w:rPr>
        <w:t>bienestar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w:t>
      </w:r>
    </w:p>
    <w:p>
      <w:pPr>
        <w:pStyle w:val="BodyText"/>
        <w:rPr>
          <w:sz w:val="16"/>
        </w:rPr>
      </w:pPr>
    </w:p>
    <w:p>
      <w:pPr>
        <w:pStyle w:val="BodyText"/>
        <w:spacing w:before="72"/>
        <w:ind w:left="1395" w:right="1301"/>
      </w:pPr>
      <w:r>
        <w:rPr>
          <w:color w:val="231F20"/>
        </w:rPr>
        <w:t>80</w:t>
      </w:r>
    </w:p>
    <w:p>
      <w:pPr>
        <w:spacing w:after="0"/>
        <w:sectPr>
          <w:footerReference w:type="default" r:id="rId188"/>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blación y que a su vez representan un peso específico en cada una</w:t>
      </w:r>
      <w:r>
        <w:rPr>
          <w:color w:val="231F20"/>
          <w:spacing w:val="-28"/>
        </w:rPr>
        <w:t> </w:t>
      </w:r>
      <w:r>
        <w:rPr>
          <w:color w:val="231F20"/>
        </w:rPr>
        <w:t>de las </w:t>
      </w:r>
      <w:r>
        <w:rPr>
          <w:color w:val="231F20"/>
          <w:sz w:val="18"/>
        </w:rPr>
        <w:t>zm</w:t>
      </w:r>
      <w:r>
        <w:rPr>
          <w:color w:val="231F20"/>
        </w:rPr>
        <w:t>, según el monto de población y la estructura de la misma y dónde se</w:t>
      </w:r>
      <w:r>
        <w:rPr>
          <w:color w:val="231F20"/>
          <w:spacing w:val="-14"/>
        </w:rPr>
        <w:t> </w:t>
      </w:r>
      <w:r>
        <w:rPr>
          <w:color w:val="231F20"/>
        </w:rPr>
        <w:t>localizan.</w:t>
      </w:r>
    </w:p>
    <w:p>
      <w:pPr>
        <w:pStyle w:val="BodyText"/>
        <w:spacing w:line="247" w:lineRule="auto"/>
        <w:ind w:left="1395" w:right="1389" w:firstLine="283"/>
        <w:jc w:val="both"/>
      </w:pPr>
      <w:r>
        <w:rPr>
          <w:color w:val="231F20"/>
        </w:rPr>
        <w:t>En este sentido, los hallazgos encontrados en el análisis definen de</w:t>
      </w:r>
      <w:r>
        <w:rPr>
          <w:color w:val="231F20"/>
          <w:spacing w:val="-15"/>
        </w:rPr>
        <w:t> </w:t>
      </w:r>
      <w:r>
        <w:rPr>
          <w:color w:val="231F20"/>
          <w:spacing w:val="-3"/>
        </w:rPr>
        <w:t>manera</w:t>
      </w:r>
      <w:r>
        <w:rPr>
          <w:color w:val="231F20"/>
          <w:spacing w:val="-17"/>
        </w:rPr>
        <w:t> </w:t>
      </w:r>
      <w:r>
        <w:rPr>
          <w:color w:val="231F20"/>
          <w:spacing w:val="-3"/>
        </w:rPr>
        <w:t>concreta</w:t>
      </w:r>
      <w:r>
        <w:rPr>
          <w:color w:val="231F20"/>
          <w:spacing w:val="-17"/>
        </w:rPr>
        <w:t> </w:t>
      </w:r>
      <w:r>
        <w:rPr>
          <w:color w:val="231F20"/>
        </w:rPr>
        <w:t>una</w:t>
      </w:r>
      <w:r>
        <w:rPr>
          <w:color w:val="231F20"/>
          <w:spacing w:val="-17"/>
        </w:rPr>
        <w:t> </w:t>
      </w:r>
      <w:r>
        <w:rPr>
          <w:color w:val="231F20"/>
          <w:spacing w:val="-3"/>
        </w:rPr>
        <w:t>tendencia</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3"/>
        </w:rPr>
        <w:t>concentración</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spacing w:val="-3"/>
        </w:rPr>
        <w:t>población</w:t>
      </w:r>
      <w:r>
        <w:rPr>
          <w:color w:val="231F20"/>
          <w:spacing w:val="-16"/>
        </w:rPr>
        <w:t> </w:t>
      </w:r>
      <w:r>
        <w:rPr>
          <w:color w:val="231F20"/>
        </w:rPr>
        <w:t>de niños</w:t>
      </w:r>
      <w:r>
        <w:rPr>
          <w:color w:val="231F20"/>
          <w:spacing w:val="-6"/>
        </w:rPr>
        <w:t> </w:t>
      </w:r>
      <w:r>
        <w:rPr>
          <w:color w:val="231F20"/>
        </w:rPr>
        <w:t>y</w:t>
      </w:r>
      <w:r>
        <w:rPr>
          <w:color w:val="231F20"/>
          <w:spacing w:val="-6"/>
        </w:rPr>
        <w:t> </w:t>
      </w:r>
      <w:r>
        <w:rPr>
          <w:color w:val="231F20"/>
        </w:rPr>
        <w:t>adolescentes,</w:t>
      </w:r>
      <w:r>
        <w:rPr>
          <w:color w:val="231F20"/>
          <w:spacing w:val="-7"/>
        </w:rPr>
        <w:t> </w:t>
      </w:r>
      <w:r>
        <w:rPr>
          <w:color w:val="231F20"/>
        </w:rPr>
        <w:t>principalmente,</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municipios</w:t>
      </w:r>
      <w:r>
        <w:rPr>
          <w:color w:val="231F20"/>
          <w:spacing w:val="-7"/>
        </w:rPr>
        <w:t> </w:t>
      </w:r>
      <w:r>
        <w:rPr>
          <w:color w:val="231F20"/>
        </w:rPr>
        <w:t>con</w:t>
      </w:r>
      <w:r>
        <w:rPr>
          <w:color w:val="231F20"/>
          <w:spacing w:val="-6"/>
        </w:rPr>
        <w:t> </w:t>
      </w:r>
      <w:r>
        <w:rPr>
          <w:color w:val="231F20"/>
        </w:rPr>
        <w:t>mayores grados</w:t>
      </w:r>
      <w:r>
        <w:rPr>
          <w:color w:val="231F20"/>
          <w:spacing w:val="-6"/>
        </w:rPr>
        <w:t> </w:t>
      </w:r>
      <w:r>
        <w:rPr>
          <w:color w:val="231F20"/>
        </w:rPr>
        <w:t>de</w:t>
      </w:r>
      <w:r>
        <w:rPr>
          <w:color w:val="231F20"/>
          <w:spacing w:val="-6"/>
        </w:rPr>
        <w:t> </w:t>
      </w:r>
      <w:r>
        <w:rPr>
          <w:color w:val="231F20"/>
        </w:rPr>
        <w:t>marginación,</w:t>
      </w:r>
      <w:r>
        <w:rPr>
          <w:color w:val="231F20"/>
          <w:spacing w:val="-6"/>
        </w:rPr>
        <w:t> </w:t>
      </w:r>
      <w:r>
        <w:rPr>
          <w:color w:val="231F20"/>
        </w:rPr>
        <w:t>mostrando</w:t>
      </w:r>
      <w:r>
        <w:rPr>
          <w:color w:val="231F20"/>
          <w:spacing w:val="-7"/>
        </w:rPr>
        <w:t> </w:t>
      </w:r>
      <w:r>
        <w:rPr>
          <w:color w:val="231F20"/>
        </w:rPr>
        <w:t>una</w:t>
      </w:r>
      <w:r>
        <w:rPr>
          <w:color w:val="231F20"/>
          <w:spacing w:val="-6"/>
        </w:rPr>
        <w:t> </w:t>
      </w:r>
      <w:r>
        <w:rPr>
          <w:color w:val="231F20"/>
        </w:rPr>
        <w:t>pauta</w:t>
      </w:r>
      <w:r>
        <w:rPr>
          <w:color w:val="231F20"/>
          <w:spacing w:val="-6"/>
        </w:rPr>
        <w:t> </w:t>
      </w:r>
      <w:r>
        <w:rPr>
          <w:color w:val="231F20"/>
        </w:rPr>
        <w:t>de</w:t>
      </w:r>
      <w:r>
        <w:rPr>
          <w:color w:val="231F20"/>
          <w:spacing w:val="-6"/>
        </w:rPr>
        <w:t> </w:t>
      </w:r>
      <w:r>
        <w:rPr>
          <w:color w:val="231F20"/>
        </w:rPr>
        <w:t>comportamiento,</w:t>
      </w:r>
      <w:r>
        <w:rPr>
          <w:color w:val="231F20"/>
          <w:spacing w:val="-7"/>
        </w:rPr>
        <w:t> </w:t>
      </w:r>
      <w:r>
        <w:rPr>
          <w:color w:val="231F20"/>
        </w:rPr>
        <w:t>se- gún el tamaño de la población que concentran los centros urbanos, por lo general, en aquellos clasificados como medios y pequeños</w:t>
      </w:r>
      <w:r>
        <w:rPr>
          <w:color w:val="231F20"/>
          <w:spacing w:val="-22"/>
        </w:rPr>
        <w:t> </w:t>
      </w:r>
      <w:r>
        <w:rPr>
          <w:color w:val="231F20"/>
        </w:rPr>
        <w:t>de- finiendo</w:t>
      </w:r>
      <w:r>
        <w:rPr>
          <w:color w:val="231F20"/>
          <w:spacing w:val="-12"/>
        </w:rPr>
        <w:t> </w:t>
      </w:r>
      <w:r>
        <w:rPr>
          <w:color w:val="231F20"/>
        </w:rPr>
        <w:t>un</w:t>
      </w:r>
      <w:r>
        <w:rPr>
          <w:color w:val="231F20"/>
          <w:spacing w:val="-12"/>
        </w:rPr>
        <w:t> </w:t>
      </w:r>
      <w:r>
        <w:rPr>
          <w:color w:val="231F20"/>
        </w:rPr>
        <w:t>nivel</w:t>
      </w:r>
      <w:r>
        <w:rPr>
          <w:color w:val="231F20"/>
          <w:spacing w:val="-12"/>
        </w:rPr>
        <w:t> </w:t>
      </w:r>
      <w:r>
        <w:rPr>
          <w:color w:val="231F20"/>
        </w:rPr>
        <w:t>de</w:t>
      </w:r>
      <w:r>
        <w:rPr>
          <w:color w:val="231F20"/>
          <w:spacing w:val="-12"/>
        </w:rPr>
        <w:t> </w:t>
      </w:r>
      <w:r>
        <w:rPr>
          <w:color w:val="231F20"/>
        </w:rPr>
        <w:t>bienestar</w:t>
      </w:r>
      <w:r>
        <w:rPr>
          <w:color w:val="231F20"/>
          <w:spacing w:val="-12"/>
        </w:rPr>
        <w:t> </w:t>
      </w:r>
      <w:r>
        <w:rPr>
          <w:color w:val="231F20"/>
        </w:rPr>
        <w:t>bajo</w:t>
      </w:r>
      <w:r>
        <w:rPr>
          <w:color w:val="231F20"/>
          <w:spacing w:val="-12"/>
        </w:rPr>
        <w:t> </w:t>
      </w:r>
      <w:r>
        <w:rPr>
          <w:color w:val="231F20"/>
        </w:rPr>
        <w:t>y</w:t>
      </w:r>
      <w:r>
        <w:rPr>
          <w:color w:val="231F20"/>
          <w:spacing w:val="-12"/>
        </w:rPr>
        <w:t> </w:t>
      </w:r>
      <w:r>
        <w:rPr>
          <w:color w:val="231F20"/>
        </w:rPr>
        <w:t>muy</w:t>
      </w:r>
      <w:r>
        <w:rPr>
          <w:color w:val="231F20"/>
          <w:spacing w:val="-12"/>
        </w:rPr>
        <w:t> </w:t>
      </w:r>
      <w:r>
        <w:rPr>
          <w:color w:val="231F20"/>
        </w:rPr>
        <w:t>bajo</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adul- ta</w:t>
      </w:r>
      <w:r>
        <w:rPr>
          <w:color w:val="231F20"/>
          <w:spacing w:val="-3"/>
        </w:rPr>
        <w:t> </w:t>
      </w:r>
      <w:r>
        <w:rPr>
          <w:color w:val="231F20"/>
        </w:rPr>
        <w:t>mayor</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localiza</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mismos.</w:t>
      </w:r>
      <w:r>
        <w:rPr>
          <w:color w:val="231F20"/>
          <w:spacing w:val="-15"/>
        </w:rPr>
        <w:t> </w:t>
      </w:r>
      <w:r>
        <w:rPr>
          <w:color w:val="231F20"/>
        </w:rPr>
        <w:t>Asimismo,</w:t>
      </w:r>
      <w:r>
        <w:rPr>
          <w:color w:val="231F20"/>
          <w:spacing w:val="-2"/>
        </w:rPr>
        <w:t> </w:t>
      </w:r>
      <w:r>
        <w:rPr>
          <w:color w:val="231F20"/>
        </w:rPr>
        <w:t>son</w:t>
      </w:r>
      <w:r>
        <w:rPr>
          <w:color w:val="231F20"/>
          <w:spacing w:val="-3"/>
        </w:rPr>
        <w:t> </w:t>
      </w:r>
      <w:r>
        <w:rPr>
          <w:color w:val="231F20"/>
        </w:rPr>
        <w:t>estos</w:t>
      </w:r>
      <w:r>
        <w:rPr>
          <w:color w:val="231F20"/>
          <w:spacing w:val="-3"/>
        </w:rPr>
        <w:t> </w:t>
      </w:r>
      <w:r>
        <w:rPr>
          <w:color w:val="231F20"/>
        </w:rPr>
        <w:t>centros urbanos</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presentan</w:t>
      </w:r>
      <w:r>
        <w:rPr>
          <w:color w:val="231F20"/>
          <w:spacing w:val="-5"/>
        </w:rPr>
        <w:t> </w:t>
      </w:r>
      <w:r>
        <w:rPr>
          <w:color w:val="231F20"/>
        </w:rPr>
        <w:t>un</w:t>
      </w:r>
      <w:r>
        <w:rPr>
          <w:color w:val="231F20"/>
          <w:spacing w:val="-5"/>
        </w:rPr>
        <w:t> </w:t>
      </w:r>
      <w:r>
        <w:rPr>
          <w:color w:val="231F20"/>
        </w:rPr>
        <w:t>mayor</w:t>
      </w:r>
      <w:r>
        <w:rPr>
          <w:color w:val="231F20"/>
          <w:spacing w:val="-5"/>
        </w:rPr>
        <w:t> </w:t>
      </w:r>
      <w:r>
        <w:rPr>
          <w:color w:val="231F20"/>
        </w:rPr>
        <w:t>índice</w:t>
      </w:r>
      <w:r>
        <w:rPr>
          <w:color w:val="231F20"/>
          <w:spacing w:val="-5"/>
        </w:rPr>
        <w:t> </w:t>
      </w:r>
      <w:r>
        <w:rPr>
          <w:color w:val="231F20"/>
        </w:rPr>
        <w:t>de</w:t>
      </w:r>
      <w:r>
        <w:rPr>
          <w:color w:val="231F20"/>
          <w:spacing w:val="-5"/>
        </w:rPr>
        <w:t> </w:t>
      </w:r>
      <w:r>
        <w:rPr>
          <w:color w:val="231F20"/>
        </w:rPr>
        <w:t>dependencia</w:t>
      </w:r>
      <w:r>
        <w:rPr>
          <w:color w:val="231F20"/>
          <w:spacing w:val="-5"/>
        </w:rPr>
        <w:t> </w:t>
      </w:r>
      <w:r>
        <w:rPr>
          <w:color w:val="231F20"/>
        </w:rPr>
        <w:t>económi- ca,</w:t>
      </w:r>
      <w:r>
        <w:rPr>
          <w:color w:val="231F20"/>
          <w:spacing w:val="-14"/>
        </w:rPr>
        <w:t> </w:t>
      </w:r>
      <w:r>
        <w:rPr>
          <w:color w:val="231F20"/>
        </w:rPr>
        <w:t>es</w:t>
      </w:r>
      <w:r>
        <w:rPr>
          <w:color w:val="231F20"/>
          <w:spacing w:val="-14"/>
        </w:rPr>
        <w:t> </w:t>
      </w:r>
      <w:r>
        <w:rPr>
          <w:color w:val="231F20"/>
          <w:spacing w:val="-3"/>
        </w:rPr>
        <w:t>decir,</w:t>
      </w:r>
      <w:r>
        <w:rPr>
          <w:color w:val="231F20"/>
          <w:spacing w:val="-14"/>
        </w:rPr>
        <w:t> </w:t>
      </w:r>
      <w:r>
        <w:rPr>
          <w:color w:val="231F20"/>
        </w:rPr>
        <w:t>donde</w:t>
      </w:r>
      <w:r>
        <w:rPr>
          <w:color w:val="231F20"/>
          <w:spacing w:val="-14"/>
        </w:rPr>
        <w:t> </w:t>
      </w:r>
      <w:r>
        <w:rPr>
          <w:color w:val="231F20"/>
        </w:rPr>
        <w:t>la</w:t>
      </w:r>
      <w:r>
        <w:rPr>
          <w:color w:val="231F20"/>
          <w:spacing w:val="-14"/>
        </w:rPr>
        <w:t> </w:t>
      </w:r>
      <w:r>
        <w:rPr>
          <w:color w:val="231F20"/>
        </w:rPr>
        <w:t>población</w:t>
      </w:r>
      <w:r>
        <w:rPr>
          <w:color w:val="231F20"/>
          <w:spacing w:val="-14"/>
        </w:rPr>
        <w:t> </w:t>
      </w:r>
      <w:r>
        <w:rPr>
          <w:color w:val="231F20"/>
        </w:rPr>
        <w:t>infantil</w:t>
      </w:r>
      <w:r>
        <w:rPr>
          <w:color w:val="231F20"/>
          <w:spacing w:val="-14"/>
        </w:rPr>
        <w:t> </w:t>
      </w:r>
      <w:r>
        <w:rPr>
          <w:color w:val="231F20"/>
        </w:rPr>
        <w:t>y</w:t>
      </w:r>
      <w:r>
        <w:rPr>
          <w:color w:val="231F20"/>
          <w:spacing w:val="-14"/>
        </w:rPr>
        <w:t> </w:t>
      </w:r>
      <w:r>
        <w:rPr>
          <w:color w:val="231F20"/>
        </w:rPr>
        <w:t>joven</w:t>
      </w:r>
      <w:r>
        <w:rPr>
          <w:color w:val="231F20"/>
          <w:spacing w:val="-14"/>
        </w:rPr>
        <w:t> </w:t>
      </w:r>
      <w:r>
        <w:rPr>
          <w:color w:val="231F20"/>
        </w:rPr>
        <w:t>disminuye</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medi- da que la población adulta mayor</w:t>
      </w:r>
      <w:r>
        <w:rPr>
          <w:color w:val="231F20"/>
          <w:spacing w:val="-36"/>
        </w:rPr>
        <w:t> </w:t>
      </w:r>
      <w:r>
        <w:rPr>
          <w:color w:val="231F20"/>
        </w:rPr>
        <w:t>aumenta.</w:t>
      </w:r>
    </w:p>
    <w:p>
      <w:pPr>
        <w:pStyle w:val="BodyText"/>
        <w:spacing w:line="247" w:lineRule="auto"/>
        <w:ind w:left="1395" w:right="1389" w:firstLine="283"/>
        <w:jc w:val="both"/>
      </w:pPr>
      <w:r>
        <w:rPr>
          <w:color w:val="231F20"/>
        </w:rPr>
        <w:t>Los</w:t>
      </w:r>
      <w:r>
        <w:rPr>
          <w:color w:val="231F20"/>
          <w:spacing w:val="-8"/>
        </w:rPr>
        <w:t> </w:t>
      </w:r>
      <w:r>
        <w:rPr>
          <w:color w:val="231F20"/>
        </w:rPr>
        <w:t>resultados</w:t>
      </w:r>
      <w:r>
        <w:rPr>
          <w:color w:val="231F20"/>
          <w:spacing w:val="-7"/>
        </w:rPr>
        <w:t> </w:t>
      </w:r>
      <w:r>
        <w:rPr>
          <w:color w:val="231F20"/>
        </w:rPr>
        <w:t>nos</w:t>
      </w:r>
      <w:r>
        <w:rPr>
          <w:color w:val="231F20"/>
          <w:spacing w:val="-8"/>
        </w:rPr>
        <w:t> </w:t>
      </w:r>
      <w:r>
        <w:rPr>
          <w:color w:val="231F20"/>
        </w:rPr>
        <w:t>indican</w:t>
      </w:r>
      <w:r>
        <w:rPr>
          <w:color w:val="231F20"/>
          <w:spacing w:val="-8"/>
        </w:rPr>
        <w:t> </w:t>
      </w:r>
      <w:r>
        <w:rPr>
          <w:color w:val="231F20"/>
        </w:rPr>
        <w:t>la</w:t>
      </w:r>
      <w:r>
        <w:rPr>
          <w:color w:val="231F20"/>
          <w:spacing w:val="-8"/>
        </w:rPr>
        <w:t> </w:t>
      </w:r>
      <w:r>
        <w:rPr>
          <w:color w:val="231F20"/>
        </w:rPr>
        <w:t>necesidad</w:t>
      </w:r>
      <w:r>
        <w:rPr>
          <w:color w:val="231F20"/>
          <w:spacing w:val="-8"/>
        </w:rPr>
        <w:t> </w:t>
      </w:r>
      <w:r>
        <w:rPr>
          <w:color w:val="231F20"/>
        </w:rPr>
        <w:t>de</w:t>
      </w:r>
      <w:r>
        <w:rPr>
          <w:color w:val="231F20"/>
          <w:spacing w:val="-7"/>
        </w:rPr>
        <w:t> </w:t>
      </w:r>
      <w:r>
        <w:rPr>
          <w:color w:val="231F20"/>
        </w:rPr>
        <w:t>intervención</w:t>
      </w:r>
      <w:r>
        <w:rPr>
          <w:color w:val="231F20"/>
          <w:spacing w:val="-8"/>
        </w:rPr>
        <w:t> </w:t>
      </w:r>
      <w:r>
        <w:rPr>
          <w:color w:val="231F20"/>
        </w:rPr>
        <w:t>de</w:t>
      </w:r>
      <w:r>
        <w:rPr>
          <w:color w:val="231F20"/>
          <w:spacing w:val="-7"/>
        </w:rPr>
        <w:t> </w:t>
      </w:r>
      <w:r>
        <w:rPr>
          <w:color w:val="231F20"/>
        </w:rPr>
        <w:t>los</w:t>
      </w:r>
      <w:r>
        <w:rPr>
          <w:color w:val="231F20"/>
          <w:spacing w:val="-8"/>
        </w:rPr>
        <w:t> </w:t>
      </w:r>
      <w:r>
        <w:rPr>
          <w:color w:val="231F20"/>
        </w:rPr>
        <w:t>go- biernos</w:t>
      </w:r>
      <w:r>
        <w:rPr>
          <w:color w:val="231F20"/>
          <w:spacing w:val="-7"/>
        </w:rPr>
        <w:t> </w:t>
      </w:r>
      <w:r>
        <w:rPr>
          <w:color w:val="231F20"/>
        </w:rPr>
        <w:t>municipal,</w:t>
      </w:r>
      <w:r>
        <w:rPr>
          <w:color w:val="231F20"/>
          <w:spacing w:val="-7"/>
        </w:rPr>
        <w:t> </w:t>
      </w:r>
      <w:r>
        <w:rPr>
          <w:color w:val="231F20"/>
        </w:rPr>
        <w:t>estatal</w:t>
      </w:r>
      <w:r>
        <w:rPr>
          <w:color w:val="231F20"/>
          <w:spacing w:val="-7"/>
        </w:rPr>
        <w:t> </w:t>
      </w:r>
      <w:r>
        <w:rPr>
          <w:color w:val="231F20"/>
        </w:rPr>
        <w:t>y</w:t>
      </w:r>
      <w:r>
        <w:rPr>
          <w:color w:val="231F20"/>
          <w:spacing w:val="-7"/>
        </w:rPr>
        <w:t> </w:t>
      </w:r>
      <w:r>
        <w:rPr>
          <w:color w:val="231F20"/>
        </w:rPr>
        <w:t>federal,</w:t>
      </w:r>
      <w:r>
        <w:rPr>
          <w:color w:val="231F20"/>
          <w:spacing w:val="-7"/>
        </w:rPr>
        <w:t> </w:t>
      </w:r>
      <w:r>
        <w:rPr>
          <w:color w:val="231F20"/>
        </w:rPr>
        <w:t>mediante</w:t>
      </w:r>
      <w:r>
        <w:rPr>
          <w:color w:val="231F20"/>
          <w:spacing w:val="-7"/>
        </w:rPr>
        <w:t> </w:t>
      </w:r>
      <w:r>
        <w:rPr>
          <w:color w:val="231F20"/>
        </w:rPr>
        <w:t>la</w:t>
      </w:r>
      <w:r>
        <w:rPr>
          <w:color w:val="231F20"/>
          <w:spacing w:val="-7"/>
        </w:rPr>
        <w:t> </w:t>
      </w:r>
      <w:r>
        <w:rPr>
          <w:color w:val="231F20"/>
        </w:rPr>
        <w:t>instauración</w:t>
      </w:r>
      <w:r>
        <w:rPr>
          <w:color w:val="231F20"/>
          <w:spacing w:val="-7"/>
        </w:rPr>
        <w:t> </w:t>
      </w:r>
      <w:r>
        <w:rPr>
          <w:color w:val="231F20"/>
        </w:rPr>
        <w:t>de</w:t>
      </w:r>
      <w:r>
        <w:rPr>
          <w:color w:val="231F20"/>
          <w:spacing w:val="-7"/>
        </w:rPr>
        <w:t> </w:t>
      </w:r>
      <w:r>
        <w:rPr>
          <w:color w:val="231F20"/>
        </w:rPr>
        <w:t>polí- ticas sociales, para combatir el rezago social que presentan los cen- tros</w:t>
      </w:r>
      <w:r>
        <w:rPr>
          <w:color w:val="231F20"/>
          <w:spacing w:val="-11"/>
        </w:rPr>
        <w:t> </w:t>
      </w:r>
      <w:r>
        <w:rPr>
          <w:color w:val="231F20"/>
        </w:rPr>
        <w:t>urbanos</w:t>
      </w:r>
      <w:r>
        <w:rPr>
          <w:color w:val="231F20"/>
          <w:spacing w:val="-11"/>
        </w:rPr>
        <w:t> </w:t>
      </w:r>
      <w:r>
        <w:rPr>
          <w:color w:val="231F20"/>
        </w:rPr>
        <w:t>donde</w:t>
      </w:r>
      <w:r>
        <w:rPr>
          <w:color w:val="231F20"/>
          <w:spacing w:val="-11"/>
        </w:rPr>
        <w:t> </w:t>
      </w:r>
      <w:r>
        <w:rPr>
          <w:color w:val="231F20"/>
        </w:rPr>
        <w:t>se</w:t>
      </w:r>
      <w:r>
        <w:rPr>
          <w:color w:val="231F20"/>
          <w:spacing w:val="-11"/>
        </w:rPr>
        <w:t> </w:t>
      </w:r>
      <w:r>
        <w:rPr>
          <w:color w:val="231F20"/>
        </w:rPr>
        <w:t>localizan</w:t>
      </w:r>
      <w:r>
        <w:rPr>
          <w:color w:val="231F20"/>
          <w:spacing w:val="-11"/>
        </w:rPr>
        <w:t> </w:t>
      </w:r>
      <w:r>
        <w:rPr>
          <w:color w:val="231F20"/>
        </w:rPr>
        <w:t>un</w:t>
      </w:r>
      <w:r>
        <w:rPr>
          <w:color w:val="231F20"/>
          <w:spacing w:val="-11"/>
        </w:rPr>
        <w:t> </w:t>
      </w:r>
      <w:r>
        <w:rPr>
          <w:color w:val="231F20"/>
        </w:rPr>
        <w:t>número</w:t>
      </w:r>
      <w:r>
        <w:rPr>
          <w:color w:val="231F20"/>
          <w:spacing w:val="-11"/>
        </w:rPr>
        <w:t> </w:t>
      </w:r>
      <w:r>
        <w:rPr>
          <w:color w:val="231F20"/>
        </w:rPr>
        <w:t>considerable</w:t>
      </w:r>
      <w:r>
        <w:rPr>
          <w:color w:val="231F20"/>
          <w:spacing w:val="-12"/>
        </w:rPr>
        <w:t> </w:t>
      </w:r>
      <w:r>
        <w:rPr>
          <w:color w:val="231F20"/>
        </w:rPr>
        <w:t>de</w:t>
      </w:r>
      <w:r>
        <w:rPr>
          <w:color w:val="231F20"/>
          <w:spacing w:val="-11"/>
        </w:rPr>
        <w:t> </w:t>
      </w:r>
      <w:r>
        <w:rPr>
          <w:color w:val="231F20"/>
        </w:rPr>
        <w:t>población adulta</w:t>
      </w:r>
      <w:r>
        <w:rPr>
          <w:color w:val="231F20"/>
          <w:spacing w:val="-10"/>
        </w:rPr>
        <w:t> </w:t>
      </w:r>
      <w:r>
        <w:rPr>
          <w:color w:val="231F20"/>
        </w:rPr>
        <w:t>mayor,</w:t>
      </w:r>
      <w:r>
        <w:rPr>
          <w:color w:val="231F20"/>
          <w:spacing w:val="-10"/>
        </w:rPr>
        <w:t> </w:t>
      </w:r>
      <w:r>
        <w:rPr>
          <w:color w:val="231F20"/>
        </w:rPr>
        <w:t>siendo</w:t>
      </w:r>
      <w:r>
        <w:rPr>
          <w:color w:val="231F20"/>
          <w:spacing w:val="-10"/>
        </w:rPr>
        <w:t> </w:t>
      </w:r>
      <w:r>
        <w:rPr>
          <w:color w:val="231F20"/>
        </w:rPr>
        <w:t>ésta</w:t>
      </w:r>
      <w:r>
        <w:rPr>
          <w:color w:val="231F20"/>
          <w:spacing w:val="-10"/>
        </w:rPr>
        <w:t> </w:t>
      </w:r>
      <w:r>
        <w:rPr>
          <w:color w:val="231F20"/>
        </w:rPr>
        <w:t>la</w:t>
      </w:r>
      <w:r>
        <w:rPr>
          <w:color w:val="231F20"/>
          <w:spacing w:val="-10"/>
        </w:rPr>
        <w:t> </w:t>
      </w:r>
      <w:r>
        <w:rPr>
          <w:color w:val="231F20"/>
        </w:rPr>
        <w:t>más</w:t>
      </w:r>
      <w:r>
        <w:rPr>
          <w:color w:val="231F20"/>
          <w:spacing w:val="-10"/>
        </w:rPr>
        <w:t> </w:t>
      </w:r>
      <w:r>
        <w:rPr>
          <w:color w:val="231F20"/>
        </w:rPr>
        <w:t>vulnerable</w:t>
      </w:r>
      <w:r>
        <w:rPr>
          <w:color w:val="231F20"/>
          <w:spacing w:val="-10"/>
        </w:rPr>
        <w:t> </w:t>
      </w:r>
      <w:r>
        <w:rPr>
          <w:color w:val="231F20"/>
        </w:rPr>
        <w:t>dada</w:t>
      </w:r>
      <w:r>
        <w:rPr>
          <w:color w:val="231F20"/>
          <w:spacing w:val="-10"/>
        </w:rPr>
        <w:t> </w:t>
      </w:r>
      <w:r>
        <w:rPr>
          <w:color w:val="231F20"/>
        </w:rPr>
        <w:t>su</w:t>
      </w:r>
      <w:r>
        <w:rPr>
          <w:color w:val="231F20"/>
          <w:spacing w:val="-10"/>
        </w:rPr>
        <w:t> </w:t>
      </w:r>
      <w:r>
        <w:rPr>
          <w:color w:val="231F20"/>
        </w:rPr>
        <w:t>edad</w:t>
      </w:r>
      <w:r>
        <w:rPr>
          <w:color w:val="231F20"/>
          <w:spacing w:val="-10"/>
        </w:rPr>
        <w:t> </w:t>
      </w:r>
      <w:r>
        <w:rPr>
          <w:color w:val="231F20"/>
        </w:rPr>
        <w:t>y</w:t>
      </w:r>
      <w:r>
        <w:rPr>
          <w:color w:val="231F20"/>
          <w:spacing w:val="-10"/>
        </w:rPr>
        <w:t> </w:t>
      </w:r>
      <w:r>
        <w:rPr>
          <w:color w:val="231F20"/>
        </w:rPr>
        <w:t>condición de</w:t>
      </w:r>
      <w:r>
        <w:rPr>
          <w:color w:val="231F20"/>
          <w:spacing w:val="-12"/>
        </w:rPr>
        <w:t> </w:t>
      </w:r>
      <w:r>
        <w:rPr>
          <w:color w:val="231F20"/>
        </w:rPr>
        <w:t>salud.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p>
    <w:p>
      <w:pPr>
        <w:pStyle w:val="BodyText"/>
        <w:spacing w:before="72"/>
        <w:ind w:left="1317" w:right="1393"/>
        <w:jc w:val="right"/>
      </w:pPr>
      <w:r>
        <w:rPr>
          <w:color w:val="231F20"/>
        </w:rPr>
        <w:t>81</w:t>
      </w:r>
    </w:p>
    <w:p>
      <w:pPr>
        <w:spacing w:after="0"/>
        <w:jc w:val="right"/>
        <w:sectPr>
          <w:footerReference w:type="default" r:id="rId189"/>
          <w:pgSz w:w="8820" w:h="12860"/>
          <w:pgMar w:footer="0" w:header="0" w:top="420" w:bottom="140" w:left="0" w:right="0"/>
          <w:pgNumType w:start="81"/>
        </w:sectPr>
      </w:pPr>
    </w:p>
    <w:p>
      <w:pPr>
        <w:pStyle w:val="BodyText"/>
        <w:spacing w:before="4"/>
        <w:rPr>
          <w:sz w:val="17"/>
        </w:rPr>
      </w:pPr>
    </w:p>
    <w:p>
      <w:pPr>
        <w:spacing w:after="0"/>
        <w:rPr>
          <w:sz w:val="17"/>
        </w:rPr>
        <w:sectPr>
          <w:pgSz w:w="8820" w:h="1286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311" w:lineRule="exact" w:before="230"/>
        <w:ind w:left="1880" w:right="1880"/>
        <w:jc w:val="center"/>
        <w:rPr>
          <w:sz w:val="28"/>
        </w:rPr>
      </w:pPr>
      <w:r>
        <w:rPr>
          <w:color w:val="231F20"/>
          <w:w w:val="162"/>
          <w:sz w:val="28"/>
        </w:rPr>
        <w:t>r</w:t>
      </w:r>
      <w:r>
        <w:rPr>
          <w:color w:val="231F20"/>
          <w:w w:val="103"/>
        </w:rPr>
        <w:t>E</w:t>
      </w:r>
      <w:r>
        <w:rPr>
          <w:color w:val="231F20"/>
          <w:w w:val="215"/>
        </w:rPr>
        <w:t>fl</w:t>
      </w:r>
      <w:r>
        <w:rPr>
          <w:color w:val="231F20"/>
          <w:w w:val="103"/>
        </w:rPr>
        <w:t>E</w:t>
      </w:r>
      <w:r>
        <w:rPr>
          <w:color w:val="231F20"/>
          <w:spacing w:val="-1"/>
          <w:w w:val="148"/>
        </w:rPr>
        <w:t>x</w:t>
      </w:r>
      <w:r>
        <w:rPr>
          <w:color w:val="231F20"/>
          <w:spacing w:val="-1"/>
          <w:w w:val="103"/>
        </w:rPr>
        <w:t>I</w:t>
      </w:r>
      <w:r>
        <w:rPr>
          <w:color w:val="231F20"/>
          <w:w w:val="146"/>
        </w:rPr>
        <w:t>o</w:t>
      </w:r>
      <w:r>
        <w:rPr>
          <w:color w:val="231F20"/>
          <w:spacing w:val="-1"/>
          <w:w w:val="146"/>
        </w:rPr>
        <w:t>n</w:t>
      </w:r>
      <w:r>
        <w:rPr>
          <w:color w:val="231F20"/>
          <w:w w:val="103"/>
        </w:rPr>
        <w:t>E</w:t>
      </w:r>
      <w:r>
        <w:rPr>
          <w:color w:val="231F20"/>
          <w:w w:val="147"/>
        </w:rPr>
        <w:t>s</w:t>
      </w:r>
      <w:r>
        <w:rPr>
          <w:color w:val="231F20"/>
          <w:spacing w:val="14"/>
        </w:rPr>
        <w:t> </w:t>
      </w:r>
      <w:r>
        <w:rPr>
          <w:color w:val="231F20"/>
          <w:w w:val="189"/>
        </w:rPr>
        <w:t>f</w:t>
      </w:r>
      <w:r>
        <w:rPr>
          <w:color w:val="231F20"/>
          <w:spacing w:val="-1"/>
          <w:w w:val="103"/>
        </w:rPr>
        <w:t>I</w:t>
      </w:r>
      <w:r>
        <w:rPr>
          <w:color w:val="231F20"/>
          <w:spacing w:val="-1"/>
          <w:w w:val="163"/>
        </w:rPr>
        <w:t>na</w:t>
      </w:r>
      <w:r>
        <w:rPr>
          <w:color w:val="231F20"/>
          <w:w w:val="163"/>
        </w:rPr>
        <w:t>l</w:t>
      </w:r>
      <w:r>
        <w:rPr>
          <w:color w:val="231F20"/>
          <w:w w:val="103"/>
        </w:rPr>
        <w:t>E</w:t>
      </w:r>
      <w:r>
        <w:rPr>
          <w:color w:val="231F20"/>
          <w:w w:val="147"/>
        </w:rPr>
        <w:t>s</w:t>
      </w:r>
      <w:r>
        <w:rPr>
          <w:color w:val="231F20"/>
          <w:sz w:val="28"/>
        </w:rPr>
        <w:t>.</w:t>
      </w:r>
    </w:p>
    <w:p>
      <w:pPr>
        <w:spacing w:line="266" w:lineRule="auto" w:before="0"/>
        <w:ind w:left="1882" w:right="1880" w:firstLine="0"/>
        <w:jc w:val="center"/>
        <w:rPr>
          <w:b/>
          <w:sz w:val="22"/>
        </w:rPr>
      </w:pPr>
      <w:r>
        <w:rPr>
          <w:b/>
          <w:color w:val="231F20"/>
          <w:w w:val="162"/>
          <w:sz w:val="28"/>
        </w:rPr>
        <w:t>r</w:t>
      </w:r>
      <w:r>
        <w:rPr>
          <w:b/>
          <w:color w:val="231F20"/>
          <w:w w:val="103"/>
          <w:sz w:val="22"/>
        </w:rPr>
        <w:t>E</w:t>
      </w:r>
      <w:r>
        <w:rPr>
          <w:b/>
          <w:color w:val="231F20"/>
          <w:spacing w:val="-5"/>
          <w:w w:val="206"/>
          <w:sz w:val="22"/>
        </w:rPr>
        <w:t>t</w:t>
      </w:r>
      <w:r>
        <w:rPr>
          <w:b/>
          <w:color w:val="231F20"/>
          <w:w w:val="154"/>
          <w:sz w:val="22"/>
        </w:rPr>
        <w:t>os</w:t>
      </w:r>
      <w:r>
        <w:rPr>
          <w:b/>
          <w:color w:val="231F20"/>
          <w:spacing w:val="14"/>
          <w:sz w:val="22"/>
        </w:rPr>
        <w:t> </w:t>
      </w:r>
      <w:r>
        <w:rPr>
          <w:b/>
          <w:color w:val="231F20"/>
          <w:w w:val="139"/>
          <w:sz w:val="22"/>
        </w:rPr>
        <w:t>q</w:t>
      </w:r>
      <w:r>
        <w:rPr>
          <w:b/>
          <w:color w:val="231F20"/>
          <w:spacing w:val="-1"/>
          <w:w w:val="139"/>
          <w:sz w:val="22"/>
        </w:rPr>
        <w:t>u</w:t>
      </w:r>
      <w:r>
        <w:rPr>
          <w:b/>
          <w:color w:val="231F20"/>
          <w:w w:val="103"/>
          <w:sz w:val="22"/>
        </w:rPr>
        <w:t>E</w:t>
      </w:r>
      <w:r>
        <w:rPr>
          <w:b/>
          <w:color w:val="231F20"/>
          <w:spacing w:val="14"/>
          <w:sz w:val="22"/>
        </w:rPr>
        <w:t> </w:t>
      </w:r>
      <w:r>
        <w:rPr>
          <w:b/>
          <w:color w:val="231F20"/>
          <w:w w:val="103"/>
          <w:sz w:val="22"/>
        </w:rPr>
        <w:t>E</w:t>
      </w:r>
      <w:r>
        <w:rPr>
          <w:b/>
          <w:color w:val="231F20"/>
          <w:w w:val="247"/>
          <w:sz w:val="22"/>
        </w:rPr>
        <w:t>l</w:t>
      </w:r>
      <w:r>
        <w:rPr>
          <w:b/>
          <w:color w:val="231F20"/>
          <w:spacing w:val="14"/>
          <w:sz w:val="22"/>
        </w:rPr>
        <w:t> </w:t>
      </w:r>
      <w:r>
        <w:rPr>
          <w:b/>
          <w:color w:val="231F20"/>
          <w:spacing w:val="-1"/>
          <w:w w:val="156"/>
          <w:sz w:val="22"/>
        </w:rPr>
        <w:t>con</w:t>
      </w:r>
      <w:r>
        <w:rPr>
          <w:b/>
          <w:color w:val="231F20"/>
          <w:w w:val="156"/>
          <w:sz w:val="22"/>
        </w:rPr>
        <w:t>c</w:t>
      </w:r>
      <w:r>
        <w:rPr>
          <w:b/>
          <w:color w:val="231F20"/>
          <w:w w:val="103"/>
          <w:sz w:val="22"/>
        </w:rPr>
        <w:t>E</w:t>
      </w:r>
      <w:r>
        <w:rPr>
          <w:b/>
          <w:color w:val="231F20"/>
          <w:w w:val="148"/>
          <w:sz w:val="22"/>
        </w:rPr>
        <w:t>p</w:t>
      </w:r>
      <w:r>
        <w:rPr>
          <w:b/>
          <w:color w:val="231F20"/>
          <w:spacing w:val="-5"/>
          <w:w w:val="148"/>
          <w:sz w:val="22"/>
        </w:rPr>
        <w:t>t</w:t>
      </w:r>
      <w:r>
        <w:rPr>
          <w:b/>
          <w:color w:val="231F20"/>
          <w:w w:val="160"/>
          <w:sz w:val="22"/>
        </w:rPr>
        <w:t>o</w:t>
      </w:r>
      <w:r>
        <w:rPr>
          <w:b/>
          <w:color w:val="231F20"/>
          <w:spacing w:val="14"/>
          <w:sz w:val="22"/>
        </w:rPr>
        <w:t> </w:t>
      </w:r>
      <w:r>
        <w:rPr>
          <w:b/>
          <w:color w:val="231F20"/>
          <w:spacing w:val="-1"/>
          <w:w w:val="133"/>
          <w:sz w:val="22"/>
        </w:rPr>
        <w:t>d</w:t>
      </w:r>
      <w:r>
        <w:rPr>
          <w:b/>
          <w:color w:val="231F20"/>
          <w:w w:val="103"/>
          <w:sz w:val="22"/>
        </w:rPr>
        <w:t>E</w:t>
      </w:r>
      <w:r>
        <w:rPr>
          <w:b/>
          <w:color w:val="231F20"/>
          <w:spacing w:val="14"/>
          <w:sz w:val="22"/>
        </w:rPr>
        <w:t> </w:t>
      </w:r>
      <w:r>
        <w:rPr>
          <w:b/>
          <w:color w:val="231F20"/>
          <w:spacing w:val="-1"/>
          <w:w w:val="142"/>
          <w:sz w:val="22"/>
        </w:rPr>
        <w:t>abandono </w:t>
      </w:r>
      <w:r>
        <w:rPr>
          <w:b/>
          <w:color w:val="231F20"/>
          <w:w w:val="137"/>
          <w:sz w:val="22"/>
        </w:rPr>
        <w:t>p</w:t>
      </w:r>
      <w:r>
        <w:rPr>
          <w:b/>
          <w:color w:val="231F20"/>
          <w:spacing w:val="-1"/>
          <w:w w:val="137"/>
          <w:sz w:val="22"/>
        </w:rPr>
        <w:t>r</w:t>
      </w:r>
      <w:r>
        <w:rPr>
          <w:b/>
          <w:color w:val="231F20"/>
          <w:w w:val="103"/>
          <w:sz w:val="22"/>
        </w:rPr>
        <w:t>E</w:t>
      </w:r>
      <w:r>
        <w:rPr>
          <w:b/>
          <w:color w:val="231F20"/>
          <w:spacing w:val="-1"/>
          <w:w w:val="147"/>
          <w:sz w:val="22"/>
        </w:rPr>
        <w:t>s</w:t>
      </w:r>
      <w:r>
        <w:rPr>
          <w:b/>
          <w:color w:val="231F20"/>
          <w:w w:val="103"/>
          <w:sz w:val="22"/>
        </w:rPr>
        <w:t>E</w:t>
      </w:r>
      <w:r>
        <w:rPr>
          <w:b/>
          <w:color w:val="231F20"/>
          <w:spacing w:val="-1"/>
          <w:w w:val="161"/>
          <w:sz w:val="22"/>
        </w:rPr>
        <w:t>n</w:t>
      </w:r>
      <w:r>
        <w:rPr>
          <w:b/>
          <w:color w:val="231F20"/>
          <w:spacing w:val="-17"/>
          <w:w w:val="161"/>
          <w:sz w:val="22"/>
        </w:rPr>
        <w:t>t</w:t>
      </w:r>
      <w:r>
        <w:rPr>
          <w:b/>
          <w:color w:val="231F20"/>
          <w:w w:val="148"/>
          <w:sz w:val="22"/>
        </w:rPr>
        <w:t>a</w:t>
      </w:r>
      <w:r>
        <w:rPr>
          <w:b/>
          <w:color w:val="231F20"/>
          <w:spacing w:val="14"/>
          <w:sz w:val="22"/>
        </w:rPr>
        <w:t> </w:t>
      </w:r>
      <w:r>
        <w:rPr>
          <w:b/>
          <w:color w:val="231F20"/>
          <w:w w:val="148"/>
          <w:sz w:val="22"/>
        </w:rPr>
        <w:t>a</w:t>
      </w:r>
      <w:r>
        <w:rPr>
          <w:b/>
          <w:color w:val="231F20"/>
          <w:spacing w:val="14"/>
          <w:sz w:val="22"/>
        </w:rPr>
        <w:t> </w:t>
      </w:r>
      <w:r>
        <w:rPr>
          <w:b/>
          <w:color w:val="231F20"/>
          <w:w w:val="184"/>
          <w:sz w:val="22"/>
        </w:rPr>
        <w:t>la</w:t>
      </w:r>
      <w:r>
        <w:rPr>
          <w:b/>
          <w:color w:val="231F20"/>
          <w:spacing w:val="14"/>
          <w:sz w:val="22"/>
        </w:rPr>
        <w:t> </w:t>
      </w:r>
      <w:r>
        <w:rPr>
          <w:b/>
          <w:color w:val="231F20"/>
          <w:w w:val="123"/>
          <w:sz w:val="22"/>
        </w:rPr>
        <w:t>mu</w:t>
      </w:r>
      <w:r>
        <w:rPr>
          <w:b/>
          <w:color w:val="231F20"/>
          <w:spacing w:val="-21"/>
          <w:w w:val="247"/>
          <w:sz w:val="22"/>
        </w:rPr>
        <w:t>l</w:t>
      </w:r>
      <w:r>
        <w:rPr>
          <w:b/>
          <w:color w:val="231F20"/>
          <w:w w:val="206"/>
          <w:sz w:val="22"/>
        </w:rPr>
        <w:t>t</w:t>
      </w:r>
      <w:r>
        <w:rPr>
          <w:b/>
          <w:color w:val="231F20"/>
          <w:spacing w:val="-1"/>
          <w:w w:val="103"/>
          <w:sz w:val="22"/>
        </w:rPr>
        <w:t>I</w:t>
      </w:r>
      <w:r>
        <w:rPr>
          <w:b/>
          <w:color w:val="231F20"/>
          <w:spacing w:val="-1"/>
          <w:w w:val="133"/>
          <w:sz w:val="22"/>
        </w:rPr>
        <w:t>d</w:t>
      </w:r>
      <w:r>
        <w:rPr>
          <w:b/>
          <w:color w:val="231F20"/>
          <w:spacing w:val="-1"/>
          <w:w w:val="103"/>
          <w:sz w:val="22"/>
        </w:rPr>
        <w:t>I</w:t>
      </w:r>
      <w:r>
        <w:rPr>
          <w:b/>
          <w:color w:val="231F20"/>
          <w:spacing w:val="-1"/>
          <w:w w:val="158"/>
          <w:sz w:val="22"/>
        </w:rPr>
        <w:t>sc</w:t>
      </w:r>
      <w:r>
        <w:rPr>
          <w:b/>
          <w:color w:val="231F20"/>
          <w:spacing w:val="-1"/>
          <w:w w:val="103"/>
          <w:sz w:val="22"/>
        </w:rPr>
        <w:t>I</w:t>
      </w:r>
      <w:r>
        <w:rPr>
          <w:b/>
          <w:color w:val="231F20"/>
          <w:w w:val="157"/>
          <w:sz w:val="22"/>
        </w:rPr>
        <w:t>pl</w:t>
      </w:r>
      <w:r>
        <w:rPr>
          <w:b/>
          <w:color w:val="231F20"/>
          <w:spacing w:val="-1"/>
          <w:w w:val="103"/>
          <w:sz w:val="22"/>
        </w:rPr>
        <w:t>I</w:t>
      </w:r>
      <w:r>
        <w:rPr>
          <w:b/>
          <w:color w:val="231F20"/>
          <w:spacing w:val="-1"/>
          <w:w w:val="148"/>
          <w:sz w:val="22"/>
        </w:rPr>
        <w:t>nar</w:t>
      </w:r>
      <w:r>
        <w:rPr>
          <w:b/>
          <w:color w:val="231F20"/>
          <w:spacing w:val="-1"/>
          <w:w w:val="103"/>
          <w:sz w:val="22"/>
        </w:rPr>
        <w:t>I</w:t>
      </w:r>
      <w:r>
        <w:rPr>
          <w:b/>
          <w:color w:val="231F20"/>
          <w:w w:val="103"/>
          <w:sz w:val="22"/>
        </w:rPr>
        <w:t>E</w:t>
      </w:r>
      <w:r>
        <w:rPr>
          <w:b/>
          <w:color w:val="231F20"/>
          <w:spacing w:val="-1"/>
          <w:w w:val="138"/>
          <w:sz w:val="22"/>
        </w:rPr>
        <w:t>dad</w:t>
      </w:r>
    </w:p>
    <w:p>
      <w:pPr>
        <w:pStyle w:val="BodyText"/>
        <w:rPr>
          <w:b/>
        </w:rPr>
      </w:pPr>
    </w:p>
    <w:p>
      <w:pPr>
        <w:pStyle w:val="BodyText"/>
        <w:rPr>
          <w:b/>
        </w:rPr>
      </w:pPr>
    </w:p>
    <w:p>
      <w:pPr>
        <w:pStyle w:val="BodyText"/>
        <w:spacing w:before="1"/>
        <w:rPr>
          <w:b/>
          <w:sz w:val="25"/>
        </w:rPr>
      </w:pPr>
    </w:p>
    <w:p>
      <w:pPr>
        <w:pStyle w:val="BodyText"/>
        <w:spacing w:line="247" w:lineRule="auto"/>
        <w:ind w:left="1395" w:right="1388" w:firstLine="283"/>
        <w:jc w:val="both"/>
      </w:pPr>
      <w:r>
        <w:rPr>
          <w:color w:val="231F20"/>
        </w:rPr>
        <w:t>A lo largo de esta obra se ha pretendido evidenciar la necesidad de contar con un concepto de abandono que sea útil a diversas disci- plinas, señalando las diferencias que existen entre éstas al tratar si- tuaciones concretas. Por ello los capítulos se han referido a casos</w:t>
      </w:r>
      <w:r>
        <w:rPr>
          <w:color w:val="231F20"/>
          <w:spacing w:val="-20"/>
        </w:rPr>
        <w:t> </w:t>
      </w:r>
      <w:r>
        <w:rPr>
          <w:color w:val="231F20"/>
        </w:rPr>
        <w:t>es- pecíficos de abandono, que involucran a tres grupos </w:t>
      </w:r>
      <w:r>
        <w:rPr>
          <w:color w:val="231F20"/>
          <w:spacing w:val="2"/>
        </w:rPr>
        <w:t>considerados </w:t>
      </w:r>
      <w:r>
        <w:rPr>
          <w:color w:val="231F20"/>
        </w:rPr>
        <w:t>como</w:t>
      </w:r>
      <w:r>
        <w:rPr>
          <w:color w:val="231F20"/>
          <w:spacing w:val="-10"/>
        </w:rPr>
        <w:t> </w:t>
      </w:r>
      <w:r>
        <w:rPr>
          <w:color w:val="231F20"/>
        </w:rPr>
        <w:t>típicamente</w:t>
      </w:r>
      <w:r>
        <w:rPr>
          <w:color w:val="231F20"/>
          <w:spacing w:val="-10"/>
        </w:rPr>
        <w:t> </w:t>
      </w:r>
      <w:r>
        <w:rPr>
          <w:color w:val="231F20"/>
        </w:rPr>
        <w:t>vulnerables:</w:t>
      </w:r>
      <w:r>
        <w:rPr>
          <w:color w:val="231F20"/>
          <w:spacing w:val="-10"/>
        </w:rPr>
        <w:t> </w:t>
      </w:r>
      <w:r>
        <w:rPr>
          <w:color w:val="231F20"/>
        </w:rPr>
        <w:t>los</w:t>
      </w:r>
      <w:r>
        <w:rPr>
          <w:color w:val="231F20"/>
          <w:spacing w:val="-10"/>
        </w:rPr>
        <w:t> </w:t>
      </w:r>
      <w:r>
        <w:rPr>
          <w:color w:val="231F20"/>
        </w:rPr>
        <w:t>adultos</w:t>
      </w:r>
      <w:r>
        <w:rPr>
          <w:color w:val="231F20"/>
          <w:spacing w:val="-10"/>
        </w:rPr>
        <w:t> </w:t>
      </w:r>
      <w:r>
        <w:rPr>
          <w:color w:val="231F20"/>
        </w:rPr>
        <w:t>mayores,</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y</w:t>
      </w:r>
      <w:r>
        <w:rPr>
          <w:color w:val="231F20"/>
          <w:spacing w:val="-10"/>
        </w:rPr>
        <w:t> </w:t>
      </w:r>
      <w:r>
        <w:rPr>
          <w:color w:val="231F20"/>
        </w:rPr>
        <w:t>los menores de edad. Pues si bien existen otros grupos susceptibles de sufrir abandono, éstos permiten realizar comparaciones entre disci- plinas, ya que su tratamiento ha sido recurrente en diversos estudios sociales y jurídicos, por poner sólo dos ejemplos de disciplinas que los</w:t>
      </w:r>
      <w:r>
        <w:rPr>
          <w:color w:val="231F20"/>
          <w:spacing w:val="6"/>
        </w:rPr>
        <w:t> </w:t>
      </w:r>
      <w:r>
        <w:rPr>
          <w:color w:val="231F20"/>
        </w:rPr>
        <w:t>abordan.</w:t>
      </w:r>
    </w:p>
    <w:p>
      <w:pPr>
        <w:pStyle w:val="BodyText"/>
        <w:spacing w:line="247" w:lineRule="auto"/>
        <w:ind w:left="1395" w:right="1389" w:firstLine="283"/>
        <w:jc w:val="both"/>
      </w:pPr>
      <w:r>
        <w:rPr>
          <w:color w:val="231F20"/>
        </w:rPr>
        <w:t>Las</w:t>
      </w:r>
      <w:r>
        <w:rPr>
          <w:color w:val="231F20"/>
          <w:spacing w:val="-17"/>
        </w:rPr>
        <w:t> </w:t>
      </w:r>
      <w:r>
        <w:rPr>
          <w:color w:val="231F20"/>
        </w:rPr>
        <w:t>reflexiones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han</w:t>
      </w:r>
      <w:r>
        <w:rPr>
          <w:color w:val="231F20"/>
          <w:spacing w:val="-17"/>
        </w:rPr>
        <w:t> </w:t>
      </w:r>
      <w:r>
        <w:rPr>
          <w:color w:val="231F20"/>
        </w:rPr>
        <w:t>vertido</w:t>
      </w:r>
      <w:r>
        <w:rPr>
          <w:color w:val="231F20"/>
          <w:spacing w:val="-17"/>
        </w:rPr>
        <w:t> </w:t>
      </w:r>
      <w:r>
        <w:rPr>
          <w:color w:val="231F20"/>
        </w:rPr>
        <w:t>a</w:t>
      </w:r>
      <w:r>
        <w:rPr>
          <w:color w:val="231F20"/>
          <w:spacing w:val="-17"/>
        </w:rPr>
        <w:t> </w:t>
      </w:r>
      <w:r>
        <w:rPr>
          <w:color w:val="231F20"/>
        </w:rPr>
        <w:t>lo</w:t>
      </w:r>
      <w:r>
        <w:rPr>
          <w:color w:val="231F20"/>
          <w:spacing w:val="-17"/>
        </w:rPr>
        <w:t> </w:t>
      </w:r>
      <w:r>
        <w:rPr>
          <w:color w:val="231F20"/>
        </w:rPr>
        <w:t>largo</w:t>
      </w:r>
      <w:r>
        <w:rPr>
          <w:color w:val="231F20"/>
          <w:spacing w:val="-17"/>
        </w:rPr>
        <w:t> </w:t>
      </w:r>
      <w:r>
        <w:rPr>
          <w:color w:val="231F20"/>
        </w:rPr>
        <w:t>del</w:t>
      </w:r>
      <w:r>
        <w:rPr>
          <w:color w:val="231F20"/>
          <w:spacing w:val="-17"/>
        </w:rPr>
        <w:t> </w:t>
      </w:r>
      <w:r>
        <w:rPr>
          <w:color w:val="231F20"/>
        </w:rPr>
        <w:t>trabajo</w:t>
      </w:r>
      <w:r>
        <w:rPr>
          <w:color w:val="231F20"/>
          <w:spacing w:val="-17"/>
        </w:rPr>
        <w:t> </w:t>
      </w:r>
      <w:r>
        <w:rPr>
          <w:color w:val="231F20"/>
        </w:rPr>
        <w:t>evidencian la</w:t>
      </w:r>
      <w:r>
        <w:rPr>
          <w:color w:val="231F20"/>
          <w:spacing w:val="-11"/>
        </w:rPr>
        <w:t> </w:t>
      </w:r>
      <w:r>
        <w:rPr>
          <w:color w:val="231F20"/>
        </w:rPr>
        <w:t>posibilidad</w:t>
      </w:r>
      <w:r>
        <w:rPr>
          <w:color w:val="231F20"/>
          <w:spacing w:val="-11"/>
        </w:rPr>
        <w:t> </w:t>
      </w:r>
      <w:r>
        <w:rPr>
          <w:color w:val="231F20"/>
        </w:rPr>
        <w:t>de</w:t>
      </w:r>
      <w:r>
        <w:rPr>
          <w:color w:val="231F20"/>
          <w:spacing w:val="-11"/>
        </w:rPr>
        <w:t> </w:t>
      </w:r>
      <w:r>
        <w:rPr>
          <w:color w:val="231F20"/>
        </w:rPr>
        <w:t>construir</w:t>
      </w:r>
      <w:r>
        <w:rPr>
          <w:color w:val="231F20"/>
          <w:spacing w:val="-11"/>
        </w:rPr>
        <w:t> </w:t>
      </w:r>
      <w:r>
        <w:rPr>
          <w:color w:val="231F20"/>
        </w:rPr>
        <w:t>un</w:t>
      </w:r>
      <w:r>
        <w:rPr>
          <w:color w:val="231F20"/>
          <w:spacing w:val="-11"/>
        </w:rPr>
        <w:t> </w:t>
      </w:r>
      <w:r>
        <w:rPr>
          <w:color w:val="231F20"/>
        </w:rPr>
        <w:t>concepto</w:t>
      </w:r>
      <w:r>
        <w:rPr>
          <w:color w:val="231F20"/>
          <w:spacing w:val="-11"/>
        </w:rPr>
        <w:t> </w:t>
      </w:r>
      <w:r>
        <w:rPr>
          <w:color w:val="231F20"/>
        </w:rPr>
        <w:t>básico</w:t>
      </w:r>
      <w:r>
        <w:rPr>
          <w:color w:val="231F20"/>
          <w:spacing w:val="-11"/>
        </w:rPr>
        <w:t> </w:t>
      </w:r>
      <w:r>
        <w:rPr>
          <w:color w:val="231F20"/>
        </w:rPr>
        <w:t>de</w:t>
      </w:r>
      <w:r>
        <w:rPr>
          <w:color w:val="231F20"/>
          <w:spacing w:val="-11"/>
        </w:rPr>
        <w:t> </w:t>
      </w:r>
      <w:r>
        <w:rPr>
          <w:color w:val="231F20"/>
        </w:rPr>
        <w:t>abandono</w:t>
      </w:r>
      <w:r>
        <w:rPr>
          <w:color w:val="231F20"/>
          <w:spacing w:val="-11"/>
        </w:rPr>
        <w:t> </w:t>
      </w:r>
      <w:r>
        <w:rPr>
          <w:color w:val="231F20"/>
        </w:rPr>
        <w:t>desde</w:t>
      </w:r>
      <w:r>
        <w:rPr>
          <w:color w:val="231F20"/>
          <w:spacing w:val="-11"/>
        </w:rPr>
        <w:t> </w:t>
      </w:r>
      <w:r>
        <w:rPr>
          <w:color w:val="231F20"/>
        </w:rPr>
        <w:t>una perspectiva</w:t>
      </w:r>
      <w:r>
        <w:rPr>
          <w:color w:val="231F20"/>
          <w:spacing w:val="-11"/>
        </w:rPr>
        <w:t> </w:t>
      </w:r>
      <w:r>
        <w:rPr>
          <w:color w:val="231F20"/>
        </w:rPr>
        <w:t>multidisciplinaria.</w:t>
      </w:r>
      <w:r>
        <w:rPr>
          <w:color w:val="231F20"/>
          <w:spacing w:val="-11"/>
        </w:rPr>
        <w:t> </w:t>
      </w:r>
      <w:r>
        <w:rPr>
          <w:color w:val="231F20"/>
        </w:rPr>
        <w:t>Sin</w:t>
      </w:r>
      <w:r>
        <w:rPr>
          <w:color w:val="231F20"/>
          <w:spacing w:val="-10"/>
        </w:rPr>
        <w:t> </w:t>
      </w:r>
      <w:r>
        <w:rPr>
          <w:color w:val="231F20"/>
        </w:rPr>
        <w:t>embargo,</w:t>
      </w:r>
      <w:r>
        <w:rPr>
          <w:color w:val="231F20"/>
          <w:spacing w:val="-11"/>
        </w:rPr>
        <w:t> </w:t>
      </w:r>
      <w:r>
        <w:rPr>
          <w:color w:val="231F20"/>
        </w:rPr>
        <w:t>debe</w:t>
      </w:r>
      <w:r>
        <w:rPr>
          <w:color w:val="231F20"/>
          <w:spacing w:val="-11"/>
        </w:rPr>
        <w:t> </w:t>
      </w:r>
      <w:r>
        <w:rPr>
          <w:color w:val="231F20"/>
        </w:rPr>
        <w:t>considerarse</w:t>
      </w:r>
      <w:r>
        <w:rPr>
          <w:color w:val="231F20"/>
          <w:spacing w:val="-11"/>
        </w:rPr>
        <w:t> </w:t>
      </w:r>
      <w:r>
        <w:rPr>
          <w:color w:val="231F20"/>
        </w:rPr>
        <w:t>que</w:t>
      </w:r>
      <w:r>
        <w:rPr>
          <w:color w:val="231F20"/>
          <w:spacing w:val="-11"/>
        </w:rPr>
        <w:t> </w:t>
      </w:r>
      <w:r>
        <w:rPr>
          <w:color w:val="231F20"/>
        </w:rPr>
        <w:t>si bien varias disciplinas puede converger en un momento dado en las condiciones</w:t>
      </w:r>
      <w:r>
        <w:rPr>
          <w:color w:val="231F20"/>
          <w:spacing w:val="-13"/>
        </w:rPr>
        <w:t> </w:t>
      </w:r>
      <w:r>
        <w:rPr>
          <w:color w:val="231F20"/>
        </w:rPr>
        <w:t>y</w:t>
      </w:r>
      <w:r>
        <w:rPr>
          <w:color w:val="231F20"/>
          <w:spacing w:val="-13"/>
        </w:rPr>
        <w:t> </w:t>
      </w:r>
      <w:r>
        <w:rPr>
          <w:color w:val="231F20"/>
        </w:rPr>
        <w:t>situaciones</w:t>
      </w:r>
      <w:r>
        <w:rPr>
          <w:color w:val="231F20"/>
          <w:spacing w:val="-13"/>
        </w:rPr>
        <w:t> </w:t>
      </w:r>
      <w:r>
        <w:rPr>
          <w:color w:val="231F20"/>
        </w:rPr>
        <w:t>que</w:t>
      </w:r>
      <w:r>
        <w:rPr>
          <w:color w:val="231F20"/>
          <w:spacing w:val="-13"/>
        </w:rPr>
        <w:t> </w:t>
      </w:r>
      <w:r>
        <w:rPr>
          <w:color w:val="231F20"/>
        </w:rPr>
        <w:t>han</w:t>
      </w:r>
      <w:r>
        <w:rPr>
          <w:color w:val="231F20"/>
          <w:spacing w:val="-13"/>
        </w:rPr>
        <w:t> </w:t>
      </w:r>
      <w:r>
        <w:rPr>
          <w:color w:val="231F20"/>
        </w:rPr>
        <w:t>de</w:t>
      </w:r>
      <w:r>
        <w:rPr>
          <w:color w:val="231F20"/>
          <w:spacing w:val="-13"/>
        </w:rPr>
        <w:t> </w:t>
      </w:r>
      <w:r>
        <w:rPr>
          <w:color w:val="231F20"/>
        </w:rPr>
        <w:t>ser</w:t>
      </w:r>
      <w:r>
        <w:rPr>
          <w:color w:val="231F20"/>
          <w:spacing w:val="-13"/>
        </w:rPr>
        <w:t> </w:t>
      </w:r>
      <w:r>
        <w:rPr>
          <w:color w:val="231F20"/>
        </w:rPr>
        <w:t>consideradas</w:t>
      </w:r>
      <w:r>
        <w:rPr>
          <w:color w:val="231F20"/>
          <w:spacing w:val="-13"/>
        </w:rPr>
        <w:t> </w:t>
      </w:r>
      <w:r>
        <w:rPr>
          <w:color w:val="231F20"/>
        </w:rPr>
        <w:t>como</w:t>
      </w:r>
      <w:r>
        <w:rPr>
          <w:color w:val="231F20"/>
          <w:spacing w:val="-13"/>
        </w:rPr>
        <w:t> </w:t>
      </w:r>
      <w:r>
        <w:rPr>
          <w:color w:val="231F20"/>
        </w:rPr>
        <w:t>constitu- tivas</w:t>
      </w:r>
      <w:r>
        <w:rPr>
          <w:color w:val="231F20"/>
          <w:spacing w:val="-11"/>
        </w:rPr>
        <w:t> </w:t>
      </w:r>
      <w:r>
        <w:rPr>
          <w:color w:val="231F20"/>
        </w:rPr>
        <w:t>de</w:t>
      </w:r>
      <w:r>
        <w:rPr>
          <w:color w:val="231F20"/>
          <w:spacing w:val="-11"/>
        </w:rPr>
        <w:t> </w:t>
      </w:r>
      <w:r>
        <w:rPr>
          <w:color w:val="231F20"/>
        </w:rPr>
        <w:t>abandono,</w:t>
      </w:r>
      <w:r>
        <w:rPr>
          <w:color w:val="231F20"/>
          <w:spacing w:val="-11"/>
        </w:rPr>
        <w:t> </w:t>
      </w:r>
      <w:r>
        <w:rPr>
          <w:color w:val="231F20"/>
        </w:rPr>
        <w:t>esto</w:t>
      </w:r>
      <w:r>
        <w:rPr>
          <w:color w:val="231F20"/>
          <w:spacing w:val="-11"/>
        </w:rPr>
        <w:t> </w:t>
      </w:r>
      <w:r>
        <w:rPr>
          <w:color w:val="231F20"/>
        </w:rPr>
        <w:t>tendrá</w:t>
      </w:r>
      <w:r>
        <w:rPr>
          <w:color w:val="231F20"/>
          <w:spacing w:val="-11"/>
        </w:rPr>
        <w:t> </w:t>
      </w:r>
      <w:r>
        <w:rPr>
          <w:color w:val="231F20"/>
        </w:rPr>
        <w:t>necesariamente</w:t>
      </w:r>
      <w:r>
        <w:rPr>
          <w:color w:val="231F20"/>
          <w:spacing w:val="-12"/>
        </w:rPr>
        <w:t> </w:t>
      </w:r>
      <w:r>
        <w:rPr>
          <w:color w:val="231F20"/>
        </w:rPr>
        <w:t>verificativo</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con- texto</w:t>
      </w:r>
      <w:r>
        <w:rPr>
          <w:color w:val="231F20"/>
          <w:spacing w:val="-7"/>
        </w:rPr>
        <w:t> </w:t>
      </w:r>
      <w:r>
        <w:rPr>
          <w:color w:val="231F20"/>
        </w:rPr>
        <w:t>social</w:t>
      </w:r>
      <w:r>
        <w:rPr>
          <w:color w:val="231F20"/>
          <w:spacing w:val="-7"/>
        </w:rPr>
        <w:t> </w:t>
      </w:r>
      <w:r>
        <w:rPr>
          <w:color w:val="231F20"/>
        </w:rPr>
        <w:t>concreto.</w:t>
      </w:r>
      <w:r>
        <w:rPr>
          <w:color w:val="231F20"/>
          <w:spacing w:val="-20"/>
        </w:rPr>
        <w:t> </w:t>
      </w:r>
      <w:r>
        <w:rPr>
          <w:color w:val="231F20"/>
        </w:rPr>
        <w:t>Ahora</w:t>
      </w:r>
      <w:r>
        <w:rPr>
          <w:color w:val="231F20"/>
          <w:spacing w:val="-7"/>
        </w:rPr>
        <w:t> </w:t>
      </w:r>
      <w:r>
        <w:rPr>
          <w:color w:val="231F20"/>
        </w:rPr>
        <w:t>bien,</w:t>
      </w:r>
      <w:r>
        <w:rPr>
          <w:color w:val="231F20"/>
          <w:spacing w:val="-7"/>
        </w:rPr>
        <w:t> </w:t>
      </w:r>
      <w:r>
        <w:rPr>
          <w:color w:val="231F20"/>
        </w:rPr>
        <w:t>esto</w:t>
      </w:r>
      <w:r>
        <w:rPr>
          <w:color w:val="231F20"/>
          <w:spacing w:val="-7"/>
        </w:rPr>
        <w:t> </w:t>
      </w:r>
      <w:r>
        <w:rPr>
          <w:color w:val="231F20"/>
        </w:rPr>
        <w:t>implica</w:t>
      </w:r>
      <w:r>
        <w:rPr>
          <w:color w:val="231F20"/>
          <w:spacing w:val="-7"/>
        </w:rPr>
        <w:t> </w:t>
      </w:r>
      <w:r>
        <w:rPr>
          <w:color w:val="231F20"/>
        </w:rPr>
        <w:t>atender</w:t>
      </w:r>
      <w:r>
        <w:rPr>
          <w:color w:val="231F20"/>
          <w:spacing w:val="-7"/>
        </w:rPr>
        <w:t> </w:t>
      </w:r>
      <w:r>
        <w:rPr>
          <w:color w:val="231F20"/>
        </w:rPr>
        <w:t>límites</w:t>
      </w:r>
      <w:r>
        <w:rPr>
          <w:color w:val="231F20"/>
          <w:spacing w:val="-7"/>
        </w:rPr>
        <w:t> </w:t>
      </w:r>
      <w:r>
        <w:rPr>
          <w:color w:val="231F20"/>
        </w:rPr>
        <w:t>que</w:t>
      </w:r>
      <w:r>
        <w:rPr>
          <w:color w:val="231F20"/>
          <w:spacing w:val="-7"/>
        </w:rPr>
        <w:t> </w:t>
      </w:r>
      <w:r>
        <w:rPr>
          <w:color w:val="231F20"/>
        </w:rPr>
        <w:t>no necesariamente corresponderán a espacios de interacción tradiciona- les, como puede ser la familia, el barrio, la ciudad o incluso el país, sino</w:t>
      </w:r>
      <w:r>
        <w:rPr>
          <w:color w:val="231F20"/>
          <w:spacing w:val="-7"/>
        </w:rPr>
        <w:t> </w:t>
      </w:r>
      <w:r>
        <w:rPr>
          <w:color w:val="231F20"/>
        </w:rPr>
        <w:t>otros</w:t>
      </w:r>
      <w:r>
        <w:rPr>
          <w:color w:val="231F20"/>
          <w:spacing w:val="-7"/>
        </w:rPr>
        <w:t> </w:t>
      </w:r>
      <w:r>
        <w:rPr>
          <w:color w:val="231F20"/>
        </w:rPr>
        <w:t>que</w:t>
      </w:r>
      <w:r>
        <w:rPr>
          <w:color w:val="231F20"/>
          <w:spacing w:val="-7"/>
        </w:rPr>
        <w:t> </w:t>
      </w:r>
      <w:r>
        <w:rPr>
          <w:color w:val="231F20"/>
        </w:rPr>
        <w:t>resulta</w:t>
      </w:r>
      <w:r>
        <w:rPr>
          <w:color w:val="231F20"/>
          <w:spacing w:val="-7"/>
        </w:rPr>
        <w:t> </w:t>
      </w:r>
      <w:r>
        <w:rPr>
          <w:color w:val="231F20"/>
        </w:rPr>
        <w:t>difícil</w:t>
      </w:r>
      <w:r>
        <w:rPr>
          <w:color w:val="231F20"/>
          <w:spacing w:val="-7"/>
        </w:rPr>
        <w:t> </w:t>
      </w:r>
      <w:r>
        <w:rPr>
          <w:color w:val="231F20"/>
        </w:rPr>
        <w:t>perfilar,</w:t>
      </w:r>
      <w:r>
        <w:rPr>
          <w:color w:val="231F20"/>
          <w:spacing w:val="-7"/>
        </w:rPr>
        <w:t> </w:t>
      </w:r>
      <w:r>
        <w:rPr>
          <w:color w:val="231F20"/>
        </w:rPr>
        <w:t>como</w:t>
      </w:r>
      <w:r>
        <w:rPr>
          <w:color w:val="231F20"/>
          <w:spacing w:val="-7"/>
        </w:rPr>
        <w:t> </w:t>
      </w:r>
      <w:r>
        <w:rPr>
          <w:color w:val="231F20"/>
        </w:rPr>
        <w:t>los</w:t>
      </w:r>
      <w:r>
        <w:rPr>
          <w:color w:val="231F20"/>
          <w:spacing w:val="-7"/>
        </w:rPr>
        <w:t> </w:t>
      </w:r>
      <w:r>
        <w:rPr>
          <w:color w:val="231F20"/>
        </w:rPr>
        <w:t>espacios</w:t>
      </w:r>
      <w:r>
        <w:rPr>
          <w:color w:val="231F20"/>
          <w:spacing w:val="-7"/>
        </w:rPr>
        <w:t> </w:t>
      </w:r>
      <w:r>
        <w:rPr>
          <w:color w:val="231F20"/>
        </w:rPr>
        <w:t>de</w:t>
      </w:r>
      <w:r>
        <w:rPr>
          <w:color w:val="231F20"/>
          <w:spacing w:val="-7"/>
        </w:rPr>
        <w:t> </w:t>
      </w:r>
      <w:r>
        <w:rPr>
          <w:color w:val="231F20"/>
        </w:rPr>
        <w:t>aplicación de</w:t>
      </w:r>
      <w:r>
        <w:rPr>
          <w:color w:val="231F20"/>
          <w:spacing w:val="-11"/>
        </w:rPr>
        <w:t> </w:t>
      </w:r>
      <w:r>
        <w:rPr>
          <w:color w:val="231F20"/>
        </w:rPr>
        <w:t>las</w:t>
      </w:r>
      <w:r>
        <w:rPr>
          <w:color w:val="231F20"/>
          <w:spacing w:val="-11"/>
        </w:rPr>
        <w:t> </w:t>
      </w:r>
      <w:r>
        <w:rPr>
          <w:color w:val="231F20"/>
        </w:rPr>
        <w:t>normas</w:t>
      </w:r>
      <w:r>
        <w:rPr>
          <w:color w:val="231F20"/>
          <w:spacing w:val="-11"/>
        </w:rPr>
        <w:t> </w:t>
      </w:r>
      <w:r>
        <w:rPr>
          <w:color w:val="231F20"/>
        </w:rPr>
        <w:t>jurídicas</w:t>
      </w:r>
      <w:r>
        <w:rPr>
          <w:color w:val="231F20"/>
          <w:spacing w:val="-11"/>
        </w:rPr>
        <w:t> </w:t>
      </w:r>
      <w:r>
        <w:rPr>
          <w:color w:val="231F20"/>
        </w:rPr>
        <w:t>internacionales,</w:t>
      </w:r>
      <w:r>
        <w:rPr>
          <w:color w:val="231F20"/>
          <w:spacing w:val="-11"/>
        </w:rPr>
        <w:t> </w:t>
      </w:r>
      <w:r>
        <w:rPr>
          <w:color w:val="231F20"/>
        </w:rPr>
        <w:t>los</w:t>
      </w:r>
      <w:r>
        <w:rPr>
          <w:color w:val="231F20"/>
          <w:spacing w:val="-11"/>
        </w:rPr>
        <w:t> </w:t>
      </w:r>
      <w:r>
        <w:rPr>
          <w:color w:val="231F20"/>
        </w:rPr>
        <w:t>creados</w:t>
      </w:r>
      <w:r>
        <w:rPr>
          <w:color w:val="231F20"/>
          <w:spacing w:val="-11"/>
        </w:rPr>
        <w:t> </w:t>
      </w:r>
      <w:r>
        <w:rPr>
          <w:color w:val="231F20"/>
        </w:rPr>
        <w:t>por</w:t>
      </w:r>
      <w:r>
        <w:rPr>
          <w:color w:val="231F20"/>
          <w:spacing w:val="-11"/>
        </w:rPr>
        <w:t> </w:t>
      </w:r>
      <w:r>
        <w:rPr>
          <w:color w:val="231F20"/>
        </w:rPr>
        <w:t>medio</w:t>
      </w:r>
      <w:r>
        <w:rPr>
          <w:color w:val="231F20"/>
          <w:spacing w:val="-11"/>
        </w:rPr>
        <w:t> </w:t>
      </w:r>
      <w:r>
        <w:rPr>
          <w:color w:val="231F20"/>
        </w:rPr>
        <w:t>de</w:t>
      </w:r>
      <w:r>
        <w:rPr>
          <w:color w:val="231F20"/>
          <w:spacing w:val="-11"/>
        </w:rPr>
        <w:t> </w:t>
      </w:r>
      <w:r>
        <w:rPr>
          <w:color w:val="231F20"/>
        </w:rPr>
        <w:t>per- cepciones de género, o el papel que las personas tienen en la socie- dad,</w:t>
      </w:r>
      <w:r>
        <w:rPr>
          <w:color w:val="231F20"/>
          <w:spacing w:val="-8"/>
        </w:rPr>
        <w:t> </w:t>
      </w:r>
      <w:r>
        <w:rPr>
          <w:color w:val="231F20"/>
        </w:rPr>
        <w:t>como</w:t>
      </w:r>
      <w:r>
        <w:rPr>
          <w:color w:val="231F20"/>
          <w:spacing w:val="-8"/>
        </w:rPr>
        <w:t> </w:t>
      </w:r>
      <w:r>
        <w:rPr>
          <w:color w:val="231F20"/>
        </w:rPr>
        <w:t>sucede</w:t>
      </w:r>
      <w:r>
        <w:rPr>
          <w:color w:val="231F20"/>
          <w:spacing w:val="-7"/>
        </w:rPr>
        <w:t> </w:t>
      </w:r>
      <w:r>
        <w:rPr>
          <w:color w:val="231F20"/>
        </w:rPr>
        <w:t>con</w:t>
      </w:r>
      <w:r>
        <w:rPr>
          <w:color w:val="231F20"/>
          <w:spacing w:val="-8"/>
        </w:rPr>
        <w:t> </w:t>
      </w:r>
      <w:r>
        <w:rPr>
          <w:color w:val="231F20"/>
        </w:rPr>
        <w:t>el</w:t>
      </w:r>
      <w:r>
        <w:rPr>
          <w:color w:val="231F20"/>
          <w:spacing w:val="-8"/>
        </w:rPr>
        <w:t> </w:t>
      </w:r>
      <w:r>
        <w:rPr>
          <w:color w:val="231F20"/>
        </w:rPr>
        <w:t>cambio</w:t>
      </w:r>
      <w:r>
        <w:rPr>
          <w:color w:val="231F20"/>
          <w:spacing w:val="-8"/>
        </w:rPr>
        <w:t> </w:t>
      </w:r>
      <w:r>
        <w:rPr>
          <w:color w:val="231F20"/>
        </w:rPr>
        <w:t>de</w:t>
      </w:r>
      <w:r>
        <w:rPr>
          <w:color w:val="231F20"/>
          <w:spacing w:val="-8"/>
        </w:rPr>
        <w:t> </w:t>
      </w:r>
      <w:r>
        <w:rPr>
          <w:color w:val="231F20"/>
        </w:rPr>
        <w:t>estatus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adultos</w:t>
      </w:r>
      <w:r>
        <w:rPr>
          <w:color w:val="231F20"/>
          <w:spacing w:val="-8"/>
        </w:rPr>
        <w:t> </w:t>
      </w:r>
      <w:r>
        <w:rPr>
          <w:color w:val="231F20"/>
        </w:rPr>
        <w:t>mayores</w:t>
      </w:r>
      <w:r>
        <w:rPr>
          <w:color w:val="231F20"/>
          <w:spacing w:val="-8"/>
        </w:rPr>
        <w:t> </w:t>
      </w:r>
      <w:r>
        <w:rPr>
          <w:color w:val="231F20"/>
        </w:rPr>
        <w:t>en</w:t>
      </w:r>
    </w:p>
    <w:p>
      <w:pPr>
        <w:pStyle w:val="BodyText"/>
        <w:spacing w:before="3"/>
        <w:rPr>
          <w:sz w:val="17"/>
        </w:rPr>
      </w:pPr>
    </w:p>
    <w:p>
      <w:pPr>
        <w:pStyle w:val="BodyText"/>
        <w:spacing w:before="72"/>
        <w:ind w:left="1317" w:right="1393"/>
        <w:jc w:val="right"/>
      </w:pPr>
      <w:r>
        <w:rPr>
          <w:color w:val="231F20"/>
        </w:rPr>
        <w:t>83</w:t>
      </w:r>
    </w:p>
    <w:p>
      <w:pPr>
        <w:spacing w:after="0"/>
        <w:jc w:val="right"/>
        <w:sectPr>
          <w:pgSz w:w="8820" w:h="12860"/>
          <w:pgMar w:header="0" w:footer="0" w:top="420" w:bottom="14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08"/>
      </w:pPr>
      <w:r>
        <w:rPr>
          <w:color w:val="231F20"/>
        </w:rPr>
        <w:t>el núcleo familiar y en la sociedad en general, que no obedece a lími- tes geográficos determinados.</w:t>
      </w:r>
    </w:p>
    <w:p>
      <w:pPr>
        <w:pStyle w:val="BodyText"/>
        <w:spacing w:line="247" w:lineRule="auto"/>
        <w:ind w:left="1395" w:right="1390" w:firstLine="283"/>
        <w:jc w:val="both"/>
      </w:pPr>
      <w:r>
        <w:rPr>
          <w:color w:val="231F20"/>
        </w:rPr>
        <w:t>En</w:t>
      </w:r>
      <w:r>
        <w:rPr>
          <w:color w:val="231F20"/>
          <w:spacing w:val="-11"/>
        </w:rPr>
        <w:t> </w:t>
      </w:r>
      <w:r>
        <w:rPr>
          <w:color w:val="231F20"/>
        </w:rPr>
        <w:t>suma,</w:t>
      </w:r>
      <w:r>
        <w:rPr>
          <w:color w:val="231F20"/>
          <w:spacing w:val="-11"/>
        </w:rPr>
        <w:t> </w:t>
      </w:r>
      <w:r>
        <w:rPr>
          <w:color w:val="231F20"/>
        </w:rPr>
        <w:t>los</w:t>
      </w:r>
      <w:r>
        <w:rPr>
          <w:color w:val="231F20"/>
          <w:spacing w:val="-11"/>
        </w:rPr>
        <w:t> </w:t>
      </w:r>
      <w:r>
        <w:rPr>
          <w:color w:val="231F20"/>
        </w:rPr>
        <w:t>límites</w:t>
      </w:r>
      <w:r>
        <w:rPr>
          <w:color w:val="231F20"/>
          <w:spacing w:val="-11"/>
        </w:rPr>
        <w:t> </w:t>
      </w:r>
      <w:r>
        <w:rPr>
          <w:color w:val="231F20"/>
        </w:rPr>
        <w:t>que</w:t>
      </w:r>
      <w:r>
        <w:rPr>
          <w:color w:val="231F20"/>
          <w:spacing w:val="-11"/>
        </w:rPr>
        <w:t> </w:t>
      </w:r>
      <w:r>
        <w:rPr>
          <w:color w:val="231F20"/>
        </w:rPr>
        <w:t>tradicionalmente</w:t>
      </w:r>
      <w:r>
        <w:rPr>
          <w:color w:val="231F20"/>
          <w:spacing w:val="-12"/>
        </w:rPr>
        <w:t> </w:t>
      </w:r>
      <w:r>
        <w:rPr>
          <w:color w:val="231F20"/>
        </w:rPr>
        <w:t>se</w:t>
      </w:r>
      <w:r>
        <w:rPr>
          <w:color w:val="231F20"/>
          <w:spacing w:val="-11"/>
        </w:rPr>
        <w:t> </w:t>
      </w:r>
      <w:r>
        <w:rPr>
          <w:color w:val="231F20"/>
        </w:rPr>
        <w:t>han</w:t>
      </w:r>
      <w:r>
        <w:rPr>
          <w:color w:val="231F20"/>
          <w:spacing w:val="-11"/>
        </w:rPr>
        <w:t> </w:t>
      </w:r>
      <w:r>
        <w:rPr>
          <w:color w:val="231F20"/>
        </w:rPr>
        <w:t>usado</w:t>
      </w:r>
      <w:r>
        <w:rPr>
          <w:color w:val="231F20"/>
          <w:spacing w:val="-11"/>
        </w:rPr>
        <w:t> </w:t>
      </w:r>
      <w:r>
        <w:rPr>
          <w:color w:val="231F20"/>
        </w:rPr>
        <w:t>para</w:t>
      </w:r>
      <w:r>
        <w:rPr>
          <w:color w:val="231F20"/>
          <w:spacing w:val="-11"/>
        </w:rPr>
        <w:t> </w:t>
      </w:r>
      <w:r>
        <w:rPr>
          <w:color w:val="231F20"/>
        </w:rPr>
        <w:t>perfi- lar contextos de uso o aplicación de conceptos como el abandono en esquemas</w:t>
      </w:r>
      <w:r>
        <w:rPr>
          <w:color w:val="231F20"/>
          <w:spacing w:val="-9"/>
        </w:rPr>
        <w:t> </w:t>
      </w:r>
      <w:r>
        <w:rPr>
          <w:color w:val="231F20"/>
        </w:rPr>
        <w:t>disciplinarios,</w:t>
      </w:r>
      <w:r>
        <w:rPr>
          <w:color w:val="231F20"/>
          <w:spacing w:val="-9"/>
        </w:rPr>
        <w:t> </w:t>
      </w:r>
      <w:r>
        <w:rPr>
          <w:color w:val="231F20"/>
        </w:rPr>
        <w:t>no</w:t>
      </w:r>
      <w:r>
        <w:rPr>
          <w:color w:val="231F20"/>
          <w:spacing w:val="-9"/>
        </w:rPr>
        <w:t> </w:t>
      </w:r>
      <w:r>
        <w:rPr>
          <w:color w:val="231F20"/>
        </w:rPr>
        <w:t>siempre</w:t>
      </w:r>
      <w:r>
        <w:rPr>
          <w:color w:val="231F20"/>
          <w:spacing w:val="-9"/>
        </w:rPr>
        <w:t> </w:t>
      </w:r>
      <w:r>
        <w:rPr>
          <w:color w:val="231F20"/>
        </w:rPr>
        <w:t>resultan</w:t>
      </w:r>
      <w:r>
        <w:rPr>
          <w:color w:val="231F20"/>
          <w:spacing w:val="-9"/>
        </w:rPr>
        <w:t> </w:t>
      </w:r>
      <w:r>
        <w:rPr>
          <w:color w:val="231F20"/>
        </w:rPr>
        <w:t>útiles</w:t>
      </w:r>
      <w:r>
        <w:rPr>
          <w:color w:val="231F20"/>
          <w:spacing w:val="-9"/>
        </w:rPr>
        <w:t> </w:t>
      </w:r>
      <w:r>
        <w:rPr>
          <w:color w:val="231F20"/>
        </w:rPr>
        <w:t>cuando</w:t>
      </w:r>
      <w:r>
        <w:rPr>
          <w:color w:val="231F20"/>
          <w:spacing w:val="-9"/>
        </w:rPr>
        <w:t> </w:t>
      </w:r>
      <w:r>
        <w:rPr>
          <w:color w:val="231F20"/>
        </w:rPr>
        <w:t>se</w:t>
      </w:r>
      <w:r>
        <w:rPr>
          <w:color w:val="231F20"/>
          <w:spacing w:val="-9"/>
        </w:rPr>
        <w:t> </w:t>
      </w:r>
      <w:r>
        <w:rPr>
          <w:color w:val="231F20"/>
        </w:rPr>
        <w:t>trata</w:t>
      </w:r>
      <w:r>
        <w:rPr>
          <w:color w:val="231F20"/>
          <w:spacing w:val="-9"/>
        </w:rPr>
        <w:t> </w:t>
      </w:r>
      <w:r>
        <w:rPr>
          <w:color w:val="231F20"/>
        </w:rPr>
        <w:t>de afrontar un problema de forma multidisciplinaria. El espacio de</w:t>
      </w:r>
      <w:r>
        <w:rPr>
          <w:color w:val="231F20"/>
          <w:spacing w:val="-27"/>
        </w:rPr>
        <w:t> </w:t>
      </w:r>
      <w:r>
        <w:rPr>
          <w:color w:val="231F20"/>
        </w:rPr>
        <w:t>apli- cación del derecho, por ejemplo, puede limitar el uso de un</w:t>
      </w:r>
      <w:r>
        <w:rPr>
          <w:color w:val="231F20"/>
          <w:spacing w:val="-33"/>
        </w:rPr>
        <w:t> </w:t>
      </w:r>
      <w:r>
        <w:rPr>
          <w:color w:val="231F20"/>
        </w:rPr>
        <w:t>concepto atendiendo a esferas de competencia y jurisdicciones diferenciadas. Por</w:t>
      </w:r>
      <w:r>
        <w:rPr>
          <w:color w:val="231F20"/>
          <w:spacing w:val="-12"/>
        </w:rPr>
        <w:t> </w:t>
      </w:r>
      <w:r>
        <w:rPr>
          <w:color w:val="231F20"/>
        </w:rPr>
        <w:t>otra</w:t>
      </w:r>
      <w:r>
        <w:rPr>
          <w:color w:val="231F20"/>
          <w:spacing w:val="-12"/>
        </w:rPr>
        <w:t> </w:t>
      </w:r>
      <w:r>
        <w:rPr>
          <w:color w:val="231F20"/>
        </w:rPr>
        <w:t>parte,</w:t>
      </w:r>
      <w:r>
        <w:rPr>
          <w:color w:val="231F20"/>
          <w:spacing w:val="-12"/>
        </w:rPr>
        <w:t> </w:t>
      </w:r>
      <w:r>
        <w:rPr>
          <w:color w:val="231F20"/>
        </w:rPr>
        <w:t>la</w:t>
      </w:r>
      <w:r>
        <w:rPr>
          <w:color w:val="231F20"/>
          <w:spacing w:val="-12"/>
        </w:rPr>
        <w:t> </w:t>
      </w:r>
      <w:r>
        <w:rPr>
          <w:color w:val="231F20"/>
        </w:rPr>
        <w:t>identificación</w:t>
      </w:r>
      <w:r>
        <w:rPr>
          <w:color w:val="231F20"/>
          <w:spacing w:val="-13"/>
        </w:rPr>
        <w:t> </w:t>
      </w:r>
      <w:r>
        <w:rPr>
          <w:color w:val="231F20"/>
        </w:rPr>
        <w:t>de</w:t>
      </w:r>
      <w:r>
        <w:rPr>
          <w:color w:val="231F20"/>
          <w:spacing w:val="-12"/>
        </w:rPr>
        <w:t> </w:t>
      </w:r>
      <w:r>
        <w:rPr>
          <w:color w:val="231F20"/>
        </w:rPr>
        <w:t>grupos</w:t>
      </w:r>
      <w:r>
        <w:rPr>
          <w:color w:val="231F20"/>
          <w:spacing w:val="-12"/>
        </w:rPr>
        <w:t> </w:t>
      </w:r>
      <w:r>
        <w:rPr>
          <w:color w:val="231F20"/>
        </w:rPr>
        <w:t>vulnerables</w:t>
      </w:r>
      <w:r>
        <w:rPr>
          <w:color w:val="231F20"/>
          <w:spacing w:val="-12"/>
        </w:rPr>
        <w:t> </w:t>
      </w:r>
      <w:r>
        <w:rPr>
          <w:color w:val="231F20"/>
        </w:rPr>
        <w:t>desde</w:t>
      </w:r>
      <w:r>
        <w:rPr>
          <w:color w:val="231F20"/>
          <w:spacing w:val="-12"/>
        </w:rPr>
        <w:t> </w:t>
      </w:r>
      <w:r>
        <w:rPr>
          <w:color w:val="231F20"/>
        </w:rPr>
        <w:t>una</w:t>
      </w:r>
      <w:r>
        <w:rPr>
          <w:color w:val="231F20"/>
          <w:spacing w:val="-12"/>
        </w:rPr>
        <w:t> </w:t>
      </w:r>
      <w:r>
        <w:rPr>
          <w:color w:val="231F20"/>
        </w:rPr>
        <w:t>pers- pectiva sociológica no sólo puede ser jurídicamente irrelevante, sino potencialmente</w:t>
      </w:r>
      <w:r>
        <w:rPr>
          <w:color w:val="231F20"/>
          <w:spacing w:val="-6"/>
        </w:rPr>
        <w:t> </w:t>
      </w:r>
      <w:r>
        <w:rPr>
          <w:color w:val="231F20"/>
        </w:rPr>
        <w:t>discriminatoria.</w:t>
      </w:r>
    </w:p>
    <w:p>
      <w:pPr>
        <w:pStyle w:val="BodyText"/>
        <w:spacing w:line="247" w:lineRule="auto"/>
        <w:ind w:left="1395" w:right="1384" w:firstLine="283"/>
        <w:jc w:val="both"/>
      </w:pPr>
      <w:r>
        <w:rPr>
          <w:color w:val="231F20"/>
        </w:rPr>
        <w:t>El</w:t>
      </w:r>
      <w:r>
        <w:rPr>
          <w:color w:val="231F20"/>
          <w:spacing w:val="-6"/>
        </w:rPr>
        <w:t> </w:t>
      </w:r>
      <w:r>
        <w:rPr>
          <w:color w:val="231F20"/>
        </w:rPr>
        <w:t>problema,</w:t>
      </w:r>
      <w:r>
        <w:rPr>
          <w:color w:val="231F20"/>
          <w:spacing w:val="-6"/>
        </w:rPr>
        <w:t> </w:t>
      </w:r>
      <w:r>
        <w:rPr>
          <w:color w:val="231F20"/>
        </w:rPr>
        <w:t>más</w:t>
      </w:r>
      <w:r>
        <w:rPr>
          <w:color w:val="231F20"/>
          <w:spacing w:val="-6"/>
        </w:rPr>
        <w:t> </w:t>
      </w:r>
      <w:r>
        <w:rPr>
          <w:color w:val="231F20"/>
        </w:rPr>
        <w:t>que</w:t>
      </w:r>
      <w:r>
        <w:rPr>
          <w:color w:val="231F20"/>
          <w:spacing w:val="-6"/>
        </w:rPr>
        <w:t> </w:t>
      </w:r>
      <w:r>
        <w:rPr>
          <w:color w:val="231F20"/>
        </w:rPr>
        <w:t>residir</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posibilidad</w:t>
      </w:r>
      <w:r>
        <w:rPr>
          <w:color w:val="231F20"/>
          <w:spacing w:val="-6"/>
        </w:rPr>
        <w:t> </w:t>
      </w:r>
      <w:r>
        <w:rPr>
          <w:color w:val="231F20"/>
        </w:rPr>
        <w:t>de</w:t>
      </w:r>
      <w:r>
        <w:rPr>
          <w:color w:val="231F20"/>
          <w:spacing w:val="-6"/>
        </w:rPr>
        <w:t> </w:t>
      </w:r>
      <w:r>
        <w:rPr>
          <w:color w:val="231F20"/>
        </w:rPr>
        <w:t>compartir</w:t>
      </w:r>
      <w:r>
        <w:rPr>
          <w:color w:val="231F20"/>
          <w:spacing w:val="-6"/>
        </w:rPr>
        <w:t> </w:t>
      </w:r>
      <w:r>
        <w:rPr>
          <w:color w:val="231F20"/>
        </w:rPr>
        <w:t>(o</w:t>
      </w:r>
      <w:r>
        <w:rPr>
          <w:color w:val="231F20"/>
          <w:spacing w:val="-6"/>
        </w:rPr>
        <w:t> </w:t>
      </w:r>
      <w:r>
        <w:rPr>
          <w:color w:val="231F20"/>
        </w:rPr>
        <w:t>no) un</w:t>
      </w:r>
      <w:r>
        <w:rPr>
          <w:color w:val="231F20"/>
          <w:spacing w:val="-15"/>
        </w:rPr>
        <w:t> </w:t>
      </w:r>
      <w:r>
        <w:rPr>
          <w:color w:val="231F20"/>
        </w:rPr>
        <w:t>concepto</w:t>
      </w:r>
      <w:r>
        <w:rPr>
          <w:color w:val="231F20"/>
          <w:spacing w:val="-15"/>
        </w:rPr>
        <w:t> </w:t>
      </w:r>
      <w:r>
        <w:rPr>
          <w:color w:val="231F20"/>
        </w:rPr>
        <w:t>básico</w:t>
      </w:r>
      <w:r>
        <w:rPr>
          <w:color w:val="231F20"/>
          <w:spacing w:val="-15"/>
        </w:rPr>
        <w:t> </w:t>
      </w:r>
      <w:r>
        <w:rPr>
          <w:color w:val="231F20"/>
        </w:rPr>
        <w:t>de</w:t>
      </w:r>
      <w:r>
        <w:rPr>
          <w:color w:val="231F20"/>
          <w:spacing w:val="-15"/>
        </w:rPr>
        <w:t> </w:t>
      </w:r>
      <w:r>
        <w:rPr>
          <w:color w:val="231F20"/>
        </w:rPr>
        <w:t>abandono,</w:t>
      </w:r>
      <w:r>
        <w:rPr>
          <w:color w:val="231F20"/>
          <w:spacing w:val="-15"/>
        </w:rPr>
        <w:t> </w:t>
      </w:r>
      <w:r>
        <w:rPr>
          <w:color w:val="231F20"/>
        </w:rPr>
        <w:t>reside</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forma</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éste</w:t>
      </w:r>
      <w:r>
        <w:rPr>
          <w:color w:val="231F20"/>
          <w:spacing w:val="-15"/>
        </w:rPr>
        <w:t> </w:t>
      </w:r>
      <w:r>
        <w:rPr>
          <w:color w:val="231F20"/>
        </w:rPr>
        <w:t>se</w:t>
      </w:r>
      <w:r>
        <w:rPr>
          <w:color w:val="231F20"/>
          <w:spacing w:val="-15"/>
        </w:rPr>
        <w:t> </w:t>
      </w:r>
      <w:r>
        <w:rPr>
          <w:color w:val="231F20"/>
        </w:rPr>
        <w:t>tra- duce en contextos concretos, en el momento en que las disciplinas trascienden el plano teórico y se vuelcan en el estudio de casos</w:t>
      </w:r>
      <w:r>
        <w:rPr>
          <w:color w:val="231F20"/>
          <w:spacing w:val="-27"/>
        </w:rPr>
        <w:t> </w:t>
      </w:r>
      <w:r>
        <w:rPr>
          <w:color w:val="231F20"/>
        </w:rPr>
        <w:t>espe- cíficos o en la aplicación de prácticas gremiales. Por ello, es</w:t>
      </w:r>
      <w:r>
        <w:rPr>
          <w:color w:val="231F20"/>
          <w:spacing w:val="-22"/>
        </w:rPr>
        <w:t> </w:t>
      </w:r>
      <w:r>
        <w:rPr>
          <w:color w:val="231F20"/>
        </w:rPr>
        <w:t>precisa- mente</w:t>
      </w:r>
      <w:r>
        <w:rPr>
          <w:color w:val="231F20"/>
          <w:spacing w:val="-10"/>
        </w:rPr>
        <w:t> </w:t>
      </w:r>
      <w:r>
        <w:rPr>
          <w:color w:val="231F20"/>
        </w:rPr>
        <w:t>importante</w:t>
      </w:r>
      <w:r>
        <w:rPr>
          <w:color w:val="231F20"/>
          <w:spacing w:val="-9"/>
        </w:rPr>
        <w:t> </w:t>
      </w:r>
      <w:r>
        <w:rPr>
          <w:color w:val="231F20"/>
        </w:rPr>
        <w:t>una</w:t>
      </w:r>
      <w:r>
        <w:rPr>
          <w:color w:val="231F20"/>
          <w:spacing w:val="-9"/>
        </w:rPr>
        <w:t> </w:t>
      </w:r>
      <w:r>
        <w:rPr>
          <w:color w:val="231F20"/>
        </w:rPr>
        <w:t>visión</w:t>
      </w:r>
      <w:r>
        <w:rPr>
          <w:color w:val="231F20"/>
          <w:spacing w:val="-9"/>
        </w:rPr>
        <w:t> </w:t>
      </w:r>
      <w:r>
        <w:rPr>
          <w:color w:val="231F20"/>
        </w:rPr>
        <w:t>multidisciplinaria</w:t>
      </w:r>
      <w:r>
        <w:rPr>
          <w:color w:val="231F20"/>
          <w:spacing w:val="-10"/>
        </w:rPr>
        <w:t> </w:t>
      </w:r>
      <w:r>
        <w:rPr>
          <w:color w:val="231F20"/>
        </w:rPr>
        <w:t>del</w:t>
      </w:r>
      <w:r>
        <w:rPr>
          <w:color w:val="231F20"/>
          <w:spacing w:val="-9"/>
        </w:rPr>
        <w:t> </w:t>
      </w:r>
      <w:r>
        <w:rPr>
          <w:color w:val="231F20"/>
        </w:rPr>
        <w:t>abandono,</w:t>
      </w:r>
      <w:r>
        <w:rPr>
          <w:color w:val="231F20"/>
          <w:spacing w:val="-10"/>
        </w:rPr>
        <w:t> </w:t>
      </w:r>
      <w:r>
        <w:rPr>
          <w:color w:val="231F20"/>
        </w:rPr>
        <w:t>por</w:t>
      </w:r>
      <w:r>
        <w:rPr>
          <w:color w:val="231F20"/>
          <w:spacing w:val="-9"/>
        </w:rPr>
        <w:t> </w:t>
      </w:r>
      <w:r>
        <w:rPr>
          <w:color w:val="231F20"/>
        </w:rPr>
        <w:t>pa- </w:t>
      </w:r>
      <w:r>
        <w:rPr>
          <w:color w:val="231F20"/>
          <w:spacing w:val="4"/>
        </w:rPr>
        <w:t>radójica </w:t>
      </w:r>
      <w:r>
        <w:rPr>
          <w:color w:val="231F20"/>
          <w:spacing w:val="3"/>
        </w:rPr>
        <w:t>que </w:t>
      </w:r>
      <w:r>
        <w:rPr>
          <w:color w:val="231F20"/>
          <w:spacing w:val="4"/>
        </w:rPr>
        <w:t>pueda resultar </w:t>
      </w:r>
      <w:r>
        <w:rPr>
          <w:color w:val="231F20"/>
          <w:spacing w:val="3"/>
        </w:rPr>
        <w:t>esta </w:t>
      </w:r>
      <w:r>
        <w:rPr>
          <w:color w:val="231F20"/>
          <w:spacing w:val="4"/>
        </w:rPr>
        <w:t>afirmación. Existe </w:t>
      </w:r>
      <w:r>
        <w:rPr>
          <w:color w:val="231F20"/>
          <w:spacing w:val="2"/>
        </w:rPr>
        <w:t>un </w:t>
      </w:r>
      <w:r>
        <w:rPr>
          <w:color w:val="231F20"/>
          <w:spacing w:val="5"/>
        </w:rPr>
        <w:t>sentido </w:t>
      </w:r>
      <w:r>
        <w:rPr>
          <w:color w:val="231F20"/>
        </w:rPr>
        <w:t>compartido del concepto que este término expresa, con independen- cia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forma</w:t>
      </w:r>
      <w:r>
        <w:rPr>
          <w:color w:val="231F20"/>
          <w:spacing w:val="-4"/>
        </w:rPr>
        <w:t> </w:t>
      </w:r>
      <w:r>
        <w:rPr>
          <w:color w:val="231F20"/>
        </w:rPr>
        <w:t>en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actualiza</w:t>
      </w:r>
      <w:r>
        <w:rPr>
          <w:color w:val="231F20"/>
          <w:spacing w:val="-5"/>
        </w:rPr>
        <w:t> </w:t>
      </w:r>
      <w:r>
        <w:rPr>
          <w:color w:val="231F20"/>
        </w:rPr>
        <w:t>en</w:t>
      </w:r>
      <w:r>
        <w:rPr>
          <w:color w:val="231F20"/>
          <w:spacing w:val="-4"/>
        </w:rPr>
        <w:t> </w:t>
      </w:r>
      <w:r>
        <w:rPr>
          <w:color w:val="231F20"/>
        </w:rPr>
        <w:t>los</w:t>
      </w:r>
      <w:r>
        <w:rPr>
          <w:color w:val="231F20"/>
          <w:spacing w:val="-4"/>
        </w:rPr>
        <w:t> </w:t>
      </w:r>
      <w:r>
        <w:rPr>
          <w:color w:val="231F20"/>
        </w:rPr>
        <w:t>diversos</w:t>
      </w:r>
      <w:r>
        <w:rPr>
          <w:color w:val="231F20"/>
          <w:spacing w:val="-4"/>
        </w:rPr>
        <w:t> </w:t>
      </w:r>
      <w:r>
        <w:rPr>
          <w:color w:val="231F20"/>
        </w:rPr>
        <w:t>contextos</w:t>
      </w:r>
      <w:r>
        <w:rPr>
          <w:color w:val="231F20"/>
          <w:spacing w:val="-5"/>
        </w:rPr>
        <w:t> </w:t>
      </w:r>
      <w:r>
        <w:rPr>
          <w:color w:val="231F20"/>
        </w:rPr>
        <w:t>discipli- narios,</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trascendencia</w:t>
      </w:r>
      <w:r>
        <w:rPr>
          <w:color w:val="231F20"/>
          <w:spacing w:val="-10"/>
        </w:rPr>
        <w:t> </w:t>
      </w:r>
      <w:r>
        <w:rPr>
          <w:color w:val="231F20"/>
        </w:rPr>
        <w:t>que</w:t>
      </w:r>
      <w:r>
        <w:rPr>
          <w:color w:val="231F20"/>
          <w:spacing w:val="-9"/>
        </w:rPr>
        <w:t> </w:t>
      </w:r>
      <w:r>
        <w:rPr>
          <w:color w:val="231F20"/>
        </w:rPr>
        <w:t>las</w:t>
      </w:r>
      <w:r>
        <w:rPr>
          <w:color w:val="231F20"/>
          <w:spacing w:val="-9"/>
        </w:rPr>
        <w:t> </w:t>
      </w:r>
      <w:r>
        <w:rPr>
          <w:color w:val="231F20"/>
        </w:rPr>
        <w:t>agrupaciones</w:t>
      </w:r>
      <w:r>
        <w:rPr>
          <w:color w:val="231F20"/>
          <w:spacing w:val="-10"/>
        </w:rPr>
        <w:t> </w:t>
      </w:r>
      <w:r>
        <w:rPr>
          <w:color w:val="231F20"/>
        </w:rPr>
        <w:t>sociales</w:t>
      </w:r>
      <w:r>
        <w:rPr>
          <w:color w:val="231F20"/>
          <w:spacing w:val="-8"/>
        </w:rPr>
        <w:t> </w:t>
      </w:r>
      <w:r>
        <w:rPr>
          <w:color w:val="231F20"/>
        </w:rPr>
        <w:t>puedan</w:t>
      </w:r>
      <w:r>
        <w:rPr>
          <w:color w:val="231F20"/>
          <w:spacing w:val="-9"/>
        </w:rPr>
        <w:t> </w:t>
      </w:r>
      <w:r>
        <w:rPr>
          <w:color w:val="231F20"/>
        </w:rPr>
        <w:t>te- ner como objeto de</w:t>
      </w:r>
      <w:r>
        <w:rPr>
          <w:color w:val="231F20"/>
          <w:spacing w:val="-24"/>
        </w:rPr>
        <w:t> </w:t>
      </w:r>
      <w:r>
        <w:rPr>
          <w:color w:val="231F20"/>
        </w:rPr>
        <w:t>estudio.</w:t>
      </w:r>
    </w:p>
    <w:p>
      <w:pPr>
        <w:pStyle w:val="BodyText"/>
        <w:spacing w:line="247" w:lineRule="auto"/>
        <w:ind w:left="1395" w:right="1383" w:firstLine="283"/>
        <w:jc w:val="both"/>
      </w:pPr>
      <w:r>
        <w:rPr>
          <w:color w:val="231F20"/>
        </w:rPr>
        <w:t>Retomando la intención inicial del presente capítulo, es factible afirmar la posibilidad de construir un concepto de abandono que sea compartido</w:t>
      </w:r>
      <w:r>
        <w:rPr>
          <w:color w:val="231F20"/>
          <w:spacing w:val="-6"/>
        </w:rPr>
        <w:t> </w:t>
      </w:r>
      <w:r>
        <w:rPr>
          <w:color w:val="231F20"/>
        </w:rPr>
        <w:t>por</w:t>
      </w:r>
      <w:r>
        <w:rPr>
          <w:color w:val="231F20"/>
          <w:spacing w:val="-5"/>
        </w:rPr>
        <w:t> </w:t>
      </w:r>
      <w:r>
        <w:rPr>
          <w:color w:val="231F20"/>
        </w:rPr>
        <w:t>diversas</w:t>
      </w:r>
      <w:r>
        <w:rPr>
          <w:color w:val="231F20"/>
          <w:spacing w:val="-5"/>
        </w:rPr>
        <w:t> </w:t>
      </w:r>
      <w:r>
        <w:rPr>
          <w:color w:val="231F20"/>
        </w:rPr>
        <w:t>disciplinas,</w:t>
      </w:r>
      <w:r>
        <w:rPr>
          <w:color w:val="231F20"/>
          <w:spacing w:val="-5"/>
        </w:rPr>
        <w:t> </w:t>
      </w:r>
      <w:r>
        <w:rPr>
          <w:color w:val="231F20"/>
        </w:rPr>
        <w:t>si</w:t>
      </w:r>
      <w:r>
        <w:rPr>
          <w:color w:val="231F20"/>
          <w:spacing w:val="-5"/>
        </w:rPr>
        <w:t> </w:t>
      </w:r>
      <w:r>
        <w:rPr>
          <w:color w:val="231F20"/>
        </w:rPr>
        <w:t>bien</w:t>
      </w:r>
      <w:r>
        <w:rPr>
          <w:color w:val="231F20"/>
          <w:spacing w:val="-5"/>
        </w:rPr>
        <w:t> </w:t>
      </w:r>
      <w:r>
        <w:rPr>
          <w:color w:val="231F20"/>
        </w:rPr>
        <w:t>éste</w:t>
      </w:r>
      <w:r>
        <w:rPr>
          <w:color w:val="231F20"/>
          <w:spacing w:val="-5"/>
        </w:rPr>
        <w:t> </w:t>
      </w:r>
      <w:r>
        <w:rPr>
          <w:color w:val="231F20"/>
        </w:rPr>
        <w:t>se</w:t>
      </w:r>
      <w:r>
        <w:rPr>
          <w:color w:val="231F20"/>
          <w:spacing w:val="-5"/>
        </w:rPr>
        <w:t> </w:t>
      </w:r>
      <w:r>
        <w:rPr>
          <w:color w:val="231F20"/>
        </w:rPr>
        <w:t>caracterizará,</w:t>
      </w:r>
      <w:r>
        <w:rPr>
          <w:color w:val="231F20"/>
          <w:spacing w:val="-5"/>
        </w:rPr>
        <w:t> </w:t>
      </w:r>
      <w:r>
        <w:rPr>
          <w:color w:val="231F20"/>
        </w:rPr>
        <w:t>for- zosamente, por ser esencialmente vago. Esta condición no</w:t>
      </w:r>
      <w:r>
        <w:rPr>
          <w:color w:val="231F20"/>
          <w:spacing w:val="-38"/>
        </w:rPr>
        <w:t> </w:t>
      </w:r>
      <w:r>
        <w:rPr>
          <w:color w:val="231F20"/>
        </w:rPr>
        <w:t>necesaria- mente</w:t>
      </w:r>
      <w:r>
        <w:rPr>
          <w:color w:val="231F20"/>
          <w:spacing w:val="-16"/>
        </w:rPr>
        <w:t> </w:t>
      </w:r>
      <w:r>
        <w:rPr>
          <w:color w:val="231F20"/>
        </w:rPr>
        <w:t>es</w:t>
      </w:r>
      <w:r>
        <w:rPr>
          <w:color w:val="231F20"/>
          <w:spacing w:val="-16"/>
        </w:rPr>
        <w:t> </w:t>
      </w:r>
      <w:r>
        <w:rPr>
          <w:color w:val="231F20"/>
        </w:rPr>
        <w:t>negativa,</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facilita</w:t>
      </w:r>
      <w:r>
        <w:rPr>
          <w:color w:val="231F20"/>
          <w:spacing w:val="-15"/>
        </w:rPr>
        <w:t> </w:t>
      </w:r>
      <w:r>
        <w:rPr>
          <w:color w:val="231F20"/>
        </w:rPr>
        <w:t>un</w:t>
      </w:r>
      <w:r>
        <w:rPr>
          <w:color w:val="231F20"/>
          <w:spacing w:val="-15"/>
        </w:rPr>
        <w:t> </w:t>
      </w:r>
      <w:r>
        <w:rPr>
          <w:color w:val="231F20"/>
        </w:rPr>
        <w:t>punto</w:t>
      </w:r>
      <w:r>
        <w:rPr>
          <w:color w:val="231F20"/>
          <w:spacing w:val="-15"/>
        </w:rPr>
        <w:t> </w:t>
      </w:r>
      <w:r>
        <w:rPr>
          <w:color w:val="231F20"/>
        </w:rPr>
        <w:t>general</w:t>
      </w:r>
      <w:r>
        <w:rPr>
          <w:color w:val="231F20"/>
          <w:spacing w:val="-15"/>
        </w:rPr>
        <w:t> </w:t>
      </w:r>
      <w:r>
        <w:rPr>
          <w:color w:val="231F20"/>
        </w:rPr>
        <w:t>de</w:t>
      </w:r>
      <w:r>
        <w:rPr>
          <w:color w:val="231F20"/>
          <w:spacing w:val="-15"/>
        </w:rPr>
        <w:t> </w:t>
      </w:r>
      <w:r>
        <w:rPr>
          <w:color w:val="231F20"/>
        </w:rPr>
        <w:t>partida</w:t>
      </w:r>
      <w:r>
        <w:rPr>
          <w:color w:val="231F20"/>
          <w:spacing w:val="-15"/>
        </w:rPr>
        <w:t> </w:t>
      </w:r>
      <w:r>
        <w:rPr>
          <w:color w:val="231F20"/>
        </w:rPr>
        <w:t>que</w:t>
      </w:r>
      <w:r>
        <w:rPr>
          <w:color w:val="231F20"/>
          <w:spacing w:val="-15"/>
        </w:rPr>
        <w:t> </w:t>
      </w:r>
      <w:r>
        <w:rPr>
          <w:color w:val="231F20"/>
        </w:rPr>
        <w:t>per- </w:t>
      </w:r>
      <w:r>
        <w:rPr>
          <w:color w:val="231F20"/>
          <w:spacing w:val="5"/>
        </w:rPr>
        <w:t>mite </w:t>
      </w:r>
      <w:r>
        <w:rPr>
          <w:color w:val="231F20"/>
          <w:spacing w:val="6"/>
        </w:rPr>
        <w:t>incorporar </w:t>
      </w:r>
      <w:r>
        <w:rPr>
          <w:color w:val="231F20"/>
        </w:rPr>
        <w:t>y </w:t>
      </w:r>
      <w:r>
        <w:rPr>
          <w:color w:val="231F20"/>
          <w:spacing w:val="6"/>
        </w:rPr>
        <w:t>excluir </w:t>
      </w:r>
      <w:r>
        <w:rPr>
          <w:color w:val="231F20"/>
          <w:spacing w:val="5"/>
        </w:rPr>
        <w:t>casos </w:t>
      </w:r>
      <w:r>
        <w:rPr>
          <w:color w:val="231F20"/>
          <w:spacing w:val="6"/>
        </w:rPr>
        <w:t>concretos, </w:t>
      </w:r>
      <w:r>
        <w:rPr>
          <w:color w:val="231F20"/>
        </w:rPr>
        <w:t>a </w:t>
      </w:r>
      <w:r>
        <w:rPr>
          <w:color w:val="231F20"/>
          <w:spacing w:val="5"/>
        </w:rPr>
        <w:t>partir </w:t>
      </w:r>
      <w:r>
        <w:rPr>
          <w:color w:val="231F20"/>
          <w:spacing w:val="3"/>
        </w:rPr>
        <w:t>de </w:t>
      </w:r>
      <w:r>
        <w:rPr>
          <w:color w:val="231F20"/>
          <w:spacing w:val="7"/>
        </w:rPr>
        <w:t>una </w:t>
      </w:r>
      <w:r>
        <w:rPr>
          <w:color w:val="231F20"/>
        </w:rPr>
        <w:t>interpretación más extensa o más restringida de los hechos que pue- dan configurar situaciones de abandono. Podría decirse que un con- cepto con tales características será tan impreciso que difícilmente será útil al</w:t>
      </w:r>
      <w:r>
        <w:rPr>
          <w:color w:val="231F20"/>
          <w:spacing w:val="-34"/>
        </w:rPr>
        <w:t> </w:t>
      </w:r>
      <w:r>
        <w:rPr>
          <w:color w:val="231F20"/>
        </w:rPr>
        <w:t>investigador.</w:t>
      </w:r>
    </w:p>
    <w:p>
      <w:pPr>
        <w:pStyle w:val="BodyText"/>
        <w:spacing w:line="247" w:lineRule="auto"/>
        <w:ind w:left="1395" w:right="1392" w:firstLine="283"/>
        <w:jc w:val="both"/>
      </w:pPr>
      <w:r>
        <w:rPr>
          <w:color w:val="231F20"/>
        </w:rPr>
        <w:t>Sin embargo, es ese el precio que impone una mirada multidisci- plinaria de los problemas, que por fuerza implica ceder terreno pro- pio,</w:t>
      </w:r>
      <w:r>
        <w:rPr>
          <w:color w:val="231F20"/>
          <w:spacing w:val="-7"/>
        </w:rPr>
        <w:t> </w:t>
      </w:r>
      <w:r>
        <w:rPr>
          <w:color w:val="231F20"/>
        </w:rPr>
        <w:t>para</w:t>
      </w:r>
      <w:r>
        <w:rPr>
          <w:color w:val="231F20"/>
          <w:spacing w:val="-7"/>
        </w:rPr>
        <w:t> </w:t>
      </w:r>
      <w:r>
        <w:rPr>
          <w:color w:val="231F20"/>
        </w:rPr>
        <w:t>dejar</w:t>
      </w:r>
      <w:r>
        <w:rPr>
          <w:color w:val="231F20"/>
          <w:spacing w:val="-7"/>
        </w:rPr>
        <w:t> </w:t>
      </w:r>
      <w:r>
        <w:rPr>
          <w:color w:val="231F20"/>
        </w:rPr>
        <w:t>entrar</w:t>
      </w:r>
      <w:r>
        <w:rPr>
          <w:color w:val="231F20"/>
          <w:spacing w:val="-7"/>
        </w:rPr>
        <w:t> </w:t>
      </w:r>
      <w:r>
        <w:rPr>
          <w:color w:val="231F20"/>
        </w:rPr>
        <w:t>la</w:t>
      </w:r>
      <w:r>
        <w:rPr>
          <w:color w:val="231F20"/>
          <w:spacing w:val="-7"/>
        </w:rPr>
        <w:t> </w:t>
      </w:r>
      <w:r>
        <w:rPr>
          <w:color w:val="231F20"/>
        </w:rPr>
        <w:t>perspectiva</w:t>
      </w:r>
      <w:r>
        <w:rPr>
          <w:color w:val="231F20"/>
          <w:spacing w:val="-7"/>
        </w:rPr>
        <w:t> </w:t>
      </w:r>
      <w:r>
        <w:rPr>
          <w:color w:val="231F20"/>
        </w:rPr>
        <w:t>del</w:t>
      </w:r>
      <w:r>
        <w:rPr>
          <w:color w:val="231F20"/>
          <w:spacing w:val="-7"/>
        </w:rPr>
        <w:t> </w:t>
      </w:r>
      <w:r>
        <w:rPr>
          <w:color w:val="231F20"/>
        </w:rPr>
        <w:t>otro.</w:t>
      </w:r>
      <w:r>
        <w:rPr>
          <w:color w:val="231F20"/>
          <w:spacing w:val="-7"/>
        </w:rPr>
        <w:t> </w:t>
      </w:r>
      <w:r>
        <w:rPr>
          <w:color w:val="231F20"/>
        </w:rPr>
        <w:t>Un</w:t>
      </w:r>
      <w:r>
        <w:rPr>
          <w:color w:val="231F20"/>
          <w:spacing w:val="-7"/>
        </w:rPr>
        <w:t> </w:t>
      </w:r>
      <w:r>
        <w:rPr>
          <w:color w:val="231F20"/>
        </w:rPr>
        <w:t>concepto</w:t>
      </w:r>
      <w:r>
        <w:rPr>
          <w:color w:val="231F20"/>
          <w:spacing w:val="-7"/>
        </w:rPr>
        <w:t> </w:t>
      </w:r>
      <w:r>
        <w:rPr>
          <w:color w:val="231F20"/>
        </w:rPr>
        <w:t>de</w:t>
      </w:r>
      <w:r>
        <w:rPr>
          <w:color w:val="231F20"/>
          <w:spacing w:val="-7"/>
        </w:rPr>
        <w:t> </w:t>
      </w:r>
      <w:r>
        <w:rPr>
          <w:color w:val="231F20"/>
        </w:rPr>
        <w:t>tal</w:t>
      </w:r>
      <w:r>
        <w:rPr>
          <w:color w:val="231F20"/>
          <w:spacing w:val="-7"/>
        </w:rPr>
        <w:t> </w:t>
      </w:r>
      <w:r>
        <w:rPr>
          <w:color w:val="231F20"/>
        </w:rPr>
        <w:t>natu- raleza</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una</w:t>
      </w:r>
      <w:r>
        <w:rPr>
          <w:color w:val="231F20"/>
          <w:spacing w:val="-9"/>
        </w:rPr>
        <w:t> </w:t>
      </w:r>
      <w:r>
        <w:rPr>
          <w:color w:val="231F20"/>
        </w:rPr>
        <w:t>panacea</w:t>
      </w:r>
      <w:r>
        <w:rPr>
          <w:color w:val="231F20"/>
          <w:spacing w:val="-9"/>
        </w:rPr>
        <w:t> </w:t>
      </w:r>
      <w:r>
        <w:rPr>
          <w:color w:val="231F20"/>
        </w:rPr>
        <w:t>o</w:t>
      </w:r>
      <w:r>
        <w:rPr>
          <w:color w:val="231F20"/>
          <w:spacing w:val="-9"/>
        </w:rPr>
        <w:t> </w:t>
      </w:r>
      <w:r>
        <w:rPr>
          <w:color w:val="231F20"/>
        </w:rPr>
        <w:t>una</w:t>
      </w:r>
      <w:r>
        <w:rPr>
          <w:color w:val="231F20"/>
          <w:spacing w:val="-9"/>
        </w:rPr>
        <w:t> </w:t>
      </w:r>
      <w:r>
        <w:rPr>
          <w:color w:val="231F20"/>
        </w:rPr>
        <w:t>etiqueta,</w:t>
      </w:r>
      <w:r>
        <w:rPr>
          <w:color w:val="231F20"/>
          <w:spacing w:val="-10"/>
        </w:rPr>
        <w:t> </w:t>
      </w:r>
      <w:r>
        <w:rPr>
          <w:color w:val="231F20"/>
        </w:rPr>
        <w:t>sino</w:t>
      </w:r>
      <w:r>
        <w:rPr>
          <w:color w:val="231F20"/>
          <w:spacing w:val="-9"/>
        </w:rPr>
        <w:t> </w:t>
      </w:r>
      <w:r>
        <w:rPr>
          <w:color w:val="231F20"/>
        </w:rPr>
        <w:t>un</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partida</w:t>
      </w:r>
      <w:r>
        <w:rPr>
          <w:color w:val="231F20"/>
          <w:spacing w:val="-9"/>
        </w:rPr>
        <w:t> </w:t>
      </w:r>
      <w:r>
        <w:rPr>
          <w:color w:val="231F20"/>
        </w:rPr>
        <w:t>para considerar</w:t>
      </w:r>
      <w:r>
        <w:rPr>
          <w:color w:val="231F20"/>
          <w:spacing w:val="-7"/>
        </w:rPr>
        <w:t> </w:t>
      </w:r>
      <w:r>
        <w:rPr>
          <w:color w:val="231F20"/>
        </w:rPr>
        <w:t>y</w:t>
      </w:r>
      <w:r>
        <w:rPr>
          <w:color w:val="231F20"/>
          <w:spacing w:val="-6"/>
        </w:rPr>
        <w:t> </w:t>
      </w:r>
      <w:r>
        <w:rPr>
          <w:color w:val="231F20"/>
        </w:rPr>
        <w:t>discutir</w:t>
      </w:r>
      <w:r>
        <w:rPr>
          <w:color w:val="231F20"/>
          <w:spacing w:val="-6"/>
        </w:rPr>
        <w:t> </w:t>
      </w:r>
      <w:r>
        <w:rPr>
          <w:color w:val="231F20"/>
        </w:rPr>
        <w:t>situaciones</w:t>
      </w:r>
      <w:r>
        <w:rPr>
          <w:color w:val="231F20"/>
          <w:spacing w:val="-6"/>
        </w:rPr>
        <w:t> </w:t>
      </w:r>
      <w:r>
        <w:rPr>
          <w:color w:val="231F20"/>
        </w:rPr>
        <w:t>potenciales</w:t>
      </w:r>
      <w:r>
        <w:rPr>
          <w:color w:val="231F20"/>
          <w:spacing w:val="-6"/>
        </w:rPr>
        <w:t> </w:t>
      </w:r>
      <w:r>
        <w:rPr>
          <w:color w:val="231F20"/>
        </w:rPr>
        <w:t>de</w:t>
      </w:r>
      <w:r>
        <w:rPr>
          <w:color w:val="231F20"/>
          <w:spacing w:val="-6"/>
        </w:rPr>
        <w:t> </w:t>
      </w:r>
      <w:r>
        <w:rPr>
          <w:color w:val="231F20"/>
        </w:rPr>
        <w:t>abandono,</w:t>
      </w:r>
      <w:r>
        <w:rPr>
          <w:color w:val="231F20"/>
          <w:spacing w:val="-7"/>
        </w:rPr>
        <w:t> </w:t>
      </w:r>
      <w:r>
        <w:rPr>
          <w:color w:val="231F20"/>
        </w:rPr>
        <w:t>tanto</w:t>
      </w:r>
      <w:r>
        <w:rPr>
          <w:color w:val="231F20"/>
          <w:spacing w:val="-7"/>
        </w:rPr>
        <w:t> </w:t>
      </w:r>
      <w:r>
        <w:rPr>
          <w:color w:val="231F20"/>
        </w:rPr>
        <w:t>en</w:t>
      </w:r>
      <w:r>
        <w:rPr>
          <w:color w:val="231F20"/>
          <w:spacing w:val="-6"/>
        </w:rPr>
        <w:t> </w:t>
      </w:r>
      <w:r>
        <w:rPr>
          <w:color w:val="231F20"/>
        </w:rPr>
        <w:t>la teoría</w:t>
      </w:r>
      <w:r>
        <w:rPr>
          <w:color w:val="231F20"/>
          <w:spacing w:val="-6"/>
        </w:rPr>
        <w:t> </w:t>
      </w:r>
      <w:r>
        <w:rPr>
          <w:color w:val="231F20"/>
        </w:rPr>
        <w:t>como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práctica,</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en</w:t>
      </w:r>
      <w:r>
        <w:rPr>
          <w:color w:val="231F20"/>
          <w:spacing w:val="-6"/>
        </w:rPr>
        <w:t> </w:t>
      </w:r>
      <w:r>
        <w:rPr>
          <w:color w:val="231F20"/>
        </w:rPr>
        <w:t>lo</w:t>
      </w:r>
      <w:r>
        <w:rPr>
          <w:color w:val="231F20"/>
          <w:spacing w:val="-6"/>
        </w:rPr>
        <w:t> </w:t>
      </w:r>
      <w:r>
        <w:rPr>
          <w:color w:val="231F20"/>
        </w:rPr>
        <w:t>absoluto</w:t>
      </w:r>
      <w:r>
        <w:rPr>
          <w:color w:val="231F20"/>
          <w:spacing w:val="-6"/>
        </w:rPr>
        <w:t> </w:t>
      </w:r>
      <w:r>
        <w:rPr>
          <w:color w:val="231F20"/>
        </w:rPr>
        <w:t>poca</w:t>
      </w:r>
      <w:r>
        <w:rPr>
          <w:color w:val="231F20"/>
          <w:spacing w:val="-6"/>
        </w:rPr>
        <w:t> </w:t>
      </w:r>
      <w:r>
        <w:rPr>
          <w:color w:val="231F20"/>
        </w:rPr>
        <w:t>cosa.</w:t>
      </w:r>
    </w:p>
    <w:p>
      <w:pPr>
        <w:pStyle w:val="BodyText"/>
        <w:spacing w:before="2"/>
        <w:rPr>
          <w:sz w:val="17"/>
        </w:rPr>
      </w:pPr>
    </w:p>
    <w:p>
      <w:pPr>
        <w:pStyle w:val="BodyText"/>
        <w:spacing w:before="71"/>
        <w:ind w:left="1395" w:right="1301"/>
      </w:pPr>
      <w:r>
        <w:rPr>
          <w:color w:val="231F20"/>
        </w:rPr>
        <w:t>84</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right"/>
      </w:pPr>
      <w:r>
        <w:rPr>
          <w:color w:val="231F20"/>
        </w:rPr>
        <w:t>Un concepto de abandono, así considerado,</w:t>
      </w:r>
      <w:r>
        <w:rPr>
          <w:color w:val="231F20"/>
          <w:spacing w:val="39"/>
        </w:rPr>
        <w:t> </w:t>
      </w:r>
      <w:r>
        <w:rPr>
          <w:color w:val="231F20"/>
        </w:rPr>
        <w:t>implica</w:t>
      </w:r>
      <w:r>
        <w:rPr>
          <w:color w:val="231F20"/>
          <w:spacing w:val="33"/>
        </w:rPr>
        <w:t> </w:t>
      </w:r>
      <w:r>
        <w:rPr>
          <w:color w:val="231F20"/>
        </w:rPr>
        <w:t>necesaria- mente la ausencia de: compañía, de alimento, de</w:t>
      </w:r>
      <w:r>
        <w:rPr>
          <w:color w:val="231F20"/>
          <w:spacing w:val="7"/>
        </w:rPr>
        <w:t> </w:t>
      </w:r>
      <w:r>
        <w:rPr>
          <w:color w:val="231F20"/>
        </w:rPr>
        <w:t>atención</w:t>
      </w:r>
      <w:r>
        <w:rPr>
          <w:color w:val="231F20"/>
          <w:spacing w:val="1"/>
        </w:rPr>
        <w:t> </w:t>
      </w:r>
      <w:r>
        <w:rPr>
          <w:color w:val="231F20"/>
        </w:rPr>
        <w:t>hospitala- ria,</w:t>
      </w:r>
      <w:r>
        <w:rPr>
          <w:color w:val="231F20"/>
          <w:spacing w:val="-5"/>
        </w:rPr>
        <w:t> </w:t>
      </w:r>
      <w:r>
        <w:rPr>
          <w:color w:val="231F20"/>
        </w:rPr>
        <w:t>de</w:t>
      </w:r>
      <w:r>
        <w:rPr>
          <w:color w:val="231F20"/>
          <w:spacing w:val="-5"/>
        </w:rPr>
        <w:t> </w:t>
      </w:r>
      <w:r>
        <w:rPr>
          <w:color w:val="231F20"/>
        </w:rPr>
        <w:t>vestido</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otras</w:t>
      </w:r>
      <w:r>
        <w:rPr>
          <w:color w:val="231F20"/>
          <w:spacing w:val="-5"/>
        </w:rPr>
        <w:t> </w:t>
      </w:r>
      <w:r>
        <w:rPr>
          <w:color w:val="231F20"/>
        </w:rPr>
        <w:t>condiciones</w:t>
      </w:r>
      <w:r>
        <w:rPr>
          <w:color w:val="231F20"/>
          <w:spacing w:val="-5"/>
        </w:rPr>
        <w:t> </w:t>
      </w:r>
      <w:r>
        <w:rPr>
          <w:color w:val="231F20"/>
        </w:rPr>
        <w:t>básicas</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en</w:t>
      </w:r>
      <w:r>
        <w:rPr>
          <w:color w:val="231F20"/>
          <w:spacing w:val="-5"/>
        </w:rPr>
        <w:t> </w:t>
      </w:r>
      <w:r>
        <w:rPr>
          <w:color w:val="231F20"/>
        </w:rPr>
        <w:t>comuni- dad.</w:t>
      </w:r>
      <w:r>
        <w:rPr>
          <w:color w:val="231F20"/>
          <w:spacing w:val="-17"/>
        </w:rPr>
        <w:t> </w:t>
      </w:r>
      <w:r>
        <w:rPr>
          <w:color w:val="231F20"/>
        </w:rPr>
        <w:t>Mas,</w:t>
      </w:r>
      <w:r>
        <w:rPr>
          <w:color w:val="231F20"/>
          <w:spacing w:val="-17"/>
        </w:rPr>
        <w:t> </w:t>
      </w:r>
      <w:r>
        <w:rPr>
          <w:color w:val="231F20"/>
        </w:rPr>
        <w:t>para</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ausencia</w:t>
      </w:r>
      <w:r>
        <w:rPr>
          <w:color w:val="231F20"/>
          <w:spacing w:val="-17"/>
        </w:rPr>
        <w:t> </w:t>
      </w:r>
      <w:r>
        <w:rPr>
          <w:color w:val="231F20"/>
        </w:rPr>
        <w:t>de</w:t>
      </w:r>
      <w:r>
        <w:rPr>
          <w:color w:val="231F20"/>
          <w:spacing w:val="-17"/>
        </w:rPr>
        <w:t> </w:t>
      </w:r>
      <w:r>
        <w:rPr>
          <w:color w:val="231F20"/>
        </w:rPr>
        <w:t>insumos</w:t>
      </w:r>
      <w:r>
        <w:rPr>
          <w:color w:val="231F20"/>
          <w:spacing w:val="-17"/>
        </w:rPr>
        <w:t> </w:t>
      </w:r>
      <w:r>
        <w:rPr>
          <w:color w:val="231F20"/>
        </w:rPr>
        <w:t>para</w:t>
      </w:r>
      <w:r>
        <w:rPr>
          <w:color w:val="231F20"/>
          <w:spacing w:val="-17"/>
        </w:rPr>
        <w:t> </w:t>
      </w:r>
      <w:r>
        <w:rPr>
          <w:color w:val="231F20"/>
        </w:rPr>
        <w:t>satisfacer</w:t>
      </w:r>
      <w:r>
        <w:rPr>
          <w:color w:val="231F20"/>
          <w:spacing w:val="-17"/>
        </w:rPr>
        <w:t> </w:t>
      </w:r>
      <w:r>
        <w:rPr>
          <w:color w:val="231F20"/>
        </w:rPr>
        <w:t>necesidades básicas pueda constituirse en abandono, debe suponer la creación de un estado de desamparo. Como conceptos puros, tanto</w:t>
      </w:r>
      <w:r>
        <w:rPr>
          <w:color w:val="231F20"/>
          <w:spacing w:val="33"/>
        </w:rPr>
        <w:t> </w:t>
      </w:r>
      <w:r>
        <w:rPr>
          <w:color w:val="231F20"/>
        </w:rPr>
        <w:t>este</w:t>
      </w:r>
      <w:r>
        <w:rPr>
          <w:color w:val="231F20"/>
          <w:spacing w:val="11"/>
        </w:rPr>
        <w:t> </w:t>
      </w:r>
      <w:r>
        <w:rPr>
          <w:color w:val="231F20"/>
        </w:rPr>
        <w:t>término</w:t>
      </w:r>
      <w:r>
        <w:rPr>
          <w:color w:val="231F20"/>
          <w:spacing w:val="1"/>
        </w:rPr>
        <w:t> </w:t>
      </w:r>
      <w:r>
        <w:rPr>
          <w:color w:val="231F20"/>
          <w:spacing w:val="-3"/>
        </w:rPr>
        <w:t>como</w:t>
      </w:r>
      <w:r>
        <w:rPr>
          <w:color w:val="231F20"/>
          <w:spacing w:val="-18"/>
        </w:rPr>
        <w:t> </w:t>
      </w:r>
      <w:r>
        <w:rPr>
          <w:color w:val="231F20"/>
        </w:rPr>
        <w:t>el</w:t>
      </w:r>
      <w:r>
        <w:rPr>
          <w:color w:val="231F20"/>
          <w:spacing w:val="-18"/>
        </w:rPr>
        <w:t> </w:t>
      </w:r>
      <w:r>
        <w:rPr>
          <w:color w:val="231F20"/>
        </w:rPr>
        <w:t>de</w:t>
      </w:r>
      <w:r>
        <w:rPr>
          <w:color w:val="231F20"/>
          <w:spacing w:val="-18"/>
        </w:rPr>
        <w:t> </w:t>
      </w:r>
      <w:r>
        <w:rPr>
          <w:color w:val="231F20"/>
          <w:spacing w:val="-4"/>
        </w:rPr>
        <w:t>ausencia,</w:t>
      </w:r>
      <w:r>
        <w:rPr>
          <w:color w:val="231F20"/>
          <w:spacing w:val="-18"/>
        </w:rPr>
        <w:t> </w:t>
      </w:r>
      <w:r>
        <w:rPr>
          <w:color w:val="231F20"/>
          <w:spacing w:val="-4"/>
        </w:rPr>
        <w:t>parecen</w:t>
      </w:r>
      <w:r>
        <w:rPr>
          <w:color w:val="231F20"/>
          <w:spacing w:val="-18"/>
        </w:rPr>
        <w:t> </w:t>
      </w:r>
      <w:r>
        <w:rPr>
          <w:color w:val="231F20"/>
          <w:spacing w:val="-4"/>
        </w:rPr>
        <w:t>estar</w:t>
      </w:r>
      <w:r>
        <w:rPr>
          <w:color w:val="231F20"/>
          <w:spacing w:val="-18"/>
        </w:rPr>
        <w:t> </w:t>
      </w:r>
      <w:r>
        <w:rPr>
          <w:color w:val="231F20"/>
          <w:spacing w:val="-3"/>
        </w:rPr>
        <w:t>más</w:t>
      </w:r>
      <w:r>
        <w:rPr>
          <w:color w:val="231F20"/>
          <w:spacing w:val="-18"/>
        </w:rPr>
        <w:t> </w:t>
      </w:r>
      <w:r>
        <w:rPr>
          <w:color w:val="231F20"/>
          <w:spacing w:val="-4"/>
        </w:rPr>
        <w:t>cerca</w:t>
      </w:r>
      <w:r>
        <w:rPr>
          <w:color w:val="231F20"/>
          <w:spacing w:val="-18"/>
        </w:rPr>
        <w:t> </w:t>
      </w:r>
      <w:r>
        <w:rPr>
          <w:color w:val="231F20"/>
        </w:rPr>
        <w:t>de</w:t>
      </w:r>
      <w:r>
        <w:rPr>
          <w:color w:val="231F20"/>
          <w:spacing w:val="-18"/>
        </w:rPr>
        <w:t> </w:t>
      </w:r>
      <w:r>
        <w:rPr>
          <w:color w:val="231F20"/>
          <w:spacing w:val="-3"/>
        </w:rPr>
        <w:t>las</w:t>
      </w:r>
      <w:r>
        <w:rPr>
          <w:color w:val="231F20"/>
          <w:spacing w:val="-18"/>
        </w:rPr>
        <w:t> </w:t>
      </w:r>
      <w:r>
        <w:rPr>
          <w:color w:val="231F20"/>
          <w:spacing w:val="-4"/>
        </w:rPr>
        <w:t>humanidades</w:t>
      </w:r>
      <w:r>
        <w:rPr>
          <w:color w:val="231F20"/>
          <w:spacing w:val="-18"/>
        </w:rPr>
        <w:t> </w:t>
      </w:r>
      <w:r>
        <w:rPr>
          <w:color w:val="231F20"/>
          <w:spacing w:val="-3"/>
        </w:rPr>
        <w:t>que</w:t>
      </w:r>
      <w:r>
        <w:rPr>
          <w:color w:val="231F20"/>
          <w:spacing w:val="-18"/>
        </w:rPr>
        <w:t> </w:t>
      </w:r>
      <w:r>
        <w:rPr>
          <w:color w:val="231F20"/>
        </w:rPr>
        <w:t>de las</w:t>
      </w:r>
      <w:r>
        <w:rPr>
          <w:color w:val="231F20"/>
          <w:spacing w:val="-10"/>
        </w:rPr>
        <w:t> </w:t>
      </w:r>
      <w:r>
        <w:rPr>
          <w:color w:val="231F20"/>
        </w:rPr>
        <w:t>ciencias</w:t>
      </w:r>
      <w:r>
        <w:rPr>
          <w:color w:val="231F20"/>
          <w:spacing w:val="-10"/>
        </w:rPr>
        <w:t> </w:t>
      </w:r>
      <w:r>
        <w:rPr>
          <w:color w:val="231F20"/>
        </w:rPr>
        <w:t>sociales;</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es</w:t>
      </w:r>
      <w:r>
        <w:rPr>
          <w:color w:val="231F20"/>
          <w:spacing w:val="-10"/>
        </w:rPr>
        <w:t> </w:t>
      </w:r>
      <w:r>
        <w:rPr>
          <w:color w:val="231F20"/>
        </w:rPr>
        <w:t>precisamente</w:t>
      </w:r>
      <w:r>
        <w:rPr>
          <w:color w:val="231F20"/>
          <w:spacing w:val="-10"/>
        </w:rPr>
        <w:t> </w:t>
      </w:r>
      <w:r>
        <w:rPr>
          <w:color w:val="231F20"/>
        </w:rPr>
        <w:t>su</w:t>
      </w:r>
      <w:r>
        <w:rPr>
          <w:color w:val="231F20"/>
          <w:spacing w:val="-10"/>
        </w:rPr>
        <w:t> </w:t>
      </w:r>
      <w:r>
        <w:rPr>
          <w:color w:val="231F20"/>
        </w:rPr>
        <w:t>definición</w:t>
      </w:r>
      <w:r>
        <w:rPr>
          <w:color w:val="231F20"/>
          <w:spacing w:val="-10"/>
        </w:rPr>
        <w:t> </w:t>
      </w:r>
      <w:r>
        <w:rPr>
          <w:color w:val="231F20"/>
        </w:rPr>
        <w:t>des-</w:t>
      </w:r>
      <w:r>
        <w:rPr>
          <w:color w:val="231F20"/>
          <w:w w:val="99"/>
        </w:rPr>
        <w:t> </w:t>
      </w:r>
      <w:r>
        <w:rPr>
          <w:color w:val="231F20"/>
        </w:rPr>
        <w:t>de estas disciplinas, concretamente en el campo de la sociología</w:t>
      </w:r>
      <w:r>
        <w:rPr>
          <w:color w:val="231F20"/>
          <w:spacing w:val="-2"/>
        </w:rPr>
        <w:t> </w:t>
      </w:r>
      <w:r>
        <w:rPr>
          <w:color w:val="231F20"/>
        </w:rPr>
        <w:t>y el</w:t>
      </w:r>
      <w:r>
        <w:rPr>
          <w:color w:val="231F20"/>
          <w:w w:val="99"/>
        </w:rPr>
        <w:t> </w:t>
      </w:r>
      <w:r>
        <w:rPr>
          <w:color w:val="231F20"/>
        </w:rPr>
        <w:t>derecho, lo que hace posible hablar de abandono como</w:t>
      </w:r>
      <w:r>
        <w:rPr>
          <w:color w:val="231F20"/>
          <w:spacing w:val="8"/>
        </w:rPr>
        <w:t> </w:t>
      </w:r>
      <w:r>
        <w:rPr>
          <w:color w:val="231F20"/>
        </w:rPr>
        <w:t>detonante de</w:t>
      </w:r>
      <w:r>
        <w:rPr>
          <w:color w:val="231F20"/>
          <w:w w:val="99"/>
        </w:rPr>
        <w:t> </w:t>
      </w:r>
      <w:r>
        <w:rPr>
          <w:color w:val="231F20"/>
        </w:rPr>
        <w:t>situaciones socialmente problemáticas y</w:t>
      </w:r>
      <w:r>
        <w:rPr>
          <w:color w:val="231F20"/>
          <w:spacing w:val="-24"/>
        </w:rPr>
        <w:t> </w:t>
      </w:r>
      <w:r>
        <w:rPr>
          <w:color w:val="231F20"/>
        </w:rPr>
        <w:t>jurídicamente</w:t>
      </w:r>
      <w:r>
        <w:rPr>
          <w:color w:val="231F20"/>
          <w:spacing w:val="-6"/>
        </w:rPr>
        <w:t> </w:t>
      </w:r>
      <w:r>
        <w:rPr>
          <w:color w:val="231F20"/>
        </w:rPr>
        <w:t>sancionables.</w:t>
      </w:r>
      <w:r>
        <w:rPr>
          <w:color w:val="231F20"/>
          <w:w w:val="100"/>
        </w:rPr>
        <w:t> </w:t>
      </w:r>
      <w:r>
        <w:rPr>
          <w:color w:val="231F20"/>
        </w:rPr>
        <w:t>Entre los factores de convergencia disciplinaria en torno</w:t>
      </w:r>
      <w:r>
        <w:rPr>
          <w:color w:val="231F20"/>
          <w:spacing w:val="2"/>
        </w:rPr>
        <w:t> </w:t>
      </w:r>
      <w:r>
        <w:rPr>
          <w:color w:val="231F20"/>
        </w:rPr>
        <w:t>al aban- dono que se identificaron, destaca la vulnerabilidad. En todos</w:t>
      </w:r>
      <w:r>
        <w:rPr>
          <w:color w:val="231F20"/>
          <w:spacing w:val="-20"/>
        </w:rPr>
        <w:t> </w:t>
      </w:r>
      <w:r>
        <w:rPr>
          <w:color w:val="231F20"/>
        </w:rPr>
        <w:t>los</w:t>
      </w:r>
      <w:r>
        <w:rPr>
          <w:color w:val="231F20"/>
          <w:spacing w:val="-3"/>
        </w:rPr>
        <w:t> </w:t>
      </w:r>
      <w:r>
        <w:rPr>
          <w:color w:val="231F20"/>
        </w:rPr>
        <w:t>ca- sos,</w:t>
      </w:r>
      <w:r>
        <w:rPr>
          <w:color w:val="231F20"/>
          <w:spacing w:val="-9"/>
        </w:rPr>
        <w:t> </w:t>
      </w:r>
      <w:r>
        <w:rPr>
          <w:color w:val="231F20"/>
        </w:rPr>
        <w:t>el</w:t>
      </w:r>
      <w:r>
        <w:rPr>
          <w:color w:val="231F20"/>
          <w:spacing w:val="-9"/>
        </w:rPr>
        <w:t> </w:t>
      </w:r>
      <w:r>
        <w:rPr>
          <w:color w:val="231F20"/>
        </w:rPr>
        <w:t>desamparo</w:t>
      </w:r>
      <w:r>
        <w:rPr>
          <w:color w:val="231F20"/>
          <w:spacing w:val="-9"/>
        </w:rPr>
        <w:t> </w:t>
      </w:r>
      <w:r>
        <w:rPr>
          <w:color w:val="231F20"/>
        </w:rPr>
        <w:t>que</w:t>
      </w:r>
      <w:r>
        <w:rPr>
          <w:color w:val="231F20"/>
          <w:spacing w:val="-9"/>
        </w:rPr>
        <w:t> </w:t>
      </w:r>
      <w:r>
        <w:rPr>
          <w:color w:val="231F20"/>
        </w:rPr>
        <w:t>supone</w:t>
      </w:r>
      <w:r>
        <w:rPr>
          <w:color w:val="231F20"/>
          <w:spacing w:val="-9"/>
        </w:rPr>
        <w:t> </w:t>
      </w:r>
      <w:r>
        <w:rPr>
          <w:color w:val="231F20"/>
        </w:rPr>
        <w:t>esta</w:t>
      </w:r>
      <w:r>
        <w:rPr>
          <w:color w:val="231F20"/>
          <w:spacing w:val="-9"/>
        </w:rPr>
        <w:t> </w:t>
      </w:r>
      <w:r>
        <w:rPr>
          <w:color w:val="231F20"/>
        </w:rPr>
        <w:t>condición</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preocupación</w:t>
      </w:r>
      <w:r>
        <w:rPr>
          <w:color w:val="231F20"/>
          <w:spacing w:val="-9"/>
        </w:rPr>
        <w:t> </w:t>
      </w:r>
      <w:r>
        <w:rPr>
          <w:color w:val="231F20"/>
        </w:rPr>
        <w:t>prin- cipal. Las diferencias residen, tal y como se ha podido</w:t>
      </w:r>
      <w:r>
        <w:rPr>
          <w:color w:val="231F20"/>
          <w:spacing w:val="40"/>
        </w:rPr>
        <w:t> </w:t>
      </w:r>
      <w:r>
        <w:rPr>
          <w:color w:val="231F20"/>
        </w:rPr>
        <w:t>constatar,</w:t>
      </w:r>
      <w:r>
        <w:rPr>
          <w:color w:val="231F20"/>
          <w:spacing w:val="4"/>
        </w:rPr>
        <w:t> </w:t>
      </w:r>
      <w:r>
        <w:rPr>
          <w:color w:val="231F20"/>
        </w:rPr>
        <w:t>en los</w:t>
      </w:r>
      <w:r>
        <w:rPr>
          <w:color w:val="231F20"/>
          <w:spacing w:val="-19"/>
        </w:rPr>
        <w:t> </w:t>
      </w:r>
      <w:r>
        <w:rPr>
          <w:color w:val="231F20"/>
        </w:rPr>
        <w:t>criterios</w:t>
      </w:r>
      <w:r>
        <w:rPr>
          <w:color w:val="231F20"/>
          <w:spacing w:val="-19"/>
        </w:rPr>
        <w:t> </w:t>
      </w:r>
      <w:r>
        <w:rPr>
          <w:color w:val="231F20"/>
        </w:rPr>
        <w:t>para</w:t>
      </w:r>
      <w:r>
        <w:rPr>
          <w:color w:val="231F20"/>
          <w:spacing w:val="-19"/>
        </w:rPr>
        <w:t> </w:t>
      </w:r>
      <w:r>
        <w:rPr>
          <w:color w:val="231F20"/>
        </w:rPr>
        <w:t>calificar</w:t>
      </w:r>
      <w:r>
        <w:rPr>
          <w:color w:val="231F20"/>
          <w:spacing w:val="-19"/>
        </w:rPr>
        <w:t> </w:t>
      </w:r>
      <w:r>
        <w:rPr>
          <w:color w:val="231F20"/>
        </w:rPr>
        <w:t>una</w:t>
      </w:r>
      <w:r>
        <w:rPr>
          <w:color w:val="231F20"/>
          <w:spacing w:val="-19"/>
        </w:rPr>
        <w:t> </w:t>
      </w:r>
      <w:r>
        <w:rPr>
          <w:color w:val="231F20"/>
        </w:rPr>
        <w:t>situación</w:t>
      </w:r>
      <w:r>
        <w:rPr>
          <w:color w:val="231F20"/>
          <w:spacing w:val="-19"/>
        </w:rPr>
        <w:t> </w:t>
      </w:r>
      <w:r>
        <w:rPr>
          <w:color w:val="231F20"/>
        </w:rPr>
        <w:t>de</w:t>
      </w:r>
      <w:r>
        <w:rPr>
          <w:color w:val="231F20"/>
          <w:spacing w:val="-19"/>
        </w:rPr>
        <w:t> </w:t>
      </w:r>
      <w:r>
        <w:rPr>
          <w:color w:val="231F20"/>
        </w:rPr>
        <w:t>abandono</w:t>
      </w:r>
      <w:r>
        <w:rPr>
          <w:color w:val="231F20"/>
          <w:spacing w:val="-19"/>
        </w:rPr>
        <w:t> </w:t>
      </w:r>
      <w:r>
        <w:rPr>
          <w:color w:val="231F20"/>
        </w:rPr>
        <w:t>como</w:t>
      </w:r>
      <w:r>
        <w:rPr>
          <w:color w:val="231F20"/>
          <w:spacing w:val="-19"/>
        </w:rPr>
        <w:t> </w:t>
      </w:r>
      <w:r>
        <w:rPr>
          <w:color w:val="231F20"/>
        </w:rPr>
        <w:t>disciplina- riamente</w:t>
      </w:r>
      <w:r>
        <w:rPr>
          <w:color w:val="231F20"/>
          <w:spacing w:val="-15"/>
        </w:rPr>
        <w:t> </w:t>
      </w:r>
      <w:r>
        <w:rPr>
          <w:color w:val="231F20"/>
        </w:rPr>
        <w:t>relevante.</w:t>
      </w:r>
      <w:r>
        <w:rPr>
          <w:color w:val="231F20"/>
          <w:spacing w:val="-15"/>
        </w:rPr>
        <w:t> </w:t>
      </w:r>
      <w:r>
        <w:rPr>
          <w:color w:val="231F20"/>
        </w:rPr>
        <w:t>En</w:t>
      </w:r>
      <w:r>
        <w:rPr>
          <w:color w:val="231F20"/>
          <w:spacing w:val="-16"/>
        </w:rPr>
        <w:t> </w:t>
      </w:r>
      <w:r>
        <w:rPr>
          <w:color w:val="231F20"/>
        </w:rPr>
        <w:t>el</w:t>
      </w:r>
      <w:r>
        <w:rPr>
          <w:color w:val="231F20"/>
          <w:spacing w:val="-16"/>
        </w:rPr>
        <w:t> </w:t>
      </w:r>
      <w:r>
        <w:rPr>
          <w:color w:val="231F20"/>
        </w:rPr>
        <w:t>caso</w:t>
      </w:r>
      <w:r>
        <w:rPr>
          <w:color w:val="231F20"/>
          <w:spacing w:val="-16"/>
        </w:rPr>
        <w:t> </w:t>
      </w:r>
      <w:r>
        <w:rPr>
          <w:color w:val="231F20"/>
        </w:rPr>
        <w:t>del</w:t>
      </w:r>
      <w:r>
        <w:rPr>
          <w:color w:val="231F20"/>
          <w:spacing w:val="-16"/>
        </w:rPr>
        <w:t> </w:t>
      </w:r>
      <w:r>
        <w:rPr>
          <w:color w:val="231F20"/>
        </w:rPr>
        <w:t>derecho,</w:t>
      </w:r>
      <w:r>
        <w:rPr>
          <w:color w:val="231F20"/>
          <w:spacing w:val="-16"/>
        </w:rPr>
        <w:t> </w:t>
      </w:r>
      <w:r>
        <w:rPr>
          <w:color w:val="231F20"/>
        </w:rPr>
        <w:t>el</w:t>
      </w:r>
      <w:r>
        <w:rPr>
          <w:color w:val="231F20"/>
          <w:spacing w:val="-16"/>
        </w:rPr>
        <w:t> </w:t>
      </w:r>
      <w:r>
        <w:rPr>
          <w:color w:val="231F20"/>
        </w:rPr>
        <w:t>abandono</w:t>
      </w:r>
      <w:r>
        <w:rPr>
          <w:color w:val="231F20"/>
          <w:spacing w:val="-16"/>
        </w:rPr>
        <w:t> </w:t>
      </w:r>
      <w:r>
        <w:rPr>
          <w:color w:val="231F20"/>
        </w:rPr>
        <w:t>en</w:t>
      </w:r>
      <w:r>
        <w:rPr>
          <w:color w:val="231F20"/>
          <w:spacing w:val="-16"/>
        </w:rPr>
        <w:t> </w:t>
      </w:r>
      <w:r>
        <w:rPr>
          <w:color w:val="231F20"/>
        </w:rPr>
        <w:t>sí</w:t>
      </w:r>
      <w:r>
        <w:rPr>
          <w:color w:val="231F20"/>
          <w:spacing w:val="-16"/>
        </w:rPr>
        <w:t> </w:t>
      </w:r>
      <w:r>
        <w:rPr>
          <w:color w:val="231F20"/>
        </w:rPr>
        <w:t>no</w:t>
      </w:r>
      <w:r>
        <w:rPr>
          <w:color w:val="231F20"/>
          <w:spacing w:val="-16"/>
        </w:rPr>
        <w:t> </w:t>
      </w:r>
      <w:r>
        <w:rPr>
          <w:color w:val="231F20"/>
        </w:rPr>
        <w:t>siem- pre basta para configurar una situación objeto de interés</w:t>
      </w:r>
      <w:r>
        <w:rPr>
          <w:color w:val="231F20"/>
          <w:spacing w:val="-29"/>
        </w:rPr>
        <w:t> </w:t>
      </w:r>
      <w:r>
        <w:rPr>
          <w:color w:val="231F20"/>
        </w:rPr>
        <w:t>jurídico,</w:t>
      </w:r>
      <w:r>
        <w:rPr>
          <w:color w:val="231F20"/>
          <w:spacing w:val="-4"/>
        </w:rPr>
        <w:t> </w:t>
      </w:r>
      <w:r>
        <w:rPr>
          <w:color w:val="231F20"/>
        </w:rPr>
        <w:t>pe-</w:t>
      </w:r>
      <w:r>
        <w:rPr>
          <w:color w:val="231F20"/>
          <w:w w:val="100"/>
        </w:rPr>
        <w:t> </w:t>
      </w:r>
      <w:r>
        <w:rPr>
          <w:color w:val="231F20"/>
        </w:rPr>
        <w:t>nal, civil o incluso familiar. Desde otras perspectivas,</w:t>
      </w:r>
      <w:r>
        <w:rPr>
          <w:color w:val="231F20"/>
          <w:spacing w:val="23"/>
        </w:rPr>
        <w:t> </w:t>
      </w:r>
      <w:r>
        <w:rPr>
          <w:color w:val="231F20"/>
        </w:rPr>
        <w:t>lo</w:t>
      </w:r>
      <w:r>
        <w:rPr>
          <w:color w:val="231F20"/>
          <w:spacing w:val="2"/>
        </w:rPr>
        <w:t> </w:t>
      </w:r>
      <w:r>
        <w:rPr>
          <w:color w:val="231F20"/>
        </w:rPr>
        <w:t>importante</w:t>
      </w:r>
      <w:r>
        <w:rPr>
          <w:color w:val="231F20"/>
          <w:w w:val="100"/>
        </w:rPr>
        <w:t> </w:t>
      </w:r>
      <w:r>
        <w:rPr>
          <w:color w:val="231F20"/>
        </w:rPr>
        <w:t>es</w:t>
      </w:r>
      <w:r>
        <w:rPr>
          <w:color w:val="231F20"/>
          <w:spacing w:val="27"/>
        </w:rPr>
        <w:t> </w:t>
      </w:r>
      <w:r>
        <w:rPr>
          <w:color w:val="231F20"/>
        </w:rPr>
        <w:t>la</w:t>
      </w:r>
      <w:r>
        <w:rPr>
          <w:color w:val="231F20"/>
          <w:spacing w:val="27"/>
        </w:rPr>
        <w:t> </w:t>
      </w:r>
      <w:r>
        <w:rPr>
          <w:color w:val="231F20"/>
        </w:rPr>
        <w:t>trascendencia</w:t>
      </w:r>
      <w:r>
        <w:rPr>
          <w:color w:val="231F20"/>
          <w:spacing w:val="27"/>
        </w:rPr>
        <w:t> </w:t>
      </w:r>
      <w:r>
        <w:rPr>
          <w:color w:val="231F20"/>
        </w:rPr>
        <w:t>que</w:t>
      </w:r>
      <w:r>
        <w:rPr>
          <w:color w:val="231F20"/>
          <w:spacing w:val="27"/>
        </w:rPr>
        <w:t> </w:t>
      </w:r>
      <w:r>
        <w:rPr>
          <w:color w:val="231F20"/>
        </w:rPr>
        <w:t>esta</w:t>
      </w:r>
      <w:r>
        <w:rPr>
          <w:color w:val="231F20"/>
          <w:spacing w:val="27"/>
        </w:rPr>
        <w:t> </w:t>
      </w:r>
      <w:r>
        <w:rPr>
          <w:color w:val="231F20"/>
        </w:rPr>
        <w:t>situación</w:t>
      </w:r>
      <w:r>
        <w:rPr>
          <w:color w:val="231F20"/>
          <w:spacing w:val="28"/>
        </w:rPr>
        <w:t> </w:t>
      </w:r>
      <w:r>
        <w:rPr>
          <w:color w:val="231F20"/>
        </w:rPr>
        <w:t>tenga</w:t>
      </w:r>
      <w:r>
        <w:rPr>
          <w:color w:val="231F20"/>
          <w:spacing w:val="27"/>
        </w:rPr>
        <w:t> </w:t>
      </w:r>
      <w:r>
        <w:rPr>
          <w:color w:val="231F20"/>
        </w:rPr>
        <w:t>para</w:t>
      </w:r>
      <w:r>
        <w:rPr>
          <w:color w:val="231F20"/>
          <w:spacing w:val="27"/>
        </w:rPr>
        <w:t> </w:t>
      </w:r>
      <w:r>
        <w:rPr>
          <w:color w:val="231F20"/>
        </w:rPr>
        <w:t>la</w:t>
      </w:r>
      <w:r>
        <w:rPr>
          <w:color w:val="231F20"/>
          <w:spacing w:val="27"/>
        </w:rPr>
        <w:t> </w:t>
      </w:r>
      <w:r>
        <w:rPr>
          <w:color w:val="231F20"/>
        </w:rPr>
        <w:t>vida</w:t>
      </w:r>
      <w:r>
        <w:rPr>
          <w:color w:val="231F20"/>
          <w:spacing w:val="27"/>
        </w:rPr>
        <w:t> </w:t>
      </w:r>
      <w:r>
        <w:rPr>
          <w:color w:val="231F20"/>
        </w:rPr>
        <w:t>personal;</w:t>
      </w:r>
    </w:p>
    <w:p>
      <w:pPr>
        <w:pStyle w:val="BodyText"/>
        <w:spacing w:line="253" w:lineRule="exact"/>
        <w:ind w:left="1395" w:right="1301"/>
      </w:pPr>
      <w:r>
        <w:rPr>
          <w:color w:val="231F20"/>
        </w:rPr>
        <w:t>otras, sólo son relevantes cuando tocan a la comunidad.</w:t>
      </w:r>
    </w:p>
    <w:p>
      <w:pPr>
        <w:pStyle w:val="BodyText"/>
        <w:spacing w:line="247" w:lineRule="auto" w:before="7"/>
        <w:ind w:left="1395" w:right="1390" w:firstLine="283"/>
        <w:jc w:val="both"/>
      </w:pPr>
      <w:r>
        <w:rPr>
          <w:color w:val="231F20"/>
        </w:rPr>
        <w:t>Por</w:t>
      </w:r>
      <w:r>
        <w:rPr>
          <w:color w:val="231F20"/>
          <w:spacing w:val="-9"/>
        </w:rPr>
        <w:t> </w:t>
      </w:r>
      <w:r>
        <w:rPr>
          <w:color w:val="231F20"/>
        </w:rPr>
        <w:t>ello</w:t>
      </w:r>
      <w:r>
        <w:rPr>
          <w:color w:val="231F20"/>
          <w:spacing w:val="-10"/>
        </w:rPr>
        <w:t> </w:t>
      </w:r>
      <w:r>
        <w:rPr>
          <w:color w:val="231F20"/>
        </w:rPr>
        <w:t>la</w:t>
      </w:r>
      <w:r>
        <w:rPr>
          <w:color w:val="231F20"/>
          <w:spacing w:val="-10"/>
        </w:rPr>
        <w:t> </w:t>
      </w:r>
      <w:r>
        <w:rPr>
          <w:color w:val="231F20"/>
        </w:rPr>
        <w:t>perspectiva</w:t>
      </w:r>
      <w:r>
        <w:rPr>
          <w:color w:val="231F20"/>
          <w:spacing w:val="-10"/>
        </w:rPr>
        <w:t> </w:t>
      </w:r>
      <w:r>
        <w:rPr>
          <w:color w:val="231F20"/>
        </w:rPr>
        <w:t>más</w:t>
      </w:r>
      <w:r>
        <w:rPr>
          <w:color w:val="231F20"/>
          <w:spacing w:val="-10"/>
        </w:rPr>
        <w:t> </w:t>
      </w:r>
      <w:r>
        <w:rPr>
          <w:color w:val="231F20"/>
        </w:rPr>
        <w:t>amplia,</w:t>
      </w:r>
      <w:r>
        <w:rPr>
          <w:color w:val="231F20"/>
          <w:spacing w:val="-10"/>
        </w:rPr>
        <w:t> </w:t>
      </w:r>
      <w:r>
        <w:rPr>
          <w:color w:val="231F20"/>
        </w:rPr>
        <w:t>la</w:t>
      </w:r>
      <w:r>
        <w:rPr>
          <w:color w:val="231F20"/>
          <w:spacing w:val="-10"/>
        </w:rPr>
        <w:t> </w:t>
      </w:r>
      <w:r>
        <w:rPr>
          <w:color w:val="231F20"/>
        </w:rPr>
        <w:t>mirada</w:t>
      </w:r>
      <w:r>
        <w:rPr>
          <w:color w:val="231F20"/>
          <w:spacing w:val="-10"/>
        </w:rPr>
        <w:t> </w:t>
      </w:r>
      <w:r>
        <w:rPr>
          <w:color w:val="231F20"/>
        </w:rPr>
        <w:t>múltiple,</w:t>
      </w:r>
      <w:r>
        <w:rPr>
          <w:color w:val="231F20"/>
          <w:spacing w:val="-10"/>
        </w:rPr>
        <w:t> </w:t>
      </w:r>
      <w:r>
        <w:rPr>
          <w:color w:val="231F20"/>
        </w:rPr>
        <w:t>ha</w:t>
      </w:r>
      <w:r>
        <w:rPr>
          <w:color w:val="231F20"/>
          <w:spacing w:val="-10"/>
        </w:rPr>
        <w:t> </w:t>
      </w:r>
      <w:r>
        <w:rPr>
          <w:color w:val="231F20"/>
        </w:rPr>
        <w:t>de</w:t>
      </w:r>
      <w:r>
        <w:rPr>
          <w:color w:val="231F20"/>
          <w:spacing w:val="-9"/>
        </w:rPr>
        <w:t> </w:t>
      </w:r>
      <w:r>
        <w:rPr>
          <w:color w:val="231F20"/>
        </w:rPr>
        <w:t>com- plementarse en cada caso con la que corresponde a cada disciplina. Sin esta última, la primera resulta insuficiente para tratar problemas específicos</w:t>
      </w:r>
      <w:r>
        <w:rPr>
          <w:color w:val="231F20"/>
          <w:spacing w:val="-6"/>
        </w:rPr>
        <w:t> </w:t>
      </w:r>
      <w:r>
        <w:rPr>
          <w:color w:val="231F20"/>
        </w:rPr>
        <w:t>vinculados</w:t>
      </w:r>
      <w:r>
        <w:rPr>
          <w:color w:val="231F20"/>
          <w:spacing w:val="-6"/>
        </w:rPr>
        <w:t> </w:t>
      </w:r>
      <w:r>
        <w:rPr>
          <w:color w:val="231F20"/>
        </w:rPr>
        <w:t>al</w:t>
      </w:r>
      <w:r>
        <w:rPr>
          <w:color w:val="231F20"/>
          <w:spacing w:val="-6"/>
        </w:rPr>
        <w:t> </w:t>
      </w:r>
      <w:r>
        <w:rPr>
          <w:color w:val="231F20"/>
        </w:rPr>
        <w:t>abandono;</w:t>
      </w:r>
      <w:r>
        <w:rPr>
          <w:color w:val="231F20"/>
          <w:spacing w:val="-6"/>
        </w:rPr>
        <w:t> </w:t>
      </w:r>
      <w:r>
        <w:rPr>
          <w:color w:val="231F20"/>
        </w:rPr>
        <w:t>sin</w:t>
      </w:r>
      <w:r>
        <w:rPr>
          <w:color w:val="231F20"/>
          <w:spacing w:val="-6"/>
        </w:rPr>
        <w:t> </w:t>
      </w:r>
      <w:r>
        <w:rPr>
          <w:color w:val="231F20"/>
        </w:rPr>
        <w:t>la</w:t>
      </w:r>
      <w:r>
        <w:rPr>
          <w:color w:val="231F20"/>
          <w:spacing w:val="-6"/>
        </w:rPr>
        <w:t> </w:t>
      </w:r>
      <w:r>
        <w:rPr>
          <w:color w:val="231F20"/>
        </w:rPr>
        <w:t>primera,</w:t>
      </w:r>
      <w:r>
        <w:rPr>
          <w:color w:val="231F20"/>
          <w:spacing w:val="-6"/>
        </w:rPr>
        <w:t> </w:t>
      </w:r>
      <w:r>
        <w:rPr>
          <w:color w:val="231F20"/>
        </w:rPr>
        <w:t>la</w:t>
      </w:r>
      <w:r>
        <w:rPr>
          <w:color w:val="231F20"/>
          <w:spacing w:val="-6"/>
        </w:rPr>
        <w:t> </w:t>
      </w:r>
      <w:r>
        <w:rPr>
          <w:color w:val="231F20"/>
        </w:rPr>
        <w:t>visión</w:t>
      </w:r>
      <w:r>
        <w:rPr>
          <w:color w:val="231F20"/>
          <w:spacing w:val="-6"/>
        </w:rPr>
        <w:t> </w:t>
      </w:r>
      <w:r>
        <w:rPr>
          <w:color w:val="231F20"/>
        </w:rPr>
        <w:t>discipli- naria</w:t>
      </w:r>
      <w:r>
        <w:rPr>
          <w:color w:val="231F20"/>
          <w:spacing w:val="-18"/>
        </w:rPr>
        <w:t> </w:t>
      </w:r>
      <w:r>
        <w:rPr>
          <w:color w:val="231F20"/>
        </w:rPr>
        <w:t>resulta</w:t>
      </w:r>
      <w:r>
        <w:rPr>
          <w:color w:val="231F20"/>
          <w:spacing w:val="-18"/>
        </w:rPr>
        <w:t> </w:t>
      </w:r>
      <w:r>
        <w:rPr>
          <w:color w:val="231F20"/>
        </w:rPr>
        <w:t>reduccionista</w:t>
      </w:r>
      <w:r>
        <w:rPr>
          <w:color w:val="231F20"/>
          <w:spacing w:val="-18"/>
        </w:rPr>
        <w:t> </w:t>
      </w:r>
      <w:r>
        <w:rPr>
          <w:color w:val="231F20"/>
        </w:rPr>
        <w:t>y</w:t>
      </w:r>
      <w:r>
        <w:rPr>
          <w:color w:val="231F20"/>
          <w:spacing w:val="-18"/>
        </w:rPr>
        <w:t> </w:t>
      </w:r>
      <w:r>
        <w:rPr>
          <w:color w:val="231F20"/>
        </w:rPr>
        <w:t>parcial,</w:t>
      </w:r>
      <w:r>
        <w:rPr>
          <w:color w:val="231F20"/>
          <w:spacing w:val="-18"/>
        </w:rPr>
        <w:t> </w:t>
      </w:r>
      <w:r>
        <w:rPr>
          <w:color w:val="231F20"/>
        </w:rPr>
        <w:t>careciendo</w:t>
      </w:r>
      <w:r>
        <w:rPr>
          <w:color w:val="231F20"/>
          <w:spacing w:val="-18"/>
        </w:rPr>
        <w:t> </w:t>
      </w:r>
      <w:r>
        <w:rPr>
          <w:color w:val="231F20"/>
        </w:rPr>
        <w:t>del</w:t>
      </w:r>
      <w:r>
        <w:rPr>
          <w:color w:val="231F20"/>
          <w:spacing w:val="-18"/>
        </w:rPr>
        <w:t> </w:t>
      </w:r>
      <w:r>
        <w:rPr>
          <w:color w:val="231F20"/>
        </w:rPr>
        <w:t>panorama</w:t>
      </w:r>
      <w:r>
        <w:rPr>
          <w:color w:val="231F20"/>
          <w:spacing w:val="-18"/>
        </w:rPr>
        <w:t> </w:t>
      </w:r>
      <w:r>
        <w:rPr>
          <w:color w:val="231F20"/>
        </w:rPr>
        <w:t>general que</w:t>
      </w:r>
      <w:r>
        <w:rPr>
          <w:color w:val="231F20"/>
          <w:spacing w:val="-16"/>
        </w:rPr>
        <w:t> </w:t>
      </w:r>
      <w:r>
        <w:rPr>
          <w:color w:val="231F20"/>
        </w:rPr>
        <w:t>permite</w:t>
      </w:r>
      <w:r>
        <w:rPr>
          <w:color w:val="231F20"/>
          <w:spacing w:val="-16"/>
        </w:rPr>
        <w:t> </w:t>
      </w:r>
      <w:r>
        <w:rPr>
          <w:color w:val="231F20"/>
        </w:rPr>
        <w:t>decidir</w:t>
      </w:r>
      <w:r>
        <w:rPr>
          <w:color w:val="231F20"/>
          <w:spacing w:val="-16"/>
        </w:rPr>
        <w:t> </w:t>
      </w:r>
      <w:r>
        <w:rPr>
          <w:color w:val="231F20"/>
        </w:rPr>
        <w:t>en</w:t>
      </w:r>
      <w:r>
        <w:rPr>
          <w:color w:val="231F20"/>
          <w:spacing w:val="-16"/>
        </w:rPr>
        <w:t> </w:t>
      </w:r>
      <w:r>
        <w:rPr>
          <w:color w:val="231F20"/>
        </w:rPr>
        <w:t>función</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necesidades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grupos</w:t>
      </w:r>
      <w:r>
        <w:rPr>
          <w:color w:val="231F20"/>
          <w:spacing w:val="-16"/>
        </w:rPr>
        <w:t> </w:t>
      </w:r>
      <w:r>
        <w:rPr>
          <w:color w:val="231F20"/>
        </w:rPr>
        <w:t>socia- les, y no de la congruencia de las disciplinas involucradas. Sólo así será posible encontrar el equilibrio necesario para comprender y tra- tar</w:t>
      </w:r>
      <w:r>
        <w:rPr>
          <w:color w:val="231F20"/>
          <w:spacing w:val="-17"/>
        </w:rPr>
        <w:t> </w:t>
      </w:r>
      <w:r>
        <w:rPr>
          <w:color w:val="231F20"/>
        </w:rPr>
        <w:t>con</w:t>
      </w:r>
      <w:r>
        <w:rPr>
          <w:color w:val="231F20"/>
          <w:spacing w:val="-17"/>
        </w:rPr>
        <w:t> </w:t>
      </w:r>
      <w:r>
        <w:rPr>
          <w:color w:val="231F20"/>
        </w:rPr>
        <w:t>oportunidad</w:t>
      </w:r>
      <w:r>
        <w:rPr>
          <w:color w:val="231F20"/>
          <w:spacing w:val="-17"/>
        </w:rPr>
        <w:t> </w:t>
      </w:r>
      <w:r>
        <w:rPr>
          <w:color w:val="231F20"/>
        </w:rPr>
        <w:t>las</w:t>
      </w:r>
      <w:r>
        <w:rPr>
          <w:color w:val="231F20"/>
          <w:spacing w:val="-17"/>
        </w:rPr>
        <w:t> </w:t>
      </w:r>
      <w:r>
        <w:rPr>
          <w:color w:val="231F20"/>
        </w:rPr>
        <w:t>situaciones</w:t>
      </w:r>
      <w:r>
        <w:rPr>
          <w:color w:val="231F20"/>
          <w:spacing w:val="-16"/>
        </w:rPr>
        <w:t> </w:t>
      </w:r>
      <w:r>
        <w:rPr>
          <w:color w:val="231F20"/>
        </w:rPr>
        <w:t>de</w:t>
      </w:r>
      <w:r>
        <w:rPr>
          <w:color w:val="231F20"/>
          <w:spacing w:val="-17"/>
        </w:rPr>
        <w:t> </w:t>
      </w:r>
      <w:r>
        <w:rPr>
          <w:color w:val="231F20"/>
        </w:rPr>
        <w:t>abandono,</w:t>
      </w:r>
      <w:r>
        <w:rPr>
          <w:color w:val="231F20"/>
          <w:spacing w:val="-17"/>
        </w:rPr>
        <w:t> </w:t>
      </w:r>
      <w:r>
        <w:rPr>
          <w:color w:val="231F20"/>
        </w:rPr>
        <w:t>cuya</w:t>
      </w:r>
      <w:r>
        <w:rPr>
          <w:color w:val="231F20"/>
          <w:spacing w:val="-17"/>
        </w:rPr>
        <w:t> </w:t>
      </w:r>
      <w:r>
        <w:rPr>
          <w:color w:val="231F20"/>
        </w:rPr>
        <w:t>atención</w:t>
      </w:r>
      <w:r>
        <w:rPr>
          <w:color w:val="231F20"/>
          <w:spacing w:val="-17"/>
        </w:rPr>
        <w:t> </w:t>
      </w:r>
      <w:r>
        <w:rPr>
          <w:color w:val="231F20"/>
        </w:rPr>
        <w:t>es</w:t>
      </w:r>
      <w:r>
        <w:rPr>
          <w:color w:val="231F20"/>
          <w:spacing w:val="-17"/>
        </w:rPr>
        <w:t> </w:t>
      </w:r>
      <w:r>
        <w:rPr>
          <w:color w:val="231F20"/>
        </w:rPr>
        <w:t>pri- mordial para el mantenimiento de la paz y armonía que nuestras so- ciedades contemporáneas tanto</w:t>
      </w:r>
      <w:r>
        <w:rPr>
          <w:color w:val="231F20"/>
          <w:spacing w:val="-19"/>
        </w:rPr>
        <w:t> </w:t>
      </w:r>
      <w:r>
        <w:rPr>
          <w:color w:val="231F20"/>
        </w:rPr>
        <w:t>necesitan.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BodyText"/>
        <w:ind w:left="1317" w:right="1393"/>
        <w:jc w:val="right"/>
      </w:pPr>
      <w:r>
        <w:rPr>
          <w:color w:val="231F20"/>
        </w:rPr>
        <w:t>85</w:t>
      </w:r>
    </w:p>
    <w:p>
      <w:pPr>
        <w:spacing w:after="0"/>
        <w:jc w:val="right"/>
        <w:sectPr>
          <w:pgSz w:w="8820" w:h="12860"/>
          <w:pgMar w:header="0" w:footer="0" w:top="420" w:bottom="420" w:left="0" w:right="0"/>
        </w:sectPr>
      </w:pPr>
    </w:p>
    <w:p>
      <w:pPr>
        <w:pStyle w:val="BodyText"/>
        <w:spacing w:before="4"/>
        <w:rPr>
          <w:sz w:val="17"/>
        </w:rPr>
      </w:pPr>
    </w:p>
    <w:p>
      <w:pPr>
        <w:spacing w:after="0"/>
        <w:rPr>
          <w:sz w:val="17"/>
        </w:rPr>
        <w:sectPr>
          <w:pgSz w:w="8820" w:h="1286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30"/>
        <w:ind w:left="1880" w:right="1880"/>
        <w:jc w:val="center"/>
      </w:pPr>
      <w:r>
        <w:rPr>
          <w:color w:val="231F20"/>
          <w:w w:val="150"/>
          <w:sz w:val="28"/>
        </w:rPr>
        <w:t>b</w:t>
      </w:r>
      <w:r>
        <w:rPr>
          <w:color w:val="231F20"/>
          <w:w w:val="150"/>
        </w:rPr>
        <w:t>IblIografía</w:t>
      </w:r>
    </w:p>
    <w:p>
      <w:pPr>
        <w:pStyle w:val="BodyText"/>
        <w:rPr>
          <w:b/>
          <w:sz w:val="28"/>
        </w:rPr>
      </w:pPr>
    </w:p>
    <w:p>
      <w:pPr>
        <w:pStyle w:val="BodyText"/>
        <w:rPr>
          <w:b/>
          <w:sz w:val="28"/>
        </w:rPr>
      </w:pPr>
    </w:p>
    <w:p>
      <w:pPr>
        <w:pStyle w:val="BodyText"/>
        <w:rPr>
          <w:b/>
          <w:sz w:val="28"/>
        </w:rPr>
      </w:pPr>
    </w:p>
    <w:p>
      <w:pPr>
        <w:pStyle w:val="BodyText"/>
        <w:spacing w:before="6"/>
        <w:rPr>
          <w:b/>
          <w:sz w:val="38"/>
        </w:rPr>
      </w:pPr>
    </w:p>
    <w:p>
      <w:pPr>
        <w:spacing w:line="247" w:lineRule="auto" w:before="0"/>
        <w:ind w:left="1678" w:right="1392" w:hanging="284"/>
        <w:jc w:val="both"/>
        <w:rPr>
          <w:sz w:val="22"/>
        </w:rPr>
      </w:pPr>
      <w:r>
        <w:rPr>
          <w:color w:val="231F20"/>
          <w:w w:val="110"/>
          <w:sz w:val="22"/>
        </w:rPr>
        <w:t>Agencia</w:t>
      </w:r>
      <w:r>
        <w:rPr>
          <w:color w:val="231F20"/>
          <w:spacing w:val="-34"/>
          <w:w w:val="110"/>
          <w:sz w:val="22"/>
        </w:rPr>
        <w:t> </w:t>
      </w:r>
      <w:r>
        <w:rPr>
          <w:color w:val="231F20"/>
          <w:w w:val="110"/>
          <w:sz w:val="22"/>
        </w:rPr>
        <w:t>Sueca</w:t>
      </w:r>
      <w:r>
        <w:rPr>
          <w:color w:val="231F20"/>
          <w:spacing w:val="-34"/>
          <w:w w:val="110"/>
          <w:sz w:val="22"/>
        </w:rPr>
        <w:t> </w:t>
      </w:r>
      <w:r>
        <w:rPr>
          <w:color w:val="231F20"/>
          <w:w w:val="110"/>
          <w:sz w:val="22"/>
        </w:rPr>
        <w:t>para</w:t>
      </w:r>
      <w:r>
        <w:rPr>
          <w:color w:val="231F20"/>
          <w:spacing w:val="-34"/>
          <w:w w:val="110"/>
          <w:sz w:val="22"/>
        </w:rPr>
        <w:t> </w:t>
      </w:r>
      <w:r>
        <w:rPr>
          <w:color w:val="231F20"/>
          <w:w w:val="110"/>
          <w:sz w:val="22"/>
        </w:rPr>
        <w:t>el</w:t>
      </w:r>
      <w:r>
        <w:rPr>
          <w:color w:val="231F20"/>
          <w:spacing w:val="-34"/>
          <w:w w:val="110"/>
          <w:sz w:val="22"/>
        </w:rPr>
        <w:t> </w:t>
      </w:r>
      <w:r>
        <w:rPr>
          <w:color w:val="231F20"/>
          <w:w w:val="110"/>
          <w:sz w:val="22"/>
        </w:rPr>
        <w:t>Desarrollo</w:t>
      </w:r>
      <w:r>
        <w:rPr>
          <w:color w:val="231F20"/>
          <w:spacing w:val="-34"/>
          <w:w w:val="110"/>
          <w:sz w:val="22"/>
        </w:rPr>
        <w:t> </w:t>
      </w:r>
      <w:r>
        <w:rPr>
          <w:color w:val="231F20"/>
          <w:w w:val="110"/>
          <w:sz w:val="22"/>
        </w:rPr>
        <w:t>Internacional</w:t>
      </w:r>
      <w:r>
        <w:rPr>
          <w:color w:val="231F20"/>
          <w:spacing w:val="-34"/>
          <w:w w:val="110"/>
          <w:sz w:val="22"/>
        </w:rPr>
        <w:t> </w:t>
      </w:r>
      <w:r>
        <w:rPr>
          <w:color w:val="231F20"/>
          <w:w w:val="110"/>
          <w:sz w:val="22"/>
        </w:rPr>
        <w:t>(</w:t>
      </w:r>
      <w:r>
        <w:rPr>
          <w:color w:val="231F20"/>
          <w:w w:val="110"/>
          <w:sz w:val="18"/>
        </w:rPr>
        <w:t>asdi</w:t>
      </w:r>
      <w:r>
        <w:rPr>
          <w:color w:val="231F20"/>
          <w:w w:val="110"/>
          <w:sz w:val="22"/>
        </w:rPr>
        <w:t>)</w:t>
      </w:r>
      <w:r>
        <w:rPr>
          <w:color w:val="231F20"/>
          <w:spacing w:val="-34"/>
          <w:w w:val="110"/>
          <w:sz w:val="22"/>
        </w:rPr>
        <w:t> </w:t>
      </w:r>
      <w:r>
        <w:rPr>
          <w:color w:val="231F20"/>
          <w:w w:val="110"/>
          <w:sz w:val="22"/>
        </w:rPr>
        <w:t>(2005),</w:t>
      </w:r>
      <w:r>
        <w:rPr>
          <w:color w:val="231F20"/>
          <w:spacing w:val="-34"/>
          <w:w w:val="110"/>
          <w:sz w:val="22"/>
        </w:rPr>
        <w:t> </w:t>
      </w:r>
      <w:r>
        <w:rPr>
          <w:i/>
          <w:color w:val="231F20"/>
          <w:w w:val="110"/>
          <w:sz w:val="22"/>
        </w:rPr>
        <w:t>Po- </w:t>
      </w:r>
      <w:r>
        <w:rPr>
          <w:i/>
          <w:color w:val="231F20"/>
          <w:w w:val="105"/>
          <w:sz w:val="22"/>
        </w:rPr>
        <w:t>niendo</w:t>
      </w:r>
      <w:r>
        <w:rPr>
          <w:i/>
          <w:color w:val="231F20"/>
          <w:spacing w:val="-33"/>
          <w:w w:val="105"/>
          <w:sz w:val="22"/>
        </w:rPr>
        <w:t> </w:t>
      </w:r>
      <w:r>
        <w:rPr>
          <w:i/>
          <w:color w:val="231F20"/>
          <w:w w:val="105"/>
          <w:sz w:val="22"/>
        </w:rPr>
        <w:t>fin</w:t>
      </w:r>
      <w:r>
        <w:rPr>
          <w:i/>
          <w:color w:val="231F20"/>
          <w:spacing w:val="-33"/>
          <w:w w:val="105"/>
          <w:sz w:val="22"/>
        </w:rPr>
        <w:t> </w:t>
      </w:r>
      <w:r>
        <w:rPr>
          <w:i/>
          <w:color w:val="231F20"/>
          <w:w w:val="105"/>
          <w:sz w:val="22"/>
        </w:rPr>
        <w:t>a</w:t>
      </w:r>
      <w:r>
        <w:rPr>
          <w:i/>
          <w:color w:val="231F20"/>
          <w:spacing w:val="-33"/>
          <w:w w:val="105"/>
          <w:sz w:val="22"/>
        </w:rPr>
        <w:t> </w:t>
      </w:r>
      <w:r>
        <w:rPr>
          <w:i/>
          <w:color w:val="231F20"/>
          <w:w w:val="105"/>
          <w:sz w:val="22"/>
        </w:rPr>
        <w:t>la</w:t>
      </w:r>
      <w:r>
        <w:rPr>
          <w:i/>
          <w:color w:val="231F20"/>
          <w:spacing w:val="-33"/>
          <w:w w:val="105"/>
          <w:sz w:val="22"/>
        </w:rPr>
        <w:t> </w:t>
      </w:r>
      <w:r>
        <w:rPr>
          <w:i/>
          <w:color w:val="231F20"/>
          <w:w w:val="105"/>
          <w:sz w:val="22"/>
        </w:rPr>
        <w:t>violencia</w:t>
      </w:r>
      <w:r>
        <w:rPr>
          <w:i/>
          <w:color w:val="231F20"/>
          <w:spacing w:val="-33"/>
          <w:w w:val="105"/>
          <w:sz w:val="22"/>
        </w:rPr>
        <w:t> </w:t>
      </w:r>
      <w:r>
        <w:rPr>
          <w:i/>
          <w:color w:val="231F20"/>
          <w:w w:val="105"/>
          <w:sz w:val="22"/>
        </w:rPr>
        <w:t>de</w:t>
      </w:r>
      <w:r>
        <w:rPr>
          <w:i/>
          <w:color w:val="231F20"/>
          <w:spacing w:val="-33"/>
          <w:w w:val="105"/>
          <w:sz w:val="22"/>
        </w:rPr>
        <w:t> </w:t>
      </w:r>
      <w:r>
        <w:rPr>
          <w:i/>
          <w:color w:val="231F20"/>
          <w:w w:val="105"/>
          <w:sz w:val="22"/>
        </w:rPr>
        <w:t>género:</w:t>
      </w:r>
      <w:r>
        <w:rPr>
          <w:i/>
          <w:color w:val="231F20"/>
          <w:spacing w:val="-33"/>
          <w:w w:val="105"/>
          <w:sz w:val="22"/>
        </w:rPr>
        <w:t> </w:t>
      </w:r>
      <w:r>
        <w:rPr>
          <w:i/>
          <w:color w:val="231F20"/>
          <w:w w:val="105"/>
          <w:sz w:val="22"/>
        </w:rPr>
        <w:t>un</w:t>
      </w:r>
      <w:r>
        <w:rPr>
          <w:i/>
          <w:color w:val="231F20"/>
          <w:spacing w:val="-33"/>
          <w:w w:val="105"/>
          <w:sz w:val="22"/>
        </w:rPr>
        <w:t> </w:t>
      </w:r>
      <w:r>
        <w:rPr>
          <w:i/>
          <w:color w:val="231F20"/>
          <w:w w:val="105"/>
          <w:sz w:val="22"/>
        </w:rPr>
        <w:t>llamado</w:t>
      </w:r>
      <w:r>
        <w:rPr>
          <w:i/>
          <w:color w:val="231F20"/>
          <w:spacing w:val="-33"/>
          <w:w w:val="105"/>
          <w:sz w:val="22"/>
        </w:rPr>
        <w:t> </w:t>
      </w:r>
      <w:r>
        <w:rPr>
          <w:i/>
          <w:color w:val="231F20"/>
          <w:w w:val="105"/>
          <w:sz w:val="22"/>
        </w:rPr>
        <w:t>a</w:t>
      </w:r>
      <w:r>
        <w:rPr>
          <w:i/>
          <w:color w:val="231F20"/>
          <w:spacing w:val="-33"/>
          <w:w w:val="105"/>
          <w:sz w:val="22"/>
        </w:rPr>
        <w:t> </w:t>
      </w:r>
      <w:r>
        <w:rPr>
          <w:i/>
          <w:color w:val="231F20"/>
          <w:w w:val="105"/>
          <w:sz w:val="22"/>
        </w:rPr>
        <w:t>la</w:t>
      </w:r>
      <w:r>
        <w:rPr>
          <w:i/>
          <w:color w:val="231F20"/>
          <w:spacing w:val="-33"/>
          <w:w w:val="105"/>
          <w:sz w:val="22"/>
        </w:rPr>
        <w:t> </w:t>
      </w:r>
      <w:r>
        <w:rPr>
          <w:i/>
          <w:color w:val="231F20"/>
          <w:w w:val="105"/>
          <w:sz w:val="22"/>
        </w:rPr>
        <w:t>acción</w:t>
      </w:r>
      <w:r>
        <w:rPr>
          <w:i/>
          <w:color w:val="231F20"/>
          <w:spacing w:val="-33"/>
          <w:w w:val="105"/>
          <w:sz w:val="22"/>
        </w:rPr>
        <w:t> </w:t>
      </w:r>
      <w:r>
        <w:rPr>
          <w:i/>
          <w:color w:val="231F20"/>
          <w:w w:val="105"/>
          <w:sz w:val="22"/>
        </w:rPr>
        <w:t>global para</w:t>
      </w:r>
      <w:r>
        <w:rPr>
          <w:i/>
          <w:color w:val="231F20"/>
          <w:spacing w:val="-32"/>
          <w:w w:val="105"/>
          <w:sz w:val="22"/>
        </w:rPr>
        <w:t> </w:t>
      </w:r>
      <w:r>
        <w:rPr>
          <w:i/>
          <w:color w:val="231F20"/>
          <w:w w:val="105"/>
          <w:sz w:val="22"/>
        </w:rPr>
        <w:t>involucrar</w:t>
      </w:r>
      <w:r>
        <w:rPr>
          <w:i/>
          <w:color w:val="231F20"/>
          <w:spacing w:val="-32"/>
          <w:w w:val="105"/>
          <w:sz w:val="22"/>
        </w:rPr>
        <w:t> </w:t>
      </w:r>
      <w:r>
        <w:rPr>
          <w:i/>
          <w:color w:val="231F20"/>
          <w:w w:val="105"/>
          <w:sz w:val="22"/>
        </w:rPr>
        <w:t>a</w:t>
      </w:r>
      <w:r>
        <w:rPr>
          <w:i/>
          <w:color w:val="231F20"/>
          <w:spacing w:val="-32"/>
          <w:w w:val="105"/>
          <w:sz w:val="22"/>
        </w:rPr>
        <w:t> </w:t>
      </w:r>
      <w:r>
        <w:rPr>
          <w:i/>
          <w:color w:val="231F20"/>
          <w:w w:val="105"/>
          <w:sz w:val="22"/>
        </w:rPr>
        <w:t>los</w:t>
      </w:r>
      <w:r>
        <w:rPr>
          <w:i/>
          <w:color w:val="231F20"/>
          <w:spacing w:val="-32"/>
          <w:w w:val="105"/>
          <w:sz w:val="22"/>
        </w:rPr>
        <w:t> </w:t>
      </w:r>
      <w:r>
        <w:rPr>
          <w:i/>
          <w:color w:val="231F20"/>
          <w:w w:val="105"/>
          <w:sz w:val="22"/>
        </w:rPr>
        <w:t>hombres</w:t>
      </w:r>
      <w:r>
        <w:rPr>
          <w:color w:val="231F20"/>
          <w:w w:val="105"/>
          <w:sz w:val="22"/>
        </w:rPr>
        <w:t>,</w:t>
      </w:r>
      <w:r>
        <w:rPr>
          <w:color w:val="231F20"/>
          <w:spacing w:val="-32"/>
          <w:w w:val="105"/>
          <w:sz w:val="22"/>
        </w:rPr>
        <w:t> </w:t>
      </w:r>
      <w:r>
        <w:rPr>
          <w:color w:val="231F20"/>
          <w:w w:val="105"/>
          <w:sz w:val="22"/>
        </w:rPr>
        <w:t>Suecia,</w:t>
      </w:r>
      <w:r>
        <w:rPr>
          <w:color w:val="231F20"/>
          <w:spacing w:val="-31"/>
          <w:w w:val="105"/>
          <w:sz w:val="22"/>
        </w:rPr>
        <w:t> </w:t>
      </w:r>
      <w:r>
        <w:rPr>
          <w:color w:val="231F20"/>
          <w:w w:val="105"/>
          <w:sz w:val="18"/>
        </w:rPr>
        <w:t>asdi</w:t>
      </w:r>
      <w:r>
        <w:rPr>
          <w:color w:val="231F20"/>
          <w:w w:val="105"/>
          <w:sz w:val="22"/>
        </w:rPr>
        <w:t>,</w:t>
      </w:r>
      <w:r>
        <w:rPr>
          <w:color w:val="231F20"/>
          <w:spacing w:val="-32"/>
          <w:w w:val="105"/>
          <w:sz w:val="22"/>
        </w:rPr>
        <w:t> </w:t>
      </w:r>
      <w:r>
        <w:rPr>
          <w:color w:val="231F20"/>
          <w:w w:val="105"/>
          <w:sz w:val="22"/>
        </w:rPr>
        <w:t>135</w:t>
      </w:r>
      <w:r>
        <w:rPr>
          <w:color w:val="231F20"/>
          <w:spacing w:val="-32"/>
          <w:w w:val="105"/>
          <w:sz w:val="22"/>
        </w:rPr>
        <w:t> </w:t>
      </w:r>
      <w:r>
        <w:rPr>
          <w:color w:val="231F20"/>
          <w:w w:val="105"/>
          <w:sz w:val="22"/>
        </w:rPr>
        <w:t>pp.</w:t>
      </w:r>
    </w:p>
    <w:p>
      <w:pPr>
        <w:pStyle w:val="BodyText"/>
        <w:spacing w:line="247" w:lineRule="auto"/>
        <w:ind w:left="1678" w:right="1393" w:hanging="284"/>
        <w:jc w:val="both"/>
      </w:pPr>
      <w:r>
        <w:rPr>
          <w:color w:val="231F20"/>
          <w:w w:val="105"/>
        </w:rPr>
        <w:t>Álvarez,</w:t>
      </w:r>
      <w:r>
        <w:rPr>
          <w:color w:val="231F20"/>
          <w:spacing w:val="-23"/>
          <w:w w:val="105"/>
        </w:rPr>
        <w:t> </w:t>
      </w:r>
      <w:r>
        <w:rPr>
          <w:color w:val="231F20"/>
          <w:w w:val="105"/>
        </w:rPr>
        <w:t>Inmaculada</w:t>
      </w:r>
      <w:r>
        <w:rPr>
          <w:color w:val="231F20"/>
          <w:spacing w:val="-23"/>
          <w:w w:val="105"/>
        </w:rPr>
        <w:t> </w:t>
      </w:r>
      <w:r>
        <w:rPr>
          <w:color w:val="231F20"/>
          <w:w w:val="105"/>
        </w:rPr>
        <w:t>y</w:t>
      </w:r>
      <w:r>
        <w:rPr>
          <w:color w:val="231F20"/>
          <w:spacing w:val="-23"/>
          <w:w w:val="105"/>
        </w:rPr>
        <w:t> </w:t>
      </w:r>
      <w:r>
        <w:rPr>
          <w:color w:val="231F20"/>
          <w:w w:val="105"/>
        </w:rPr>
        <w:t>Edel</w:t>
      </w:r>
      <w:r>
        <w:rPr>
          <w:color w:val="231F20"/>
          <w:spacing w:val="-23"/>
          <w:w w:val="105"/>
        </w:rPr>
        <w:t> </w:t>
      </w:r>
      <w:r>
        <w:rPr>
          <w:color w:val="231F20"/>
          <w:w w:val="105"/>
        </w:rPr>
        <w:t>Cadena</w:t>
      </w:r>
      <w:r>
        <w:rPr>
          <w:color w:val="231F20"/>
          <w:spacing w:val="-23"/>
          <w:w w:val="105"/>
        </w:rPr>
        <w:t> </w:t>
      </w:r>
      <w:r>
        <w:rPr>
          <w:color w:val="231F20"/>
          <w:w w:val="105"/>
        </w:rPr>
        <w:t>(2006),</w:t>
      </w:r>
      <w:r>
        <w:rPr>
          <w:color w:val="231F20"/>
          <w:spacing w:val="-23"/>
          <w:w w:val="105"/>
        </w:rPr>
        <w:t> </w:t>
      </w:r>
      <w:r>
        <w:rPr>
          <w:color w:val="231F20"/>
          <w:w w:val="105"/>
        </w:rPr>
        <w:t>“Índice</w:t>
      </w:r>
      <w:r>
        <w:rPr>
          <w:color w:val="231F20"/>
          <w:spacing w:val="-23"/>
          <w:w w:val="105"/>
        </w:rPr>
        <w:t> </w:t>
      </w:r>
      <w:r>
        <w:rPr>
          <w:color w:val="231F20"/>
          <w:w w:val="105"/>
        </w:rPr>
        <w:t>de</w:t>
      </w:r>
      <w:r>
        <w:rPr>
          <w:color w:val="231F20"/>
          <w:spacing w:val="-23"/>
          <w:w w:val="105"/>
        </w:rPr>
        <w:t> </w:t>
      </w:r>
      <w:r>
        <w:rPr>
          <w:color w:val="231F20"/>
          <w:w w:val="105"/>
        </w:rPr>
        <w:t>vulnerabili- dad</w:t>
      </w:r>
      <w:r>
        <w:rPr>
          <w:color w:val="231F20"/>
          <w:spacing w:val="-4"/>
          <w:w w:val="105"/>
        </w:rPr>
        <w:t> </w:t>
      </w:r>
      <w:r>
        <w:rPr>
          <w:color w:val="231F20"/>
          <w:w w:val="105"/>
        </w:rPr>
        <w:t>social</w:t>
      </w:r>
      <w:r>
        <w:rPr>
          <w:color w:val="231F20"/>
          <w:spacing w:val="-4"/>
          <w:w w:val="105"/>
        </w:rPr>
        <w:t> </w:t>
      </w:r>
      <w:r>
        <w:rPr>
          <w:color w:val="231F20"/>
          <w:w w:val="105"/>
        </w:rPr>
        <w:t>en</w:t>
      </w:r>
      <w:r>
        <w:rPr>
          <w:color w:val="231F20"/>
          <w:spacing w:val="-4"/>
          <w:w w:val="105"/>
        </w:rPr>
        <w:t> </w:t>
      </w:r>
      <w:r>
        <w:rPr>
          <w:color w:val="231F20"/>
          <w:w w:val="105"/>
        </w:rPr>
        <w:t>los</w:t>
      </w:r>
      <w:r>
        <w:rPr>
          <w:color w:val="231F20"/>
          <w:spacing w:val="-4"/>
          <w:w w:val="105"/>
        </w:rPr>
        <w:t> </w:t>
      </w:r>
      <w:r>
        <w:rPr>
          <w:color w:val="231F20"/>
          <w:w w:val="105"/>
        </w:rPr>
        <w:t>países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sz w:val="18"/>
        </w:rPr>
        <w:t>ocde</w:t>
      </w:r>
      <w:r>
        <w:rPr>
          <w:color w:val="231F20"/>
          <w:w w:val="105"/>
        </w:rPr>
        <w:t>”,</w:t>
      </w:r>
      <w:r>
        <w:rPr>
          <w:color w:val="231F20"/>
          <w:spacing w:val="-4"/>
          <w:w w:val="105"/>
        </w:rPr>
        <w:t> </w:t>
      </w:r>
      <w:r>
        <w:rPr>
          <w:color w:val="231F20"/>
          <w:w w:val="105"/>
        </w:rPr>
        <w:t>en</w:t>
      </w:r>
      <w:r>
        <w:rPr>
          <w:color w:val="231F20"/>
          <w:spacing w:val="-4"/>
          <w:w w:val="105"/>
        </w:rPr>
        <w:t> </w:t>
      </w:r>
      <w:r>
        <w:rPr>
          <w:i/>
          <w:color w:val="231F20"/>
          <w:w w:val="105"/>
        </w:rPr>
        <w:t>Quivera</w:t>
      </w:r>
      <w:r>
        <w:rPr>
          <w:color w:val="231F20"/>
          <w:w w:val="105"/>
        </w:rPr>
        <w:t>,</w:t>
      </w:r>
      <w:r>
        <w:rPr>
          <w:color w:val="231F20"/>
          <w:spacing w:val="-4"/>
          <w:w w:val="105"/>
        </w:rPr>
        <w:t> </w:t>
      </w:r>
      <w:r>
        <w:rPr>
          <w:color w:val="231F20"/>
          <w:w w:val="105"/>
        </w:rPr>
        <w:t>vol.</w:t>
      </w:r>
      <w:r>
        <w:rPr>
          <w:color w:val="231F20"/>
          <w:spacing w:val="-4"/>
          <w:w w:val="105"/>
        </w:rPr>
        <w:t> </w:t>
      </w:r>
      <w:r>
        <w:rPr>
          <w:color w:val="231F20"/>
          <w:w w:val="105"/>
        </w:rPr>
        <w:t>8,</w:t>
      </w:r>
      <w:r>
        <w:rPr>
          <w:color w:val="231F20"/>
          <w:spacing w:val="-4"/>
          <w:w w:val="105"/>
        </w:rPr>
        <w:t> </w:t>
      </w:r>
      <w:r>
        <w:rPr>
          <w:color w:val="231F20"/>
          <w:w w:val="105"/>
        </w:rPr>
        <w:t>núm.</w:t>
      </w:r>
      <w:r>
        <w:rPr>
          <w:color w:val="231F20"/>
          <w:spacing w:val="-4"/>
          <w:w w:val="105"/>
        </w:rPr>
        <w:t> </w:t>
      </w:r>
      <w:r>
        <w:rPr>
          <w:color w:val="231F20"/>
          <w:w w:val="105"/>
        </w:rPr>
        <w:t>2, </w:t>
      </w:r>
      <w:r>
        <w:rPr>
          <w:color w:val="231F20"/>
        </w:rPr>
        <w:t>pp.</w:t>
      </w:r>
      <w:r>
        <w:rPr>
          <w:color w:val="231F20"/>
          <w:spacing w:val="-16"/>
        </w:rPr>
        <w:t> </w:t>
      </w:r>
      <w:r>
        <w:rPr>
          <w:color w:val="231F20"/>
        </w:rPr>
        <w:t>248-274.</w:t>
      </w:r>
    </w:p>
    <w:p>
      <w:pPr>
        <w:pStyle w:val="BodyText"/>
        <w:spacing w:line="247" w:lineRule="auto"/>
        <w:ind w:left="1678" w:right="1392" w:hanging="284"/>
        <w:jc w:val="both"/>
      </w:pPr>
      <w:r>
        <w:rPr>
          <w:color w:val="231F20"/>
        </w:rPr>
        <w:t>Arzate</w:t>
      </w:r>
      <w:r>
        <w:rPr>
          <w:color w:val="231F20"/>
          <w:spacing w:val="-9"/>
        </w:rPr>
        <w:t> </w:t>
      </w:r>
      <w:r>
        <w:rPr>
          <w:color w:val="231F20"/>
        </w:rPr>
        <w:t>Salgado,</w:t>
      </w:r>
      <w:r>
        <w:rPr>
          <w:color w:val="231F20"/>
          <w:spacing w:val="-9"/>
        </w:rPr>
        <w:t> </w:t>
      </w:r>
      <w:r>
        <w:rPr>
          <w:color w:val="231F20"/>
        </w:rPr>
        <w:t>Jorge,</w:t>
      </w:r>
      <w:r>
        <w:rPr>
          <w:color w:val="231F20"/>
          <w:spacing w:val="-9"/>
        </w:rPr>
        <w:t> </w:t>
      </w:r>
      <w:r>
        <w:rPr>
          <w:color w:val="231F20"/>
        </w:rPr>
        <w:t>Gabriela</w:t>
      </w:r>
      <w:r>
        <w:rPr>
          <w:color w:val="231F20"/>
          <w:spacing w:val="-9"/>
        </w:rPr>
        <w:t> </w:t>
      </w:r>
      <w:r>
        <w:rPr>
          <w:color w:val="231F20"/>
        </w:rPr>
        <w:t>Fuentes</w:t>
      </w:r>
      <w:r>
        <w:rPr>
          <w:color w:val="231F20"/>
          <w:spacing w:val="-9"/>
        </w:rPr>
        <w:t> </w:t>
      </w:r>
      <w:r>
        <w:rPr>
          <w:color w:val="231F20"/>
        </w:rPr>
        <w:t>Reyes</w:t>
      </w:r>
      <w:r>
        <w:rPr>
          <w:color w:val="231F20"/>
          <w:spacing w:val="-9"/>
        </w:rPr>
        <w:t> </w:t>
      </w:r>
      <w:r>
        <w:rPr>
          <w:color w:val="231F20"/>
        </w:rPr>
        <w:t>y</w:t>
      </w:r>
      <w:r>
        <w:rPr>
          <w:color w:val="231F20"/>
          <w:spacing w:val="-9"/>
        </w:rPr>
        <w:t> </w:t>
      </w:r>
      <w:r>
        <w:rPr>
          <w:color w:val="231F20"/>
        </w:rPr>
        <w:t>Corina</w:t>
      </w:r>
      <w:r>
        <w:rPr>
          <w:color w:val="231F20"/>
          <w:spacing w:val="-9"/>
        </w:rPr>
        <w:t> </w:t>
      </w:r>
      <w:r>
        <w:rPr>
          <w:color w:val="231F20"/>
        </w:rPr>
        <w:t>Retel</w:t>
      </w:r>
      <w:r>
        <w:rPr>
          <w:color w:val="231F20"/>
          <w:spacing w:val="-13"/>
        </w:rPr>
        <w:t> </w:t>
      </w:r>
      <w:r>
        <w:rPr>
          <w:color w:val="231F20"/>
          <w:spacing w:val="-3"/>
        </w:rPr>
        <w:t>Torres </w:t>
      </w:r>
      <w:r>
        <w:rPr>
          <w:color w:val="231F20"/>
        </w:rPr>
        <w:t>(2007), “Desigualdad y vulnerabilidad en el colectivo de adultos </w:t>
      </w:r>
      <w:r>
        <w:rPr>
          <w:color w:val="231F20"/>
          <w:spacing w:val="-3"/>
        </w:rPr>
        <w:t>mayores</w:t>
      </w:r>
      <w:r>
        <w:rPr>
          <w:color w:val="231F20"/>
          <w:spacing w:val="-18"/>
        </w:rPr>
        <w:t> </w:t>
      </w:r>
      <w:r>
        <w:rPr>
          <w:color w:val="231F20"/>
        </w:rPr>
        <w:t>en</w:t>
      </w:r>
      <w:r>
        <w:rPr>
          <w:color w:val="231F20"/>
          <w:spacing w:val="-17"/>
        </w:rPr>
        <w:t> </w:t>
      </w:r>
      <w:r>
        <w:rPr>
          <w:color w:val="231F20"/>
          <w:spacing w:val="-3"/>
        </w:rPr>
        <w:t>México</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spacing w:val="-3"/>
        </w:rPr>
        <w:t>Estado</w:t>
      </w:r>
      <w:r>
        <w:rPr>
          <w:color w:val="231F20"/>
          <w:spacing w:val="-18"/>
        </w:rPr>
        <w:t> </w:t>
      </w:r>
      <w:r>
        <w:rPr>
          <w:color w:val="231F20"/>
        </w:rPr>
        <w:t>de</w:t>
      </w:r>
      <w:r>
        <w:rPr>
          <w:color w:val="231F20"/>
          <w:spacing w:val="-17"/>
        </w:rPr>
        <w:t> </w:t>
      </w:r>
      <w:r>
        <w:rPr>
          <w:color w:val="231F20"/>
          <w:spacing w:val="-3"/>
        </w:rPr>
        <w:t>México:</w:t>
      </w:r>
      <w:r>
        <w:rPr>
          <w:color w:val="231F20"/>
          <w:spacing w:val="-17"/>
        </w:rPr>
        <w:t> </w:t>
      </w:r>
      <w:r>
        <w:rPr>
          <w:color w:val="231F20"/>
        </w:rPr>
        <w:t>Una</w:t>
      </w:r>
      <w:r>
        <w:rPr>
          <w:color w:val="231F20"/>
          <w:spacing w:val="-17"/>
        </w:rPr>
        <w:t> </w:t>
      </w:r>
      <w:r>
        <w:rPr>
          <w:color w:val="231F20"/>
          <w:spacing w:val="-3"/>
        </w:rPr>
        <w:t>revisión</w:t>
      </w:r>
      <w:r>
        <w:rPr>
          <w:color w:val="231F20"/>
          <w:spacing w:val="-17"/>
        </w:rPr>
        <w:t> </w:t>
      </w:r>
      <w:r>
        <w:rPr>
          <w:color w:val="231F20"/>
          <w:spacing w:val="-3"/>
        </w:rPr>
        <w:t>multidisci- </w:t>
      </w:r>
      <w:r>
        <w:rPr>
          <w:color w:val="231F20"/>
        </w:rPr>
        <w:t>plinaria”,</w:t>
      </w:r>
      <w:r>
        <w:rPr>
          <w:color w:val="231F20"/>
          <w:spacing w:val="-18"/>
        </w:rPr>
        <w:t> </w:t>
      </w:r>
      <w:r>
        <w:rPr>
          <w:color w:val="231F20"/>
        </w:rPr>
        <w:t>en</w:t>
      </w:r>
      <w:r>
        <w:rPr>
          <w:color w:val="231F20"/>
          <w:spacing w:val="-18"/>
        </w:rPr>
        <w:t> </w:t>
      </w:r>
      <w:r>
        <w:rPr>
          <w:i/>
          <w:color w:val="231F20"/>
        </w:rPr>
        <w:t>Quivera</w:t>
      </w:r>
      <w:r>
        <w:rPr>
          <w:color w:val="231F20"/>
        </w:rPr>
        <w:t>,</w:t>
      </w:r>
      <w:r>
        <w:rPr>
          <w:color w:val="231F20"/>
          <w:spacing w:val="-18"/>
        </w:rPr>
        <w:t> </w:t>
      </w:r>
      <w:r>
        <w:rPr>
          <w:color w:val="231F20"/>
        </w:rPr>
        <w:t>pp.</w:t>
      </w:r>
      <w:r>
        <w:rPr>
          <w:color w:val="231F20"/>
          <w:spacing w:val="-18"/>
        </w:rPr>
        <w:t> </w:t>
      </w:r>
      <w:r>
        <w:rPr>
          <w:color w:val="231F20"/>
        </w:rPr>
        <w:t>231-262.</w:t>
      </w:r>
    </w:p>
    <w:p>
      <w:pPr>
        <w:pStyle w:val="BodyText"/>
        <w:spacing w:line="247" w:lineRule="auto"/>
        <w:ind w:left="1678" w:right="1393" w:hanging="283"/>
        <w:jc w:val="both"/>
      </w:pPr>
      <w:r>
        <w:rPr>
          <w:color w:val="231F20"/>
        </w:rPr>
        <w:t>Asociación</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Investigación</w:t>
      </w:r>
      <w:r>
        <w:rPr>
          <w:color w:val="231F20"/>
          <w:spacing w:val="-15"/>
        </w:rPr>
        <w:t> </w:t>
      </w:r>
      <w:r>
        <w:rPr>
          <w:color w:val="231F20"/>
        </w:rPr>
        <w:t>del</w:t>
      </w:r>
      <w:r>
        <w:rPr>
          <w:color w:val="231F20"/>
          <w:spacing w:val="-15"/>
        </w:rPr>
        <w:t> </w:t>
      </w:r>
      <w:r>
        <w:rPr>
          <w:color w:val="231F20"/>
        </w:rPr>
        <w:t>Maltrato</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Personas</w:t>
      </w:r>
      <w:r>
        <w:rPr>
          <w:color w:val="231F20"/>
          <w:spacing w:val="-15"/>
        </w:rPr>
        <w:t> </w:t>
      </w:r>
      <w:r>
        <w:rPr>
          <w:color w:val="231F20"/>
        </w:rPr>
        <w:t>Mayores (</w:t>
      </w:r>
      <w:r>
        <w:rPr>
          <w:color w:val="231F20"/>
          <w:sz w:val="18"/>
        </w:rPr>
        <w:t>eima</w:t>
      </w:r>
      <w:r>
        <w:rPr>
          <w:color w:val="231F20"/>
        </w:rPr>
        <w:t>) (2013), disponible en </w:t>
      </w:r>
      <w:hyperlink r:id="rId190">
        <w:r>
          <w:rPr>
            <w:color w:val="231F20"/>
          </w:rPr>
          <w:t>&lt;http://eimamaltrato.wordpress.</w:t>
        </w:r>
      </w:hyperlink>
      <w:r>
        <w:rPr>
          <w:color w:val="231F20"/>
        </w:rPr>
        <w:t> com/&gt;.</w:t>
      </w:r>
      <w:r>
        <w:rPr>
          <w:color w:val="231F20"/>
          <w:spacing w:val="-16"/>
        </w:rPr>
        <w:t> </w:t>
      </w:r>
      <w:r>
        <w:rPr>
          <w:color w:val="231F20"/>
        </w:rPr>
        <w:t>Consulta:</w:t>
      </w:r>
      <w:r>
        <w:rPr>
          <w:color w:val="231F20"/>
          <w:spacing w:val="-16"/>
        </w:rPr>
        <w:t> </w:t>
      </w:r>
      <w:r>
        <w:rPr>
          <w:color w:val="231F20"/>
        </w:rPr>
        <w:t>25</w:t>
      </w:r>
      <w:r>
        <w:rPr>
          <w:color w:val="231F20"/>
          <w:spacing w:val="-16"/>
        </w:rPr>
        <w:t> </w:t>
      </w:r>
      <w:r>
        <w:rPr>
          <w:color w:val="231F20"/>
        </w:rPr>
        <w:t>de</w:t>
      </w:r>
      <w:r>
        <w:rPr>
          <w:color w:val="231F20"/>
          <w:spacing w:val="-16"/>
        </w:rPr>
        <w:t> </w:t>
      </w:r>
      <w:r>
        <w:rPr>
          <w:color w:val="231F20"/>
        </w:rPr>
        <w:t>enero</w:t>
      </w:r>
      <w:r>
        <w:rPr>
          <w:color w:val="231F20"/>
          <w:spacing w:val="-16"/>
        </w:rPr>
        <w:t> </w:t>
      </w:r>
      <w:r>
        <w:rPr>
          <w:color w:val="231F20"/>
        </w:rPr>
        <w:t>de</w:t>
      </w:r>
      <w:r>
        <w:rPr>
          <w:color w:val="231F20"/>
          <w:spacing w:val="-16"/>
        </w:rPr>
        <w:t> </w:t>
      </w:r>
      <w:r>
        <w:rPr>
          <w:color w:val="231F20"/>
        </w:rPr>
        <w:t>2014.</w:t>
      </w:r>
    </w:p>
    <w:p>
      <w:pPr>
        <w:spacing w:line="247" w:lineRule="auto" w:before="0"/>
        <w:ind w:left="1678" w:right="1392" w:hanging="284"/>
        <w:jc w:val="both"/>
        <w:rPr>
          <w:sz w:val="22"/>
        </w:rPr>
      </w:pPr>
      <w:r>
        <w:rPr>
          <w:color w:val="231F20"/>
          <w:sz w:val="22"/>
        </w:rPr>
        <w:t>Busso, Gustavo (2001), </w:t>
      </w:r>
      <w:r>
        <w:rPr>
          <w:i/>
          <w:color w:val="231F20"/>
          <w:sz w:val="22"/>
        </w:rPr>
        <w:t>Vulnerabilidad social: nociones e implican- </w:t>
      </w:r>
      <w:r>
        <w:rPr>
          <w:i/>
          <w:color w:val="231F20"/>
          <w:sz w:val="22"/>
        </w:rPr>
        <w:t>cias para Latinoamérica a inicios del siglo </w:t>
      </w:r>
      <w:r>
        <w:rPr>
          <w:i/>
          <w:color w:val="231F20"/>
          <w:sz w:val="18"/>
        </w:rPr>
        <w:t>xxi</w:t>
      </w:r>
      <w:r>
        <w:rPr>
          <w:color w:val="231F20"/>
          <w:sz w:val="22"/>
        </w:rPr>
        <w:t>, ponencia presen- tada en el Seminario Internacional “Las diferentes expresiones</w:t>
      </w:r>
      <w:r>
        <w:rPr>
          <w:color w:val="231F20"/>
          <w:spacing w:val="-32"/>
          <w:sz w:val="22"/>
        </w:rPr>
        <w:t> </w:t>
      </w:r>
      <w:r>
        <w:rPr>
          <w:color w:val="231F20"/>
          <w:sz w:val="22"/>
        </w:rPr>
        <w:t>de la vulnerabilidad social en América Latina y el Caribe”, Santiago de Chile, Chile, 38,</w:t>
      </w:r>
      <w:r>
        <w:rPr>
          <w:color w:val="231F20"/>
          <w:spacing w:val="33"/>
          <w:sz w:val="22"/>
        </w:rPr>
        <w:t> </w:t>
      </w:r>
      <w:r>
        <w:rPr>
          <w:color w:val="231F20"/>
          <w:spacing w:val="-3"/>
          <w:w w:val="120"/>
          <w:sz w:val="18"/>
        </w:rPr>
        <w:t>cepal</w:t>
      </w:r>
      <w:r>
        <w:rPr>
          <w:color w:val="231F20"/>
          <w:spacing w:val="-3"/>
          <w:w w:val="120"/>
          <w:sz w:val="22"/>
        </w:rPr>
        <w:t>.</w:t>
      </w:r>
    </w:p>
    <w:p>
      <w:pPr>
        <w:spacing w:line="247" w:lineRule="auto" w:before="0"/>
        <w:ind w:left="1678" w:right="1393" w:hanging="284"/>
        <w:jc w:val="both"/>
        <w:rPr>
          <w:sz w:val="22"/>
        </w:rPr>
      </w:pPr>
      <w:r>
        <w:rPr>
          <w:color w:val="231F20"/>
          <w:sz w:val="22"/>
        </w:rPr>
        <w:t>Carbonell,</w:t>
      </w:r>
      <w:r>
        <w:rPr>
          <w:color w:val="231F20"/>
          <w:spacing w:val="-13"/>
          <w:sz w:val="22"/>
        </w:rPr>
        <w:t> </w:t>
      </w:r>
      <w:r>
        <w:rPr>
          <w:color w:val="231F20"/>
          <w:sz w:val="22"/>
        </w:rPr>
        <w:t>M.</w:t>
      </w:r>
      <w:r>
        <w:rPr>
          <w:color w:val="231F20"/>
          <w:spacing w:val="-13"/>
          <w:sz w:val="22"/>
        </w:rPr>
        <w:t> </w:t>
      </w:r>
      <w:r>
        <w:rPr>
          <w:color w:val="231F20"/>
          <w:sz w:val="22"/>
        </w:rPr>
        <w:t>y</w:t>
      </w:r>
      <w:r>
        <w:rPr>
          <w:color w:val="231F20"/>
          <w:spacing w:val="-13"/>
          <w:sz w:val="22"/>
        </w:rPr>
        <w:t> P. </w:t>
      </w:r>
      <w:r>
        <w:rPr>
          <w:color w:val="231F20"/>
          <w:sz w:val="22"/>
        </w:rPr>
        <w:t>Salazar</w:t>
      </w:r>
      <w:r>
        <w:rPr>
          <w:color w:val="231F20"/>
          <w:spacing w:val="-12"/>
          <w:sz w:val="22"/>
        </w:rPr>
        <w:t> </w:t>
      </w:r>
      <w:r>
        <w:rPr>
          <w:color w:val="231F20"/>
          <w:sz w:val="22"/>
        </w:rPr>
        <w:t>(2011),</w:t>
      </w:r>
      <w:r>
        <w:rPr>
          <w:color w:val="231F20"/>
          <w:spacing w:val="-13"/>
          <w:sz w:val="22"/>
        </w:rPr>
        <w:t> </w:t>
      </w:r>
      <w:r>
        <w:rPr>
          <w:i/>
          <w:color w:val="231F20"/>
          <w:sz w:val="22"/>
        </w:rPr>
        <w:t>La</w:t>
      </w:r>
      <w:r>
        <w:rPr>
          <w:i/>
          <w:color w:val="231F20"/>
          <w:spacing w:val="-13"/>
          <w:sz w:val="22"/>
        </w:rPr>
        <w:t> </w:t>
      </w:r>
      <w:r>
        <w:rPr>
          <w:i/>
          <w:color w:val="231F20"/>
          <w:sz w:val="22"/>
        </w:rPr>
        <w:t>reforma</w:t>
      </w:r>
      <w:r>
        <w:rPr>
          <w:i/>
          <w:color w:val="231F20"/>
          <w:spacing w:val="-13"/>
          <w:sz w:val="22"/>
        </w:rPr>
        <w:t> </w:t>
      </w:r>
      <w:r>
        <w:rPr>
          <w:i/>
          <w:color w:val="231F20"/>
          <w:sz w:val="22"/>
        </w:rPr>
        <w:t>constitucional</w:t>
      </w:r>
      <w:r>
        <w:rPr>
          <w:i/>
          <w:color w:val="231F20"/>
          <w:spacing w:val="-13"/>
          <w:sz w:val="22"/>
        </w:rPr>
        <w:t> </w:t>
      </w:r>
      <w:r>
        <w:rPr>
          <w:i/>
          <w:color w:val="231F20"/>
          <w:sz w:val="22"/>
        </w:rPr>
        <w:t>de</w:t>
      </w:r>
      <w:r>
        <w:rPr>
          <w:i/>
          <w:color w:val="231F20"/>
          <w:spacing w:val="-13"/>
          <w:sz w:val="22"/>
        </w:rPr>
        <w:t> </w:t>
      </w:r>
      <w:r>
        <w:rPr>
          <w:i/>
          <w:color w:val="231F20"/>
          <w:sz w:val="22"/>
        </w:rPr>
        <w:t>dere- </w:t>
      </w:r>
      <w:r>
        <w:rPr>
          <w:i/>
          <w:color w:val="231F20"/>
          <w:sz w:val="22"/>
        </w:rPr>
        <w:t>chos</w:t>
      </w:r>
      <w:r>
        <w:rPr>
          <w:i/>
          <w:color w:val="231F20"/>
          <w:spacing w:val="-18"/>
          <w:sz w:val="22"/>
        </w:rPr>
        <w:t> </w:t>
      </w:r>
      <w:r>
        <w:rPr>
          <w:i/>
          <w:color w:val="231F20"/>
          <w:sz w:val="22"/>
        </w:rPr>
        <w:t>humanos:</w:t>
      </w:r>
      <w:r>
        <w:rPr>
          <w:i/>
          <w:color w:val="231F20"/>
          <w:spacing w:val="-18"/>
          <w:sz w:val="22"/>
        </w:rPr>
        <w:t> </w:t>
      </w:r>
      <w:r>
        <w:rPr>
          <w:i/>
          <w:color w:val="231F20"/>
          <w:sz w:val="22"/>
        </w:rPr>
        <w:t>un</w:t>
      </w:r>
      <w:r>
        <w:rPr>
          <w:i/>
          <w:color w:val="231F20"/>
          <w:spacing w:val="-18"/>
          <w:sz w:val="22"/>
        </w:rPr>
        <w:t> </w:t>
      </w:r>
      <w:r>
        <w:rPr>
          <w:i/>
          <w:color w:val="231F20"/>
          <w:sz w:val="22"/>
        </w:rPr>
        <w:t>nuevo</w:t>
      </w:r>
      <w:r>
        <w:rPr>
          <w:i/>
          <w:color w:val="231F20"/>
          <w:spacing w:val="-18"/>
          <w:sz w:val="22"/>
        </w:rPr>
        <w:t> </w:t>
      </w:r>
      <w:r>
        <w:rPr>
          <w:i/>
          <w:color w:val="231F20"/>
          <w:sz w:val="22"/>
        </w:rPr>
        <w:t>paradigma,</w:t>
      </w:r>
      <w:r>
        <w:rPr>
          <w:i/>
          <w:color w:val="231F20"/>
          <w:spacing w:val="-18"/>
          <w:sz w:val="22"/>
        </w:rPr>
        <w:t> </w:t>
      </w:r>
      <w:r>
        <w:rPr>
          <w:color w:val="231F20"/>
          <w:sz w:val="22"/>
        </w:rPr>
        <w:t>México,</w:t>
      </w:r>
      <w:r>
        <w:rPr>
          <w:color w:val="231F20"/>
          <w:spacing w:val="-17"/>
          <w:sz w:val="22"/>
        </w:rPr>
        <w:t> </w:t>
      </w:r>
      <w:r>
        <w:rPr>
          <w:color w:val="231F20"/>
          <w:sz w:val="22"/>
        </w:rPr>
        <w:t>Porrúa,</w:t>
      </w:r>
      <w:r>
        <w:rPr>
          <w:color w:val="231F20"/>
          <w:spacing w:val="-17"/>
          <w:sz w:val="22"/>
        </w:rPr>
        <w:t> </w:t>
      </w:r>
      <w:r>
        <w:rPr>
          <w:color w:val="231F20"/>
          <w:sz w:val="22"/>
        </w:rPr>
        <w:t>449</w:t>
      </w:r>
      <w:r>
        <w:rPr>
          <w:color w:val="231F20"/>
          <w:spacing w:val="-18"/>
          <w:sz w:val="22"/>
        </w:rPr>
        <w:t> </w:t>
      </w:r>
      <w:r>
        <w:rPr>
          <w:color w:val="231F20"/>
          <w:sz w:val="22"/>
        </w:rPr>
        <w:t>pp.</w:t>
      </w:r>
    </w:p>
    <w:p>
      <w:pPr>
        <w:pStyle w:val="BodyText"/>
        <w:spacing w:line="247" w:lineRule="auto"/>
        <w:ind w:left="1678" w:right="1393" w:hanging="284"/>
        <w:jc w:val="both"/>
      </w:pPr>
      <w:r>
        <w:rPr>
          <w:color w:val="231F20"/>
          <w:w w:val="105"/>
        </w:rPr>
        <w:t>Caravaca,</w:t>
      </w:r>
      <w:r>
        <w:rPr>
          <w:color w:val="231F20"/>
          <w:spacing w:val="-39"/>
          <w:w w:val="105"/>
        </w:rPr>
        <w:t> </w:t>
      </w:r>
      <w:r>
        <w:rPr>
          <w:color w:val="231F20"/>
          <w:w w:val="105"/>
        </w:rPr>
        <w:t>I.</w:t>
      </w:r>
      <w:r>
        <w:rPr>
          <w:color w:val="231F20"/>
          <w:spacing w:val="-39"/>
          <w:w w:val="105"/>
        </w:rPr>
        <w:t> </w:t>
      </w:r>
      <w:r>
        <w:rPr>
          <w:color w:val="231F20"/>
          <w:w w:val="105"/>
        </w:rPr>
        <w:t>(1998),</w:t>
      </w:r>
      <w:r>
        <w:rPr>
          <w:color w:val="231F20"/>
          <w:spacing w:val="-39"/>
          <w:w w:val="105"/>
        </w:rPr>
        <w:t> </w:t>
      </w:r>
      <w:r>
        <w:rPr>
          <w:color w:val="231F20"/>
          <w:w w:val="105"/>
        </w:rPr>
        <w:t>“Los</w:t>
      </w:r>
      <w:r>
        <w:rPr>
          <w:color w:val="231F20"/>
          <w:spacing w:val="-39"/>
          <w:w w:val="105"/>
        </w:rPr>
        <w:t> </w:t>
      </w:r>
      <w:r>
        <w:rPr>
          <w:color w:val="231F20"/>
          <w:w w:val="105"/>
        </w:rPr>
        <w:t>nuevos</w:t>
      </w:r>
      <w:r>
        <w:rPr>
          <w:color w:val="231F20"/>
          <w:spacing w:val="-39"/>
          <w:w w:val="105"/>
        </w:rPr>
        <w:t> </w:t>
      </w:r>
      <w:r>
        <w:rPr>
          <w:color w:val="231F20"/>
          <w:w w:val="105"/>
        </w:rPr>
        <w:t>espacios</w:t>
      </w:r>
      <w:r>
        <w:rPr>
          <w:color w:val="231F20"/>
          <w:spacing w:val="-39"/>
          <w:w w:val="105"/>
        </w:rPr>
        <w:t> </w:t>
      </w:r>
      <w:r>
        <w:rPr>
          <w:color w:val="231F20"/>
          <w:w w:val="105"/>
        </w:rPr>
        <w:t>ganadores</w:t>
      </w:r>
      <w:r>
        <w:rPr>
          <w:color w:val="231F20"/>
          <w:spacing w:val="-39"/>
          <w:w w:val="105"/>
        </w:rPr>
        <w:t> </w:t>
      </w:r>
      <w:r>
        <w:rPr>
          <w:color w:val="231F20"/>
          <w:w w:val="105"/>
        </w:rPr>
        <w:t>y</w:t>
      </w:r>
      <w:r>
        <w:rPr>
          <w:color w:val="231F20"/>
          <w:spacing w:val="-39"/>
          <w:w w:val="105"/>
        </w:rPr>
        <w:t> </w:t>
      </w:r>
      <w:r>
        <w:rPr>
          <w:color w:val="231F20"/>
          <w:w w:val="105"/>
        </w:rPr>
        <w:t>emergentes”, </w:t>
      </w:r>
      <w:r>
        <w:rPr>
          <w:color w:val="231F20"/>
          <w:w w:val="110"/>
        </w:rPr>
        <w:t>en</w:t>
      </w:r>
      <w:r>
        <w:rPr>
          <w:color w:val="231F20"/>
          <w:spacing w:val="-46"/>
          <w:w w:val="110"/>
        </w:rPr>
        <w:t> </w:t>
      </w:r>
      <w:r>
        <w:rPr>
          <w:i/>
          <w:color w:val="231F20"/>
          <w:w w:val="110"/>
        </w:rPr>
        <w:t>Revista</w:t>
      </w:r>
      <w:r>
        <w:rPr>
          <w:i/>
          <w:color w:val="231F20"/>
          <w:spacing w:val="-46"/>
          <w:w w:val="110"/>
        </w:rPr>
        <w:t> </w:t>
      </w:r>
      <w:r>
        <w:rPr>
          <w:i/>
          <w:color w:val="231F20"/>
          <w:w w:val="110"/>
          <w:sz w:val="18"/>
        </w:rPr>
        <w:t>eure</w:t>
      </w:r>
      <w:r>
        <w:rPr>
          <w:color w:val="231F20"/>
          <w:w w:val="110"/>
        </w:rPr>
        <w:t>,</w:t>
      </w:r>
      <w:r>
        <w:rPr>
          <w:color w:val="231F20"/>
          <w:spacing w:val="-46"/>
          <w:w w:val="110"/>
        </w:rPr>
        <w:t> </w:t>
      </w:r>
      <w:r>
        <w:rPr>
          <w:color w:val="231F20"/>
          <w:w w:val="110"/>
        </w:rPr>
        <w:t>vol.</w:t>
      </w:r>
      <w:r>
        <w:rPr>
          <w:color w:val="231F20"/>
          <w:spacing w:val="-46"/>
          <w:w w:val="110"/>
        </w:rPr>
        <w:t> </w:t>
      </w:r>
      <w:r>
        <w:rPr>
          <w:color w:val="231F20"/>
          <w:w w:val="110"/>
        </w:rPr>
        <w:t>24,</w:t>
      </w:r>
      <w:r>
        <w:rPr>
          <w:color w:val="231F20"/>
          <w:spacing w:val="-46"/>
          <w:w w:val="110"/>
        </w:rPr>
        <w:t> </w:t>
      </w:r>
      <w:r>
        <w:rPr>
          <w:color w:val="231F20"/>
          <w:w w:val="110"/>
        </w:rPr>
        <w:t>núm.</w:t>
      </w:r>
      <w:r>
        <w:rPr>
          <w:color w:val="231F20"/>
          <w:spacing w:val="-46"/>
          <w:w w:val="110"/>
        </w:rPr>
        <w:t> </w:t>
      </w:r>
      <w:r>
        <w:rPr>
          <w:color w:val="231F20"/>
          <w:w w:val="110"/>
        </w:rPr>
        <w:t>73,</w:t>
      </w:r>
      <w:r>
        <w:rPr>
          <w:color w:val="231F20"/>
          <w:spacing w:val="-46"/>
          <w:w w:val="110"/>
        </w:rPr>
        <w:t> </w:t>
      </w:r>
      <w:r>
        <w:rPr>
          <w:color w:val="231F20"/>
          <w:w w:val="110"/>
        </w:rPr>
        <w:t>pp.</w:t>
      </w:r>
      <w:r>
        <w:rPr>
          <w:color w:val="231F20"/>
          <w:spacing w:val="-46"/>
          <w:w w:val="110"/>
        </w:rPr>
        <w:t> </w:t>
      </w:r>
      <w:r>
        <w:rPr>
          <w:color w:val="231F20"/>
          <w:w w:val="110"/>
        </w:rPr>
        <w:t>5-30.</w:t>
      </w:r>
    </w:p>
    <w:p>
      <w:pPr>
        <w:pStyle w:val="BodyText"/>
        <w:rPr>
          <w:sz w:val="20"/>
        </w:rPr>
      </w:pPr>
    </w:p>
    <w:p>
      <w:pPr>
        <w:pStyle w:val="BodyText"/>
        <w:rPr>
          <w:sz w:val="20"/>
        </w:rPr>
      </w:pPr>
    </w:p>
    <w:p>
      <w:pPr>
        <w:pStyle w:val="BodyText"/>
        <w:spacing w:before="6"/>
      </w:pPr>
    </w:p>
    <w:p>
      <w:pPr>
        <w:pStyle w:val="BodyText"/>
        <w:spacing w:before="72"/>
        <w:ind w:left="1317" w:right="1393"/>
        <w:jc w:val="right"/>
      </w:pPr>
      <w:r>
        <w:rPr>
          <w:color w:val="231F20"/>
        </w:rPr>
        <w:t>87</w:t>
      </w:r>
    </w:p>
    <w:p>
      <w:pPr>
        <w:spacing w:after="0"/>
        <w:jc w:val="right"/>
        <w:sectPr>
          <w:pgSz w:w="8820" w:h="12860"/>
          <w:pgMar w:header="0" w:footer="0" w:top="420" w:bottom="14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i/>
          <w:color w:val="231F20"/>
          <w:sz w:val="22"/>
        </w:rPr>
        <w:t>Censo de población y vivienda 2010 </w:t>
      </w:r>
      <w:r>
        <w:rPr>
          <w:color w:val="231F20"/>
          <w:sz w:val="22"/>
        </w:rPr>
        <w:t>(2010), disponible en &lt;http:// www3.inegi.org.mx/sistemas/mexicocifras/&gt;. Consulta: 2 de fe- brero de 2014.</w:t>
      </w:r>
    </w:p>
    <w:p>
      <w:pPr>
        <w:spacing w:line="247" w:lineRule="auto" w:before="0"/>
        <w:ind w:left="1678" w:right="1392" w:hanging="284"/>
        <w:jc w:val="both"/>
        <w:rPr>
          <w:sz w:val="22"/>
        </w:rPr>
      </w:pPr>
      <w:r>
        <w:rPr>
          <w:color w:val="231F20"/>
          <w:spacing w:val="-4"/>
          <w:w w:val="130"/>
          <w:sz w:val="18"/>
        </w:rPr>
        <w:t>cepal</w:t>
      </w:r>
      <w:r>
        <w:rPr>
          <w:color w:val="231F20"/>
          <w:spacing w:val="-41"/>
          <w:w w:val="130"/>
          <w:sz w:val="18"/>
        </w:rPr>
        <w:t> </w:t>
      </w:r>
      <w:r>
        <w:rPr>
          <w:color w:val="231F20"/>
          <w:w w:val="105"/>
          <w:sz w:val="22"/>
        </w:rPr>
        <w:t>(2004),</w:t>
      </w:r>
      <w:r>
        <w:rPr>
          <w:color w:val="231F20"/>
          <w:spacing w:val="-41"/>
          <w:w w:val="105"/>
          <w:sz w:val="22"/>
        </w:rPr>
        <w:t> </w:t>
      </w:r>
      <w:r>
        <w:rPr>
          <w:i/>
          <w:color w:val="231F20"/>
          <w:w w:val="105"/>
          <w:sz w:val="22"/>
        </w:rPr>
        <w:t>Población,</w:t>
      </w:r>
      <w:r>
        <w:rPr>
          <w:i/>
          <w:color w:val="231F20"/>
          <w:spacing w:val="-41"/>
          <w:w w:val="105"/>
          <w:sz w:val="22"/>
        </w:rPr>
        <w:t> </w:t>
      </w:r>
      <w:r>
        <w:rPr>
          <w:i/>
          <w:color w:val="231F20"/>
          <w:w w:val="105"/>
          <w:sz w:val="22"/>
        </w:rPr>
        <w:t>envejecimiento</w:t>
      </w:r>
      <w:r>
        <w:rPr>
          <w:i/>
          <w:color w:val="231F20"/>
          <w:spacing w:val="-41"/>
          <w:w w:val="105"/>
          <w:sz w:val="22"/>
        </w:rPr>
        <w:t> </w:t>
      </w:r>
      <w:r>
        <w:rPr>
          <w:i/>
          <w:color w:val="231F20"/>
          <w:w w:val="105"/>
          <w:sz w:val="22"/>
        </w:rPr>
        <w:t>y</w:t>
      </w:r>
      <w:r>
        <w:rPr>
          <w:i/>
          <w:color w:val="231F20"/>
          <w:spacing w:val="-41"/>
          <w:w w:val="105"/>
          <w:sz w:val="22"/>
        </w:rPr>
        <w:t> </w:t>
      </w:r>
      <w:r>
        <w:rPr>
          <w:i/>
          <w:color w:val="231F20"/>
          <w:w w:val="105"/>
          <w:sz w:val="22"/>
        </w:rPr>
        <w:t>desarrollo</w:t>
      </w:r>
      <w:r>
        <w:rPr>
          <w:color w:val="231F20"/>
          <w:w w:val="105"/>
          <w:sz w:val="22"/>
        </w:rPr>
        <w:t>,</w:t>
      </w:r>
      <w:r>
        <w:rPr>
          <w:color w:val="231F20"/>
          <w:spacing w:val="-42"/>
          <w:w w:val="105"/>
          <w:sz w:val="22"/>
        </w:rPr>
        <w:t> </w:t>
      </w:r>
      <w:r>
        <w:rPr>
          <w:color w:val="231F20"/>
          <w:w w:val="105"/>
          <w:sz w:val="22"/>
        </w:rPr>
        <w:t>Trigésimo</w:t>
      </w:r>
      <w:r>
        <w:rPr>
          <w:color w:val="231F20"/>
          <w:spacing w:val="-41"/>
          <w:w w:val="105"/>
          <w:sz w:val="22"/>
        </w:rPr>
        <w:t> </w:t>
      </w:r>
      <w:r>
        <w:rPr>
          <w:color w:val="231F20"/>
          <w:w w:val="105"/>
          <w:sz w:val="22"/>
        </w:rPr>
        <w:t>pe- riodo</w:t>
      </w:r>
      <w:r>
        <w:rPr>
          <w:color w:val="231F20"/>
          <w:spacing w:val="-29"/>
          <w:w w:val="105"/>
          <w:sz w:val="22"/>
        </w:rPr>
        <w:t> </w:t>
      </w:r>
      <w:r>
        <w:rPr>
          <w:color w:val="231F20"/>
          <w:w w:val="105"/>
          <w:sz w:val="22"/>
        </w:rPr>
        <w:t>de</w:t>
      </w:r>
      <w:r>
        <w:rPr>
          <w:color w:val="231F20"/>
          <w:spacing w:val="-29"/>
          <w:w w:val="105"/>
          <w:sz w:val="22"/>
        </w:rPr>
        <w:t> </w:t>
      </w:r>
      <w:r>
        <w:rPr>
          <w:color w:val="231F20"/>
          <w:w w:val="105"/>
          <w:sz w:val="22"/>
        </w:rPr>
        <w:t>sesiones</w:t>
      </w:r>
      <w:r>
        <w:rPr>
          <w:color w:val="231F20"/>
          <w:spacing w:val="-28"/>
          <w:w w:val="105"/>
          <w:sz w:val="22"/>
        </w:rPr>
        <w:t> </w:t>
      </w:r>
      <w:r>
        <w:rPr>
          <w:color w:val="231F20"/>
          <w:w w:val="105"/>
          <w:sz w:val="22"/>
        </w:rPr>
        <w:t>de</w:t>
      </w:r>
      <w:r>
        <w:rPr>
          <w:color w:val="231F20"/>
          <w:spacing w:val="-29"/>
          <w:w w:val="105"/>
          <w:sz w:val="22"/>
        </w:rPr>
        <w:t> </w:t>
      </w:r>
      <w:r>
        <w:rPr>
          <w:color w:val="231F20"/>
          <w:w w:val="105"/>
          <w:sz w:val="22"/>
        </w:rPr>
        <w:t>la</w:t>
      </w:r>
      <w:r>
        <w:rPr>
          <w:color w:val="231F20"/>
          <w:spacing w:val="-29"/>
          <w:w w:val="105"/>
          <w:sz w:val="22"/>
        </w:rPr>
        <w:t> </w:t>
      </w:r>
      <w:r>
        <w:rPr>
          <w:color w:val="231F20"/>
          <w:spacing w:val="-3"/>
          <w:w w:val="130"/>
          <w:sz w:val="18"/>
        </w:rPr>
        <w:t>cepal</w:t>
      </w:r>
      <w:r>
        <w:rPr>
          <w:color w:val="231F20"/>
          <w:spacing w:val="-3"/>
          <w:w w:val="130"/>
          <w:sz w:val="22"/>
        </w:rPr>
        <w:t>,</w:t>
      </w:r>
      <w:r>
        <w:rPr>
          <w:color w:val="231F20"/>
          <w:spacing w:val="-42"/>
          <w:w w:val="130"/>
          <w:sz w:val="22"/>
        </w:rPr>
        <w:t> </w:t>
      </w:r>
      <w:r>
        <w:rPr>
          <w:color w:val="231F20"/>
          <w:w w:val="105"/>
          <w:sz w:val="22"/>
        </w:rPr>
        <w:t>83</w:t>
      </w:r>
      <w:r>
        <w:rPr>
          <w:color w:val="231F20"/>
          <w:spacing w:val="-29"/>
          <w:w w:val="105"/>
          <w:sz w:val="22"/>
        </w:rPr>
        <w:t> </w:t>
      </w:r>
      <w:r>
        <w:rPr>
          <w:color w:val="231F20"/>
          <w:w w:val="105"/>
          <w:sz w:val="22"/>
        </w:rPr>
        <w:t>pp.</w:t>
      </w:r>
    </w:p>
    <w:p>
      <w:pPr>
        <w:pStyle w:val="BodyText"/>
        <w:spacing w:line="247" w:lineRule="auto"/>
        <w:ind w:left="1678" w:right="1392" w:hanging="284"/>
        <w:jc w:val="both"/>
      </w:pPr>
      <w:r>
        <w:rPr>
          <w:color w:val="231F20"/>
        </w:rPr>
        <w:t>Colón Reyes, Linda (2007), </w:t>
      </w:r>
      <w:r>
        <w:rPr>
          <w:i/>
          <w:color w:val="231F20"/>
        </w:rPr>
        <w:t>“</w:t>
      </w:r>
      <w:r>
        <w:rPr>
          <w:color w:val="231F20"/>
        </w:rPr>
        <w:t>La tarea inconclusa: pobreza y des- igualdad social en el siglo </w:t>
      </w:r>
      <w:r>
        <w:rPr>
          <w:color w:val="231F20"/>
          <w:sz w:val="18"/>
        </w:rPr>
        <w:t>xxi</w:t>
      </w:r>
      <w:r>
        <w:rPr>
          <w:color w:val="231F20"/>
        </w:rPr>
        <w:t>”</w:t>
      </w:r>
      <w:r>
        <w:rPr>
          <w:i/>
          <w:color w:val="231F20"/>
        </w:rPr>
        <w:t>, </w:t>
      </w:r>
      <w:r>
        <w:rPr>
          <w:color w:val="231F20"/>
        </w:rPr>
        <w:t>en </w:t>
      </w:r>
      <w:r>
        <w:rPr>
          <w:i/>
          <w:color w:val="231F20"/>
        </w:rPr>
        <w:t>Revista de Ciencias Sociales</w:t>
      </w:r>
      <w:r>
        <w:rPr>
          <w:color w:val="231F20"/>
        </w:rPr>
        <w:t>, núm.</w:t>
      </w:r>
      <w:r>
        <w:rPr>
          <w:color w:val="231F20"/>
          <w:spacing w:val="-19"/>
        </w:rPr>
        <w:t> </w:t>
      </w:r>
      <w:r>
        <w:rPr>
          <w:color w:val="231F20"/>
        </w:rPr>
        <w:t>17,</w:t>
      </w:r>
      <w:r>
        <w:rPr>
          <w:color w:val="231F20"/>
          <w:spacing w:val="-19"/>
        </w:rPr>
        <w:t> </w:t>
      </w:r>
      <w:r>
        <w:rPr>
          <w:color w:val="231F20"/>
        </w:rPr>
        <w:t>Departamento</w:t>
      </w:r>
      <w:r>
        <w:rPr>
          <w:color w:val="231F20"/>
          <w:spacing w:val="-18"/>
        </w:rPr>
        <w:t> </w:t>
      </w:r>
      <w:r>
        <w:rPr>
          <w:color w:val="231F20"/>
        </w:rPr>
        <w:t>de</w:t>
      </w:r>
      <w:r>
        <w:rPr>
          <w:color w:val="231F20"/>
          <w:spacing w:val="-19"/>
        </w:rPr>
        <w:t> </w:t>
      </w:r>
      <w:r>
        <w:rPr>
          <w:color w:val="231F20"/>
        </w:rPr>
        <w:t>Ciencias</w:t>
      </w:r>
      <w:r>
        <w:rPr>
          <w:color w:val="231F20"/>
          <w:spacing w:val="-19"/>
        </w:rPr>
        <w:t> </w:t>
      </w:r>
      <w:r>
        <w:rPr>
          <w:color w:val="231F20"/>
        </w:rPr>
        <w:t>Sociales-Facultad</w:t>
      </w:r>
      <w:r>
        <w:rPr>
          <w:color w:val="231F20"/>
          <w:spacing w:val="-18"/>
        </w:rPr>
        <w:t> </w:t>
      </w:r>
      <w:r>
        <w:rPr>
          <w:color w:val="231F20"/>
        </w:rPr>
        <w:t>de</w:t>
      </w:r>
      <w:r>
        <w:rPr>
          <w:color w:val="231F20"/>
          <w:spacing w:val="-19"/>
        </w:rPr>
        <w:t> </w:t>
      </w:r>
      <w:r>
        <w:rPr>
          <w:color w:val="231F20"/>
        </w:rPr>
        <w:t>Estudios Generales-Universidad</w:t>
      </w:r>
      <w:r>
        <w:rPr>
          <w:color w:val="231F20"/>
          <w:spacing w:val="-22"/>
        </w:rPr>
        <w:t> </w:t>
      </w:r>
      <w:r>
        <w:rPr>
          <w:color w:val="231F20"/>
        </w:rPr>
        <w:t>de</w:t>
      </w:r>
      <w:r>
        <w:rPr>
          <w:color w:val="231F20"/>
          <w:spacing w:val="-23"/>
        </w:rPr>
        <w:t> </w:t>
      </w:r>
      <w:r>
        <w:rPr>
          <w:color w:val="231F20"/>
        </w:rPr>
        <w:t>Puerto</w:t>
      </w:r>
      <w:r>
        <w:rPr>
          <w:color w:val="231F20"/>
          <w:spacing w:val="-23"/>
        </w:rPr>
        <w:t> </w:t>
      </w:r>
      <w:r>
        <w:rPr>
          <w:color w:val="231F20"/>
        </w:rPr>
        <w:t>Rico,</w:t>
      </w:r>
      <w:r>
        <w:rPr>
          <w:color w:val="231F20"/>
          <w:spacing w:val="-23"/>
        </w:rPr>
        <w:t> </w:t>
      </w:r>
      <w:r>
        <w:rPr>
          <w:color w:val="231F20"/>
        </w:rPr>
        <w:t>pp.</w:t>
      </w:r>
      <w:r>
        <w:rPr>
          <w:color w:val="231F20"/>
          <w:spacing w:val="-23"/>
        </w:rPr>
        <w:t> </w:t>
      </w:r>
      <w:r>
        <w:rPr>
          <w:color w:val="231F20"/>
        </w:rPr>
        <w:t>78-117.</w:t>
      </w:r>
    </w:p>
    <w:p>
      <w:pPr>
        <w:pStyle w:val="BodyText"/>
        <w:spacing w:line="247" w:lineRule="auto"/>
        <w:ind w:left="1678" w:right="1392" w:hanging="284"/>
        <w:jc w:val="both"/>
      </w:pPr>
      <w:r>
        <w:rPr>
          <w:color w:val="231F20"/>
        </w:rPr>
        <w:t>Comisión</w:t>
      </w:r>
      <w:r>
        <w:rPr>
          <w:color w:val="231F20"/>
          <w:spacing w:val="-16"/>
        </w:rPr>
        <w:t> </w:t>
      </w:r>
      <w:r>
        <w:rPr>
          <w:color w:val="231F20"/>
        </w:rPr>
        <w:t>de</w:t>
      </w:r>
      <w:r>
        <w:rPr>
          <w:color w:val="231F20"/>
          <w:spacing w:val="-16"/>
        </w:rPr>
        <w:t> </w:t>
      </w:r>
      <w:r>
        <w:rPr>
          <w:color w:val="231F20"/>
        </w:rPr>
        <w:t>Derechos</w:t>
      </w:r>
      <w:r>
        <w:rPr>
          <w:color w:val="231F20"/>
          <w:spacing w:val="-16"/>
        </w:rPr>
        <w:t> </w:t>
      </w:r>
      <w:r>
        <w:rPr>
          <w:color w:val="231F20"/>
        </w:rPr>
        <w:t>Humanos</w:t>
      </w:r>
      <w:r>
        <w:rPr>
          <w:color w:val="231F20"/>
          <w:spacing w:val="-16"/>
        </w:rPr>
        <w:t> </w:t>
      </w:r>
      <w:r>
        <w:rPr>
          <w:color w:val="231F20"/>
        </w:rPr>
        <w:t>del</w:t>
      </w:r>
      <w:r>
        <w:rPr>
          <w:color w:val="231F20"/>
          <w:spacing w:val="-16"/>
        </w:rPr>
        <w:t> </w:t>
      </w:r>
      <w:r>
        <w:rPr>
          <w:color w:val="231F20"/>
        </w:rPr>
        <w:t>Distrito</w:t>
      </w:r>
      <w:r>
        <w:rPr>
          <w:color w:val="231F20"/>
          <w:spacing w:val="-16"/>
        </w:rPr>
        <w:t> </w:t>
      </w:r>
      <w:r>
        <w:rPr>
          <w:color w:val="231F20"/>
        </w:rPr>
        <w:t>Federal</w:t>
      </w:r>
      <w:r>
        <w:rPr>
          <w:color w:val="231F20"/>
          <w:spacing w:val="-16"/>
        </w:rPr>
        <w:t> </w:t>
      </w:r>
      <w:r>
        <w:rPr>
          <w:color w:val="231F20"/>
        </w:rPr>
        <w:t>(2013),</w:t>
      </w:r>
      <w:r>
        <w:rPr>
          <w:color w:val="231F20"/>
          <w:spacing w:val="-16"/>
        </w:rPr>
        <w:t> </w:t>
      </w:r>
      <w:r>
        <w:rPr>
          <w:color w:val="231F20"/>
        </w:rPr>
        <w:t>“Discri- minación y derechos de las personas adultas mayores”, en </w:t>
      </w:r>
      <w:r>
        <w:rPr>
          <w:i/>
          <w:color w:val="231F20"/>
        </w:rPr>
        <w:t>DFen- </w:t>
      </w:r>
      <w:r>
        <w:rPr>
          <w:i/>
          <w:color w:val="231F20"/>
        </w:rPr>
        <w:t>sor</w:t>
      </w:r>
      <w:r>
        <w:rPr>
          <w:color w:val="231F20"/>
        </w:rPr>
        <w:t>. </w:t>
      </w:r>
      <w:r>
        <w:rPr>
          <w:i/>
          <w:color w:val="231F20"/>
        </w:rPr>
        <w:t>Revista de Derechos Humanos</w:t>
      </w:r>
      <w:r>
        <w:rPr>
          <w:color w:val="231F20"/>
        </w:rPr>
        <w:t>, núm. 12, año </w:t>
      </w:r>
      <w:r>
        <w:rPr>
          <w:color w:val="231F20"/>
          <w:sz w:val="18"/>
        </w:rPr>
        <w:t>xi</w:t>
      </w:r>
      <w:r>
        <w:rPr>
          <w:color w:val="231F20"/>
        </w:rPr>
        <w:t>, diciembre 2013, pp.</w:t>
      </w:r>
      <w:r>
        <w:rPr>
          <w:color w:val="231F20"/>
          <w:spacing w:val="-32"/>
        </w:rPr>
        <w:t> </w:t>
      </w:r>
      <w:r>
        <w:rPr>
          <w:color w:val="231F20"/>
        </w:rPr>
        <w:t>6-9.</w:t>
      </w:r>
    </w:p>
    <w:p>
      <w:pPr>
        <w:spacing w:line="247" w:lineRule="auto" w:before="0"/>
        <w:ind w:left="1678" w:right="1393" w:hanging="284"/>
        <w:jc w:val="both"/>
        <w:rPr>
          <w:sz w:val="22"/>
        </w:rPr>
      </w:pPr>
      <w:r>
        <w:rPr>
          <w:color w:val="231F20"/>
          <w:sz w:val="22"/>
        </w:rPr>
        <w:t>Comité de Derechos Humanos de las Naciones Unidas (2010), </w:t>
      </w:r>
      <w:r>
        <w:rPr>
          <w:i/>
          <w:color w:val="231F20"/>
          <w:sz w:val="22"/>
        </w:rPr>
        <w:t>Exa- </w:t>
      </w:r>
      <w:r>
        <w:rPr>
          <w:i/>
          <w:color w:val="231F20"/>
          <w:sz w:val="22"/>
        </w:rPr>
        <w:t>men de los Informes Presentados por los Estados Partes de Con- formidad con el Artículo 40 del Pacto </w:t>
      </w:r>
      <w:r>
        <w:rPr>
          <w:color w:val="231F20"/>
          <w:sz w:val="22"/>
        </w:rPr>
        <w:t>(</w:t>
      </w:r>
      <w:r>
        <w:rPr>
          <w:color w:val="231F20"/>
          <w:sz w:val="18"/>
        </w:rPr>
        <w:t>ccpr</w:t>
      </w:r>
      <w:r>
        <w:rPr>
          <w:color w:val="231F20"/>
          <w:sz w:val="22"/>
        </w:rPr>
        <w:t>/</w:t>
      </w:r>
      <w:r>
        <w:rPr>
          <w:color w:val="231F20"/>
          <w:sz w:val="18"/>
        </w:rPr>
        <w:t>c</w:t>
      </w:r>
      <w:r>
        <w:rPr>
          <w:color w:val="231F20"/>
          <w:sz w:val="22"/>
        </w:rPr>
        <w:t>/</w:t>
      </w:r>
      <w:r>
        <w:rPr>
          <w:color w:val="231F20"/>
          <w:sz w:val="18"/>
        </w:rPr>
        <w:t>mex</w:t>
      </w:r>
      <w:r>
        <w:rPr>
          <w:color w:val="231F20"/>
          <w:sz w:val="22"/>
        </w:rPr>
        <w:t>/</w:t>
      </w:r>
      <w:r>
        <w:rPr>
          <w:color w:val="231F20"/>
          <w:sz w:val="18"/>
        </w:rPr>
        <w:t>co</w:t>
      </w:r>
      <w:r>
        <w:rPr>
          <w:color w:val="231F20"/>
          <w:sz w:val="22"/>
        </w:rPr>
        <w:t>/5), dispo- nible en </w:t>
      </w:r>
      <w:hyperlink r:id="rId191">
        <w:r>
          <w:rPr>
            <w:color w:val="231F20"/>
            <w:sz w:val="22"/>
          </w:rPr>
          <w:t>&lt;http://recomendacionesdh.mx/inicio/informes&gt;.</w:t>
        </w:r>
      </w:hyperlink>
      <w:r>
        <w:rPr>
          <w:color w:val="231F20"/>
          <w:sz w:val="22"/>
        </w:rPr>
        <w:t> Consulta: 7 de abril de 2010.</w:t>
      </w:r>
    </w:p>
    <w:p>
      <w:pPr>
        <w:pStyle w:val="BodyText"/>
        <w:spacing w:line="247" w:lineRule="auto"/>
        <w:ind w:left="1678" w:right="1392" w:hanging="284"/>
        <w:jc w:val="both"/>
      </w:pPr>
      <w:r>
        <w:rPr>
          <w:color w:val="231F20"/>
        </w:rPr>
        <w:t>Congreso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Estados</w:t>
      </w:r>
      <w:r>
        <w:rPr>
          <w:color w:val="231F20"/>
          <w:spacing w:val="-6"/>
        </w:rPr>
        <w:t> </w:t>
      </w:r>
      <w:r>
        <w:rPr>
          <w:color w:val="231F20"/>
        </w:rPr>
        <w:t>Unidos</w:t>
      </w:r>
      <w:r>
        <w:rPr>
          <w:color w:val="231F20"/>
          <w:spacing w:val="-5"/>
        </w:rPr>
        <w:t> </w:t>
      </w:r>
      <w:r>
        <w:rPr>
          <w:color w:val="231F20"/>
        </w:rPr>
        <w:t>Mexicanos</w:t>
      </w:r>
      <w:r>
        <w:rPr>
          <w:color w:val="231F20"/>
          <w:spacing w:val="-5"/>
        </w:rPr>
        <w:t> </w:t>
      </w:r>
      <w:r>
        <w:rPr>
          <w:color w:val="231F20"/>
        </w:rPr>
        <w:t>(2013),</w:t>
      </w:r>
      <w:r>
        <w:rPr>
          <w:color w:val="231F20"/>
          <w:spacing w:val="-6"/>
        </w:rPr>
        <w:t> </w:t>
      </w:r>
      <w:r>
        <w:rPr>
          <w:i/>
          <w:color w:val="231F20"/>
        </w:rPr>
        <w:t>Leyes</w:t>
      </w:r>
      <w:r>
        <w:rPr>
          <w:i/>
          <w:color w:val="231F20"/>
          <w:spacing w:val="-5"/>
        </w:rPr>
        <w:t> </w:t>
      </w:r>
      <w:r>
        <w:rPr>
          <w:i/>
          <w:color w:val="231F20"/>
        </w:rPr>
        <w:t>Federales </w:t>
      </w:r>
      <w:r>
        <w:rPr>
          <w:i/>
          <w:color w:val="231F20"/>
        </w:rPr>
        <w:t>vigentes, </w:t>
      </w:r>
      <w:r>
        <w:rPr>
          <w:color w:val="231F20"/>
        </w:rPr>
        <w:t>disponible en </w:t>
      </w:r>
      <w:hyperlink r:id="rId192">
        <w:r>
          <w:rPr>
            <w:color w:val="231F20"/>
          </w:rPr>
          <w:t>&lt;http://www.diputados.gob.mx/LeyesBi</w:t>
        </w:r>
      </w:hyperlink>
      <w:r>
        <w:rPr>
          <w:color w:val="231F20"/>
        </w:rPr>
        <w:t>- blio/index.htm&gt;.</w:t>
      </w:r>
      <w:r>
        <w:rPr>
          <w:color w:val="231F20"/>
          <w:spacing w:val="-16"/>
        </w:rPr>
        <w:t> </w:t>
      </w:r>
      <w:r>
        <w:rPr>
          <w:color w:val="231F20"/>
        </w:rPr>
        <w:t>Consulta:</w:t>
      </w:r>
      <w:r>
        <w:rPr>
          <w:color w:val="231F20"/>
          <w:spacing w:val="-16"/>
        </w:rPr>
        <w:t> </w:t>
      </w:r>
      <w:r>
        <w:rPr>
          <w:color w:val="231F20"/>
        </w:rPr>
        <w:t>8</w:t>
      </w:r>
      <w:r>
        <w:rPr>
          <w:color w:val="231F20"/>
          <w:spacing w:val="-16"/>
        </w:rPr>
        <w:t> </w:t>
      </w:r>
      <w:r>
        <w:rPr>
          <w:color w:val="231F20"/>
        </w:rPr>
        <w:t>de</w:t>
      </w:r>
      <w:r>
        <w:rPr>
          <w:color w:val="231F20"/>
          <w:spacing w:val="-16"/>
        </w:rPr>
        <w:t> </w:t>
      </w:r>
      <w:r>
        <w:rPr>
          <w:color w:val="231F20"/>
        </w:rPr>
        <w:t>abril</w:t>
      </w:r>
      <w:r>
        <w:rPr>
          <w:color w:val="231F20"/>
          <w:spacing w:val="-16"/>
        </w:rPr>
        <w:t> </w:t>
      </w:r>
      <w:r>
        <w:rPr>
          <w:color w:val="231F20"/>
        </w:rPr>
        <w:t>de</w:t>
      </w:r>
      <w:r>
        <w:rPr>
          <w:color w:val="231F20"/>
          <w:spacing w:val="-16"/>
        </w:rPr>
        <w:t> </w:t>
      </w:r>
      <w:r>
        <w:rPr>
          <w:color w:val="231F20"/>
        </w:rPr>
        <w:t>2013.</w:t>
      </w:r>
    </w:p>
    <w:p>
      <w:pPr>
        <w:spacing w:line="247" w:lineRule="auto" w:before="0"/>
        <w:ind w:left="1678" w:right="1392" w:hanging="284"/>
        <w:jc w:val="both"/>
        <w:rPr>
          <w:sz w:val="22"/>
        </w:rPr>
      </w:pPr>
      <w:r>
        <w:rPr>
          <w:color w:val="231F20"/>
          <w:w w:val="105"/>
          <w:sz w:val="22"/>
        </w:rPr>
        <w:t>Consejo</w:t>
      </w:r>
      <w:r>
        <w:rPr>
          <w:color w:val="231F20"/>
          <w:spacing w:val="-27"/>
          <w:w w:val="105"/>
          <w:sz w:val="22"/>
        </w:rPr>
        <w:t> </w:t>
      </w:r>
      <w:r>
        <w:rPr>
          <w:color w:val="231F20"/>
          <w:w w:val="105"/>
          <w:sz w:val="22"/>
        </w:rPr>
        <w:t>Estatal</w:t>
      </w:r>
      <w:r>
        <w:rPr>
          <w:color w:val="231F20"/>
          <w:spacing w:val="-27"/>
          <w:w w:val="105"/>
          <w:sz w:val="22"/>
        </w:rPr>
        <w:t> </w:t>
      </w:r>
      <w:r>
        <w:rPr>
          <w:color w:val="231F20"/>
          <w:w w:val="105"/>
          <w:sz w:val="22"/>
        </w:rPr>
        <w:t>de</w:t>
      </w:r>
      <w:r>
        <w:rPr>
          <w:color w:val="231F20"/>
          <w:spacing w:val="-27"/>
          <w:w w:val="105"/>
          <w:sz w:val="22"/>
        </w:rPr>
        <w:t> </w:t>
      </w:r>
      <w:r>
        <w:rPr>
          <w:color w:val="231F20"/>
          <w:w w:val="105"/>
          <w:sz w:val="22"/>
        </w:rPr>
        <w:t>la</w:t>
      </w:r>
      <w:r>
        <w:rPr>
          <w:color w:val="231F20"/>
          <w:spacing w:val="-27"/>
          <w:w w:val="105"/>
          <w:sz w:val="22"/>
        </w:rPr>
        <w:t> </w:t>
      </w:r>
      <w:r>
        <w:rPr>
          <w:color w:val="231F20"/>
          <w:w w:val="105"/>
          <w:sz w:val="22"/>
        </w:rPr>
        <w:t>Mujer</w:t>
      </w:r>
      <w:r>
        <w:rPr>
          <w:color w:val="231F20"/>
          <w:spacing w:val="-27"/>
          <w:w w:val="105"/>
          <w:sz w:val="22"/>
        </w:rPr>
        <w:t> </w:t>
      </w:r>
      <w:r>
        <w:rPr>
          <w:color w:val="231F20"/>
          <w:w w:val="105"/>
          <w:sz w:val="22"/>
        </w:rPr>
        <w:t>y</w:t>
      </w:r>
      <w:r>
        <w:rPr>
          <w:color w:val="231F20"/>
          <w:spacing w:val="-27"/>
          <w:w w:val="105"/>
          <w:sz w:val="22"/>
        </w:rPr>
        <w:t> </w:t>
      </w:r>
      <w:r>
        <w:rPr>
          <w:color w:val="231F20"/>
          <w:w w:val="105"/>
          <w:sz w:val="22"/>
        </w:rPr>
        <w:t>Bienestar</w:t>
      </w:r>
      <w:r>
        <w:rPr>
          <w:color w:val="231F20"/>
          <w:spacing w:val="-27"/>
          <w:w w:val="105"/>
          <w:sz w:val="22"/>
        </w:rPr>
        <w:t> </w:t>
      </w:r>
      <w:r>
        <w:rPr>
          <w:color w:val="231F20"/>
          <w:w w:val="105"/>
          <w:sz w:val="22"/>
        </w:rPr>
        <w:t>Social</w:t>
      </w:r>
      <w:r>
        <w:rPr>
          <w:color w:val="231F20"/>
          <w:spacing w:val="-27"/>
          <w:w w:val="105"/>
          <w:sz w:val="22"/>
        </w:rPr>
        <w:t> </w:t>
      </w:r>
      <w:r>
        <w:rPr>
          <w:color w:val="231F20"/>
          <w:w w:val="105"/>
          <w:sz w:val="22"/>
        </w:rPr>
        <w:t>(</w:t>
      </w:r>
      <w:r>
        <w:rPr>
          <w:color w:val="231F20"/>
          <w:w w:val="105"/>
          <w:sz w:val="18"/>
        </w:rPr>
        <w:t>cem</w:t>
      </w:r>
      <w:r>
        <w:rPr>
          <w:color w:val="231F20"/>
          <w:w w:val="105"/>
          <w:sz w:val="22"/>
        </w:rPr>
        <w:t>y</w:t>
      </w:r>
      <w:r>
        <w:rPr>
          <w:color w:val="231F20"/>
          <w:w w:val="105"/>
          <w:sz w:val="18"/>
        </w:rPr>
        <w:t>bs</w:t>
      </w:r>
      <w:r>
        <w:rPr>
          <w:color w:val="231F20"/>
          <w:w w:val="105"/>
          <w:sz w:val="22"/>
        </w:rPr>
        <w:t>)</w:t>
      </w:r>
      <w:r>
        <w:rPr>
          <w:color w:val="231F20"/>
          <w:spacing w:val="-27"/>
          <w:w w:val="105"/>
          <w:sz w:val="22"/>
        </w:rPr>
        <w:t> </w:t>
      </w:r>
      <w:r>
        <w:rPr>
          <w:color w:val="231F20"/>
          <w:w w:val="105"/>
          <w:sz w:val="22"/>
        </w:rPr>
        <w:t>(2012),</w:t>
      </w:r>
      <w:r>
        <w:rPr>
          <w:color w:val="231F20"/>
          <w:spacing w:val="-27"/>
          <w:w w:val="105"/>
          <w:sz w:val="22"/>
        </w:rPr>
        <w:t> </w:t>
      </w:r>
      <w:r>
        <w:rPr>
          <w:i/>
          <w:color w:val="231F20"/>
          <w:w w:val="105"/>
          <w:sz w:val="22"/>
        </w:rPr>
        <w:t>Mo- </w:t>
      </w:r>
      <w:r>
        <w:rPr>
          <w:i/>
          <w:color w:val="231F20"/>
          <w:w w:val="105"/>
          <w:sz w:val="22"/>
        </w:rPr>
        <w:t>delo</w:t>
      </w:r>
      <w:r>
        <w:rPr>
          <w:i/>
          <w:color w:val="231F20"/>
          <w:spacing w:val="-18"/>
          <w:w w:val="105"/>
          <w:sz w:val="22"/>
        </w:rPr>
        <w:t> </w:t>
      </w:r>
      <w:r>
        <w:rPr>
          <w:i/>
          <w:color w:val="231F20"/>
          <w:w w:val="105"/>
          <w:sz w:val="22"/>
        </w:rPr>
        <w:t>de</w:t>
      </w:r>
      <w:r>
        <w:rPr>
          <w:i/>
          <w:color w:val="231F20"/>
          <w:spacing w:val="-18"/>
          <w:w w:val="105"/>
          <w:sz w:val="22"/>
        </w:rPr>
        <w:t> </w:t>
      </w:r>
      <w:r>
        <w:rPr>
          <w:i/>
          <w:color w:val="231F20"/>
          <w:w w:val="105"/>
          <w:sz w:val="22"/>
        </w:rPr>
        <w:t>atención</w:t>
      </w:r>
      <w:r>
        <w:rPr>
          <w:i/>
          <w:color w:val="231F20"/>
          <w:spacing w:val="-18"/>
          <w:w w:val="105"/>
          <w:sz w:val="22"/>
        </w:rPr>
        <w:t> </w:t>
      </w:r>
      <w:r>
        <w:rPr>
          <w:i/>
          <w:color w:val="231F20"/>
          <w:w w:val="105"/>
          <w:sz w:val="22"/>
        </w:rPr>
        <w:t>a</w:t>
      </w:r>
      <w:r>
        <w:rPr>
          <w:i/>
          <w:color w:val="231F20"/>
          <w:spacing w:val="-18"/>
          <w:w w:val="105"/>
          <w:sz w:val="22"/>
        </w:rPr>
        <w:t> </w:t>
      </w:r>
      <w:r>
        <w:rPr>
          <w:i/>
          <w:color w:val="231F20"/>
          <w:w w:val="105"/>
          <w:sz w:val="22"/>
        </w:rPr>
        <w:t>mujeres</w:t>
      </w:r>
      <w:r>
        <w:rPr>
          <w:i/>
          <w:color w:val="231F20"/>
          <w:spacing w:val="-18"/>
          <w:w w:val="105"/>
          <w:sz w:val="22"/>
        </w:rPr>
        <w:t> </w:t>
      </w:r>
      <w:r>
        <w:rPr>
          <w:i/>
          <w:color w:val="231F20"/>
          <w:w w:val="105"/>
          <w:sz w:val="22"/>
        </w:rPr>
        <w:t>en</w:t>
      </w:r>
      <w:r>
        <w:rPr>
          <w:i/>
          <w:color w:val="231F20"/>
          <w:spacing w:val="-18"/>
          <w:w w:val="105"/>
          <w:sz w:val="22"/>
        </w:rPr>
        <w:t> </w:t>
      </w:r>
      <w:r>
        <w:rPr>
          <w:i/>
          <w:color w:val="231F20"/>
          <w:w w:val="105"/>
          <w:sz w:val="22"/>
        </w:rPr>
        <w:t>situación</w:t>
      </w:r>
      <w:r>
        <w:rPr>
          <w:i/>
          <w:color w:val="231F20"/>
          <w:spacing w:val="-18"/>
          <w:w w:val="105"/>
          <w:sz w:val="22"/>
        </w:rPr>
        <w:t> </w:t>
      </w:r>
      <w:r>
        <w:rPr>
          <w:i/>
          <w:color w:val="231F20"/>
          <w:w w:val="105"/>
          <w:sz w:val="22"/>
        </w:rPr>
        <w:t>de</w:t>
      </w:r>
      <w:r>
        <w:rPr>
          <w:i/>
          <w:color w:val="231F20"/>
          <w:spacing w:val="-18"/>
          <w:w w:val="105"/>
          <w:sz w:val="22"/>
        </w:rPr>
        <w:t> </w:t>
      </w:r>
      <w:r>
        <w:rPr>
          <w:i/>
          <w:color w:val="231F20"/>
          <w:w w:val="105"/>
          <w:sz w:val="22"/>
        </w:rPr>
        <w:t>violencia,</w:t>
      </w:r>
      <w:r>
        <w:rPr>
          <w:i/>
          <w:color w:val="231F20"/>
          <w:spacing w:val="-18"/>
          <w:w w:val="105"/>
          <w:sz w:val="22"/>
        </w:rPr>
        <w:t> </w:t>
      </w:r>
      <w:r>
        <w:rPr>
          <w:i/>
          <w:color w:val="231F20"/>
          <w:w w:val="105"/>
          <w:sz w:val="22"/>
        </w:rPr>
        <w:t>sus</w:t>
      </w:r>
      <w:r>
        <w:rPr>
          <w:i/>
          <w:color w:val="231F20"/>
          <w:spacing w:val="-18"/>
          <w:w w:val="105"/>
          <w:sz w:val="22"/>
        </w:rPr>
        <w:t> </w:t>
      </w:r>
      <w:r>
        <w:rPr>
          <w:i/>
          <w:color w:val="231F20"/>
          <w:w w:val="105"/>
          <w:sz w:val="22"/>
        </w:rPr>
        <w:t>hijas</w:t>
      </w:r>
      <w:r>
        <w:rPr>
          <w:i/>
          <w:color w:val="231F20"/>
          <w:spacing w:val="-18"/>
          <w:w w:val="105"/>
          <w:sz w:val="22"/>
        </w:rPr>
        <w:t> </w:t>
      </w:r>
      <w:r>
        <w:rPr>
          <w:i/>
          <w:color w:val="231F20"/>
          <w:w w:val="105"/>
          <w:sz w:val="22"/>
        </w:rPr>
        <w:t>e hijos</w:t>
      </w:r>
      <w:r>
        <w:rPr>
          <w:color w:val="231F20"/>
          <w:w w:val="105"/>
          <w:sz w:val="22"/>
        </w:rPr>
        <w:t>,</w:t>
      </w:r>
      <w:r>
        <w:rPr>
          <w:color w:val="231F20"/>
          <w:spacing w:val="-18"/>
          <w:w w:val="105"/>
          <w:sz w:val="22"/>
        </w:rPr>
        <w:t> </w:t>
      </w:r>
      <w:r>
        <w:rPr>
          <w:color w:val="231F20"/>
          <w:w w:val="105"/>
          <w:sz w:val="22"/>
        </w:rPr>
        <w:t>Estado</w:t>
      </w:r>
      <w:r>
        <w:rPr>
          <w:color w:val="231F20"/>
          <w:spacing w:val="-18"/>
          <w:w w:val="105"/>
          <w:sz w:val="22"/>
        </w:rPr>
        <w:t> </w:t>
      </w:r>
      <w:r>
        <w:rPr>
          <w:color w:val="231F20"/>
          <w:w w:val="105"/>
          <w:sz w:val="22"/>
        </w:rPr>
        <w:t>de</w:t>
      </w:r>
      <w:r>
        <w:rPr>
          <w:color w:val="231F20"/>
          <w:spacing w:val="-18"/>
          <w:w w:val="105"/>
          <w:sz w:val="22"/>
        </w:rPr>
        <w:t> </w:t>
      </w:r>
      <w:r>
        <w:rPr>
          <w:color w:val="231F20"/>
          <w:w w:val="105"/>
          <w:sz w:val="22"/>
        </w:rPr>
        <w:t>México,</w:t>
      </w:r>
      <w:r>
        <w:rPr>
          <w:color w:val="231F20"/>
          <w:spacing w:val="-18"/>
          <w:w w:val="105"/>
          <w:sz w:val="22"/>
        </w:rPr>
        <w:t> </w:t>
      </w:r>
      <w:r>
        <w:rPr>
          <w:color w:val="231F20"/>
          <w:w w:val="105"/>
          <w:sz w:val="18"/>
        </w:rPr>
        <w:t>cem</w:t>
      </w:r>
      <w:r>
        <w:rPr>
          <w:color w:val="231F20"/>
          <w:w w:val="105"/>
          <w:sz w:val="22"/>
        </w:rPr>
        <w:t>y</w:t>
      </w:r>
      <w:r>
        <w:rPr>
          <w:color w:val="231F20"/>
          <w:w w:val="105"/>
          <w:sz w:val="18"/>
        </w:rPr>
        <w:t>bs</w:t>
      </w:r>
      <w:r>
        <w:rPr>
          <w:color w:val="231F20"/>
          <w:w w:val="105"/>
          <w:sz w:val="22"/>
        </w:rPr>
        <w:t>.</w:t>
      </w:r>
    </w:p>
    <w:p>
      <w:pPr>
        <w:pStyle w:val="BodyText"/>
        <w:spacing w:line="247" w:lineRule="auto"/>
        <w:ind w:left="1678" w:right="1392" w:hanging="284"/>
        <w:jc w:val="both"/>
      </w:pPr>
      <w:r>
        <w:rPr>
          <w:color w:val="231F20"/>
        </w:rPr>
        <w:t>Consejo Estatal de la Mujer y Bienestar Social, Gobierno del Estado de México (2014).</w:t>
      </w:r>
    </w:p>
    <w:p>
      <w:pPr>
        <w:pStyle w:val="BodyText"/>
        <w:spacing w:line="247" w:lineRule="auto"/>
        <w:ind w:left="1678" w:right="1384" w:hanging="284"/>
        <w:jc w:val="both"/>
      </w:pPr>
      <w:r>
        <w:rPr>
          <w:color w:val="231F20"/>
        </w:rPr>
        <w:t>Consejo Nacional de Población (Conapo), </w:t>
      </w:r>
      <w:r>
        <w:rPr>
          <w:i/>
          <w:color w:val="231F20"/>
        </w:rPr>
        <w:t>Violencia hacia adultos </w:t>
      </w:r>
      <w:r>
        <w:rPr>
          <w:i/>
          <w:color w:val="231F20"/>
        </w:rPr>
        <w:t>mayores</w:t>
      </w:r>
      <w:r>
        <w:rPr>
          <w:color w:val="231F20"/>
        </w:rPr>
        <w:t>, disponible en: &lt;http://www.violenciaenlafamilia. Conapo.gob.mx/en/Violencia_Familiar/Violencia_hacia_los_ adultos_mayores&gt;. Consulta: 26 de mayo de 2015.</w:t>
      </w:r>
    </w:p>
    <w:p>
      <w:pPr>
        <w:pStyle w:val="BodyText"/>
        <w:tabs>
          <w:tab w:pos="2165" w:val="left" w:leader="none"/>
        </w:tabs>
        <w:spacing w:line="247" w:lineRule="auto"/>
        <w:ind w:left="1678" w:right="1392" w:hanging="284"/>
        <w:jc w:val="both"/>
      </w:pPr>
      <w:r>
        <w:rPr>
          <w:color w:val="231F20"/>
          <w:u w:val="single" w:color="221E1F"/>
        </w:rPr>
        <w:t> </w:t>
        <w:tab/>
        <w:tab/>
      </w:r>
      <w:r>
        <w:rPr>
          <w:color w:val="231F20"/>
          <w:spacing w:val="17"/>
        </w:rPr>
        <w:t> </w:t>
      </w:r>
      <w:r>
        <w:rPr>
          <w:color w:val="231F20"/>
        </w:rPr>
        <w:t>(2011), </w:t>
      </w:r>
      <w:r>
        <w:rPr>
          <w:i/>
          <w:color w:val="231F20"/>
        </w:rPr>
        <w:t>Proyecciones de población</w:t>
      </w:r>
      <w:r>
        <w:rPr>
          <w:i/>
          <w:color w:val="231F20"/>
          <w:spacing w:val="53"/>
        </w:rPr>
        <w:t> </w:t>
      </w:r>
      <w:r>
        <w:rPr>
          <w:i/>
          <w:color w:val="231F20"/>
        </w:rPr>
        <w:t>2030-2050</w:t>
      </w:r>
      <w:r>
        <w:rPr>
          <w:color w:val="231F20"/>
        </w:rPr>
        <w:t>,</w:t>
      </w:r>
      <w:r>
        <w:rPr>
          <w:color w:val="231F20"/>
          <w:spacing w:val="13"/>
        </w:rPr>
        <w:t> </w:t>
      </w:r>
      <w:r>
        <w:rPr>
          <w:color w:val="231F20"/>
        </w:rPr>
        <w:t>disponible en </w:t>
      </w:r>
      <w:hyperlink r:id="rId193">
        <w:r>
          <w:rPr>
            <w:color w:val="231F20"/>
          </w:rPr>
          <w:t>&lt;http://www.Conapo.gob.mx/es/Conapo/De_los_municipios_</w:t>
        </w:r>
      </w:hyperlink>
      <w:r>
        <w:rPr>
          <w:color w:val="231F20"/>
        </w:rPr>
        <w:t> de_Mexico_2010_-_2030&gt;.</w:t>
      </w:r>
      <w:r>
        <w:rPr>
          <w:color w:val="231F20"/>
          <w:spacing w:val="-16"/>
        </w:rPr>
        <w:t> </w:t>
      </w:r>
      <w:r>
        <w:rPr>
          <w:color w:val="231F20"/>
        </w:rPr>
        <w:t>Consulta:</w:t>
      </w:r>
      <w:r>
        <w:rPr>
          <w:color w:val="231F20"/>
          <w:spacing w:val="-16"/>
        </w:rPr>
        <w:t> </w:t>
      </w:r>
      <w:r>
        <w:rPr>
          <w:color w:val="231F20"/>
        </w:rPr>
        <w:t>13</w:t>
      </w:r>
      <w:r>
        <w:rPr>
          <w:color w:val="231F20"/>
          <w:spacing w:val="-16"/>
        </w:rPr>
        <w:t> </w:t>
      </w:r>
      <w:r>
        <w:rPr>
          <w:color w:val="231F20"/>
        </w:rPr>
        <w:t>de</w:t>
      </w:r>
      <w:r>
        <w:rPr>
          <w:color w:val="231F20"/>
          <w:spacing w:val="-16"/>
        </w:rPr>
        <w:t> </w:t>
      </w:r>
      <w:r>
        <w:rPr>
          <w:color w:val="231F20"/>
        </w:rPr>
        <w:t>noviembre</w:t>
      </w:r>
      <w:r>
        <w:rPr>
          <w:color w:val="231F20"/>
          <w:spacing w:val="-16"/>
        </w:rPr>
        <w:t> </w:t>
      </w:r>
      <w:r>
        <w:rPr>
          <w:color w:val="231F20"/>
        </w:rPr>
        <w:t>de</w:t>
      </w:r>
      <w:r>
        <w:rPr>
          <w:color w:val="231F20"/>
          <w:spacing w:val="-16"/>
        </w:rPr>
        <w:t> </w:t>
      </w:r>
      <w:r>
        <w:rPr>
          <w:color w:val="231F20"/>
        </w:rPr>
        <w:t>2013.</w:t>
      </w:r>
    </w:p>
    <w:p>
      <w:pPr>
        <w:tabs>
          <w:tab w:pos="2165" w:val="left" w:leader="none"/>
        </w:tabs>
        <w:spacing w:line="247" w:lineRule="auto" w:before="0"/>
        <w:ind w:left="1678" w:right="1393" w:hanging="284"/>
        <w:jc w:val="both"/>
        <w:rPr>
          <w:sz w:val="22"/>
        </w:rPr>
      </w:pPr>
      <w:r>
        <w:rPr>
          <w:color w:val="231F20"/>
          <w:sz w:val="22"/>
          <w:u w:val="single" w:color="221E1F"/>
        </w:rPr>
        <w:t> </w:t>
        <w:tab/>
        <w:tab/>
      </w:r>
      <w:r>
        <w:rPr>
          <w:color w:val="231F20"/>
          <w:sz w:val="22"/>
        </w:rPr>
        <w:t> (2006), </w:t>
      </w:r>
      <w:r>
        <w:rPr>
          <w:i/>
          <w:color w:val="231F20"/>
          <w:sz w:val="22"/>
        </w:rPr>
        <w:t>Índices de marginación</w:t>
      </w:r>
      <w:r>
        <w:rPr>
          <w:color w:val="231F20"/>
          <w:sz w:val="22"/>
        </w:rPr>
        <w:t>, 2005,</w:t>
      </w:r>
      <w:r>
        <w:rPr>
          <w:color w:val="231F20"/>
          <w:spacing w:val="-16"/>
          <w:sz w:val="22"/>
        </w:rPr>
        <w:t> </w:t>
      </w:r>
      <w:r>
        <w:rPr>
          <w:color w:val="231F20"/>
          <w:sz w:val="22"/>
        </w:rPr>
        <w:t>noviembre,</w:t>
      </w:r>
      <w:r>
        <w:rPr>
          <w:color w:val="231F20"/>
          <w:spacing w:val="-4"/>
          <w:sz w:val="22"/>
        </w:rPr>
        <w:t> </w:t>
      </w:r>
      <w:r>
        <w:rPr>
          <w:color w:val="231F20"/>
          <w:sz w:val="22"/>
        </w:rPr>
        <w:t>México,</w:t>
      </w:r>
      <w:r>
        <w:rPr>
          <w:color w:val="231F20"/>
          <w:spacing w:val="-1"/>
          <w:sz w:val="22"/>
        </w:rPr>
        <w:t> </w:t>
      </w:r>
      <w:r>
        <w:rPr>
          <w:color w:val="231F20"/>
          <w:sz w:val="22"/>
        </w:rPr>
        <w:t>334</w:t>
      </w:r>
      <w:r>
        <w:rPr>
          <w:color w:val="231F20"/>
          <w:spacing w:val="-16"/>
          <w:sz w:val="22"/>
        </w:rPr>
        <w:t> </w:t>
      </w:r>
      <w:r>
        <w:rPr>
          <w:color w:val="231F20"/>
          <w:sz w:val="22"/>
        </w:rPr>
        <w:t>pp.</w:t>
      </w:r>
    </w:p>
    <w:p>
      <w:pPr>
        <w:tabs>
          <w:tab w:pos="2165" w:val="left" w:leader="none"/>
        </w:tabs>
        <w:spacing w:line="253" w:lineRule="exact" w:before="0"/>
        <w:ind w:left="1395" w:right="1301" w:firstLine="0"/>
        <w:jc w:val="left"/>
        <w:rPr>
          <w:sz w:val="22"/>
        </w:rPr>
      </w:pPr>
      <w:r>
        <w:rPr>
          <w:color w:val="231F20"/>
          <w:sz w:val="22"/>
          <w:u w:val="single" w:color="221E1F"/>
        </w:rPr>
        <w:t> </w:t>
        <w:tab/>
      </w:r>
      <w:r>
        <w:rPr>
          <w:color w:val="231F20"/>
          <w:spacing w:val="-16"/>
          <w:sz w:val="22"/>
        </w:rPr>
        <w:t> </w:t>
      </w:r>
      <w:r>
        <w:rPr>
          <w:color w:val="231F20"/>
          <w:sz w:val="22"/>
        </w:rPr>
        <w:t>(2005),</w:t>
      </w:r>
      <w:r>
        <w:rPr>
          <w:color w:val="231F20"/>
          <w:spacing w:val="-19"/>
          <w:sz w:val="22"/>
        </w:rPr>
        <w:t> </w:t>
      </w:r>
      <w:r>
        <w:rPr>
          <w:i/>
          <w:color w:val="231F20"/>
          <w:sz w:val="22"/>
        </w:rPr>
        <w:t>Proyecciones</w:t>
      </w:r>
      <w:r>
        <w:rPr>
          <w:i/>
          <w:color w:val="231F20"/>
          <w:spacing w:val="-19"/>
          <w:sz w:val="22"/>
        </w:rPr>
        <w:t> </w:t>
      </w:r>
      <w:r>
        <w:rPr>
          <w:i/>
          <w:color w:val="231F20"/>
          <w:sz w:val="22"/>
        </w:rPr>
        <w:t>de</w:t>
      </w:r>
      <w:r>
        <w:rPr>
          <w:i/>
          <w:color w:val="231F20"/>
          <w:spacing w:val="-19"/>
          <w:sz w:val="22"/>
        </w:rPr>
        <w:t> </w:t>
      </w:r>
      <w:r>
        <w:rPr>
          <w:i/>
          <w:color w:val="231F20"/>
          <w:sz w:val="22"/>
        </w:rPr>
        <w:t>población,</w:t>
      </w:r>
      <w:r>
        <w:rPr>
          <w:i/>
          <w:color w:val="231F20"/>
          <w:spacing w:val="-19"/>
          <w:sz w:val="22"/>
        </w:rPr>
        <w:t> </w:t>
      </w:r>
      <w:r>
        <w:rPr>
          <w:i/>
          <w:color w:val="231F20"/>
          <w:sz w:val="22"/>
        </w:rPr>
        <w:t>2006-2050</w:t>
      </w:r>
      <w:r>
        <w:rPr>
          <w:color w:val="231F20"/>
          <w:sz w:val="22"/>
        </w:rPr>
        <w:t>.</w:t>
      </w:r>
    </w:p>
    <w:p>
      <w:pPr>
        <w:tabs>
          <w:tab w:pos="2165" w:val="left" w:leader="none"/>
        </w:tabs>
        <w:spacing w:line="247" w:lineRule="auto" w:before="7"/>
        <w:ind w:left="1678" w:right="1392" w:hanging="284"/>
        <w:jc w:val="both"/>
        <w:rPr>
          <w:sz w:val="22"/>
        </w:rPr>
      </w:pPr>
      <w:r>
        <w:rPr>
          <w:color w:val="231F20"/>
          <w:sz w:val="22"/>
          <w:u w:val="single" w:color="221E1F"/>
        </w:rPr>
        <w:t> </w:t>
        <w:tab/>
        <w:tab/>
      </w:r>
      <w:r>
        <w:rPr>
          <w:color w:val="231F20"/>
          <w:spacing w:val="-4"/>
          <w:sz w:val="22"/>
        </w:rPr>
        <w:t> </w:t>
      </w:r>
      <w:r>
        <w:rPr>
          <w:color w:val="231F20"/>
          <w:sz w:val="22"/>
        </w:rPr>
        <w:t>(2002),</w:t>
      </w:r>
      <w:r>
        <w:rPr>
          <w:color w:val="231F20"/>
          <w:spacing w:val="-6"/>
          <w:sz w:val="22"/>
        </w:rPr>
        <w:t> </w:t>
      </w:r>
      <w:r>
        <w:rPr>
          <w:i/>
          <w:color w:val="231F20"/>
          <w:sz w:val="22"/>
        </w:rPr>
        <w:t>Índice</w:t>
      </w:r>
      <w:r>
        <w:rPr>
          <w:i/>
          <w:color w:val="231F20"/>
          <w:spacing w:val="-6"/>
          <w:sz w:val="22"/>
        </w:rPr>
        <w:t> </w:t>
      </w:r>
      <w:r>
        <w:rPr>
          <w:i/>
          <w:color w:val="231F20"/>
          <w:sz w:val="22"/>
        </w:rPr>
        <w:t>de</w:t>
      </w:r>
      <w:r>
        <w:rPr>
          <w:i/>
          <w:color w:val="231F20"/>
          <w:spacing w:val="-6"/>
          <w:sz w:val="22"/>
        </w:rPr>
        <w:t> </w:t>
      </w:r>
      <w:r>
        <w:rPr>
          <w:i/>
          <w:color w:val="231F20"/>
          <w:sz w:val="22"/>
        </w:rPr>
        <w:t>marginación</w:t>
      </w:r>
      <w:r>
        <w:rPr>
          <w:i/>
          <w:color w:val="231F20"/>
          <w:spacing w:val="-6"/>
          <w:sz w:val="22"/>
        </w:rPr>
        <w:t> </w:t>
      </w:r>
      <w:r>
        <w:rPr>
          <w:i/>
          <w:color w:val="231F20"/>
          <w:sz w:val="22"/>
        </w:rPr>
        <w:t>a</w:t>
      </w:r>
      <w:r>
        <w:rPr>
          <w:i/>
          <w:color w:val="231F20"/>
          <w:spacing w:val="-6"/>
          <w:sz w:val="22"/>
        </w:rPr>
        <w:t> </w:t>
      </w:r>
      <w:r>
        <w:rPr>
          <w:i/>
          <w:color w:val="231F20"/>
          <w:sz w:val="22"/>
        </w:rPr>
        <w:t>nivel</w:t>
      </w:r>
      <w:r>
        <w:rPr>
          <w:i/>
          <w:color w:val="231F20"/>
          <w:spacing w:val="-6"/>
          <w:sz w:val="22"/>
        </w:rPr>
        <w:t> </w:t>
      </w:r>
      <w:r>
        <w:rPr>
          <w:i/>
          <w:color w:val="231F20"/>
          <w:sz w:val="22"/>
        </w:rPr>
        <w:t>localidad,</w:t>
      </w:r>
      <w:r>
        <w:rPr>
          <w:i/>
          <w:color w:val="231F20"/>
          <w:spacing w:val="-7"/>
          <w:sz w:val="22"/>
        </w:rPr>
        <w:t> </w:t>
      </w:r>
      <w:r>
        <w:rPr>
          <w:i/>
          <w:color w:val="231F20"/>
          <w:sz w:val="22"/>
        </w:rPr>
        <w:t>2000</w:t>
      </w:r>
      <w:r>
        <w:rPr>
          <w:color w:val="231F20"/>
          <w:sz w:val="22"/>
        </w:rPr>
        <w:t>,</w:t>
      </w:r>
      <w:r>
        <w:rPr>
          <w:color w:val="231F20"/>
          <w:spacing w:val="-6"/>
          <w:sz w:val="22"/>
        </w:rPr>
        <w:t> </w:t>
      </w:r>
      <w:r>
        <w:rPr>
          <w:color w:val="231F20"/>
          <w:sz w:val="22"/>
        </w:rPr>
        <w:t>Mé- xico, 236</w:t>
      </w:r>
      <w:r>
        <w:rPr>
          <w:color w:val="231F20"/>
          <w:spacing w:val="-32"/>
          <w:sz w:val="22"/>
        </w:rPr>
        <w:t> </w:t>
      </w:r>
      <w:r>
        <w:rPr>
          <w:color w:val="231F20"/>
          <w:sz w:val="22"/>
        </w:rPr>
        <w:t>pp.</w:t>
      </w:r>
    </w:p>
    <w:p>
      <w:pPr>
        <w:pStyle w:val="BodyText"/>
        <w:spacing w:before="2"/>
        <w:rPr>
          <w:sz w:val="17"/>
        </w:rPr>
      </w:pPr>
    </w:p>
    <w:p>
      <w:pPr>
        <w:pStyle w:val="BodyText"/>
        <w:spacing w:before="72"/>
        <w:ind w:left="1395" w:right="1301"/>
      </w:pPr>
      <w:r>
        <w:rPr>
          <w:color w:val="231F20"/>
        </w:rPr>
        <w:t>88</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80" w:firstLine="542"/>
        <w:jc w:val="left"/>
        <w:rPr>
          <w:sz w:val="22"/>
        </w:rPr>
      </w:pPr>
      <w:r>
        <w:rPr/>
        <w:pict>
          <v:line style="position:absolute;mso-position-horizontal-relative:page;mso-position-vertical-relative:paragraph;z-index:-114856" from="69.754501pt,16.025532pt" to="108.254501pt,16.025532pt" stroked="true" strokeweight=".44pt" strokecolor="#221e1f">
            <w10:wrap type="none"/>
          </v:line>
        </w:pict>
      </w:r>
      <w:r>
        <w:rPr>
          <w:color w:val="231F20"/>
          <w:sz w:val="22"/>
        </w:rPr>
        <w:t>(2001), </w:t>
      </w:r>
      <w:r>
        <w:rPr>
          <w:i/>
          <w:color w:val="231F20"/>
          <w:sz w:val="22"/>
        </w:rPr>
        <w:t>La población de México en el nuevo siglo</w:t>
      </w:r>
      <w:r>
        <w:rPr>
          <w:color w:val="231F20"/>
          <w:sz w:val="22"/>
        </w:rPr>
        <w:t>, Rodolfo Tuirán (coord.), México, 261 pp.</w:t>
      </w:r>
    </w:p>
    <w:p>
      <w:pPr>
        <w:tabs>
          <w:tab w:pos="2165" w:val="left" w:leader="none"/>
        </w:tabs>
        <w:spacing w:line="247" w:lineRule="auto" w:before="0"/>
        <w:ind w:left="1678" w:right="1392" w:hanging="284"/>
        <w:jc w:val="both"/>
        <w:rPr>
          <w:sz w:val="22"/>
        </w:rPr>
      </w:pPr>
      <w:r>
        <w:rPr>
          <w:color w:val="231F20"/>
          <w:sz w:val="22"/>
          <w:u w:val="single" w:color="221E1F"/>
        </w:rPr>
        <w:t> </w:t>
        <w:tab/>
        <w:tab/>
      </w:r>
      <w:r>
        <w:rPr>
          <w:color w:val="231F20"/>
          <w:spacing w:val="20"/>
          <w:sz w:val="22"/>
        </w:rPr>
        <w:t> </w:t>
      </w:r>
      <w:r>
        <w:rPr>
          <w:color w:val="231F20"/>
          <w:sz w:val="22"/>
        </w:rPr>
        <w:t>(2001), </w:t>
      </w:r>
      <w:r>
        <w:rPr>
          <w:i/>
          <w:color w:val="231F20"/>
          <w:sz w:val="22"/>
        </w:rPr>
        <w:t>Índices de marginación 2000</w:t>
      </w:r>
      <w:r>
        <w:rPr>
          <w:color w:val="231F20"/>
          <w:sz w:val="22"/>
        </w:rPr>
        <w:t>, </w:t>
      </w:r>
      <w:r>
        <w:rPr>
          <w:color w:val="231F20"/>
          <w:spacing w:val="31"/>
          <w:sz w:val="22"/>
        </w:rPr>
        <w:t> </w:t>
      </w:r>
      <w:r>
        <w:rPr>
          <w:color w:val="231F20"/>
          <w:sz w:val="22"/>
        </w:rPr>
        <w:t>México</w:t>
      </w:r>
      <w:r>
        <w:rPr>
          <w:color w:val="231F20"/>
          <w:spacing w:val="17"/>
          <w:sz w:val="22"/>
        </w:rPr>
        <w:t> </w:t>
      </w:r>
      <w:r>
        <w:rPr>
          <w:color w:val="231F20"/>
          <w:sz w:val="22"/>
        </w:rPr>
        <w:t>(Colección Índices</w:t>
      </w:r>
      <w:r>
        <w:rPr>
          <w:color w:val="231F20"/>
          <w:spacing w:val="-20"/>
          <w:sz w:val="22"/>
        </w:rPr>
        <w:t> </w:t>
      </w:r>
      <w:r>
        <w:rPr>
          <w:color w:val="231F20"/>
          <w:sz w:val="22"/>
        </w:rPr>
        <w:t>Sociodemográficos),</w:t>
      </w:r>
      <w:r>
        <w:rPr>
          <w:color w:val="231F20"/>
          <w:spacing w:val="-20"/>
          <w:sz w:val="22"/>
        </w:rPr>
        <w:t> </w:t>
      </w:r>
      <w:r>
        <w:rPr>
          <w:color w:val="231F20"/>
          <w:sz w:val="22"/>
        </w:rPr>
        <w:t>197</w:t>
      </w:r>
      <w:r>
        <w:rPr>
          <w:color w:val="231F20"/>
          <w:spacing w:val="-20"/>
          <w:sz w:val="22"/>
        </w:rPr>
        <w:t> </w:t>
      </w:r>
      <w:r>
        <w:rPr>
          <w:color w:val="231F20"/>
          <w:sz w:val="22"/>
        </w:rPr>
        <w:t>pp.</w:t>
      </w:r>
    </w:p>
    <w:p>
      <w:pPr>
        <w:spacing w:line="247" w:lineRule="auto" w:before="0"/>
        <w:ind w:left="1678" w:right="1393" w:hanging="284"/>
        <w:jc w:val="both"/>
        <w:rPr>
          <w:sz w:val="22"/>
        </w:rPr>
      </w:pPr>
      <w:r>
        <w:rPr>
          <w:color w:val="231F20"/>
          <w:sz w:val="22"/>
        </w:rPr>
        <w:t>Conapo y Progresa (1998), </w:t>
      </w:r>
      <w:r>
        <w:rPr>
          <w:i/>
          <w:color w:val="231F20"/>
          <w:sz w:val="22"/>
        </w:rPr>
        <w:t>Índices de marginación, 1995</w:t>
      </w:r>
      <w:r>
        <w:rPr>
          <w:color w:val="231F20"/>
          <w:sz w:val="22"/>
        </w:rPr>
        <w:t>, México, Consejo Nacional de Población.</w:t>
      </w:r>
    </w:p>
    <w:p>
      <w:pPr>
        <w:spacing w:line="247" w:lineRule="auto" w:before="0"/>
        <w:ind w:left="1678" w:right="1393" w:hanging="284"/>
        <w:jc w:val="both"/>
        <w:rPr>
          <w:sz w:val="22"/>
        </w:rPr>
      </w:pPr>
      <w:r>
        <w:rPr>
          <w:color w:val="231F20"/>
          <w:sz w:val="22"/>
        </w:rPr>
        <w:t>Corona</w:t>
      </w:r>
      <w:r>
        <w:rPr>
          <w:color w:val="231F20"/>
          <w:spacing w:val="-13"/>
          <w:sz w:val="22"/>
        </w:rPr>
        <w:t> </w:t>
      </w:r>
      <w:r>
        <w:rPr>
          <w:color w:val="231F20"/>
          <w:sz w:val="22"/>
        </w:rPr>
        <w:t>Vázquez,</w:t>
      </w:r>
      <w:r>
        <w:rPr>
          <w:color w:val="231F20"/>
          <w:spacing w:val="-8"/>
          <w:sz w:val="22"/>
        </w:rPr>
        <w:t> </w:t>
      </w:r>
      <w:r>
        <w:rPr>
          <w:color w:val="231F20"/>
          <w:sz w:val="22"/>
        </w:rPr>
        <w:t>Rodolfo</w:t>
      </w:r>
      <w:r>
        <w:rPr>
          <w:color w:val="231F20"/>
          <w:spacing w:val="-9"/>
          <w:sz w:val="22"/>
        </w:rPr>
        <w:t> </w:t>
      </w:r>
      <w:r>
        <w:rPr>
          <w:color w:val="231F20"/>
          <w:sz w:val="22"/>
        </w:rPr>
        <w:t>(1988),</w:t>
      </w:r>
      <w:r>
        <w:rPr>
          <w:color w:val="231F20"/>
          <w:spacing w:val="-9"/>
          <w:sz w:val="22"/>
        </w:rPr>
        <w:t> </w:t>
      </w:r>
      <w:r>
        <w:rPr>
          <w:i/>
          <w:color w:val="231F20"/>
          <w:sz w:val="22"/>
        </w:rPr>
        <w:t>Un</w:t>
      </w:r>
      <w:r>
        <w:rPr>
          <w:i/>
          <w:color w:val="231F20"/>
          <w:spacing w:val="-9"/>
          <w:sz w:val="22"/>
        </w:rPr>
        <w:t> </w:t>
      </w:r>
      <w:r>
        <w:rPr>
          <w:i/>
          <w:color w:val="231F20"/>
          <w:sz w:val="22"/>
        </w:rPr>
        <w:t>método</w:t>
      </w:r>
      <w:r>
        <w:rPr>
          <w:i/>
          <w:color w:val="231F20"/>
          <w:spacing w:val="-9"/>
          <w:sz w:val="22"/>
        </w:rPr>
        <w:t> </w:t>
      </w:r>
      <w:r>
        <w:rPr>
          <w:i/>
          <w:color w:val="231F20"/>
          <w:sz w:val="22"/>
        </w:rPr>
        <w:t>para</w:t>
      </w:r>
      <w:r>
        <w:rPr>
          <w:i/>
          <w:color w:val="231F20"/>
          <w:spacing w:val="-9"/>
          <w:sz w:val="22"/>
        </w:rPr>
        <w:t> </w:t>
      </w:r>
      <w:r>
        <w:rPr>
          <w:i/>
          <w:color w:val="231F20"/>
          <w:sz w:val="22"/>
        </w:rPr>
        <w:t>estimar</w:t>
      </w:r>
      <w:r>
        <w:rPr>
          <w:i/>
          <w:color w:val="231F20"/>
          <w:spacing w:val="-9"/>
          <w:sz w:val="22"/>
        </w:rPr>
        <w:t> </w:t>
      </w:r>
      <w:r>
        <w:rPr>
          <w:i/>
          <w:color w:val="231F20"/>
          <w:sz w:val="22"/>
        </w:rPr>
        <w:t>la</w:t>
      </w:r>
      <w:r>
        <w:rPr>
          <w:i/>
          <w:color w:val="231F20"/>
          <w:spacing w:val="-9"/>
          <w:sz w:val="22"/>
        </w:rPr>
        <w:t> </w:t>
      </w:r>
      <w:r>
        <w:rPr>
          <w:i/>
          <w:color w:val="231F20"/>
          <w:sz w:val="22"/>
        </w:rPr>
        <w:t>migra- </w:t>
      </w:r>
      <w:r>
        <w:rPr>
          <w:i/>
          <w:color w:val="231F20"/>
          <w:sz w:val="22"/>
        </w:rPr>
        <w:t>ción</w:t>
      </w:r>
      <w:r>
        <w:rPr>
          <w:i/>
          <w:color w:val="231F20"/>
          <w:spacing w:val="-16"/>
          <w:sz w:val="22"/>
        </w:rPr>
        <w:t> </w:t>
      </w:r>
      <w:r>
        <w:rPr>
          <w:i/>
          <w:color w:val="231F20"/>
          <w:sz w:val="22"/>
        </w:rPr>
        <w:t>neta</w:t>
      </w:r>
      <w:r>
        <w:rPr>
          <w:i/>
          <w:color w:val="231F20"/>
          <w:spacing w:val="-16"/>
          <w:sz w:val="22"/>
        </w:rPr>
        <w:t> </w:t>
      </w:r>
      <w:r>
        <w:rPr>
          <w:i/>
          <w:color w:val="231F20"/>
          <w:sz w:val="22"/>
        </w:rPr>
        <w:t>definitiva</w:t>
      </w:r>
      <w:r>
        <w:rPr>
          <w:i/>
          <w:color w:val="231F20"/>
          <w:spacing w:val="-16"/>
          <w:sz w:val="22"/>
        </w:rPr>
        <w:t> </w:t>
      </w:r>
      <w:r>
        <w:rPr>
          <w:i/>
          <w:color w:val="231F20"/>
          <w:sz w:val="22"/>
        </w:rPr>
        <w:t>al</w:t>
      </w:r>
      <w:r>
        <w:rPr>
          <w:i/>
          <w:color w:val="231F20"/>
          <w:spacing w:val="-16"/>
          <w:sz w:val="22"/>
        </w:rPr>
        <w:t> </w:t>
      </w:r>
      <w:r>
        <w:rPr>
          <w:i/>
          <w:color w:val="231F20"/>
          <w:sz w:val="22"/>
        </w:rPr>
        <w:t>interior</w:t>
      </w:r>
      <w:r>
        <w:rPr>
          <w:i/>
          <w:color w:val="231F20"/>
          <w:spacing w:val="-16"/>
          <w:sz w:val="22"/>
        </w:rPr>
        <w:t> </w:t>
      </w:r>
      <w:r>
        <w:rPr>
          <w:i/>
          <w:color w:val="231F20"/>
          <w:sz w:val="22"/>
        </w:rPr>
        <w:t>y</w:t>
      </w:r>
      <w:r>
        <w:rPr>
          <w:i/>
          <w:color w:val="231F20"/>
          <w:spacing w:val="-16"/>
          <w:sz w:val="22"/>
        </w:rPr>
        <w:t> </w:t>
      </w:r>
      <w:r>
        <w:rPr>
          <w:i/>
          <w:color w:val="231F20"/>
          <w:sz w:val="22"/>
        </w:rPr>
        <w:t>exterior</w:t>
      </w:r>
      <w:r>
        <w:rPr>
          <w:i/>
          <w:color w:val="231F20"/>
          <w:spacing w:val="-16"/>
          <w:sz w:val="22"/>
        </w:rPr>
        <w:t> </w:t>
      </w:r>
      <w:r>
        <w:rPr>
          <w:i/>
          <w:color w:val="231F20"/>
          <w:sz w:val="22"/>
        </w:rPr>
        <w:t>de</w:t>
      </w:r>
      <w:r>
        <w:rPr>
          <w:i/>
          <w:color w:val="231F20"/>
          <w:spacing w:val="-16"/>
          <w:sz w:val="22"/>
        </w:rPr>
        <w:t> </w:t>
      </w:r>
      <w:r>
        <w:rPr>
          <w:i/>
          <w:color w:val="231F20"/>
          <w:sz w:val="22"/>
        </w:rPr>
        <w:t>diversas</w:t>
      </w:r>
      <w:r>
        <w:rPr>
          <w:i/>
          <w:color w:val="231F20"/>
          <w:spacing w:val="-16"/>
          <w:sz w:val="22"/>
        </w:rPr>
        <w:t> </w:t>
      </w:r>
      <w:r>
        <w:rPr>
          <w:i/>
          <w:color w:val="231F20"/>
          <w:sz w:val="22"/>
        </w:rPr>
        <w:t>áreas</w:t>
      </w:r>
      <w:r>
        <w:rPr>
          <w:i/>
          <w:color w:val="231F20"/>
          <w:spacing w:val="-16"/>
          <w:sz w:val="22"/>
        </w:rPr>
        <w:t> </w:t>
      </w:r>
      <w:r>
        <w:rPr>
          <w:i/>
          <w:color w:val="231F20"/>
          <w:sz w:val="22"/>
        </w:rPr>
        <w:t>geográ- ficas</w:t>
      </w:r>
      <w:r>
        <w:rPr>
          <w:color w:val="231F20"/>
          <w:sz w:val="22"/>
        </w:rPr>
        <w:t>.</w:t>
      </w:r>
      <w:r>
        <w:rPr>
          <w:color w:val="231F20"/>
          <w:spacing w:val="-13"/>
          <w:sz w:val="22"/>
        </w:rPr>
        <w:t> </w:t>
      </w:r>
      <w:r>
        <w:rPr>
          <w:i/>
          <w:color w:val="231F20"/>
          <w:sz w:val="22"/>
        </w:rPr>
        <w:t>Aportes</w:t>
      </w:r>
      <w:r>
        <w:rPr>
          <w:i/>
          <w:color w:val="231F20"/>
          <w:spacing w:val="-13"/>
          <w:sz w:val="22"/>
        </w:rPr>
        <w:t> </w:t>
      </w:r>
      <w:r>
        <w:rPr>
          <w:i/>
          <w:color w:val="231F20"/>
          <w:sz w:val="22"/>
        </w:rPr>
        <w:t>de</w:t>
      </w:r>
      <w:r>
        <w:rPr>
          <w:i/>
          <w:color w:val="231F20"/>
          <w:spacing w:val="-13"/>
          <w:sz w:val="22"/>
        </w:rPr>
        <w:t> </w:t>
      </w:r>
      <w:r>
        <w:rPr>
          <w:i/>
          <w:color w:val="231F20"/>
          <w:sz w:val="22"/>
        </w:rPr>
        <w:t>la</w:t>
      </w:r>
      <w:r>
        <w:rPr>
          <w:i/>
          <w:color w:val="231F20"/>
          <w:spacing w:val="-13"/>
          <w:sz w:val="22"/>
        </w:rPr>
        <w:t> </w:t>
      </w:r>
      <w:r>
        <w:rPr>
          <w:i/>
          <w:color w:val="231F20"/>
          <w:sz w:val="22"/>
        </w:rPr>
        <w:t>investigación</w:t>
      </w:r>
      <w:r>
        <w:rPr>
          <w:color w:val="231F20"/>
          <w:sz w:val="22"/>
        </w:rPr>
        <w:t>,</w:t>
      </w:r>
      <w:r>
        <w:rPr>
          <w:color w:val="231F20"/>
          <w:spacing w:val="-13"/>
          <w:sz w:val="22"/>
        </w:rPr>
        <w:t> </w:t>
      </w:r>
      <w:r>
        <w:rPr>
          <w:color w:val="231F20"/>
          <w:sz w:val="22"/>
        </w:rPr>
        <w:t>México,</w:t>
      </w:r>
      <w:r>
        <w:rPr>
          <w:color w:val="231F20"/>
          <w:spacing w:val="-12"/>
          <w:sz w:val="22"/>
        </w:rPr>
        <w:t> </w:t>
      </w:r>
      <w:r>
        <w:rPr>
          <w:color w:val="231F20"/>
          <w:sz w:val="22"/>
        </w:rPr>
        <w:t>Centro</w:t>
      </w:r>
      <w:r>
        <w:rPr>
          <w:color w:val="231F20"/>
          <w:spacing w:val="-13"/>
          <w:sz w:val="22"/>
        </w:rPr>
        <w:t> </w:t>
      </w:r>
      <w:r>
        <w:rPr>
          <w:color w:val="231F20"/>
          <w:sz w:val="22"/>
        </w:rPr>
        <w:t>Regional</w:t>
      </w:r>
      <w:r>
        <w:rPr>
          <w:color w:val="231F20"/>
          <w:spacing w:val="-13"/>
          <w:sz w:val="22"/>
        </w:rPr>
        <w:t> </w:t>
      </w:r>
      <w:r>
        <w:rPr>
          <w:color w:val="231F20"/>
          <w:sz w:val="22"/>
        </w:rPr>
        <w:t>de</w:t>
      </w:r>
      <w:r>
        <w:rPr>
          <w:color w:val="231F20"/>
          <w:spacing w:val="-13"/>
          <w:sz w:val="22"/>
        </w:rPr>
        <w:t> </w:t>
      </w:r>
      <w:r>
        <w:rPr>
          <w:color w:val="231F20"/>
          <w:sz w:val="22"/>
        </w:rPr>
        <w:t>In- vestigaciones Multidisciplinarias-</w:t>
      </w:r>
      <w:r>
        <w:rPr>
          <w:color w:val="231F20"/>
          <w:sz w:val="18"/>
        </w:rPr>
        <w:t>unam</w:t>
      </w:r>
      <w:r>
        <w:rPr>
          <w:color w:val="231F20"/>
          <w:sz w:val="22"/>
        </w:rPr>
        <w:t>, 17 </w:t>
      </w:r>
      <w:r>
        <w:rPr>
          <w:color w:val="231F20"/>
          <w:spacing w:val="24"/>
          <w:sz w:val="22"/>
        </w:rPr>
        <w:t> </w:t>
      </w:r>
      <w:r>
        <w:rPr>
          <w:color w:val="231F20"/>
          <w:sz w:val="22"/>
        </w:rPr>
        <w:t>pp.</w:t>
      </w:r>
    </w:p>
    <w:p>
      <w:pPr>
        <w:pStyle w:val="BodyText"/>
        <w:spacing w:line="247" w:lineRule="auto"/>
        <w:ind w:left="1678" w:right="1392" w:hanging="284"/>
        <w:jc w:val="both"/>
      </w:pPr>
      <w:r>
        <w:rPr>
          <w:color w:val="231F20"/>
        </w:rPr>
        <w:t>Declaración Universal de los Derechos Humanos (1948), disponible en </w:t>
      </w:r>
      <w:hyperlink r:id="rId194">
        <w:r>
          <w:rPr>
            <w:color w:val="231F20"/>
          </w:rPr>
          <w:t>&lt;http://www.cinu.mx/onu/documentos/declaracion-universal-</w:t>
        </w:r>
      </w:hyperlink>
      <w:r>
        <w:rPr>
          <w:color w:val="231F20"/>
        </w:rPr>
        <w:t> de-los-d/&gt;. Consulta: 25 de mayo de 2015.</w:t>
      </w:r>
    </w:p>
    <w:p>
      <w:pPr>
        <w:spacing w:line="247" w:lineRule="auto" w:before="0"/>
        <w:ind w:left="1678" w:right="1392" w:hanging="284"/>
        <w:jc w:val="both"/>
        <w:rPr>
          <w:sz w:val="22"/>
        </w:rPr>
      </w:pPr>
      <w:r>
        <w:rPr>
          <w:color w:val="231F20"/>
          <w:sz w:val="22"/>
        </w:rPr>
        <w:t>Díaz</w:t>
      </w:r>
      <w:r>
        <w:rPr>
          <w:color w:val="231F20"/>
          <w:spacing w:val="-5"/>
          <w:sz w:val="22"/>
        </w:rPr>
        <w:t> </w:t>
      </w:r>
      <w:r>
        <w:rPr>
          <w:color w:val="231F20"/>
          <w:sz w:val="22"/>
        </w:rPr>
        <w:t>de</w:t>
      </w:r>
      <w:r>
        <w:rPr>
          <w:color w:val="231F20"/>
          <w:spacing w:val="-6"/>
          <w:sz w:val="22"/>
        </w:rPr>
        <w:t> </w:t>
      </w:r>
      <w:r>
        <w:rPr>
          <w:color w:val="231F20"/>
          <w:sz w:val="22"/>
        </w:rPr>
        <w:t>León,</w:t>
      </w:r>
      <w:r>
        <w:rPr>
          <w:color w:val="231F20"/>
          <w:spacing w:val="-6"/>
          <w:sz w:val="22"/>
        </w:rPr>
        <w:t> </w:t>
      </w:r>
      <w:r>
        <w:rPr>
          <w:color w:val="231F20"/>
          <w:sz w:val="22"/>
        </w:rPr>
        <w:t>Marco</w:t>
      </w:r>
      <w:r>
        <w:rPr>
          <w:color w:val="231F20"/>
          <w:spacing w:val="-16"/>
          <w:sz w:val="22"/>
        </w:rPr>
        <w:t> </w:t>
      </w:r>
      <w:r>
        <w:rPr>
          <w:color w:val="231F20"/>
          <w:sz w:val="22"/>
        </w:rPr>
        <w:t>Antonio</w:t>
      </w:r>
      <w:r>
        <w:rPr>
          <w:color w:val="231F20"/>
          <w:spacing w:val="-5"/>
          <w:sz w:val="22"/>
        </w:rPr>
        <w:t> </w:t>
      </w:r>
      <w:r>
        <w:rPr>
          <w:color w:val="231F20"/>
          <w:sz w:val="22"/>
        </w:rPr>
        <w:t>(2001),</w:t>
      </w:r>
      <w:r>
        <w:rPr>
          <w:color w:val="231F20"/>
          <w:spacing w:val="-6"/>
          <w:sz w:val="22"/>
        </w:rPr>
        <w:t> </w:t>
      </w:r>
      <w:r>
        <w:rPr>
          <w:i/>
          <w:color w:val="231F20"/>
          <w:sz w:val="22"/>
        </w:rPr>
        <w:t>Código</w:t>
      </w:r>
      <w:r>
        <w:rPr>
          <w:i/>
          <w:color w:val="231F20"/>
          <w:spacing w:val="-6"/>
          <w:sz w:val="22"/>
        </w:rPr>
        <w:t> </w:t>
      </w:r>
      <w:r>
        <w:rPr>
          <w:i/>
          <w:color w:val="231F20"/>
          <w:sz w:val="22"/>
        </w:rPr>
        <w:t>Penal</w:t>
      </w:r>
      <w:r>
        <w:rPr>
          <w:i/>
          <w:color w:val="231F20"/>
          <w:spacing w:val="-6"/>
          <w:sz w:val="22"/>
        </w:rPr>
        <w:t> </w:t>
      </w:r>
      <w:r>
        <w:rPr>
          <w:i/>
          <w:color w:val="231F20"/>
          <w:sz w:val="22"/>
        </w:rPr>
        <w:t>Federal</w:t>
      </w:r>
      <w:r>
        <w:rPr>
          <w:i/>
          <w:color w:val="231F20"/>
          <w:spacing w:val="-6"/>
          <w:sz w:val="22"/>
        </w:rPr>
        <w:t> </w:t>
      </w:r>
      <w:r>
        <w:rPr>
          <w:i/>
          <w:color w:val="231F20"/>
          <w:sz w:val="22"/>
        </w:rPr>
        <w:t>con</w:t>
      </w:r>
      <w:r>
        <w:rPr>
          <w:i/>
          <w:color w:val="231F20"/>
          <w:spacing w:val="-6"/>
          <w:sz w:val="22"/>
        </w:rPr>
        <w:t> </w:t>
      </w:r>
      <w:r>
        <w:rPr>
          <w:i/>
          <w:color w:val="231F20"/>
          <w:sz w:val="22"/>
        </w:rPr>
        <w:t>co- </w:t>
      </w:r>
      <w:r>
        <w:rPr>
          <w:i/>
          <w:color w:val="231F20"/>
          <w:sz w:val="22"/>
        </w:rPr>
        <w:t>mentarios</w:t>
      </w:r>
      <w:r>
        <w:rPr>
          <w:color w:val="231F20"/>
          <w:sz w:val="22"/>
        </w:rPr>
        <w:t>,</w:t>
      </w:r>
      <w:r>
        <w:rPr>
          <w:color w:val="231F20"/>
          <w:spacing w:val="-21"/>
          <w:sz w:val="22"/>
        </w:rPr>
        <w:t> </w:t>
      </w:r>
      <w:r>
        <w:rPr>
          <w:color w:val="231F20"/>
          <w:sz w:val="22"/>
        </w:rPr>
        <w:t>México,</w:t>
      </w:r>
      <w:r>
        <w:rPr>
          <w:color w:val="231F20"/>
          <w:spacing w:val="-21"/>
          <w:sz w:val="22"/>
        </w:rPr>
        <w:t> </w:t>
      </w:r>
      <w:r>
        <w:rPr>
          <w:color w:val="231F20"/>
          <w:sz w:val="22"/>
        </w:rPr>
        <w:t>Porrúa,</w:t>
      </w:r>
      <w:r>
        <w:rPr>
          <w:color w:val="231F20"/>
          <w:spacing w:val="-21"/>
          <w:sz w:val="22"/>
        </w:rPr>
        <w:t> </w:t>
      </w:r>
      <w:r>
        <w:rPr>
          <w:color w:val="231F20"/>
          <w:sz w:val="22"/>
        </w:rPr>
        <w:t>656</w:t>
      </w:r>
      <w:r>
        <w:rPr>
          <w:color w:val="231F20"/>
          <w:spacing w:val="-21"/>
          <w:sz w:val="22"/>
        </w:rPr>
        <w:t> </w:t>
      </w:r>
      <w:r>
        <w:rPr>
          <w:color w:val="231F20"/>
          <w:sz w:val="22"/>
        </w:rPr>
        <w:t>pp.</w:t>
      </w:r>
    </w:p>
    <w:p>
      <w:pPr>
        <w:pStyle w:val="BodyText"/>
        <w:spacing w:line="247" w:lineRule="auto"/>
        <w:ind w:left="1678" w:right="1392" w:hanging="284"/>
        <w:jc w:val="both"/>
      </w:pPr>
      <w:r>
        <w:rPr>
          <w:color w:val="231F20"/>
          <w:w w:val="105"/>
        </w:rPr>
        <w:t>Encuesta Nacional Sobre Discriminación en México (</w:t>
      </w:r>
      <w:r>
        <w:rPr>
          <w:color w:val="231F20"/>
          <w:w w:val="105"/>
          <w:sz w:val="18"/>
        </w:rPr>
        <w:t>enadis</w:t>
      </w:r>
      <w:r>
        <w:rPr>
          <w:color w:val="231F20"/>
          <w:w w:val="105"/>
        </w:rPr>
        <w:t>) </w:t>
      </w:r>
      <w:r>
        <w:rPr>
          <w:color w:val="231F20"/>
        </w:rPr>
        <w:t>(2010), disponible en </w:t>
      </w:r>
      <w:hyperlink r:id="rId195">
        <w:r>
          <w:rPr>
            <w:color w:val="231F20"/>
          </w:rPr>
          <w:t>&lt;http://www.conapred.org.mx/userfiles/fi</w:t>
        </w:r>
      </w:hyperlink>
      <w:r>
        <w:rPr>
          <w:color w:val="231F20"/>
        </w:rPr>
        <w:t>- les/Enadis-RG-Accss-002.pdf&gt;. Consulta: 20 de marzo de 2013.</w:t>
      </w:r>
    </w:p>
    <w:p>
      <w:pPr>
        <w:spacing w:line="247" w:lineRule="auto" w:before="0"/>
        <w:ind w:left="1678" w:right="1391" w:hanging="284"/>
        <w:jc w:val="both"/>
        <w:rPr>
          <w:sz w:val="22"/>
        </w:rPr>
      </w:pPr>
      <w:r>
        <w:rPr>
          <w:color w:val="231F20"/>
          <w:sz w:val="22"/>
        </w:rPr>
        <w:t>Florez</w:t>
      </w:r>
      <w:r>
        <w:rPr>
          <w:color w:val="231F20"/>
          <w:spacing w:val="-4"/>
          <w:sz w:val="22"/>
        </w:rPr>
        <w:t> </w:t>
      </w:r>
      <w:r>
        <w:rPr>
          <w:color w:val="231F20"/>
          <w:sz w:val="22"/>
        </w:rPr>
        <w:t>Lozano,</w:t>
      </w:r>
      <w:r>
        <w:rPr>
          <w:color w:val="231F20"/>
          <w:spacing w:val="-4"/>
          <w:sz w:val="22"/>
        </w:rPr>
        <w:t> </w:t>
      </w:r>
      <w:r>
        <w:rPr>
          <w:color w:val="231F20"/>
          <w:sz w:val="22"/>
        </w:rPr>
        <w:t>J.</w:t>
      </w:r>
      <w:r>
        <w:rPr>
          <w:color w:val="231F20"/>
          <w:spacing w:val="-16"/>
          <w:sz w:val="22"/>
        </w:rPr>
        <w:t> </w:t>
      </w:r>
      <w:r>
        <w:rPr>
          <w:color w:val="231F20"/>
          <w:sz w:val="22"/>
        </w:rPr>
        <w:t>A.</w:t>
      </w:r>
      <w:r>
        <w:rPr>
          <w:color w:val="231F20"/>
          <w:spacing w:val="-4"/>
          <w:sz w:val="22"/>
        </w:rPr>
        <w:t> </w:t>
      </w:r>
      <w:r>
        <w:rPr>
          <w:color w:val="231F20"/>
          <w:sz w:val="22"/>
        </w:rPr>
        <w:t>(2000),</w:t>
      </w:r>
      <w:r>
        <w:rPr>
          <w:color w:val="231F20"/>
          <w:spacing w:val="-4"/>
          <w:sz w:val="22"/>
        </w:rPr>
        <w:t> </w:t>
      </w:r>
      <w:r>
        <w:rPr>
          <w:color w:val="231F20"/>
          <w:sz w:val="22"/>
        </w:rPr>
        <w:t>“El</w:t>
      </w:r>
      <w:r>
        <w:rPr>
          <w:color w:val="231F20"/>
          <w:spacing w:val="-4"/>
          <w:sz w:val="22"/>
        </w:rPr>
        <w:t> </w:t>
      </w:r>
      <w:r>
        <w:rPr>
          <w:color w:val="231F20"/>
          <w:sz w:val="22"/>
        </w:rPr>
        <w:t>médico</w:t>
      </w:r>
      <w:r>
        <w:rPr>
          <w:color w:val="231F20"/>
          <w:spacing w:val="-4"/>
          <w:sz w:val="22"/>
        </w:rPr>
        <w:t> </w:t>
      </w:r>
      <w:r>
        <w:rPr>
          <w:color w:val="231F20"/>
          <w:sz w:val="22"/>
        </w:rPr>
        <w:t>ante</w:t>
      </w:r>
      <w:r>
        <w:rPr>
          <w:color w:val="231F20"/>
          <w:spacing w:val="-4"/>
          <w:sz w:val="22"/>
        </w:rPr>
        <w:t> </w:t>
      </w:r>
      <w:r>
        <w:rPr>
          <w:color w:val="231F20"/>
          <w:sz w:val="22"/>
        </w:rPr>
        <w:t>el</w:t>
      </w:r>
      <w:r>
        <w:rPr>
          <w:color w:val="231F20"/>
          <w:spacing w:val="-4"/>
          <w:sz w:val="22"/>
        </w:rPr>
        <w:t> </w:t>
      </w:r>
      <w:r>
        <w:rPr>
          <w:color w:val="231F20"/>
          <w:sz w:val="22"/>
        </w:rPr>
        <w:t>anciano</w:t>
      </w:r>
      <w:r>
        <w:rPr>
          <w:color w:val="231F20"/>
          <w:spacing w:val="-4"/>
          <w:sz w:val="22"/>
        </w:rPr>
        <w:t> </w:t>
      </w:r>
      <w:r>
        <w:rPr>
          <w:color w:val="231F20"/>
          <w:sz w:val="22"/>
        </w:rPr>
        <w:t>maltratado”, </w:t>
      </w:r>
      <w:r>
        <w:rPr>
          <w:i/>
          <w:color w:val="231F20"/>
          <w:sz w:val="22"/>
        </w:rPr>
        <w:t>Revista de Salud Pública Medicina Integral</w:t>
      </w:r>
      <w:r>
        <w:rPr>
          <w:color w:val="231F20"/>
          <w:sz w:val="22"/>
        </w:rPr>
        <w:t>, vol. 36, núm. 1, pp. 364-366.</w:t>
      </w:r>
    </w:p>
    <w:p>
      <w:pPr>
        <w:pStyle w:val="BodyText"/>
        <w:spacing w:line="247" w:lineRule="auto"/>
        <w:ind w:left="1678" w:right="1392" w:hanging="284"/>
        <w:jc w:val="both"/>
      </w:pPr>
      <w:r>
        <w:rPr>
          <w:color w:val="231F20"/>
        </w:rPr>
        <w:t>Fuentes, Gabriela (2012), “El abandono: un acercamiento a la situa- 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adultos</w:t>
      </w:r>
      <w:r>
        <w:rPr>
          <w:color w:val="231F20"/>
          <w:spacing w:val="-18"/>
        </w:rPr>
        <w:t> </w:t>
      </w:r>
      <w:r>
        <w:rPr>
          <w:color w:val="231F20"/>
        </w:rPr>
        <w:t>mayores</w:t>
      </w:r>
      <w:r>
        <w:rPr>
          <w:color w:val="231F20"/>
          <w:spacing w:val="-18"/>
        </w:rPr>
        <w:t> </w:t>
      </w:r>
      <w:r>
        <w:rPr>
          <w:color w:val="231F20"/>
        </w:rPr>
        <w:t>del</w:t>
      </w:r>
      <w:r>
        <w:rPr>
          <w:color w:val="231F20"/>
          <w:spacing w:val="-17"/>
        </w:rPr>
        <w:t> </w:t>
      </w:r>
      <w:r>
        <w:rPr>
          <w:color w:val="231F20"/>
        </w:rPr>
        <w:t>municipio</w:t>
      </w:r>
      <w:r>
        <w:rPr>
          <w:color w:val="231F20"/>
          <w:spacing w:val="-18"/>
        </w:rPr>
        <w:t> </w:t>
      </w:r>
      <w:r>
        <w:rPr>
          <w:color w:val="231F20"/>
        </w:rPr>
        <w:t>de</w:t>
      </w:r>
      <w:r>
        <w:rPr>
          <w:color w:val="231F20"/>
          <w:spacing w:val="-21"/>
        </w:rPr>
        <w:t> </w:t>
      </w:r>
      <w:r>
        <w:rPr>
          <w:color w:val="231F20"/>
        </w:rPr>
        <w:t>Toluca”,</w:t>
      </w:r>
      <w:r>
        <w:rPr>
          <w:color w:val="231F20"/>
          <w:spacing w:val="-17"/>
        </w:rPr>
        <w:t> </w:t>
      </w:r>
      <w:r>
        <w:rPr>
          <w:color w:val="231F20"/>
        </w:rPr>
        <w:t>en</w:t>
      </w:r>
      <w:r>
        <w:rPr>
          <w:color w:val="231F20"/>
          <w:spacing w:val="-17"/>
        </w:rPr>
        <w:t> </w:t>
      </w:r>
      <w:r>
        <w:rPr>
          <w:i/>
          <w:color w:val="231F20"/>
        </w:rPr>
        <w:t>La</w:t>
      </w:r>
      <w:r>
        <w:rPr>
          <w:i/>
          <w:color w:val="231F20"/>
          <w:spacing w:val="-17"/>
        </w:rPr>
        <w:t> </w:t>
      </w:r>
      <w:r>
        <w:rPr>
          <w:i/>
          <w:color w:val="231F20"/>
        </w:rPr>
        <w:t>inves- </w:t>
      </w:r>
      <w:r>
        <w:rPr>
          <w:i/>
          <w:color w:val="231F20"/>
        </w:rPr>
        <w:t>tigación social en México 2012</w:t>
      </w:r>
      <w:r>
        <w:rPr>
          <w:color w:val="231F20"/>
        </w:rPr>
        <w:t>, Pachuca, Hidalgo, Universidad Autónoma</w:t>
      </w:r>
      <w:r>
        <w:rPr>
          <w:color w:val="231F20"/>
          <w:spacing w:val="-18"/>
        </w:rPr>
        <w:t> </w:t>
      </w:r>
      <w:r>
        <w:rPr>
          <w:color w:val="231F20"/>
        </w:rPr>
        <w:t>del</w:t>
      </w:r>
      <w:r>
        <w:rPr>
          <w:color w:val="231F20"/>
          <w:spacing w:val="-19"/>
        </w:rPr>
        <w:t> </w:t>
      </w:r>
      <w:r>
        <w:rPr>
          <w:color w:val="231F20"/>
        </w:rPr>
        <w:t>Estado</w:t>
      </w:r>
      <w:r>
        <w:rPr>
          <w:color w:val="231F20"/>
          <w:spacing w:val="-19"/>
        </w:rPr>
        <w:t> </w:t>
      </w:r>
      <w:r>
        <w:rPr>
          <w:color w:val="231F20"/>
        </w:rPr>
        <w:t>de</w:t>
      </w:r>
      <w:r>
        <w:rPr>
          <w:color w:val="231F20"/>
          <w:spacing w:val="-19"/>
        </w:rPr>
        <w:t> </w:t>
      </w:r>
      <w:r>
        <w:rPr>
          <w:color w:val="231F20"/>
        </w:rPr>
        <w:t>Hidalgo,</w:t>
      </w:r>
      <w:r>
        <w:rPr>
          <w:color w:val="231F20"/>
          <w:spacing w:val="-18"/>
        </w:rPr>
        <w:t> </w:t>
      </w:r>
      <w:r>
        <w:rPr>
          <w:color w:val="231F20"/>
        </w:rPr>
        <w:t>905</w:t>
      </w:r>
      <w:r>
        <w:rPr>
          <w:color w:val="231F20"/>
          <w:spacing w:val="-19"/>
        </w:rPr>
        <w:t> </w:t>
      </w:r>
      <w:r>
        <w:rPr>
          <w:color w:val="231F20"/>
        </w:rPr>
        <w:t>pp.</w:t>
      </w:r>
    </w:p>
    <w:p>
      <w:pPr>
        <w:pStyle w:val="BodyText"/>
        <w:spacing w:line="247" w:lineRule="auto"/>
        <w:ind w:left="1678" w:right="1392" w:hanging="284"/>
        <w:jc w:val="both"/>
      </w:pPr>
      <w:r>
        <w:rPr>
          <w:color w:val="231F20"/>
        </w:rPr>
        <w:t>Gobierno del Estado de México (2008), “Ley para la Prevención y Erradicación de la Violencia Familiar del Estado de México”.</w:t>
      </w:r>
    </w:p>
    <w:p>
      <w:pPr>
        <w:spacing w:line="247" w:lineRule="auto" w:before="0"/>
        <w:ind w:left="1678" w:right="1392" w:hanging="284"/>
        <w:jc w:val="both"/>
        <w:rPr>
          <w:sz w:val="22"/>
        </w:rPr>
      </w:pPr>
      <w:r>
        <w:rPr>
          <w:color w:val="231F20"/>
          <w:sz w:val="22"/>
        </w:rPr>
        <w:t>Gobierno Federal (2007), “Ley General de Acceso de las Mujeres a una</w:t>
      </w:r>
      <w:r>
        <w:rPr>
          <w:color w:val="231F20"/>
          <w:spacing w:val="-9"/>
          <w:sz w:val="22"/>
        </w:rPr>
        <w:t> </w:t>
      </w:r>
      <w:r>
        <w:rPr>
          <w:color w:val="231F20"/>
          <w:sz w:val="22"/>
        </w:rPr>
        <w:t>vida</w:t>
      </w:r>
      <w:r>
        <w:rPr>
          <w:color w:val="231F20"/>
          <w:spacing w:val="-9"/>
          <w:sz w:val="22"/>
        </w:rPr>
        <w:t> </w:t>
      </w:r>
      <w:r>
        <w:rPr>
          <w:color w:val="231F20"/>
          <w:sz w:val="22"/>
        </w:rPr>
        <w:t>libre</w:t>
      </w:r>
      <w:r>
        <w:rPr>
          <w:color w:val="231F20"/>
          <w:spacing w:val="-10"/>
          <w:sz w:val="22"/>
        </w:rPr>
        <w:t> </w:t>
      </w:r>
      <w:r>
        <w:rPr>
          <w:color w:val="231F20"/>
          <w:sz w:val="22"/>
        </w:rPr>
        <w:t>de</w:t>
      </w:r>
      <w:r>
        <w:rPr>
          <w:color w:val="231F20"/>
          <w:spacing w:val="-9"/>
          <w:sz w:val="22"/>
        </w:rPr>
        <w:t> </w:t>
      </w:r>
      <w:r>
        <w:rPr>
          <w:color w:val="231F20"/>
          <w:sz w:val="22"/>
        </w:rPr>
        <w:t>violencia”,</w:t>
      </w:r>
      <w:r>
        <w:rPr>
          <w:color w:val="231F20"/>
          <w:spacing w:val="-10"/>
          <w:sz w:val="22"/>
        </w:rPr>
        <w:t> </w:t>
      </w:r>
      <w:r>
        <w:rPr>
          <w:i/>
          <w:color w:val="231F20"/>
          <w:sz w:val="22"/>
        </w:rPr>
        <w:t>Diario</w:t>
      </w:r>
      <w:r>
        <w:rPr>
          <w:i/>
          <w:color w:val="231F20"/>
          <w:spacing w:val="-9"/>
          <w:sz w:val="22"/>
        </w:rPr>
        <w:t> </w:t>
      </w:r>
      <w:r>
        <w:rPr>
          <w:i/>
          <w:color w:val="231F20"/>
          <w:sz w:val="22"/>
        </w:rPr>
        <w:t>Oficial</w:t>
      </w:r>
      <w:r>
        <w:rPr>
          <w:i/>
          <w:color w:val="231F20"/>
          <w:spacing w:val="-10"/>
          <w:sz w:val="22"/>
        </w:rPr>
        <w:t> </w:t>
      </w:r>
      <w:r>
        <w:rPr>
          <w:i/>
          <w:color w:val="231F20"/>
          <w:sz w:val="22"/>
        </w:rPr>
        <w:t>de</w:t>
      </w:r>
      <w:r>
        <w:rPr>
          <w:i/>
          <w:color w:val="231F20"/>
          <w:spacing w:val="-10"/>
          <w:sz w:val="22"/>
        </w:rPr>
        <w:t> </w:t>
      </w:r>
      <w:r>
        <w:rPr>
          <w:i/>
          <w:color w:val="231F20"/>
          <w:sz w:val="22"/>
        </w:rPr>
        <w:t>la</w:t>
      </w:r>
      <w:r>
        <w:rPr>
          <w:i/>
          <w:color w:val="231F20"/>
          <w:spacing w:val="-10"/>
          <w:sz w:val="22"/>
        </w:rPr>
        <w:t> </w:t>
      </w:r>
      <w:r>
        <w:rPr>
          <w:i/>
          <w:color w:val="231F20"/>
          <w:sz w:val="22"/>
        </w:rPr>
        <w:t>Federación</w:t>
      </w:r>
      <w:r>
        <w:rPr>
          <w:color w:val="231F20"/>
          <w:sz w:val="22"/>
        </w:rPr>
        <w:t>,</w:t>
      </w:r>
      <w:r>
        <w:rPr>
          <w:color w:val="231F20"/>
          <w:spacing w:val="-10"/>
          <w:sz w:val="22"/>
        </w:rPr>
        <w:t> </w:t>
      </w:r>
      <w:r>
        <w:rPr>
          <w:color w:val="231F20"/>
          <w:sz w:val="22"/>
        </w:rPr>
        <w:t>Mé- xico</w:t>
      </w:r>
      <w:r>
        <w:rPr>
          <w:i/>
          <w:color w:val="231F20"/>
          <w:sz w:val="22"/>
        </w:rPr>
        <w:t>,</w:t>
      </w:r>
      <w:r>
        <w:rPr>
          <w:i/>
          <w:color w:val="231F20"/>
          <w:spacing w:val="-16"/>
          <w:sz w:val="22"/>
        </w:rPr>
        <w:t> </w:t>
      </w:r>
      <w:r>
        <w:rPr>
          <w:color w:val="231F20"/>
          <w:sz w:val="22"/>
        </w:rPr>
        <w:t>1</w:t>
      </w:r>
      <w:r>
        <w:rPr>
          <w:color w:val="231F20"/>
          <w:spacing w:val="-16"/>
          <w:sz w:val="22"/>
        </w:rPr>
        <w:t> </w:t>
      </w:r>
      <w:r>
        <w:rPr>
          <w:color w:val="231F20"/>
          <w:sz w:val="22"/>
        </w:rPr>
        <w:t>de</w:t>
      </w:r>
      <w:r>
        <w:rPr>
          <w:color w:val="231F20"/>
          <w:spacing w:val="-16"/>
          <w:sz w:val="22"/>
        </w:rPr>
        <w:t> </w:t>
      </w:r>
      <w:r>
        <w:rPr>
          <w:color w:val="231F20"/>
          <w:sz w:val="22"/>
        </w:rPr>
        <w:t>febrero</w:t>
      </w:r>
      <w:r>
        <w:rPr>
          <w:color w:val="231F20"/>
          <w:spacing w:val="-16"/>
          <w:sz w:val="22"/>
        </w:rPr>
        <w:t> </w:t>
      </w:r>
      <w:r>
        <w:rPr>
          <w:color w:val="231F20"/>
          <w:sz w:val="22"/>
        </w:rPr>
        <w:t>de</w:t>
      </w:r>
      <w:r>
        <w:rPr>
          <w:color w:val="231F20"/>
          <w:spacing w:val="-16"/>
          <w:sz w:val="22"/>
        </w:rPr>
        <w:t> </w:t>
      </w:r>
      <w:r>
        <w:rPr>
          <w:color w:val="231F20"/>
          <w:sz w:val="22"/>
        </w:rPr>
        <w:t>2007.</w:t>
      </w:r>
    </w:p>
    <w:p>
      <w:pPr>
        <w:spacing w:line="247" w:lineRule="auto" w:before="0"/>
        <w:ind w:left="1678" w:right="1392" w:hanging="284"/>
        <w:jc w:val="both"/>
        <w:rPr>
          <w:sz w:val="22"/>
        </w:rPr>
      </w:pPr>
      <w:r>
        <w:rPr>
          <w:color w:val="231F20"/>
          <w:sz w:val="22"/>
        </w:rPr>
        <w:t>González, A. (1995), “Los derechos humanos y los derechos de la mujer”, </w:t>
      </w:r>
      <w:r>
        <w:rPr>
          <w:i/>
          <w:color w:val="231F20"/>
          <w:sz w:val="22"/>
        </w:rPr>
        <w:t>Memoria de la Reunión Nacional </w:t>
      </w:r>
      <w:r>
        <w:rPr>
          <w:i/>
          <w:color w:val="231F20"/>
          <w:spacing w:val="-3"/>
          <w:sz w:val="22"/>
        </w:rPr>
        <w:t>sobre </w:t>
      </w:r>
      <w:r>
        <w:rPr>
          <w:i/>
          <w:color w:val="231F20"/>
          <w:sz w:val="22"/>
        </w:rPr>
        <w:t>Derechos</w:t>
      </w:r>
      <w:r>
        <w:rPr>
          <w:i/>
          <w:color w:val="231F20"/>
          <w:spacing w:val="-24"/>
          <w:sz w:val="22"/>
        </w:rPr>
        <w:t> </w:t>
      </w:r>
      <w:r>
        <w:rPr>
          <w:i/>
          <w:color w:val="231F20"/>
          <w:sz w:val="22"/>
        </w:rPr>
        <w:t>Huma- </w:t>
      </w:r>
      <w:r>
        <w:rPr>
          <w:i/>
          <w:color w:val="231F20"/>
          <w:sz w:val="22"/>
        </w:rPr>
        <w:t>nos</w:t>
      </w:r>
      <w:r>
        <w:rPr>
          <w:i/>
          <w:color w:val="231F20"/>
          <w:spacing w:val="-12"/>
          <w:sz w:val="22"/>
        </w:rPr>
        <w:t> </w:t>
      </w:r>
      <w:r>
        <w:rPr>
          <w:i/>
          <w:color w:val="231F20"/>
          <w:sz w:val="22"/>
        </w:rPr>
        <w:t>de</w:t>
      </w:r>
      <w:r>
        <w:rPr>
          <w:i/>
          <w:color w:val="231F20"/>
          <w:spacing w:val="-12"/>
          <w:sz w:val="22"/>
        </w:rPr>
        <w:t> </w:t>
      </w:r>
      <w:r>
        <w:rPr>
          <w:i/>
          <w:color w:val="231F20"/>
          <w:sz w:val="22"/>
        </w:rPr>
        <w:t>la</w:t>
      </w:r>
      <w:r>
        <w:rPr>
          <w:i/>
          <w:color w:val="231F20"/>
          <w:spacing w:val="-12"/>
          <w:sz w:val="22"/>
        </w:rPr>
        <w:t> </w:t>
      </w:r>
      <w:r>
        <w:rPr>
          <w:i/>
          <w:color w:val="231F20"/>
          <w:sz w:val="22"/>
        </w:rPr>
        <w:t>Mujer</w:t>
      </w:r>
      <w:r>
        <w:rPr>
          <w:color w:val="231F20"/>
          <w:sz w:val="22"/>
        </w:rPr>
        <w:t>,</w:t>
      </w:r>
      <w:r>
        <w:rPr>
          <w:color w:val="231F20"/>
          <w:spacing w:val="-12"/>
          <w:sz w:val="22"/>
        </w:rPr>
        <w:t> </w:t>
      </w:r>
      <w:r>
        <w:rPr>
          <w:color w:val="231F20"/>
          <w:sz w:val="22"/>
        </w:rPr>
        <w:t>México,</w:t>
      </w:r>
      <w:r>
        <w:rPr>
          <w:color w:val="231F20"/>
          <w:spacing w:val="-12"/>
          <w:sz w:val="22"/>
        </w:rPr>
        <w:t> </w:t>
      </w:r>
      <w:r>
        <w:rPr>
          <w:color w:val="231F20"/>
          <w:sz w:val="22"/>
        </w:rPr>
        <w:t>Comisión</w:t>
      </w:r>
      <w:r>
        <w:rPr>
          <w:color w:val="231F20"/>
          <w:spacing w:val="-12"/>
          <w:sz w:val="22"/>
        </w:rPr>
        <w:t> </w:t>
      </w:r>
      <w:r>
        <w:rPr>
          <w:color w:val="231F20"/>
          <w:sz w:val="22"/>
        </w:rPr>
        <w:t>Nacional</w:t>
      </w:r>
      <w:r>
        <w:rPr>
          <w:color w:val="231F20"/>
          <w:spacing w:val="-11"/>
          <w:sz w:val="22"/>
        </w:rPr>
        <w:t> </w:t>
      </w:r>
      <w:r>
        <w:rPr>
          <w:color w:val="231F20"/>
          <w:sz w:val="22"/>
        </w:rPr>
        <w:t>de</w:t>
      </w:r>
      <w:r>
        <w:rPr>
          <w:color w:val="231F20"/>
          <w:spacing w:val="-12"/>
          <w:sz w:val="22"/>
        </w:rPr>
        <w:t> </w:t>
      </w:r>
      <w:r>
        <w:rPr>
          <w:color w:val="231F20"/>
          <w:sz w:val="22"/>
        </w:rPr>
        <w:t>los</w:t>
      </w:r>
      <w:r>
        <w:rPr>
          <w:color w:val="231F20"/>
          <w:spacing w:val="-12"/>
          <w:sz w:val="22"/>
        </w:rPr>
        <w:t> </w:t>
      </w:r>
      <w:r>
        <w:rPr>
          <w:color w:val="231F20"/>
          <w:sz w:val="22"/>
        </w:rPr>
        <w:t>Derechos</w:t>
      </w:r>
      <w:r>
        <w:rPr>
          <w:color w:val="231F20"/>
          <w:spacing w:val="-11"/>
          <w:sz w:val="22"/>
        </w:rPr>
        <w:t> </w:t>
      </w:r>
      <w:r>
        <w:rPr>
          <w:color w:val="231F20"/>
          <w:sz w:val="22"/>
        </w:rPr>
        <w:t>Hu- manos, pp.</w:t>
      </w:r>
      <w:r>
        <w:rPr>
          <w:color w:val="231F20"/>
          <w:spacing w:val="-32"/>
          <w:sz w:val="22"/>
        </w:rPr>
        <w:t> </w:t>
      </w:r>
      <w:r>
        <w:rPr>
          <w:color w:val="231F20"/>
          <w:sz w:val="22"/>
        </w:rPr>
        <w:t>255-278.</w:t>
      </w:r>
    </w:p>
    <w:p>
      <w:pPr>
        <w:spacing w:line="247" w:lineRule="auto" w:before="0"/>
        <w:ind w:left="1678" w:right="1392" w:hanging="284"/>
        <w:jc w:val="both"/>
        <w:rPr>
          <w:sz w:val="22"/>
        </w:rPr>
      </w:pPr>
      <w:r>
        <w:rPr>
          <w:color w:val="231F20"/>
          <w:sz w:val="22"/>
        </w:rPr>
        <w:t>González</w:t>
      </w:r>
      <w:r>
        <w:rPr>
          <w:color w:val="231F20"/>
          <w:spacing w:val="-5"/>
          <w:sz w:val="22"/>
        </w:rPr>
        <w:t> </w:t>
      </w:r>
      <w:r>
        <w:rPr>
          <w:color w:val="231F20"/>
          <w:sz w:val="22"/>
        </w:rPr>
        <w:t>de</w:t>
      </w:r>
      <w:r>
        <w:rPr>
          <w:color w:val="231F20"/>
          <w:spacing w:val="-6"/>
          <w:sz w:val="22"/>
        </w:rPr>
        <w:t> </w:t>
      </w:r>
      <w:r>
        <w:rPr>
          <w:color w:val="231F20"/>
          <w:sz w:val="22"/>
        </w:rPr>
        <w:t>la</w:t>
      </w:r>
      <w:r>
        <w:rPr>
          <w:color w:val="231F20"/>
          <w:spacing w:val="-10"/>
          <w:sz w:val="22"/>
        </w:rPr>
        <w:t> </w:t>
      </w:r>
      <w:r>
        <w:rPr>
          <w:color w:val="231F20"/>
          <w:spacing w:val="-5"/>
          <w:sz w:val="22"/>
        </w:rPr>
        <w:t>Vega,</w:t>
      </w:r>
      <w:r>
        <w:rPr>
          <w:color w:val="231F20"/>
          <w:spacing w:val="-6"/>
          <w:sz w:val="22"/>
        </w:rPr>
        <w:t> </w:t>
      </w:r>
      <w:r>
        <w:rPr>
          <w:color w:val="231F20"/>
          <w:sz w:val="22"/>
        </w:rPr>
        <w:t>Francisco</w:t>
      </w:r>
      <w:r>
        <w:rPr>
          <w:color w:val="231F20"/>
          <w:spacing w:val="-5"/>
          <w:sz w:val="22"/>
        </w:rPr>
        <w:t> </w:t>
      </w:r>
      <w:r>
        <w:rPr>
          <w:color w:val="231F20"/>
          <w:sz w:val="22"/>
        </w:rPr>
        <w:t>(2002),</w:t>
      </w:r>
      <w:r>
        <w:rPr>
          <w:color w:val="231F20"/>
          <w:spacing w:val="-6"/>
          <w:sz w:val="22"/>
        </w:rPr>
        <w:t> </w:t>
      </w:r>
      <w:r>
        <w:rPr>
          <w:i/>
          <w:color w:val="231F20"/>
          <w:sz w:val="22"/>
        </w:rPr>
        <w:t>El</w:t>
      </w:r>
      <w:r>
        <w:rPr>
          <w:i/>
          <w:color w:val="231F20"/>
          <w:spacing w:val="-6"/>
          <w:sz w:val="22"/>
        </w:rPr>
        <w:t> </w:t>
      </w:r>
      <w:r>
        <w:rPr>
          <w:i/>
          <w:color w:val="231F20"/>
          <w:sz w:val="22"/>
        </w:rPr>
        <w:t>Código</w:t>
      </w:r>
      <w:r>
        <w:rPr>
          <w:i/>
          <w:color w:val="231F20"/>
          <w:spacing w:val="-6"/>
          <w:sz w:val="22"/>
        </w:rPr>
        <w:t> </w:t>
      </w:r>
      <w:r>
        <w:rPr>
          <w:i/>
          <w:color w:val="231F20"/>
          <w:sz w:val="22"/>
        </w:rPr>
        <w:t>Penal</w:t>
      </w:r>
      <w:r>
        <w:rPr>
          <w:i/>
          <w:color w:val="231F20"/>
          <w:spacing w:val="-6"/>
          <w:sz w:val="22"/>
        </w:rPr>
        <w:t> </w:t>
      </w:r>
      <w:r>
        <w:rPr>
          <w:i/>
          <w:color w:val="231F20"/>
          <w:sz w:val="22"/>
        </w:rPr>
        <w:t>comentado</w:t>
      </w:r>
      <w:r>
        <w:rPr>
          <w:color w:val="231F20"/>
          <w:sz w:val="22"/>
        </w:rPr>
        <w:t>, México,</w:t>
      </w:r>
      <w:r>
        <w:rPr>
          <w:color w:val="231F20"/>
          <w:spacing w:val="-19"/>
          <w:sz w:val="22"/>
        </w:rPr>
        <w:t> </w:t>
      </w:r>
      <w:r>
        <w:rPr>
          <w:color w:val="231F20"/>
          <w:sz w:val="22"/>
        </w:rPr>
        <w:t>Porrúa,</w:t>
      </w:r>
      <w:r>
        <w:rPr>
          <w:color w:val="231F20"/>
          <w:spacing w:val="-19"/>
          <w:sz w:val="22"/>
        </w:rPr>
        <w:t> </w:t>
      </w:r>
      <w:r>
        <w:rPr>
          <w:color w:val="231F20"/>
          <w:sz w:val="22"/>
        </w:rPr>
        <w:t>643</w:t>
      </w:r>
      <w:r>
        <w:rPr>
          <w:color w:val="231F20"/>
          <w:spacing w:val="-20"/>
          <w:sz w:val="22"/>
        </w:rPr>
        <w:t> </w:t>
      </w:r>
      <w:r>
        <w:rPr>
          <w:color w:val="231F20"/>
          <w:sz w:val="22"/>
        </w:rPr>
        <w:t>pp.</w:t>
      </w:r>
    </w:p>
    <w:p>
      <w:pPr>
        <w:pStyle w:val="BodyText"/>
        <w:spacing w:line="247" w:lineRule="auto"/>
        <w:ind w:left="1678" w:right="1392" w:hanging="284"/>
        <w:jc w:val="both"/>
        <w:rPr>
          <w:i/>
        </w:rPr>
      </w:pPr>
      <w:r>
        <w:rPr>
          <w:color w:val="231F20"/>
        </w:rPr>
        <w:t>Graizbord, Boris y Héctor Salazar (1986), “Expansión física de la Ciudad</w:t>
      </w:r>
      <w:r>
        <w:rPr>
          <w:color w:val="231F20"/>
          <w:spacing w:val="-15"/>
        </w:rPr>
        <w:t> </w:t>
      </w:r>
      <w:r>
        <w:rPr>
          <w:color w:val="231F20"/>
        </w:rPr>
        <w:t>de</w:t>
      </w:r>
      <w:r>
        <w:rPr>
          <w:color w:val="231F20"/>
          <w:spacing w:val="-15"/>
        </w:rPr>
        <w:t> </w:t>
      </w:r>
      <w:r>
        <w:rPr>
          <w:color w:val="231F20"/>
        </w:rPr>
        <w:t>México”,</w:t>
      </w:r>
      <w:r>
        <w:rPr>
          <w:color w:val="231F20"/>
          <w:spacing w:val="-14"/>
        </w:rPr>
        <w:t> </w:t>
      </w:r>
      <w:r>
        <w:rPr>
          <w:color w:val="231F20"/>
        </w:rPr>
        <w:t>en</w:t>
      </w:r>
      <w:r>
        <w:rPr>
          <w:color w:val="231F20"/>
          <w:spacing w:val="-15"/>
        </w:rPr>
        <w:t> </w:t>
      </w:r>
      <w:r>
        <w:rPr>
          <w:color w:val="231F20"/>
        </w:rPr>
        <w:t>Gustavo</w:t>
      </w:r>
      <w:r>
        <w:rPr>
          <w:color w:val="231F20"/>
          <w:spacing w:val="-15"/>
        </w:rPr>
        <w:t> </w:t>
      </w:r>
      <w:r>
        <w:rPr>
          <w:color w:val="231F20"/>
        </w:rPr>
        <w:t>Garza</w:t>
      </w:r>
      <w:r>
        <w:rPr>
          <w:color w:val="231F20"/>
          <w:spacing w:val="-15"/>
        </w:rPr>
        <w:t> </w:t>
      </w:r>
      <w:r>
        <w:rPr>
          <w:color w:val="231F20"/>
        </w:rPr>
        <w:t>(coord.),</w:t>
      </w:r>
      <w:r>
        <w:rPr>
          <w:color w:val="231F20"/>
          <w:spacing w:val="-15"/>
        </w:rPr>
        <w:t> </w:t>
      </w:r>
      <w:r>
        <w:rPr>
          <w:i/>
          <w:color w:val="231F20"/>
        </w:rPr>
        <w:t>Atlas</w:t>
      </w:r>
      <w:r>
        <w:rPr>
          <w:i/>
          <w:color w:val="231F20"/>
          <w:spacing w:val="-15"/>
        </w:rPr>
        <w:t> </w:t>
      </w:r>
      <w:r>
        <w:rPr>
          <w:i/>
          <w:color w:val="231F20"/>
        </w:rPr>
        <w:t>de</w:t>
      </w:r>
      <w:r>
        <w:rPr>
          <w:i/>
          <w:color w:val="231F20"/>
          <w:spacing w:val="-15"/>
        </w:rPr>
        <w:t> </w:t>
      </w:r>
      <w:r>
        <w:rPr>
          <w:i/>
          <w:color w:val="231F20"/>
        </w:rPr>
        <w:t>la</w:t>
      </w:r>
      <w:r>
        <w:rPr>
          <w:i/>
          <w:color w:val="231F20"/>
          <w:spacing w:val="-15"/>
        </w:rPr>
        <w:t> </w:t>
      </w:r>
      <w:r>
        <w:rPr>
          <w:i/>
          <w:color w:val="231F20"/>
        </w:rPr>
        <w:t>ciudad</w:t>
      </w:r>
    </w:p>
    <w:p>
      <w:pPr>
        <w:pStyle w:val="BodyText"/>
        <w:spacing w:before="2"/>
        <w:rPr>
          <w:i/>
          <w:sz w:val="17"/>
        </w:rPr>
      </w:pPr>
    </w:p>
    <w:p>
      <w:pPr>
        <w:pStyle w:val="BodyText"/>
        <w:spacing w:before="72"/>
        <w:ind w:left="1317" w:right="1393"/>
        <w:jc w:val="right"/>
      </w:pPr>
      <w:r>
        <w:rPr>
          <w:color w:val="231F20"/>
        </w:rPr>
        <w:t>89</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01"/>
      </w:pPr>
      <w:r>
        <w:rPr>
          <w:i/>
          <w:color w:val="231F20"/>
        </w:rPr>
        <w:t>de México</w:t>
      </w:r>
      <w:r>
        <w:rPr>
          <w:color w:val="231F20"/>
        </w:rPr>
        <w:t>, México, Departamento del Distrito Federal / El Cole- gio de México, pp. 120-125.</w:t>
      </w:r>
    </w:p>
    <w:p>
      <w:pPr>
        <w:spacing w:line="247" w:lineRule="auto" w:before="0"/>
        <w:ind w:left="1678" w:right="1392" w:hanging="284"/>
        <w:jc w:val="both"/>
        <w:rPr>
          <w:sz w:val="22"/>
        </w:rPr>
      </w:pPr>
      <w:r>
        <w:rPr>
          <w:color w:val="231F20"/>
          <w:sz w:val="22"/>
        </w:rPr>
        <w:t>Hillmann,</w:t>
      </w:r>
      <w:r>
        <w:rPr>
          <w:color w:val="231F20"/>
          <w:spacing w:val="-8"/>
          <w:sz w:val="22"/>
        </w:rPr>
        <w:t> </w:t>
      </w:r>
      <w:r>
        <w:rPr>
          <w:color w:val="231F20"/>
          <w:sz w:val="22"/>
        </w:rPr>
        <w:t>Karl-Heinz</w:t>
      </w:r>
      <w:r>
        <w:rPr>
          <w:color w:val="231F20"/>
          <w:spacing w:val="-8"/>
          <w:sz w:val="22"/>
        </w:rPr>
        <w:t> </w:t>
      </w:r>
      <w:r>
        <w:rPr>
          <w:color w:val="231F20"/>
          <w:sz w:val="22"/>
        </w:rPr>
        <w:t>(2005),</w:t>
      </w:r>
      <w:r>
        <w:rPr>
          <w:color w:val="231F20"/>
          <w:spacing w:val="-9"/>
          <w:sz w:val="22"/>
        </w:rPr>
        <w:t> </w:t>
      </w:r>
      <w:r>
        <w:rPr>
          <w:i/>
          <w:color w:val="231F20"/>
          <w:sz w:val="22"/>
        </w:rPr>
        <w:t>Diccionario</w:t>
      </w:r>
      <w:r>
        <w:rPr>
          <w:i/>
          <w:color w:val="231F20"/>
          <w:spacing w:val="-8"/>
          <w:sz w:val="22"/>
        </w:rPr>
        <w:t> </w:t>
      </w:r>
      <w:r>
        <w:rPr>
          <w:i/>
          <w:color w:val="231F20"/>
          <w:sz w:val="22"/>
        </w:rPr>
        <w:t>enciclopédico</w:t>
      </w:r>
      <w:r>
        <w:rPr>
          <w:i/>
          <w:color w:val="231F20"/>
          <w:spacing w:val="-9"/>
          <w:sz w:val="22"/>
        </w:rPr>
        <w:t> </w:t>
      </w:r>
      <w:r>
        <w:rPr>
          <w:i/>
          <w:color w:val="231F20"/>
          <w:sz w:val="22"/>
        </w:rPr>
        <w:t>de</w:t>
      </w:r>
      <w:r>
        <w:rPr>
          <w:i/>
          <w:color w:val="231F20"/>
          <w:spacing w:val="-9"/>
          <w:sz w:val="22"/>
        </w:rPr>
        <w:t> </w:t>
      </w:r>
      <w:r>
        <w:rPr>
          <w:i/>
          <w:color w:val="231F20"/>
          <w:sz w:val="22"/>
        </w:rPr>
        <w:t>sociolo- </w:t>
      </w:r>
      <w:r>
        <w:rPr>
          <w:i/>
          <w:color w:val="231F20"/>
          <w:sz w:val="22"/>
        </w:rPr>
        <w:t>gía</w:t>
      </w:r>
      <w:r>
        <w:rPr>
          <w:color w:val="231F20"/>
          <w:sz w:val="22"/>
        </w:rPr>
        <w:t>,</w:t>
      </w:r>
      <w:r>
        <w:rPr>
          <w:color w:val="231F20"/>
          <w:spacing w:val="-21"/>
          <w:sz w:val="22"/>
        </w:rPr>
        <w:t> </w:t>
      </w:r>
      <w:r>
        <w:rPr>
          <w:color w:val="231F20"/>
          <w:sz w:val="22"/>
        </w:rPr>
        <w:t>México,</w:t>
      </w:r>
      <w:r>
        <w:rPr>
          <w:color w:val="231F20"/>
          <w:spacing w:val="-21"/>
          <w:sz w:val="22"/>
        </w:rPr>
        <w:t> </w:t>
      </w:r>
      <w:r>
        <w:rPr>
          <w:color w:val="231F20"/>
          <w:sz w:val="22"/>
        </w:rPr>
        <w:t>Herder,</w:t>
      </w:r>
      <w:r>
        <w:rPr>
          <w:color w:val="231F20"/>
          <w:spacing w:val="-21"/>
          <w:sz w:val="22"/>
        </w:rPr>
        <w:t> </w:t>
      </w:r>
      <w:r>
        <w:rPr>
          <w:color w:val="231F20"/>
          <w:sz w:val="22"/>
        </w:rPr>
        <w:t>1046</w:t>
      </w:r>
      <w:r>
        <w:rPr>
          <w:color w:val="231F20"/>
          <w:spacing w:val="-21"/>
          <w:sz w:val="22"/>
        </w:rPr>
        <w:t> </w:t>
      </w:r>
      <w:r>
        <w:rPr>
          <w:color w:val="231F20"/>
          <w:sz w:val="22"/>
        </w:rPr>
        <w:t>pp.</w:t>
      </w:r>
    </w:p>
    <w:p>
      <w:pPr>
        <w:spacing w:line="247" w:lineRule="auto" w:before="0"/>
        <w:ind w:left="1678" w:right="1393" w:hanging="284"/>
        <w:jc w:val="both"/>
        <w:rPr>
          <w:sz w:val="22"/>
        </w:rPr>
      </w:pPr>
      <w:r>
        <w:rPr>
          <w:color w:val="231F20"/>
          <w:sz w:val="22"/>
        </w:rPr>
        <w:t>Huenchuan,</w:t>
      </w:r>
      <w:r>
        <w:rPr>
          <w:color w:val="231F20"/>
          <w:spacing w:val="-13"/>
          <w:sz w:val="22"/>
        </w:rPr>
        <w:t> </w:t>
      </w:r>
      <w:r>
        <w:rPr>
          <w:color w:val="231F20"/>
          <w:sz w:val="22"/>
        </w:rPr>
        <w:t>Sandra</w:t>
      </w:r>
      <w:r>
        <w:rPr>
          <w:color w:val="231F20"/>
          <w:spacing w:val="-13"/>
          <w:sz w:val="22"/>
        </w:rPr>
        <w:t> </w:t>
      </w:r>
      <w:r>
        <w:rPr>
          <w:color w:val="231F20"/>
          <w:sz w:val="22"/>
        </w:rPr>
        <w:t>(2012),</w:t>
      </w:r>
      <w:r>
        <w:rPr>
          <w:color w:val="231F20"/>
          <w:spacing w:val="-14"/>
          <w:sz w:val="22"/>
        </w:rPr>
        <w:t> </w:t>
      </w:r>
      <w:r>
        <w:rPr>
          <w:i/>
          <w:color w:val="231F20"/>
          <w:sz w:val="22"/>
        </w:rPr>
        <w:t>Los</w:t>
      </w:r>
      <w:r>
        <w:rPr>
          <w:i/>
          <w:color w:val="231F20"/>
          <w:spacing w:val="-14"/>
          <w:sz w:val="22"/>
        </w:rPr>
        <w:t> </w:t>
      </w:r>
      <w:r>
        <w:rPr>
          <w:i/>
          <w:color w:val="231F20"/>
          <w:sz w:val="22"/>
        </w:rPr>
        <w:t>derechos</w:t>
      </w:r>
      <w:r>
        <w:rPr>
          <w:i/>
          <w:color w:val="231F20"/>
          <w:spacing w:val="-14"/>
          <w:sz w:val="22"/>
        </w:rPr>
        <w:t> </w:t>
      </w:r>
      <w:r>
        <w:rPr>
          <w:i/>
          <w:color w:val="231F20"/>
          <w:sz w:val="22"/>
        </w:rPr>
        <w:t>de</w:t>
      </w:r>
      <w:r>
        <w:rPr>
          <w:i/>
          <w:color w:val="231F20"/>
          <w:spacing w:val="-14"/>
          <w:sz w:val="22"/>
        </w:rPr>
        <w:t> </w:t>
      </w:r>
      <w:r>
        <w:rPr>
          <w:i/>
          <w:color w:val="231F20"/>
          <w:sz w:val="22"/>
        </w:rPr>
        <w:t>las</w:t>
      </w:r>
      <w:r>
        <w:rPr>
          <w:i/>
          <w:color w:val="231F20"/>
          <w:spacing w:val="-14"/>
          <w:sz w:val="22"/>
        </w:rPr>
        <w:t> </w:t>
      </w:r>
      <w:r>
        <w:rPr>
          <w:i/>
          <w:color w:val="231F20"/>
          <w:sz w:val="22"/>
        </w:rPr>
        <w:t>personas</w:t>
      </w:r>
      <w:r>
        <w:rPr>
          <w:i/>
          <w:color w:val="231F20"/>
          <w:spacing w:val="-14"/>
          <w:sz w:val="22"/>
        </w:rPr>
        <w:t> </w:t>
      </w:r>
      <w:r>
        <w:rPr>
          <w:i/>
          <w:color w:val="231F20"/>
          <w:sz w:val="22"/>
        </w:rPr>
        <w:t>mayores</w:t>
      </w:r>
      <w:r>
        <w:rPr>
          <w:i/>
          <w:color w:val="231F20"/>
          <w:spacing w:val="-14"/>
          <w:sz w:val="22"/>
        </w:rPr>
        <w:t> </w:t>
      </w:r>
      <w:r>
        <w:rPr>
          <w:i/>
          <w:color w:val="231F20"/>
          <w:sz w:val="22"/>
        </w:rPr>
        <w:t>en </w:t>
      </w:r>
      <w:r>
        <w:rPr>
          <w:i/>
          <w:color w:val="231F20"/>
          <w:w w:val="105"/>
          <w:sz w:val="22"/>
        </w:rPr>
        <w:t>el siglo </w:t>
      </w:r>
      <w:r>
        <w:rPr>
          <w:i/>
          <w:color w:val="231F20"/>
          <w:w w:val="105"/>
          <w:sz w:val="18"/>
        </w:rPr>
        <w:t>xxi</w:t>
      </w:r>
      <w:r>
        <w:rPr>
          <w:i/>
          <w:color w:val="231F20"/>
          <w:w w:val="105"/>
          <w:sz w:val="22"/>
        </w:rPr>
        <w:t>: situación, experiencias y desafíos</w:t>
      </w:r>
      <w:r>
        <w:rPr>
          <w:color w:val="231F20"/>
          <w:w w:val="105"/>
          <w:sz w:val="22"/>
        </w:rPr>
        <w:t>, México, </w:t>
      </w:r>
      <w:r>
        <w:rPr>
          <w:color w:val="231F20"/>
          <w:spacing w:val="-4"/>
          <w:w w:val="130"/>
          <w:sz w:val="18"/>
        </w:rPr>
        <w:t>cepal </w:t>
      </w:r>
      <w:r>
        <w:rPr>
          <w:color w:val="231F20"/>
          <w:w w:val="105"/>
          <w:sz w:val="22"/>
        </w:rPr>
        <w:t>/ </w:t>
      </w:r>
      <w:r>
        <w:rPr>
          <w:color w:val="231F20"/>
          <w:sz w:val="22"/>
        </w:rPr>
        <w:t>Gobierno</w:t>
      </w:r>
      <w:r>
        <w:rPr>
          <w:color w:val="231F20"/>
          <w:spacing w:val="-18"/>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z w:val="22"/>
        </w:rPr>
        <w:t>Ciudad</w:t>
      </w:r>
      <w:r>
        <w:rPr>
          <w:color w:val="231F20"/>
          <w:spacing w:val="-19"/>
          <w:sz w:val="22"/>
        </w:rPr>
        <w:t> </w:t>
      </w:r>
      <w:r>
        <w:rPr>
          <w:color w:val="231F20"/>
          <w:sz w:val="22"/>
        </w:rPr>
        <w:t>de</w:t>
      </w:r>
      <w:r>
        <w:rPr>
          <w:color w:val="231F20"/>
          <w:spacing w:val="-19"/>
          <w:sz w:val="22"/>
        </w:rPr>
        <w:t> </w:t>
      </w:r>
      <w:r>
        <w:rPr>
          <w:color w:val="231F20"/>
          <w:sz w:val="22"/>
        </w:rPr>
        <w:t>México</w:t>
      </w:r>
      <w:r>
        <w:rPr>
          <w:color w:val="231F20"/>
          <w:spacing w:val="-18"/>
          <w:sz w:val="22"/>
        </w:rPr>
        <w:t> </w:t>
      </w:r>
      <w:r>
        <w:rPr>
          <w:color w:val="231F20"/>
          <w:sz w:val="22"/>
        </w:rPr>
        <w:t>/</w:t>
      </w:r>
      <w:r>
        <w:rPr>
          <w:color w:val="231F20"/>
          <w:spacing w:val="-19"/>
          <w:sz w:val="22"/>
        </w:rPr>
        <w:t> </w:t>
      </w:r>
      <w:r>
        <w:rPr>
          <w:color w:val="231F20"/>
          <w:sz w:val="22"/>
        </w:rPr>
        <w:t>Naciones</w:t>
      </w:r>
      <w:r>
        <w:rPr>
          <w:color w:val="231F20"/>
          <w:spacing w:val="-18"/>
          <w:sz w:val="22"/>
        </w:rPr>
        <w:t> </w:t>
      </w:r>
      <w:r>
        <w:rPr>
          <w:color w:val="231F20"/>
          <w:sz w:val="22"/>
        </w:rPr>
        <w:t>Unidas,</w:t>
      </w:r>
      <w:r>
        <w:rPr>
          <w:color w:val="231F20"/>
          <w:spacing w:val="-18"/>
          <w:sz w:val="22"/>
        </w:rPr>
        <w:t> </w:t>
      </w:r>
      <w:r>
        <w:rPr>
          <w:color w:val="231F20"/>
          <w:sz w:val="22"/>
        </w:rPr>
        <w:t>447</w:t>
      </w:r>
      <w:r>
        <w:rPr>
          <w:color w:val="231F20"/>
          <w:spacing w:val="-19"/>
          <w:sz w:val="22"/>
        </w:rPr>
        <w:t> </w:t>
      </w:r>
      <w:r>
        <w:rPr>
          <w:color w:val="231F20"/>
          <w:sz w:val="22"/>
        </w:rPr>
        <w:t>pp.</w:t>
      </w:r>
    </w:p>
    <w:p>
      <w:pPr>
        <w:spacing w:line="247" w:lineRule="auto" w:before="0"/>
        <w:ind w:left="1395" w:right="1392" w:hanging="1"/>
        <w:jc w:val="right"/>
        <w:rPr>
          <w:sz w:val="22"/>
        </w:rPr>
      </w:pPr>
      <w:r>
        <w:rPr>
          <w:color w:val="231F20"/>
          <w:spacing w:val="-5"/>
          <w:sz w:val="22"/>
        </w:rPr>
        <w:t>Hudson, </w:t>
      </w:r>
      <w:r>
        <w:rPr>
          <w:color w:val="231F20"/>
          <w:spacing w:val="-3"/>
          <w:sz w:val="22"/>
        </w:rPr>
        <w:t>M. </w:t>
      </w:r>
      <w:r>
        <w:rPr>
          <w:color w:val="231F20"/>
          <w:spacing w:val="-12"/>
          <w:sz w:val="22"/>
        </w:rPr>
        <w:t>F. </w:t>
      </w:r>
      <w:r>
        <w:rPr>
          <w:color w:val="231F20"/>
          <w:spacing w:val="-5"/>
          <w:sz w:val="22"/>
        </w:rPr>
        <w:t>(1991), “Elder Mistreatment: </w:t>
      </w:r>
      <w:r>
        <w:rPr>
          <w:color w:val="231F20"/>
          <w:sz w:val="22"/>
        </w:rPr>
        <w:t>a </w:t>
      </w:r>
      <w:r>
        <w:rPr>
          <w:color w:val="231F20"/>
          <w:spacing w:val="-7"/>
          <w:sz w:val="22"/>
        </w:rPr>
        <w:t>Taxonomy </w:t>
      </w:r>
      <w:r>
        <w:rPr>
          <w:color w:val="231F20"/>
          <w:spacing w:val="-4"/>
          <w:sz w:val="22"/>
        </w:rPr>
        <w:t>with Defini-</w:t>
      </w:r>
      <w:r>
        <w:rPr>
          <w:color w:val="231F20"/>
          <w:sz w:val="22"/>
        </w:rPr>
        <w:t> </w:t>
      </w:r>
      <w:r>
        <w:rPr>
          <w:color w:val="231F20"/>
          <w:spacing w:val="-4"/>
          <w:sz w:val="22"/>
        </w:rPr>
        <w:t>tions </w:t>
      </w:r>
      <w:r>
        <w:rPr>
          <w:color w:val="231F20"/>
          <w:spacing w:val="-3"/>
          <w:sz w:val="22"/>
        </w:rPr>
        <w:t>by </w:t>
      </w:r>
      <w:r>
        <w:rPr>
          <w:color w:val="231F20"/>
          <w:spacing w:val="-5"/>
          <w:sz w:val="22"/>
        </w:rPr>
        <w:t>Delphi”, </w:t>
      </w:r>
      <w:r>
        <w:rPr>
          <w:i/>
          <w:color w:val="231F20"/>
          <w:spacing w:val="-5"/>
          <w:sz w:val="22"/>
        </w:rPr>
        <w:t>Journal </w:t>
      </w:r>
      <w:r>
        <w:rPr>
          <w:i/>
          <w:color w:val="231F20"/>
          <w:spacing w:val="-3"/>
          <w:sz w:val="22"/>
        </w:rPr>
        <w:t>of </w:t>
      </w:r>
      <w:r>
        <w:rPr>
          <w:i/>
          <w:color w:val="231F20"/>
          <w:spacing w:val="-4"/>
          <w:sz w:val="22"/>
        </w:rPr>
        <w:t>Elder Abuse and </w:t>
      </w:r>
      <w:r>
        <w:rPr>
          <w:i/>
          <w:color w:val="231F20"/>
          <w:spacing w:val="-5"/>
          <w:sz w:val="22"/>
        </w:rPr>
        <w:t>Neglect’</w:t>
      </w:r>
      <w:r>
        <w:rPr>
          <w:color w:val="231F20"/>
          <w:spacing w:val="-5"/>
          <w:sz w:val="22"/>
        </w:rPr>
        <w:t>s, </w:t>
      </w:r>
      <w:r>
        <w:rPr>
          <w:color w:val="231F20"/>
          <w:spacing w:val="-4"/>
          <w:sz w:val="22"/>
        </w:rPr>
        <w:t>vol., pp. </w:t>
      </w:r>
      <w:r>
        <w:rPr>
          <w:color w:val="231F20"/>
          <w:spacing w:val="-5"/>
          <w:sz w:val="22"/>
        </w:rPr>
        <w:t>1-20. </w:t>
      </w:r>
      <w:r>
        <w:rPr>
          <w:color w:val="231F20"/>
          <w:sz w:val="22"/>
        </w:rPr>
        <w:t>Instituto de Investigaciones Jurídicas (1985), </w:t>
      </w:r>
      <w:r>
        <w:rPr>
          <w:i/>
          <w:color w:val="231F20"/>
          <w:sz w:val="22"/>
        </w:rPr>
        <w:t>Diccionario jurídico</w:t>
      </w:r>
      <w:r>
        <w:rPr>
          <w:i/>
          <w:color w:val="231F20"/>
          <w:sz w:val="22"/>
        </w:rPr>
        <w:t> mexicano, </w:t>
      </w:r>
      <w:r>
        <w:rPr>
          <w:color w:val="231F20"/>
          <w:sz w:val="22"/>
        </w:rPr>
        <w:t>t. </w:t>
      </w:r>
      <w:r>
        <w:rPr>
          <w:color w:val="231F20"/>
          <w:sz w:val="18"/>
        </w:rPr>
        <w:t>i</w:t>
      </w:r>
      <w:r>
        <w:rPr>
          <w:color w:val="231F20"/>
          <w:sz w:val="22"/>
        </w:rPr>
        <w:t>, México, Porrúa / Instituto de Investigaciones Jurídi-</w:t>
      </w:r>
    </w:p>
    <w:p>
      <w:pPr>
        <w:pStyle w:val="BodyText"/>
        <w:spacing w:line="253" w:lineRule="exact"/>
        <w:ind w:left="1678" w:right="1301"/>
      </w:pPr>
      <w:r>
        <w:rPr>
          <w:color w:val="231F20"/>
        </w:rPr>
        <w:t>cas, pp. 18-19.</w:t>
      </w:r>
    </w:p>
    <w:p>
      <w:pPr>
        <w:spacing w:line="247" w:lineRule="auto" w:before="7"/>
        <w:ind w:left="1678" w:right="1392" w:hanging="284"/>
        <w:jc w:val="both"/>
        <w:rPr>
          <w:sz w:val="22"/>
        </w:rPr>
      </w:pPr>
      <w:r>
        <w:rPr>
          <w:color w:val="231F20"/>
          <w:w w:val="110"/>
          <w:sz w:val="22"/>
        </w:rPr>
        <w:t>Instituto</w:t>
      </w:r>
      <w:r>
        <w:rPr>
          <w:color w:val="231F20"/>
          <w:spacing w:val="-26"/>
          <w:w w:val="110"/>
          <w:sz w:val="22"/>
        </w:rPr>
        <w:t> </w:t>
      </w:r>
      <w:r>
        <w:rPr>
          <w:color w:val="231F20"/>
          <w:w w:val="110"/>
          <w:sz w:val="22"/>
        </w:rPr>
        <w:t>Nacional</w:t>
      </w:r>
      <w:r>
        <w:rPr>
          <w:color w:val="231F20"/>
          <w:spacing w:val="-26"/>
          <w:w w:val="110"/>
          <w:sz w:val="22"/>
        </w:rPr>
        <w:t> </w:t>
      </w:r>
      <w:r>
        <w:rPr>
          <w:color w:val="231F20"/>
          <w:w w:val="110"/>
          <w:sz w:val="22"/>
        </w:rPr>
        <w:t>de</w:t>
      </w:r>
      <w:r>
        <w:rPr>
          <w:color w:val="231F20"/>
          <w:spacing w:val="-26"/>
          <w:w w:val="110"/>
          <w:sz w:val="22"/>
        </w:rPr>
        <w:t> </w:t>
      </w:r>
      <w:r>
        <w:rPr>
          <w:color w:val="231F20"/>
          <w:w w:val="110"/>
          <w:sz w:val="22"/>
        </w:rPr>
        <w:t>Estadística,</w:t>
      </w:r>
      <w:r>
        <w:rPr>
          <w:color w:val="231F20"/>
          <w:spacing w:val="-26"/>
          <w:w w:val="110"/>
          <w:sz w:val="22"/>
        </w:rPr>
        <w:t> </w:t>
      </w:r>
      <w:r>
        <w:rPr>
          <w:color w:val="231F20"/>
          <w:w w:val="110"/>
          <w:sz w:val="22"/>
        </w:rPr>
        <w:t>Geografía</w:t>
      </w:r>
      <w:r>
        <w:rPr>
          <w:color w:val="231F20"/>
          <w:spacing w:val="-26"/>
          <w:w w:val="110"/>
          <w:sz w:val="22"/>
        </w:rPr>
        <w:t> </w:t>
      </w:r>
      <w:r>
        <w:rPr>
          <w:color w:val="231F20"/>
          <w:w w:val="110"/>
          <w:sz w:val="22"/>
        </w:rPr>
        <w:t>e</w:t>
      </w:r>
      <w:r>
        <w:rPr>
          <w:color w:val="231F20"/>
          <w:spacing w:val="-26"/>
          <w:w w:val="110"/>
          <w:sz w:val="22"/>
        </w:rPr>
        <w:t> </w:t>
      </w:r>
      <w:r>
        <w:rPr>
          <w:color w:val="231F20"/>
          <w:w w:val="110"/>
          <w:sz w:val="22"/>
        </w:rPr>
        <w:t>Informática</w:t>
      </w:r>
      <w:r>
        <w:rPr>
          <w:color w:val="231F20"/>
          <w:spacing w:val="-26"/>
          <w:w w:val="110"/>
          <w:sz w:val="22"/>
        </w:rPr>
        <w:t> </w:t>
      </w:r>
      <w:r>
        <w:rPr>
          <w:color w:val="231F20"/>
          <w:w w:val="110"/>
          <w:sz w:val="22"/>
        </w:rPr>
        <w:t>(</w:t>
      </w:r>
      <w:r>
        <w:rPr>
          <w:color w:val="231F20"/>
          <w:w w:val="110"/>
          <w:sz w:val="18"/>
        </w:rPr>
        <w:t>inegi</w:t>
      </w:r>
      <w:r>
        <w:rPr>
          <w:color w:val="231F20"/>
          <w:w w:val="110"/>
          <w:sz w:val="22"/>
        </w:rPr>
        <w:t>) </w:t>
      </w:r>
      <w:r>
        <w:rPr>
          <w:color w:val="231F20"/>
          <w:w w:val="105"/>
          <w:sz w:val="22"/>
        </w:rPr>
        <w:t>(2012),</w:t>
      </w:r>
      <w:r>
        <w:rPr>
          <w:color w:val="231F20"/>
          <w:spacing w:val="-35"/>
          <w:w w:val="105"/>
          <w:sz w:val="22"/>
        </w:rPr>
        <w:t> </w:t>
      </w:r>
      <w:r>
        <w:rPr>
          <w:i/>
          <w:color w:val="231F20"/>
          <w:w w:val="105"/>
          <w:sz w:val="22"/>
        </w:rPr>
        <w:t>Encuesta</w:t>
      </w:r>
      <w:r>
        <w:rPr>
          <w:i/>
          <w:color w:val="231F20"/>
          <w:spacing w:val="-35"/>
          <w:w w:val="105"/>
          <w:sz w:val="22"/>
        </w:rPr>
        <w:t> </w:t>
      </w:r>
      <w:r>
        <w:rPr>
          <w:i/>
          <w:color w:val="231F20"/>
          <w:w w:val="105"/>
          <w:sz w:val="22"/>
        </w:rPr>
        <w:t>nacional</w:t>
      </w:r>
      <w:r>
        <w:rPr>
          <w:i/>
          <w:color w:val="231F20"/>
          <w:spacing w:val="-35"/>
          <w:w w:val="105"/>
          <w:sz w:val="22"/>
        </w:rPr>
        <w:t> </w:t>
      </w:r>
      <w:r>
        <w:rPr>
          <w:i/>
          <w:color w:val="231F20"/>
          <w:spacing w:val="-3"/>
          <w:w w:val="105"/>
          <w:sz w:val="22"/>
        </w:rPr>
        <w:t>sobre</w:t>
      </w:r>
      <w:r>
        <w:rPr>
          <w:i/>
          <w:color w:val="231F20"/>
          <w:spacing w:val="-35"/>
          <w:w w:val="105"/>
          <w:sz w:val="22"/>
        </w:rPr>
        <w:t> </w:t>
      </w:r>
      <w:r>
        <w:rPr>
          <w:i/>
          <w:color w:val="231F20"/>
          <w:w w:val="105"/>
          <w:sz w:val="22"/>
        </w:rPr>
        <w:t>la</w:t>
      </w:r>
      <w:r>
        <w:rPr>
          <w:i/>
          <w:color w:val="231F20"/>
          <w:spacing w:val="-35"/>
          <w:w w:val="105"/>
          <w:sz w:val="22"/>
        </w:rPr>
        <w:t> </w:t>
      </w:r>
      <w:r>
        <w:rPr>
          <w:i/>
          <w:color w:val="231F20"/>
          <w:w w:val="105"/>
          <w:sz w:val="22"/>
        </w:rPr>
        <w:t>dinámica</w:t>
      </w:r>
      <w:r>
        <w:rPr>
          <w:i/>
          <w:color w:val="231F20"/>
          <w:spacing w:val="-35"/>
          <w:w w:val="105"/>
          <w:sz w:val="22"/>
        </w:rPr>
        <w:t> </w:t>
      </w:r>
      <w:r>
        <w:rPr>
          <w:i/>
          <w:color w:val="231F20"/>
          <w:w w:val="105"/>
          <w:sz w:val="22"/>
        </w:rPr>
        <w:t>de</w:t>
      </w:r>
      <w:r>
        <w:rPr>
          <w:i/>
          <w:color w:val="231F20"/>
          <w:spacing w:val="-35"/>
          <w:w w:val="105"/>
          <w:sz w:val="22"/>
        </w:rPr>
        <w:t> </w:t>
      </w:r>
      <w:r>
        <w:rPr>
          <w:i/>
          <w:color w:val="231F20"/>
          <w:w w:val="105"/>
          <w:sz w:val="22"/>
        </w:rPr>
        <w:t>las</w:t>
      </w:r>
      <w:r>
        <w:rPr>
          <w:i/>
          <w:color w:val="231F20"/>
          <w:spacing w:val="-35"/>
          <w:w w:val="105"/>
          <w:sz w:val="22"/>
        </w:rPr>
        <w:t> </w:t>
      </w:r>
      <w:r>
        <w:rPr>
          <w:i/>
          <w:color w:val="231F20"/>
          <w:w w:val="105"/>
          <w:sz w:val="22"/>
        </w:rPr>
        <w:t>relaciones</w:t>
      </w:r>
      <w:r>
        <w:rPr>
          <w:i/>
          <w:color w:val="231F20"/>
          <w:spacing w:val="-35"/>
          <w:w w:val="105"/>
          <w:sz w:val="22"/>
        </w:rPr>
        <w:t> </w:t>
      </w:r>
      <w:r>
        <w:rPr>
          <w:i/>
          <w:color w:val="231F20"/>
          <w:w w:val="105"/>
          <w:sz w:val="22"/>
        </w:rPr>
        <w:t>en </w:t>
      </w:r>
      <w:r>
        <w:rPr>
          <w:i/>
          <w:color w:val="231F20"/>
          <w:w w:val="110"/>
          <w:sz w:val="22"/>
        </w:rPr>
        <w:t>los</w:t>
      </w:r>
      <w:r>
        <w:rPr>
          <w:i/>
          <w:color w:val="231F20"/>
          <w:spacing w:val="-40"/>
          <w:w w:val="110"/>
          <w:sz w:val="22"/>
        </w:rPr>
        <w:t> </w:t>
      </w:r>
      <w:r>
        <w:rPr>
          <w:i/>
          <w:color w:val="231F20"/>
          <w:w w:val="110"/>
          <w:sz w:val="22"/>
        </w:rPr>
        <w:t>hogares,</w:t>
      </w:r>
      <w:r>
        <w:rPr>
          <w:i/>
          <w:color w:val="231F20"/>
          <w:spacing w:val="-40"/>
          <w:w w:val="110"/>
          <w:sz w:val="22"/>
        </w:rPr>
        <w:t> </w:t>
      </w:r>
      <w:r>
        <w:rPr>
          <w:i/>
          <w:color w:val="231F20"/>
          <w:w w:val="120"/>
          <w:sz w:val="18"/>
        </w:rPr>
        <w:t>endireh</w:t>
      </w:r>
      <w:r>
        <w:rPr>
          <w:i/>
          <w:color w:val="231F20"/>
          <w:spacing w:val="-33"/>
          <w:w w:val="120"/>
          <w:sz w:val="18"/>
        </w:rPr>
        <w:t> </w:t>
      </w:r>
      <w:r>
        <w:rPr>
          <w:i/>
          <w:color w:val="231F20"/>
          <w:spacing w:val="-4"/>
          <w:w w:val="110"/>
          <w:sz w:val="22"/>
        </w:rPr>
        <w:t>2011.</w:t>
      </w:r>
      <w:r>
        <w:rPr>
          <w:i/>
          <w:color w:val="231F20"/>
          <w:spacing w:val="-40"/>
          <w:w w:val="110"/>
          <w:sz w:val="22"/>
        </w:rPr>
        <w:t> </w:t>
      </w:r>
      <w:r>
        <w:rPr>
          <w:i/>
          <w:color w:val="231F20"/>
          <w:w w:val="110"/>
          <w:sz w:val="22"/>
        </w:rPr>
        <w:t>Marco</w:t>
      </w:r>
      <w:r>
        <w:rPr>
          <w:i/>
          <w:color w:val="231F20"/>
          <w:spacing w:val="-40"/>
          <w:w w:val="110"/>
          <w:sz w:val="22"/>
        </w:rPr>
        <w:t> </w:t>
      </w:r>
      <w:r>
        <w:rPr>
          <w:i/>
          <w:color w:val="231F20"/>
          <w:w w:val="110"/>
          <w:sz w:val="22"/>
        </w:rPr>
        <w:t>conceptual,</w:t>
      </w:r>
      <w:r>
        <w:rPr>
          <w:i/>
          <w:color w:val="231F20"/>
          <w:spacing w:val="-40"/>
          <w:w w:val="110"/>
          <w:sz w:val="22"/>
        </w:rPr>
        <w:t> </w:t>
      </w:r>
      <w:r>
        <w:rPr>
          <w:color w:val="231F20"/>
          <w:w w:val="110"/>
          <w:sz w:val="22"/>
        </w:rPr>
        <w:t>México,</w:t>
      </w:r>
      <w:r>
        <w:rPr>
          <w:color w:val="231F20"/>
          <w:spacing w:val="-39"/>
          <w:w w:val="110"/>
          <w:sz w:val="22"/>
        </w:rPr>
        <w:t> </w:t>
      </w:r>
      <w:r>
        <w:rPr>
          <w:color w:val="231F20"/>
          <w:w w:val="110"/>
          <w:sz w:val="18"/>
        </w:rPr>
        <w:t>inegi</w:t>
      </w:r>
      <w:r>
        <w:rPr>
          <w:color w:val="231F20"/>
          <w:w w:val="110"/>
          <w:sz w:val="22"/>
        </w:rPr>
        <w:t>,</w:t>
      </w:r>
      <w:r>
        <w:rPr>
          <w:color w:val="231F20"/>
          <w:spacing w:val="-40"/>
          <w:w w:val="110"/>
          <w:sz w:val="22"/>
        </w:rPr>
        <w:t> </w:t>
      </w:r>
      <w:r>
        <w:rPr>
          <w:color w:val="231F20"/>
          <w:w w:val="110"/>
          <w:sz w:val="22"/>
        </w:rPr>
        <w:t>24 pp.</w:t>
      </w:r>
    </w:p>
    <w:p>
      <w:pPr>
        <w:tabs>
          <w:tab w:pos="2165" w:val="left" w:leader="none"/>
        </w:tabs>
        <w:spacing w:line="247" w:lineRule="auto" w:before="0"/>
        <w:ind w:left="1678" w:right="1392" w:hanging="284"/>
        <w:jc w:val="both"/>
        <w:rPr>
          <w:sz w:val="22"/>
        </w:rPr>
      </w:pPr>
      <w:r>
        <w:rPr>
          <w:color w:val="231F20"/>
          <w:sz w:val="22"/>
          <w:u w:val="single" w:color="221E1F"/>
        </w:rPr>
        <w:t> </w:t>
        <w:tab/>
        <w:tab/>
      </w:r>
      <w:r>
        <w:rPr>
          <w:color w:val="231F20"/>
          <w:spacing w:val="-14"/>
          <w:sz w:val="22"/>
        </w:rPr>
        <w:t> </w:t>
      </w:r>
      <w:r>
        <w:rPr>
          <w:color w:val="231F20"/>
          <w:sz w:val="22"/>
        </w:rPr>
        <w:t>(2007),</w:t>
      </w:r>
      <w:r>
        <w:rPr>
          <w:color w:val="231F20"/>
          <w:spacing w:val="-17"/>
          <w:sz w:val="22"/>
        </w:rPr>
        <w:t> </w:t>
      </w:r>
      <w:r>
        <w:rPr>
          <w:i/>
          <w:color w:val="231F20"/>
          <w:sz w:val="22"/>
        </w:rPr>
        <w:t>Mujeres</w:t>
      </w:r>
      <w:r>
        <w:rPr>
          <w:i/>
          <w:color w:val="231F20"/>
          <w:spacing w:val="-17"/>
          <w:sz w:val="22"/>
        </w:rPr>
        <w:t> </w:t>
      </w:r>
      <w:r>
        <w:rPr>
          <w:i/>
          <w:color w:val="231F20"/>
          <w:sz w:val="22"/>
        </w:rPr>
        <w:t>violentadas</w:t>
      </w:r>
      <w:r>
        <w:rPr>
          <w:i/>
          <w:color w:val="231F20"/>
          <w:spacing w:val="-17"/>
          <w:sz w:val="22"/>
        </w:rPr>
        <w:t> </w:t>
      </w:r>
      <w:r>
        <w:rPr>
          <w:i/>
          <w:color w:val="231F20"/>
          <w:sz w:val="22"/>
        </w:rPr>
        <w:t>por</w:t>
      </w:r>
      <w:r>
        <w:rPr>
          <w:i/>
          <w:color w:val="231F20"/>
          <w:spacing w:val="-17"/>
          <w:sz w:val="22"/>
        </w:rPr>
        <w:t> </w:t>
      </w:r>
      <w:r>
        <w:rPr>
          <w:i/>
          <w:color w:val="231F20"/>
          <w:sz w:val="22"/>
        </w:rPr>
        <w:t>su</w:t>
      </w:r>
      <w:r>
        <w:rPr>
          <w:i/>
          <w:color w:val="231F20"/>
          <w:spacing w:val="-17"/>
          <w:sz w:val="22"/>
        </w:rPr>
        <w:t> </w:t>
      </w:r>
      <w:r>
        <w:rPr>
          <w:i/>
          <w:color w:val="231F20"/>
          <w:sz w:val="22"/>
        </w:rPr>
        <w:t>pareja</w:t>
      </w:r>
      <w:r>
        <w:rPr>
          <w:i/>
          <w:color w:val="231F20"/>
          <w:spacing w:val="-17"/>
          <w:sz w:val="22"/>
        </w:rPr>
        <w:t> </w:t>
      </w:r>
      <w:r>
        <w:rPr>
          <w:i/>
          <w:color w:val="231F20"/>
          <w:sz w:val="22"/>
        </w:rPr>
        <w:t>en</w:t>
      </w:r>
      <w:r>
        <w:rPr>
          <w:i/>
          <w:color w:val="231F20"/>
          <w:spacing w:val="-17"/>
          <w:sz w:val="22"/>
        </w:rPr>
        <w:t> </w:t>
      </w:r>
      <w:r>
        <w:rPr>
          <w:i/>
          <w:color w:val="231F20"/>
          <w:sz w:val="22"/>
        </w:rPr>
        <w:t>México</w:t>
      </w:r>
      <w:r>
        <w:rPr>
          <w:color w:val="231F20"/>
          <w:sz w:val="22"/>
        </w:rPr>
        <w:t>,</w:t>
      </w:r>
      <w:r>
        <w:rPr>
          <w:color w:val="231F20"/>
          <w:spacing w:val="-17"/>
          <w:sz w:val="22"/>
        </w:rPr>
        <w:t> </w:t>
      </w:r>
      <w:r>
        <w:rPr>
          <w:color w:val="231F20"/>
          <w:sz w:val="22"/>
        </w:rPr>
        <w:t>Méxi- co,</w:t>
      </w:r>
      <w:r>
        <w:rPr>
          <w:color w:val="231F20"/>
          <w:spacing w:val="-16"/>
          <w:sz w:val="22"/>
        </w:rPr>
        <w:t> </w:t>
      </w:r>
      <w:r>
        <w:rPr>
          <w:color w:val="231F20"/>
          <w:w w:val="217"/>
          <w:sz w:val="18"/>
        </w:rPr>
        <w:t>l</w:t>
      </w:r>
      <w:r>
        <w:rPr>
          <w:color w:val="231F20"/>
          <w:sz w:val="22"/>
        </w:rPr>
        <w:t>,</w:t>
      </w:r>
      <w:r>
        <w:rPr>
          <w:color w:val="231F20"/>
          <w:spacing w:val="-16"/>
          <w:sz w:val="22"/>
        </w:rPr>
        <w:t> </w:t>
      </w:r>
      <w:r>
        <w:rPr>
          <w:color w:val="231F20"/>
          <w:sz w:val="22"/>
        </w:rPr>
        <w:t>126</w:t>
      </w:r>
      <w:r>
        <w:rPr>
          <w:color w:val="231F20"/>
          <w:spacing w:val="-16"/>
          <w:sz w:val="22"/>
        </w:rPr>
        <w:t> </w:t>
      </w:r>
      <w:r>
        <w:rPr>
          <w:color w:val="231F20"/>
          <w:sz w:val="22"/>
        </w:rPr>
        <w:t>pp.</w:t>
      </w:r>
    </w:p>
    <w:p>
      <w:pPr>
        <w:tabs>
          <w:tab w:pos="2165" w:val="left" w:leader="none"/>
        </w:tabs>
        <w:spacing w:line="247" w:lineRule="auto" w:before="0"/>
        <w:ind w:left="1678" w:right="1390" w:hanging="284"/>
        <w:jc w:val="both"/>
        <w:rPr>
          <w:sz w:val="22"/>
        </w:rPr>
      </w:pPr>
      <w:r>
        <w:rPr>
          <w:color w:val="231F20"/>
          <w:sz w:val="22"/>
          <w:u w:val="single" w:color="221E1F"/>
        </w:rPr>
        <w:t> </w:t>
        <w:tab/>
        <w:tab/>
      </w:r>
      <w:r>
        <w:rPr>
          <w:color w:val="231F20"/>
          <w:spacing w:val="-9"/>
          <w:sz w:val="22"/>
        </w:rPr>
        <w:t> </w:t>
      </w:r>
      <w:r>
        <w:rPr>
          <w:color w:val="231F20"/>
          <w:sz w:val="22"/>
        </w:rPr>
        <w:t>(2006),</w:t>
      </w:r>
      <w:r>
        <w:rPr>
          <w:color w:val="231F20"/>
          <w:spacing w:val="-10"/>
          <w:sz w:val="22"/>
        </w:rPr>
        <w:t> </w:t>
      </w:r>
      <w:r>
        <w:rPr>
          <w:i/>
          <w:color w:val="231F20"/>
          <w:sz w:val="22"/>
        </w:rPr>
        <w:t>Encuesta</w:t>
      </w:r>
      <w:r>
        <w:rPr>
          <w:i/>
          <w:color w:val="231F20"/>
          <w:spacing w:val="-10"/>
          <w:sz w:val="22"/>
        </w:rPr>
        <w:t> </w:t>
      </w:r>
      <w:r>
        <w:rPr>
          <w:i/>
          <w:color w:val="231F20"/>
          <w:sz w:val="22"/>
        </w:rPr>
        <w:t>nacional</w:t>
      </w:r>
      <w:r>
        <w:rPr>
          <w:i/>
          <w:color w:val="231F20"/>
          <w:spacing w:val="-10"/>
          <w:sz w:val="22"/>
        </w:rPr>
        <w:t> </w:t>
      </w:r>
      <w:r>
        <w:rPr>
          <w:i/>
          <w:color w:val="231F20"/>
          <w:spacing w:val="-3"/>
          <w:sz w:val="22"/>
        </w:rPr>
        <w:t>sobre</w:t>
      </w:r>
      <w:r>
        <w:rPr>
          <w:i/>
          <w:color w:val="231F20"/>
          <w:spacing w:val="-10"/>
          <w:sz w:val="22"/>
        </w:rPr>
        <w:t> </w:t>
      </w:r>
      <w:r>
        <w:rPr>
          <w:i/>
          <w:color w:val="231F20"/>
          <w:sz w:val="22"/>
        </w:rPr>
        <w:t>la</w:t>
      </w:r>
      <w:r>
        <w:rPr>
          <w:i/>
          <w:color w:val="231F20"/>
          <w:spacing w:val="-10"/>
          <w:sz w:val="22"/>
        </w:rPr>
        <w:t> </w:t>
      </w:r>
      <w:r>
        <w:rPr>
          <w:i/>
          <w:color w:val="231F20"/>
          <w:sz w:val="22"/>
        </w:rPr>
        <w:t>dinámica</w:t>
      </w:r>
      <w:r>
        <w:rPr>
          <w:i/>
          <w:color w:val="231F20"/>
          <w:spacing w:val="-10"/>
          <w:sz w:val="22"/>
        </w:rPr>
        <w:t> </w:t>
      </w:r>
      <w:r>
        <w:rPr>
          <w:i/>
          <w:color w:val="231F20"/>
          <w:sz w:val="22"/>
        </w:rPr>
        <w:t>de</w:t>
      </w:r>
      <w:r>
        <w:rPr>
          <w:i/>
          <w:color w:val="231F20"/>
          <w:spacing w:val="-10"/>
          <w:sz w:val="22"/>
        </w:rPr>
        <w:t> </w:t>
      </w:r>
      <w:r>
        <w:rPr>
          <w:i/>
          <w:color w:val="231F20"/>
          <w:sz w:val="22"/>
        </w:rPr>
        <w:t>las</w:t>
      </w:r>
      <w:r>
        <w:rPr>
          <w:i/>
          <w:color w:val="231F20"/>
          <w:spacing w:val="-10"/>
          <w:sz w:val="22"/>
        </w:rPr>
        <w:t> </w:t>
      </w:r>
      <w:r>
        <w:rPr>
          <w:i/>
          <w:color w:val="231F20"/>
          <w:sz w:val="22"/>
        </w:rPr>
        <w:t>relacio-</w:t>
      </w:r>
      <w:r>
        <w:rPr>
          <w:i/>
          <w:color w:val="231F20"/>
          <w:sz w:val="22"/>
        </w:rPr>
        <w:t> nes en los hogares</w:t>
      </w:r>
      <w:r>
        <w:rPr>
          <w:color w:val="231F20"/>
          <w:sz w:val="22"/>
        </w:rPr>
        <w:t>, disponible en: </w:t>
      </w:r>
      <w:hyperlink r:id="rId197">
        <w:r>
          <w:rPr>
            <w:color w:val="231F20"/>
            <w:sz w:val="22"/>
          </w:rPr>
          <w:t>&lt;http://www.inegi.org.mx/est/</w:t>
        </w:r>
      </w:hyperlink>
      <w:r>
        <w:rPr>
          <w:color w:val="231F20"/>
          <w:sz w:val="22"/>
        </w:rPr>
        <w:t> contenidos/Proyectos/Encuestas/Hogares/especiales/endireh/en- direh2006/default.aspx&gt;.</w:t>
      </w:r>
      <w:r>
        <w:rPr>
          <w:color w:val="231F20"/>
          <w:spacing w:val="-16"/>
          <w:sz w:val="22"/>
        </w:rPr>
        <w:t> </w:t>
      </w:r>
      <w:r>
        <w:rPr>
          <w:color w:val="231F20"/>
          <w:sz w:val="22"/>
        </w:rPr>
        <w:t>Consulta:</w:t>
      </w:r>
      <w:r>
        <w:rPr>
          <w:color w:val="231F20"/>
          <w:spacing w:val="-16"/>
          <w:sz w:val="22"/>
        </w:rPr>
        <w:t> </w:t>
      </w:r>
      <w:r>
        <w:rPr>
          <w:color w:val="231F20"/>
          <w:sz w:val="22"/>
        </w:rPr>
        <w:t>18</w:t>
      </w:r>
      <w:r>
        <w:rPr>
          <w:color w:val="231F20"/>
          <w:spacing w:val="-16"/>
          <w:sz w:val="22"/>
        </w:rPr>
        <w:t> </w:t>
      </w:r>
      <w:r>
        <w:rPr>
          <w:color w:val="231F20"/>
          <w:sz w:val="22"/>
        </w:rPr>
        <w:t>de</w:t>
      </w:r>
      <w:r>
        <w:rPr>
          <w:color w:val="231F20"/>
          <w:spacing w:val="-16"/>
          <w:sz w:val="22"/>
        </w:rPr>
        <w:t> </w:t>
      </w:r>
      <w:r>
        <w:rPr>
          <w:color w:val="231F20"/>
          <w:sz w:val="22"/>
        </w:rPr>
        <w:t>marzo</w:t>
      </w:r>
      <w:r>
        <w:rPr>
          <w:color w:val="231F20"/>
          <w:spacing w:val="-16"/>
          <w:sz w:val="22"/>
        </w:rPr>
        <w:t> </w:t>
      </w:r>
      <w:r>
        <w:rPr>
          <w:color w:val="231F20"/>
          <w:sz w:val="22"/>
        </w:rPr>
        <w:t>de</w:t>
      </w:r>
      <w:r>
        <w:rPr>
          <w:color w:val="231F20"/>
          <w:spacing w:val="-16"/>
          <w:sz w:val="22"/>
        </w:rPr>
        <w:t> </w:t>
      </w:r>
      <w:r>
        <w:rPr>
          <w:color w:val="231F20"/>
          <w:sz w:val="22"/>
        </w:rPr>
        <w:t>2014.</w:t>
      </w:r>
    </w:p>
    <w:p>
      <w:pPr>
        <w:tabs>
          <w:tab w:pos="2165" w:val="left" w:leader="none"/>
        </w:tabs>
        <w:spacing w:line="247" w:lineRule="auto" w:before="0"/>
        <w:ind w:left="1678" w:right="1392" w:hanging="284"/>
        <w:jc w:val="both"/>
        <w:rPr>
          <w:sz w:val="22"/>
        </w:rPr>
      </w:pPr>
      <w:r>
        <w:rPr>
          <w:color w:val="231F20"/>
          <w:sz w:val="22"/>
          <w:u w:val="single" w:color="221E1F"/>
        </w:rPr>
        <w:t> </w:t>
        <w:tab/>
        <w:tab/>
      </w:r>
      <w:r>
        <w:rPr>
          <w:color w:val="231F20"/>
          <w:spacing w:val="21"/>
          <w:sz w:val="22"/>
        </w:rPr>
        <w:t> </w:t>
      </w:r>
      <w:r>
        <w:rPr>
          <w:color w:val="231F20"/>
          <w:sz w:val="22"/>
        </w:rPr>
        <w:t>2000, </w:t>
      </w:r>
      <w:r>
        <w:rPr>
          <w:i/>
          <w:color w:val="231F20"/>
          <w:sz w:val="22"/>
        </w:rPr>
        <w:t>Violencia intrafamiliar. Documento</w:t>
      </w:r>
      <w:r>
        <w:rPr>
          <w:i/>
          <w:color w:val="231F20"/>
          <w:spacing w:val="36"/>
          <w:sz w:val="22"/>
        </w:rPr>
        <w:t> </w:t>
      </w:r>
      <w:r>
        <w:rPr>
          <w:i/>
          <w:color w:val="231F20"/>
          <w:sz w:val="22"/>
        </w:rPr>
        <w:t>metodológico</w:t>
      </w:r>
      <w:r>
        <w:rPr>
          <w:i/>
          <w:color w:val="231F20"/>
          <w:spacing w:val="9"/>
          <w:sz w:val="22"/>
        </w:rPr>
        <w:t> </w:t>
      </w:r>
      <w:r>
        <w:rPr>
          <w:i/>
          <w:color w:val="231F20"/>
          <w:sz w:val="22"/>
        </w:rPr>
        <w:t>y</w:t>
      </w:r>
      <w:r>
        <w:rPr>
          <w:i/>
          <w:color w:val="231F20"/>
          <w:sz w:val="22"/>
        </w:rPr>
        <w:t> </w:t>
      </w:r>
      <w:r>
        <w:rPr>
          <w:i/>
          <w:color w:val="231F20"/>
          <w:w w:val="105"/>
          <w:sz w:val="22"/>
        </w:rPr>
        <w:t>resultados,</w:t>
      </w:r>
      <w:r>
        <w:rPr>
          <w:i/>
          <w:color w:val="231F20"/>
          <w:spacing w:val="-24"/>
          <w:w w:val="105"/>
          <w:sz w:val="22"/>
        </w:rPr>
        <w:t> </w:t>
      </w:r>
      <w:r>
        <w:rPr>
          <w:color w:val="231F20"/>
          <w:w w:val="105"/>
          <w:sz w:val="22"/>
        </w:rPr>
        <w:t>México,</w:t>
      </w:r>
      <w:r>
        <w:rPr>
          <w:color w:val="231F20"/>
          <w:spacing w:val="-24"/>
          <w:w w:val="105"/>
          <w:sz w:val="22"/>
        </w:rPr>
        <w:t> </w:t>
      </w:r>
      <w:r>
        <w:rPr>
          <w:color w:val="231F20"/>
          <w:w w:val="105"/>
          <w:sz w:val="18"/>
        </w:rPr>
        <w:t>inegi</w:t>
      </w:r>
      <w:r>
        <w:rPr>
          <w:color w:val="231F20"/>
          <w:w w:val="105"/>
          <w:sz w:val="22"/>
        </w:rPr>
        <w:t>,</w:t>
      </w:r>
      <w:r>
        <w:rPr>
          <w:color w:val="231F20"/>
          <w:spacing w:val="-24"/>
          <w:w w:val="105"/>
          <w:sz w:val="22"/>
        </w:rPr>
        <w:t> </w:t>
      </w:r>
      <w:r>
        <w:rPr>
          <w:color w:val="231F20"/>
          <w:w w:val="105"/>
          <w:sz w:val="22"/>
        </w:rPr>
        <w:t>64</w:t>
      </w:r>
      <w:r>
        <w:rPr>
          <w:color w:val="231F20"/>
          <w:spacing w:val="-24"/>
          <w:w w:val="105"/>
          <w:sz w:val="22"/>
        </w:rPr>
        <w:t> </w:t>
      </w:r>
      <w:r>
        <w:rPr>
          <w:color w:val="231F20"/>
          <w:w w:val="105"/>
          <w:sz w:val="22"/>
        </w:rPr>
        <w:t>pp.</w:t>
      </w:r>
    </w:p>
    <w:p>
      <w:pPr>
        <w:tabs>
          <w:tab w:pos="2165" w:val="left" w:leader="none"/>
        </w:tabs>
        <w:spacing w:line="247" w:lineRule="auto" w:before="0"/>
        <w:ind w:left="1678" w:right="1392" w:hanging="284"/>
        <w:jc w:val="both"/>
        <w:rPr>
          <w:sz w:val="22"/>
        </w:rPr>
      </w:pPr>
      <w:r>
        <w:rPr>
          <w:color w:val="231F20"/>
          <w:sz w:val="22"/>
          <w:u w:val="single" w:color="221E1F"/>
        </w:rPr>
        <w:t> </w:t>
        <w:tab/>
        <w:tab/>
      </w:r>
      <w:r>
        <w:rPr>
          <w:color w:val="231F20"/>
          <w:spacing w:val="-11"/>
          <w:sz w:val="22"/>
        </w:rPr>
        <w:t> </w:t>
      </w:r>
      <w:r>
        <w:rPr>
          <w:color w:val="231F20"/>
          <w:sz w:val="22"/>
        </w:rPr>
        <w:t>(2000,</w:t>
      </w:r>
      <w:r>
        <w:rPr>
          <w:color w:val="231F20"/>
          <w:spacing w:val="-11"/>
          <w:sz w:val="22"/>
        </w:rPr>
        <w:t> </w:t>
      </w:r>
      <w:r>
        <w:rPr>
          <w:color w:val="231F20"/>
          <w:sz w:val="22"/>
        </w:rPr>
        <w:t>2005,</w:t>
      </w:r>
      <w:r>
        <w:rPr>
          <w:color w:val="231F20"/>
          <w:spacing w:val="-11"/>
          <w:sz w:val="22"/>
        </w:rPr>
        <w:t> </w:t>
      </w:r>
      <w:r>
        <w:rPr>
          <w:color w:val="231F20"/>
          <w:sz w:val="22"/>
        </w:rPr>
        <w:t>2010),</w:t>
      </w:r>
      <w:r>
        <w:rPr>
          <w:color w:val="231F20"/>
          <w:spacing w:val="34"/>
          <w:sz w:val="22"/>
        </w:rPr>
        <w:t> </w:t>
      </w:r>
      <w:r>
        <w:rPr>
          <w:i/>
          <w:color w:val="231F20"/>
          <w:sz w:val="22"/>
        </w:rPr>
        <w:t>XI,</w:t>
      </w:r>
      <w:r>
        <w:rPr>
          <w:i/>
          <w:color w:val="231F20"/>
          <w:spacing w:val="-11"/>
          <w:sz w:val="22"/>
        </w:rPr>
        <w:t> </w:t>
      </w:r>
      <w:r>
        <w:rPr>
          <w:i/>
          <w:color w:val="231F20"/>
          <w:sz w:val="22"/>
        </w:rPr>
        <w:t>XII</w:t>
      </w:r>
      <w:r>
        <w:rPr>
          <w:i/>
          <w:color w:val="231F20"/>
          <w:spacing w:val="-11"/>
          <w:sz w:val="22"/>
        </w:rPr>
        <w:t> </w:t>
      </w:r>
      <w:r>
        <w:rPr>
          <w:i/>
          <w:color w:val="231F20"/>
          <w:sz w:val="22"/>
        </w:rPr>
        <w:t>y</w:t>
      </w:r>
      <w:r>
        <w:rPr>
          <w:i/>
          <w:color w:val="231F20"/>
          <w:spacing w:val="-11"/>
          <w:sz w:val="22"/>
        </w:rPr>
        <w:t> </w:t>
      </w:r>
      <w:r>
        <w:rPr>
          <w:i/>
          <w:color w:val="231F20"/>
          <w:sz w:val="22"/>
        </w:rPr>
        <w:t>XIII</w:t>
      </w:r>
      <w:r>
        <w:rPr>
          <w:i/>
          <w:color w:val="231F20"/>
          <w:spacing w:val="-11"/>
          <w:sz w:val="22"/>
        </w:rPr>
        <w:t> </w:t>
      </w:r>
      <w:r>
        <w:rPr>
          <w:i/>
          <w:color w:val="231F20"/>
          <w:sz w:val="22"/>
        </w:rPr>
        <w:t>Censos</w:t>
      </w:r>
      <w:r>
        <w:rPr>
          <w:i/>
          <w:color w:val="231F20"/>
          <w:spacing w:val="-11"/>
          <w:sz w:val="22"/>
        </w:rPr>
        <w:t> </w:t>
      </w:r>
      <w:r>
        <w:rPr>
          <w:i/>
          <w:color w:val="231F20"/>
          <w:sz w:val="22"/>
        </w:rPr>
        <w:t>de</w:t>
      </w:r>
      <w:r>
        <w:rPr>
          <w:i/>
          <w:color w:val="231F20"/>
          <w:spacing w:val="-11"/>
          <w:sz w:val="22"/>
        </w:rPr>
        <w:t> </w:t>
      </w:r>
      <w:r>
        <w:rPr>
          <w:i/>
          <w:color w:val="231F20"/>
          <w:sz w:val="22"/>
        </w:rPr>
        <w:t>población</w:t>
      </w:r>
      <w:r>
        <w:rPr>
          <w:i/>
          <w:color w:val="231F20"/>
          <w:spacing w:val="-11"/>
          <w:sz w:val="22"/>
        </w:rPr>
        <w:t> </w:t>
      </w:r>
      <w:r>
        <w:rPr>
          <w:i/>
          <w:color w:val="231F20"/>
          <w:sz w:val="22"/>
        </w:rPr>
        <w:t>y</w:t>
      </w:r>
      <w:r>
        <w:rPr>
          <w:i/>
          <w:color w:val="231F20"/>
          <w:spacing w:val="-11"/>
          <w:sz w:val="22"/>
        </w:rPr>
        <w:t> </w:t>
      </w:r>
      <w:r>
        <w:rPr>
          <w:i/>
          <w:color w:val="231F20"/>
          <w:sz w:val="22"/>
        </w:rPr>
        <w:t>vi-</w:t>
      </w:r>
      <w:r>
        <w:rPr>
          <w:i/>
          <w:color w:val="231F20"/>
          <w:sz w:val="22"/>
        </w:rPr>
        <w:t> vienda</w:t>
      </w:r>
      <w:r>
        <w:rPr>
          <w:i/>
          <w:color w:val="231F20"/>
          <w:spacing w:val="-16"/>
          <w:sz w:val="22"/>
        </w:rPr>
        <w:t> </w:t>
      </w:r>
      <w:r>
        <w:rPr>
          <w:color w:val="231F20"/>
          <w:sz w:val="22"/>
        </w:rPr>
        <w:t>y</w:t>
      </w:r>
      <w:r>
        <w:rPr>
          <w:color w:val="231F20"/>
          <w:spacing w:val="-16"/>
          <w:sz w:val="22"/>
        </w:rPr>
        <w:t> </w:t>
      </w:r>
      <w:r>
        <w:rPr>
          <w:i/>
          <w:color w:val="231F20"/>
          <w:sz w:val="22"/>
        </w:rPr>
        <w:t>II</w:t>
      </w:r>
      <w:r>
        <w:rPr>
          <w:i/>
          <w:color w:val="231F20"/>
          <w:spacing w:val="-16"/>
          <w:sz w:val="22"/>
        </w:rPr>
        <w:t> </w:t>
      </w:r>
      <w:r>
        <w:rPr>
          <w:i/>
          <w:color w:val="231F20"/>
          <w:sz w:val="22"/>
        </w:rPr>
        <w:t>Conteo</w:t>
      </w:r>
      <w:r>
        <w:rPr>
          <w:i/>
          <w:color w:val="231F20"/>
          <w:spacing w:val="-16"/>
          <w:sz w:val="22"/>
        </w:rPr>
        <w:t> </w:t>
      </w:r>
      <w:r>
        <w:rPr>
          <w:i/>
          <w:color w:val="231F20"/>
          <w:sz w:val="22"/>
        </w:rPr>
        <w:t>de</w:t>
      </w:r>
      <w:r>
        <w:rPr>
          <w:i/>
          <w:color w:val="231F20"/>
          <w:spacing w:val="-16"/>
          <w:sz w:val="22"/>
        </w:rPr>
        <w:t> </w:t>
      </w:r>
      <w:r>
        <w:rPr>
          <w:i/>
          <w:color w:val="231F20"/>
          <w:sz w:val="22"/>
        </w:rPr>
        <w:t>población</w:t>
      </w:r>
      <w:r>
        <w:rPr>
          <w:color w:val="231F20"/>
          <w:sz w:val="22"/>
        </w:rPr>
        <w:t>.</w:t>
      </w:r>
    </w:p>
    <w:p>
      <w:pPr>
        <w:tabs>
          <w:tab w:pos="2165" w:val="left" w:leader="none"/>
        </w:tabs>
        <w:spacing w:line="247" w:lineRule="auto" w:before="0"/>
        <w:ind w:left="1678" w:right="1393" w:hanging="284"/>
        <w:jc w:val="both"/>
        <w:rPr>
          <w:sz w:val="22"/>
        </w:rPr>
      </w:pPr>
      <w:r>
        <w:rPr>
          <w:color w:val="231F20"/>
          <w:sz w:val="22"/>
          <w:u w:val="single" w:color="221E1F"/>
        </w:rPr>
        <w:t> </w:t>
        <w:tab/>
        <w:tab/>
      </w:r>
      <w:r>
        <w:rPr>
          <w:color w:val="231F20"/>
          <w:spacing w:val="2"/>
          <w:sz w:val="22"/>
        </w:rPr>
        <w:t> </w:t>
      </w:r>
      <w:r>
        <w:rPr>
          <w:color w:val="231F20"/>
          <w:sz w:val="22"/>
        </w:rPr>
        <w:t>(1991), </w:t>
      </w:r>
      <w:r>
        <w:rPr>
          <w:i/>
          <w:color w:val="231F20"/>
          <w:sz w:val="22"/>
        </w:rPr>
        <w:t>Zona noreste. Estratificación socioeconómica</w:t>
      </w:r>
      <w:r>
        <w:rPr>
          <w:i/>
          <w:color w:val="231F20"/>
          <w:spacing w:val="-8"/>
          <w:sz w:val="22"/>
        </w:rPr>
        <w:t> </w:t>
      </w:r>
      <w:r>
        <w:rPr>
          <w:i/>
          <w:color w:val="231F20"/>
          <w:sz w:val="22"/>
        </w:rPr>
        <w:t>a</w:t>
      </w:r>
      <w:r>
        <w:rPr>
          <w:i/>
          <w:color w:val="231F20"/>
          <w:spacing w:val="-2"/>
          <w:sz w:val="22"/>
        </w:rPr>
        <w:t> </w:t>
      </w:r>
      <w:r>
        <w:rPr>
          <w:i/>
          <w:color w:val="231F20"/>
          <w:sz w:val="22"/>
        </w:rPr>
        <w:t>ni-</w:t>
      </w:r>
      <w:r>
        <w:rPr>
          <w:i/>
          <w:color w:val="231F20"/>
          <w:sz w:val="22"/>
        </w:rPr>
        <w:t> vel </w:t>
      </w:r>
      <w:r>
        <w:rPr>
          <w:i/>
          <w:color w:val="231F20"/>
          <w:sz w:val="18"/>
        </w:rPr>
        <w:t>ageb </w:t>
      </w:r>
      <w:r>
        <w:rPr>
          <w:i/>
          <w:color w:val="231F20"/>
          <w:sz w:val="22"/>
        </w:rPr>
        <w:t>en el </w:t>
      </w:r>
      <w:r>
        <w:rPr>
          <w:i/>
          <w:color w:val="231F20"/>
          <w:sz w:val="18"/>
        </w:rPr>
        <w:t>amm</w:t>
      </w:r>
      <w:r>
        <w:rPr>
          <w:color w:val="231F20"/>
          <w:sz w:val="22"/>
        </w:rPr>
        <w:t>. Datos no publicados, </w:t>
      </w:r>
      <w:r>
        <w:rPr>
          <w:color w:val="231F20"/>
          <w:spacing w:val="-3"/>
          <w:sz w:val="22"/>
        </w:rPr>
        <w:t>Monterrey,</w:t>
      </w:r>
      <w:r>
        <w:rPr>
          <w:color w:val="231F20"/>
          <w:spacing w:val="23"/>
          <w:sz w:val="22"/>
        </w:rPr>
        <w:t> </w:t>
      </w:r>
      <w:r>
        <w:rPr>
          <w:color w:val="231F20"/>
          <w:sz w:val="22"/>
        </w:rPr>
        <w:t>México.</w:t>
      </w:r>
    </w:p>
    <w:p>
      <w:pPr>
        <w:pStyle w:val="BodyText"/>
        <w:spacing w:line="247" w:lineRule="auto"/>
        <w:ind w:left="1678" w:right="1392" w:hanging="284"/>
        <w:jc w:val="both"/>
      </w:pPr>
      <w:r>
        <w:rPr>
          <w:color w:val="231F20"/>
        </w:rPr>
        <w:t>Instituto</w:t>
      </w:r>
      <w:r>
        <w:rPr>
          <w:color w:val="231F20"/>
          <w:spacing w:val="-12"/>
        </w:rPr>
        <w:t> </w:t>
      </w:r>
      <w:r>
        <w:rPr>
          <w:color w:val="231F20"/>
        </w:rPr>
        <w:t>Nacional</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Mujeres</w:t>
      </w:r>
      <w:r>
        <w:rPr>
          <w:color w:val="231F20"/>
          <w:spacing w:val="-12"/>
        </w:rPr>
        <w:t> </w:t>
      </w:r>
      <w:r>
        <w:rPr>
          <w:color w:val="231F20"/>
        </w:rPr>
        <w:t>(2010),</w:t>
      </w:r>
      <w:r>
        <w:rPr>
          <w:color w:val="231F20"/>
          <w:spacing w:val="-12"/>
        </w:rPr>
        <w:t> </w:t>
      </w:r>
      <w:r>
        <w:rPr>
          <w:color w:val="231F20"/>
        </w:rPr>
        <w:t>“7o.</w:t>
      </w:r>
      <w:r>
        <w:rPr>
          <w:color w:val="231F20"/>
          <w:spacing w:val="-12"/>
        </w:rPr>
        <w:t> </w:t>
      </w:r>
      <w:r>
        <w:rPr>
          <w:color w:val="231F20"/>
        </w:rPr>
        <w:t>y</w:t>
      </w:r>
      <w:r>
        <w:rPr>
          <w:color w:val="231F20"/>
          <w:spacing w:val="-12"/>
        </w:rPr>
        <w:t> </w:t>
      </w:r>
      <w:r>
        <w:rPr>
          <w:color w:val="231F20"/>
        </w:rPr>
        <w:t>8o.</w:t>
      </w:r>
      <w:r>
        <w:rPr>
          <w:color w:val="231F20"/>
          <w:spacing w:val="-12"/>
        </w:rPr>
        <w:t> </w:t>
      </w:r>
      <w:r>
        <w:rPr>
          <w:color w:val="231F20"/>
        </w:rPr>
        <w:t>informes</w:t>
      </w:r>
      <w:r>
        <w:rPr>
          <w:color w:val="231F20"/>
          <w:spacing w:val="-12"/>
        </w:rPr>
        <w:t> </w:t>
      </w:r>
      <w:r>
        <w:rPr>
          <w:color w:val="231F20"/>
        </w:rPr>
        <w:t>consoli- dados</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sobre</w:t>
      </w:r>
      <w:r>
        <w:rPr>
          <w:color w:val="231F20"/>
          <w:spacing w:val="-14"/>
        </w:rPr>
        <w:t> </w:t>
      </w:r>
      <w:r>
        <w:rPr>
          <w:color w:val="231F20"/>
        </w:rPr>
        <w:t>el</w:t>
      </w:r>
      <w:r>
        <w:rPr>
          <w:color w:val="231F20"/>
          <w:spacing w:val="-14"/>
        </w:rPr>
        <w:t> </w:t>
      </w:r>
      <w:r>
        <w:rPr>
          <w:color w:val="231F20"/>
        </w:rPr>
        <w:t>cumplimiento</w:t>
      </w:r>
      <w:r>
        <w:rPr>
          <w:color w:val="231F20"/>
          <w:spacing w:val="-15"/>
        </w:rPr>
        <w:t> </w:t>
      </w:r>
      <w:r>
        <w:rPr>
          <w:color w:val="231F20"/>
        </w:rPr>
        <w:t>de</w:t>
      </w:r>
      <w:r>
        <w:rPr>
          <w:color w:val="231F20"/>
          <w:spacing w:val="-14"/>
        </w:rPr>
        <w:t> </w:t>
      </w:r>
      <w:r>
        <w:rPr>
          <w:color w:val="231F20"/>
        </w:rPr>
        <w:t>la</w:t>
      </w:r>
      <w:r>
        <w:rPr>
          <w:color w:val="231F20"/>
          <w:spacing w:val="-14"/>
        </w:rPr>
        <w:t> </w:t>
      </w:r>
      <w:r>
        <w:rPr>
          <w:color w:val="231F20"/>
        </w:rPr>
        <w:t>Convención</w:t>
      </w:r>
      <w:r>
        <w:rPr>
          <w:color w:val="231F20"/>
          <w:spacing w:val="-14"/>
        </w:rPr>
        <w:t> </w:t>
      </w:r>
      <w:r>
        <w:rPr>
          <w:color w:val="231F20"/>
        </w:rPr>
        <w:t>sobre</w:t>
      </w:r>
      <w:r>
        <w:rPr>
          <w:color w:val="231F20"/>
          <w:spacing w:val="-14"/>
        </w:rPr>
        <w:t> </w:t>
      </w:r>
      <w:r>
        <w:rPr>
          <w:color w:val="231F20"/>
        </w:rPr>
        <w:t>la eliminación</w:t>
      </w:r>
      <w:r>
        <w:rPr>
          <w:color w:val="231F20"/>
          <w:spacing w:val="-7"/>
        </w:rPr>
        <w:t> </w:t>
      </w:r>
      <w:r>
        <w:rPr>
          <w:color w:val="231F20"/>
        </w:rPr>
        <w:t>de</w:t>
      </w:r>
      <w:r>
        <w:rPr>
          <w:color w:val="231F20"/>
          <w:spacing w:val="-6"/>
        </w:rPr>
        <w:t> </w:t>
      </w:r>
      <w:r>
        <w:rPr>
          <w:color w:val="231F20"/>
        </w:rPr>
        <w:t>todas</w:t>
      </w:r>
      <w:r>
        <w:rPr>
          <w:color w:val="231F20"/>
          <w:spacing w:val="-6"/>
        </w:rPr>
        <w:t> </w:t>
      </w:r>
      <w:r>
        <w:rPr>
          <w:color w:val="231F20"/>
        </w:rPr>
        <w:t>las</w:t>
      </w:r>
      <w:r>
        <w:rPr>
          <w:color w:val="231F20"/>
          <w:spacing w:val="-6"/>
        </w:rPr>
        <w:t> </w:t>
      </w:r>
      <w:r>
        <w:rPr>
          <w:color w:val="231F20"/>
        </w:rPr>
        <w:t>formas</w:t>
      </w:r>
      <w:r>
        <w:rPr>
          <w:color w:val="231F20"/>
          <w:spacing w:val="-6"/>
        </w:rPr>
        <w:t> </w:t>
      </w:r>
      <w:r>
        <w:rPr>
          <w:color w:val="231F20"/>
        </w:rPr>
        <w:t>de</w:t>
      </w:r>
      <w:r>
        <w:rPr>
          <w:color w:val="231F20"/>
          <w:spacing w:val="-6"/>
        </w:rPr>
        <w:t> </w:t>
      </w:r>
      <w:r>
        <w:rPr>
          <w:color w:val="231F20"/>
        </w:rPr>
        <w:t>discriminación</w:t>
      </w:r>
      <w:r>
        <w:rPr>
          <w:color w:val="231F20"/>
          <w:spacing w:val="-6"/>
        </w:rPr>
        <w:t> </w:t>
      </w:r>
      <w:r>
        <w:rPr>
          <w:color w:val="231F20"/>
        </w:rPr>
        <w:t>contra</w:t>
      </w:r>
      <w:r>
        <w:rPr>
          <w:color w:val="231F20"/>
          <w:spacing w:val="-6"/>
        </w:rPr>
        <w:t> </w:t>
      </w:r>
      <w:r>
        <w:rPr>
          <w:color w:val="231F20"/>
        </w:rPr>
        <w:t>la</w:t>
      </w:r>
      <w:r>
        <w:rPr>
          <w:color w:val="231F20"/>
          <w:spacing w:val="-6"/>
        </w:rPr>
        <w:t> </w:t>
      </w:r>
      <w:r>
        <w:rPr>
          <w:color w:val="231F20"/>
        </w:rPr>
        <w:t>mujer (</w:t>
      </w:r>
      <w:r>
        <w:rPr>
          <w:color w:val="231F20"/>
          <w:sz w:val="18"/>
        </w:rPr>
        <w:t>cedaw</w:t>
      </w:r>
      <w:r>
        <w:rPr>
          <w:color w:val="231F20"/>
        </w:rPr>
        <w:t>)”, disponible en: </w:t>
      </w:r>
      <w:hyperlink r:id="rId198">
        <w:r>
          <w:rPr>
            <w:color w:val="231F20"/>
          </w:rPr>
          <w:t>&lt;http://cedoc.inmujeres.gob.mx/Info</w:t>
        </w:r>
      </w:hyperlink>
      <w:r>
        <w:rPr>
          <w:color w:val="231F20"/>
        </w:rPr>
        <w:t>- </w:t>
      </w:r>
      <w:r>
        <w:rPr>
          <w:color w:val="231F20"/>
          <w:sz w:val="18"/>
        </w:rPr>
        <w:t>cedaw</w:t>
      </w:r>
      <w:r>
        <w:rPr>
          <w:color w:val="231F20"/>
        </w:rPr>
        <w:t>.php&gt;. Consulta: 24 de abril de </w:t>
      </w:r>
      <w:r>
        <w:rPr>
          <w:color w:val="231F20"/>
          <w:spacing w:val="27"/>
        </w:rPr>
        <w:t> </w:t>
      </w:r>
      <w:r>
        <w:rPr>
          <w:color w:val="231F20"/>
        </w:rPr>
        <w:t>2012.</w:t>
      </w:r>
    </w:p>
    <w:p>
      <w:pPr>
        <w:pStyle w:val="BodyText"/>
        <w:spacing w:line="247" w:lineRule="auto"/>
        <w:ind w:left="1678" w:right="1393" w:hanging="284"/>
        <w:jc w:val="both"/>
      </w:pPr>
      <w:r>
        <w:rPr>
          <w:color w:val="231F20"/>
        </w:rPr>
        <w:t>International Network for the Prevention of Elder Abuse (</w:t>
      </w:r>
      <w:r>
        <w:rPr>
          <w:color w:val="231F20"/>
          <w:sz w:val="18"/>
        </w:rPr>
        <w:t>inpea</w:t>
      </w:r>
      <w:r>
        <w:rPr>
          <w:color w:val="231F20"/>
        </w:rPr>
        <w:t>) (1997), disponible en </w:t>
      </w:r>
      <w:hyperlink r:id="rId199">
        <w:r>
          <w:rPr>
            <w:color w:val="231F20"/>
          </w:rPr>
          <w:t>&lt;http://www.inpea.net/&gt;.</w:t>
        </w:r>
      </w:hyperlink>
      <w:r>
        <w:rPr>
          <w:color w:val="231F20"/>
        </w:rPr>
        <w:t> Consulta: 10 de octubre de 2013.</w:t>
      </w:r>
    </w:p>
    <w:p>
      <w:pPr>
        <w:spacing w:line="247" w:lineRule="auto" w:before="0"/>
        <w:ind w:left="1678" w:right="1392" w:hanging="284"/>
        <w:jc w:val="both"/>
        <w:rPr>
          <w:i/>
          <w:sz w:val="22"/>
        </w:rPr>
      </w:pPr>
      <w:r>
        <w:rPr>
          <w:color w:val="231F20"/>
          <w:sz w:val="22"/>
        </w:rPr>
        <w:t>IUS: 2000714; Décima Época; Instancia: Tribunales Colegiados de Circuito;</w:t>
      </w:r>
      <w:r>
        <w:rPr>
          <w:color w:val="231F20"/>
          <w:spacing w:val="-13"/>
          <w:sz w:val="22"/>
        </w:rPr>
        <w:t> </w:t>
      </w:r>
      <w:r>
        <w:rPr>
          <w:color w:val="231F20"/>
          <w:spacing w:val="-4"/>
          <w:sz w:val="22"/>
        </w:rPr>
        <w:t>Tesis</w:t>
      </w:r>
      <w:r>
        <w:rPr>
          <w:color w:val="231F20"/>
          <w:spacing w:val="-20"/>
          <w:sz w:val="22"/>
        </w:rPr>
        <w:t> </w:t>
      </w:r>
      <w:r>
        <w:rPr>
          <w:color w:val="231F20"/>
          <w:sz w:val="22"/>
        </w:rPr>
        <w:t>Aislada;</w:t>
      </w:r>
      <w:r>
        <w:rPr>
          <w:color w:val="231F20"/>
          <w:spacing w:val="-8"/>
          <w:sz w:val="22"/>
        </w:rPr>
        <w:t> </w:t>
      </w:r>
      <w:r>
        <w:rPr>
          <w:color w:val="231F20"/>
          <w:sz w:val="22"/>
        </w:rPr>
        <w:t>Fuente:</w:t>
      </w:r>
      <w:r>
        <w:rPr>
          <w:color w:val="231F20"/>
          <w:spacing w:val="-9"/>
          <w:sz w:val="22"/>
        </w:rPr>
        <w:t> </w:t>
      </w:r>
      <w:r>
        <w:rPr>
          <w:i/>
          <w:color w:val="231F20"/>
          <w:sz w:val="22"/>
        </w:rPr>
        <w:t>Semanario</w:t>
      </w:r>
      <w:r>
        <w:rPr>
          <w:i/>
          <w:color w:val="231F20"/>
          <w:spacing w:val="-9"/>
          <w:sz w:val="22"/>
        </w:rPr>
        <w:t> </w:t>
      </w:r>
      <w:r>
        <w:rPr>
          <w:i/>
          <w:color w:val="231F20"/>
          <w:sz w:val="22"/>
        </w:rPr>
        <w:t>Judicial</w:t>
      </w:r>
      <w:r>
        <w:rPr>
          <w:i/>
          <w:color w:val="231F20"/>
          <w:spacing w:val="-9"/>
          <w:sz w:val="22"/>
        </w:rPr>
        <w:t> </w:t>
      </w:r>
      <w:r>
        <w:rPr>
          <w:i/>
          <w:color w:val="231F20"/>
          <w:sz w:val="22"/>
        </w:rPr>
        <w:t>de</w:t>
      </w:r>
      <w:r>
        <w:rPr>
          <w:i/>
          <w:color w:val="231F20"/>
          <w:spacing w:val="-9"/>
          <w:sz w:val="22"/>
        </w:rPr>
        <w:t> </w:t>
      </w:r>
      <w:r>
        <w:rPr>
          <w:i/>
          <w:color w:val="231F20"/>
          <w:sz w:val="22"/>
        </w:rPr>
        <w:t>la</w:t>
      </w:r>
      <w:r>
        <w:rPr>
          <w:i/>
          <w:color w:val="231F20"/>
          <w:spacing w:val="-9"/>
          <w:sz w:val="22"/>
        </w:rPr>
        <w:t> </w:t>
      </w:r>
      <w:r>
        <w:rPr>
          <w:i/>
          <w:color w:val="231F20"/>
          <w:sz w:val="22"/>
        </w:rPr>
        <w:t>Federa-</w:t>
      </w:r>
    </w:p>
    <w:p>
      <w:pPr>
        <w:pStyle w:val="BodyText"/>
        <w:spacing w:before="3"/>
        <w:rPr>
          <w:i/>
          <w:sz w:val="17"/>
        </w:rPr>
      </w:pPr>
    </w:p>
    <w:p>
      <w:pPr>
        <w:pStyle w:val="BodyText"/>
        <w:spacing w:before="72"/>
        <w:ind w:left="1395" w:right="1301"/>
      </w:pPr>
      <w:r>
        <w:rPr>
          <w:color w:val="231F20"/>
        </w:rPr>
        <w:t>90</w:t>
      </w:r>
    </w:p>
    <w:p>
      <w:pPr>
        <w:spacing w:after="0"/>
        <w:sectPr>
          <w:footerReference w:type="default" r:id="rId196"/>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01"/>
      </w:pPr>
      <w:r>
        <w:rPr>
          <w:i/>
          <w:color w:val="231F20"/>
        </w:rPr>
        <w:t>ción y su Gaceta</w:t>
      </w:r>
      <w:r>
        <w:rPr>
          <w:color w:val="231F20"/>
        </w:rPr>
        <w:t>. Libro VIII, Mayo de 2012, Tomo 2; Materia(s): Civil; Tesis: XXXI.3 C (10a.), pp. 1777.</w:t>
      </w:r>
    </w:p>
    <w:p>
      <w:pPr>
        <w:spacing w:line="247" w:lineRule="auto" w:before="0"/>
        <w:ind w:left="1678" w:right="1392" w:hanging="284"/>
        <w:jc w:val="both"/>
        <w:rPr>
          <w:sz w:val="22"/>
        </w:rPr>
      </w:pPr>
      <w:r>
        <w:rPr>
          <w:color w:val="231F20"/>
          <w:sz w:val="22"/>
        </w:rPr>
        <w:t>IUS:</w:t>
      </w:r>
      <w:r>
        <w:rPr>
          <w:color w:val="231F20"/>
          <w:spacing w:val="-13"/>
          <w:sz w:val="22"/>
        </w:rPr>
        <w:t> </w:t>
      </w:r>
      <w:r>
        <w:rPr>
          <w:color w:val="231F20"/>
          <w:sz w:val="22"/>
        </w:rPr>
        <w:t>2002863;</w:t>
      </w:r>
      <w:r>
        <w:rPr>
          <w:color w:val="231F20"/>
          <w:spacing w:val="-13"/>
          <w:sz w:val="22"/>
        </w:rPr>
        <w:t> </w:t>
      </w:r>
      <w:r>
        <w:rPr>
          <w:color w:val="231F20"/>
          <w:sz w:val="22"/>
        </w:rPr>
        <w:t>Décima</w:t>
      </w:r>
      <w:r>
        <w:rPr>
          <w:color w:val="231F20"/>
          <w:spacing w:val="-12"/>
          <w:sz w:val="22"/>
        </w:rPr>
        <w:t> </w:t>
      </w:r>
      <w:r>
        <w:rPr>
          <w:color w:val="231F20"/>
          <w:sz w:val="22"/>
        </w:rPr>
        <w:t>época;</w:t>
      </w:r>
      <w:r>
        <w:rPr>
          <w:color w:val="231F20"/>
          <w:spacing w:val="-13"/>
          <w:sz w:val="22"/>
        </w:rPr>
        <w:t> </w:t>
      </w:r>
      <w:r>
        <w:rPr>
          <w:color w:val="231F20"/>
          <w:sz w:val="22"/>
        </w:rPr>
        <w:t>Instancia:</w:t>
      </w:r>
      <w:r>
        <w:rPr>
          <w:color w:val="231F20"/>
          <w:spacing w:val="-13"/>
          <w:sz w:val="22"/>
        </w:rPr>
        <w:t> </w:t>
      </w:r>
      <w:r>
        <w:rPr>
          <w:color w:val="231F20"/>
          <w:sz w:val="22"/>
        </w:rPr>
        <w:t>Primera</w:t>
      </w:r>
      <w:r>
        <w:rPr>
          <w:color w:val="231F20"/>
          <w:spacing w:val="-12"/>
          <w:sz w:val="22"/>
        </w:rPr>
        <w:t> </w:t>
      </w:r>
      <w:r>
        <w:rPr>
          <w:color w:val="231F20"/>
          <w:sz w:val="22"/>
        </w:rPr>
        <w:t>Sala;</w:t>
      </w:r>
      <w:r>
        <w:rPr>
          <w:color w:val="231F20"/>
          <w:spacing w:val="-16"/>
          <w:sz w:val="22"/>
        </w:rPr>
        <w:t> </w:t>
      </w:r>
      <w:r>
        <w:rPr>
          <w:color w:val="231F20"/>
          <w:spacing w:val="-4"/>
          <w:sz w:val="22"/>
        </w:rPr>
        <w:t>Tesis</w:t>
      </w:r>
      <w:r>
        <w:rPr>
          <w:color w:val="231F20"/>
          <w:spacing w:val="-24"/>
          <w:sz w:val="22"/>
        </w:rPr>
        <w:t> </w:t>
      </w:r>
      <w:r>
        <w:rPr>
          <w:color w:val="231F20"/>
          <w:sz w:val="22"/>
        </w:rPr>
        <w:t>Aislada; Fuente: </w:t>
      </w:r>
      <w:r>
        <w:rPr>
          <w:i/>
          <w:color w:val="231F20"/>
          <w:sz w:val="22"/>
        </w:rPr>
        <w:t>Semanario Judicial de la Federación y su Gaceta</w:t>
      </w:r>
      <w:r>
        <w:rPr>
          <w:color w:val="231F20"/>
          <w:sz w:val="22"/>
        </w:rPr>
        <w:t>. Libro XVII, Febrero de 2013, </w:t>
      </w:r>
      <w:r>
        <w:rPr>
          <w:color w:val="231F20"/>
          <w:spacing w:val="-4"/>
          <w:sz w:val="22"/>
        </w:rPr>
        <w:t>Tomo </w:t>
      </w:r>
      <w:r>
        <w:rPr>
          <w:color w:val="231F20"/>
          <w:sz w:val="22"/>
        </w:rPr>
        <w:t>1; Materia(s): Civil; </w:t>
      </w:r>
      <w:r>
        <w:rPr>
          <w:color w:val="231F20"/>
          <w:spacing w:val="-3"/>
          <w:sz w:val="22"/>
        </w:rPr>
        <w:t>Tesis: </w:t>
      </w:r>
      <w:r>
        <w:rPr>
          <w:color w:val="231F20"/>
          <w:sz w:val="22"/>
        </w:rPr>
        <w:t>1a. LXVI/2013</w:t>
      </w:r>
      <w:r>
        <w:rPr>
          <w:color w:val="231F20"/>
          <w:spacing w:val="-16"/>
          <w:sz w:val="22"/>
        </w:rPr>
        <w:t> </w:t>
      </w:r>
      <w:r>
        <w:rPr>
          <w:color w:val="231F20"/>
          <w:sz w:val="22"/>
        </w:rPr>
        <w:t>(10a.),</w:t>
      </w:r>
      <w:r>
        <w:rPr>
          <w:color w:val="231F20"/>
          <w:spacing w:val="-16"/>
          <w:sz w:val="22"/>
        </w:rPr>
        <w:t> </w:t>
      </w:r>
      <w:r>
        <w:rPr>
          <w:color w:val="231F20"/>
          <w:sz w:val="22"/>
        </w:rPr>
        <w:t>pp.</w:t>
      </w:r>
      <w:r>
        <w:rPr>
          <w:color w:val="231F20"/>
          <w:spacing w:val="-16"/>
          <w:sz w:val="22"/>
        </w:rPr>
        <w:t> </w:t>
      </w:r>
      <w:r>
        <w:rPr>
          <w:color w:val="231F20"/>
          <w:sz w:val="22"/>
        </w:rPr>
        <w:t>829.</w:t>
      </w:r>
    </w:p>
    <w:p>
      <w:pPr>
        <w:spacing w:line="247" w:lineRule="auto" w:before="0"/>
        <w:ind w:left="1678" w:right="1392" w:hanging="284"/>
        <w:jc w:val="both"/>
        <w:rPr>
          <w:sz w:val="22"/>
        </w:rPr>
      </w:pPr>
      <w:r>
        <w:rPr>
          <w:color w:val="231F20"/>
          <w:sz w:val="22"/>
        </w:rPr>
        <w:t>IUS:</w:t>
      </w:r>
      <w:r>
        <w:rPr>
          <w:color w:val="231F20"/>
          <w:spacing w:val="-7"/>
          <w:sz w:val="22"/>
        </w:rPr>
        <w:t> </w:t>
      </w:r>
      <w:r>
        <w:rPr>
          <w:color w:val="231F20"/>
          <w:sz w:val="22"/>
        </w:rPr>
        <w:t>2002687;</w:t>
      </w:r>
      <w:r>
        <w:rPr>
          <w:color w:val="231F20"/>
          <w:spacing w:val="-7"/>
          <w:sz w:val="22"/>
        </w:rPr>
        <w:t> </w:t>
      </w:r>
      <w:r>
        <w:rPr>
          <w:color w:val="231F20"/>
          <w:sz w:val="22"/>
        </w:rPr>
        <w:t>Instancia:</w:t>
      </w:r>
      <w:r>
        <w:rPr>
          <w:color w:val="231F20"/>
          <w:spacing w:val="-7"/>
          <w:sz w:val="22"/>
        </w:rPr>
        <w:t> </w:t>
      </w:r>
      <w:r>
        <w:rPr>
          <w:color w:val="231F20"/>
          <w:sz w:val="22"/>
        </w:rPr>
        <w:t>Primera</w:t>
      </w:r>
      <w:r>
        <w:rPr>
          <w:color w:val="231F20"/>
          <w:spacing w:val="-6"/>
          <w:sz w:val="22"/>
        </w:rPr>
        <w:t> </w:t>
      </w:r>
      <w:r>
        <w:rPr>
          <w:color w:val="231F20"/>
          <w:sz w:val="22"/>
        </w:rPr>
        <w:t>Sala;</w:t>
      </w:r>
      <w:r>
        <w:rPr>
          <w:color w:val="231F20"/>
          <w:spacing w:val="-10"/>
          <w:sz w:val="22"/>
        </w:rPr>
        <w:t> </w:t>
      </w:r>
      <w:r>
        <w:rPr>
          <w:color w:val="231F20"/>
          <w:spacing w:val="-4"/>
          <w:sz w:val="22"/>
        </w:rPr>
        <w:t>Tesis</w:t>
      </w:r>
      <w:r>
        <w:rPr>
          <w:color w:val="231F20"/>
          <w:spacing w:val="-18"/>
          <w:sz w:val="22"/>
        </w:rPr>
        <w:t> </w:t>
      </w:r>
      <w:r>
        <w:rPr>
          <w:color w:val="231F20"/>
          <w:sz w:val="22"/>
        </w:rPr>
        <w:t>Aislada;</w:t>
      </w:r>
      <w:r>
        <w:rPr>
          <w:color w:val="231F20"/>
          <w:spacing w:val="-6"/>
          <w:sz w:val="22"/>
        </w:rPr>
        <w:t> </w:t>
      </w:r>
      <w:r>
        <w:rPr>
          <w:color w:val="231F20"/>
          <w:sz w:val="22"/>
        </w:rPr>
        <w:t>Fuente:</w:t>
      </w:r>
      <w:r>
        <w:rPr>
          <w:color w:val="231F20"/>
          <w:spacing w:val="-6"/>
          <w:sz w:val="22"/>
        </w:rPr>
        <w:t> </w:t>
      </w:r>
      <w:r>
        <w:rPr>
          <w:i/>
          <w:color w:val="231F20"/>
          <w:sz w:val="22"/>
        </w:rPr>
        <w:t>Sema- </w:t>
      </w:r>
      <w:r>
        <w:rPr>
          <w:i/>
          <w:color w:val="231F20"/>
          <w:sz w:val="22"/>
        </w:rPr>
        <w:t>nario</w:t>
      </w:r>
      <w:r>
        <w:rPr>
          <w:i/>
          <w:color w:val="231F20"/>
          <w:spacing w:val="-8"/>
          <w:sz w:val="22"/>
        </w:rPr>
        <w:t> </w:t>
      </w:r>
      <w:r>
        <w:rPr>
          <w:i/>
          <w:color w:val="231F20"/>
          <w:sz w:val="22"/>
        </w:rPr>
        <w:t>Judicial</w:t>
      </w:r>
      <w:r>
        <w:rPr>
          <w:i/>
          <w:color w:val="231F20"/>
          <w:spacing w:val="-9"/>
          <w:sz w:val="22"/>
        </w:rPr>
        <w:t> </w:t>
      </w:r>
      <w:r>
        <w:rPr>
          <w:i/>
          <w:color w:val="231F20"/>
          <w:sz w:val="22"/>
        </w:rPr>
        <w:t>de</w:t>
      </w:r>
      <w:r>
        <w:rPr>
          <w:i/>
          <w:color w:val="231F20"/>
          <w:spacing w:val="-8"/>
          <w:sz w:val="22"/>
        </w:rPr>
        <w:t> </w:t>
      </w:r>
      <w:r>
        <w:rPr>
          <w:i/>
          <w:color w:val="231F20"/>
          <w:sz w:val="22"/>
        </w:rPr>
        <w:t>la</w:t>
      </w:r>
      <w:r>
        <w:rPr>
          <w:i/>
          <w:color w:val="231F20"/>
          <w:spacing w:val="-8"/>
          <w:sz w:val="22"/>
        </w:rPr>
        <w:t> </w:t>
      </w:r>
      <w:r>
        <w:rPr>
          <w:i/>
          <w:color w:val="231F20"/>
          <w:sz w:val="22"/>
        </w:rPr>
        <w:t>Federación</w:t>
      </w:r>
      <w:r>
        <w:rPr>
          <w:i/>
          <w:color w:val="231F20"/>
          <w:spacing w:val="-8"/>
          <w:sz w:val="22"/>
        </w:rPr>
        <w:t> </w:t>
      </w:r>
      <w:r>
        <w:rPr>
          <w:i/>
          <w:color w:val="231F20"/>
          <w:sz w:val="22"/>
        </w:rPr>
        <w:t>y</w:t>
      </w:r>
      <w:r>
        <w:rPr>
          <w:i/>
          <w:color w:val="231F20"/>
          <w:spacing w:val="-8"/>
          <w:sz w:val="22"/>
        </w:rPr>
        <w:t> </w:t>
      </w:r>
      <w:r>
        <w:rPr>
          <w:i/>
          <w:color w:val="231F20"/>
          <w:sz w:val="22"/>
        </w:rPr>
        <w:t>su</w:t>
      </w:r>
      <w:r>
        <w:rPr>
          <w:i/>
          <w:color w:val="231F20"/>
          <w:spacing w:val="-8"/>
          <w:sz w:val="22"/>
        </w:rPr>
        <w:t> </w:t>
      </w:r>
      <w:r>
        <w:rPr>
          <w:i/>
          <w:color w:val="231F20"/>
          <w:sz w:val="22"/>
        </w:rPr>
        <w:t>Gaceta</w:t>
      </w:r>
      <w:r>
        <w:rPr>
          <w:color w:val="231F20"/>
          <w:sz w:val="22"/>
        </w:rPr>
        <w:t>.</w:t>
      </w:r>
      <w:r>
        <w:rPr>
          <w:color w:val="231F20"/>
          <w:spacing w:val="-8"/>
          <w:sz w:val="22"/>
        </w:rPr>
        <w:t> </w:t>
      </w:r>
      <w:r>
        <w:rPr>
          <w:color w:val="231F20"/>
          <w:sz w:val="22"/>
        </w:rPr>
        <w:t>Libro</w:t>
      </w:r>
      <w:r>
        <w:rPr>
          <w:color w:val="231F20"/>
          <w:spacing w:val="-9"/>
          <w:sz w:val="22"/>
        </w:rPr>
        <w:t> </w:t>
      </w:r>
      <w:r>
        <w:rPr>
          <w:color w:val="231F20"/>
          <w:sz w:val="22"/>
        </w:rPr>
        <w:t>XVII,</w:t>
      </w:r>
      <w:r>
        <w:rPr>
          <w:color w:val="231F20"/>
          <w:spacing w:val="-8"/>
          <w:sz w:val="22"/>
        </w:rPr>
        <w:t> </w:t>
      </w:r>
      <w:r>
        <w:rPr>
          <w:color w:val="231F20"/>
          <w:sz w:val="22"/>
        </w:rPr>
        <w:t>Febrero de</w:t>
      </w:r>
      <w:r>
        <w:rPr>
          <w:color w:val="231F20"/>
          <w:spacing w:val="-16"/>
          <w:sz w:val="22"/>
        </w:rPr>
        <w:t> </w:t>
      </w:r>
      <w:r>
        <w:rPr>
          <w:color w:val="231F20"/>
          <w:sz w:val="22"/>
        </w:rPr>
        <w:t>2013,</w:t>
      </w:r>
      <w:r>
        <w:rPr>
          <w:color w:val="231F20"/>
          <w:spacing w:val="-20"/>
          <w:sz w:val="22"/>
        </w:rPr>
        <w:t> </w:t>
      </w:r>
      <w:r>
        <w:rPr>
          <w:color w:val="231F20"/>
          <w:spacing w:val="-4"/>
          <w:sz w:val="22"/>
        </w:rPr>
        <w:t>Tomo</w:t>
      </w:r>
      <w:r>
        <w:rPr>
          <w:color w:val="231F20"/>
          <w:spacing w:val="-16"/>
          <w:sz w:val="22"/>
        </w:rPr>
        <w:t> </w:t>
      </w:r>
      <w:r>
        <w:rPr>
          <w:color w:val="231F20"/>
          <w:sz w:val="22"/>
        </w:rPr>
        <w:t>1;</w:t>
      </w:r>
      <w:r>
        <w:rPr>
          <w:color w:val="231F20"/>
          <w:spacing w:val="-16"/>
          <w:sz w:val="22"/>
        </w:rPr>
        <w:t> </w:t>
      </w:r>
      <w:r>
        <w:rPr>
          <w:color w:val="231F20"/>
          <w:sz w:val="22"/>
        </w:rPr>
        <w:t>Materia(s):</w:t>
      </w:r>
      <w:r>
        <w:rPr>
          <w:color w:val="231F20"/>
          <w:spacing w:val="-16"/>
          <w:sz w:val="22"/>
        </w:rPr>
        <w:t> </w:t>
      </w:r>
      <w:r>
        <w:rPr>
          <w:color w:val="231F20"/>
          <w:sz w:val="22"/>
        </w:rPr>
        <w:t>Constitucional;</w:t>
      </w:r>
      <w:r>
        <w:rPr>
          <w:color w:val="231F20"/>
          <w:spacing w:val="-20"/>
          <w:sz w:val="22"/>
        </w:rPr>
        <w:t> </w:t>
      </w:r>
      <w:r>
        <w:rPr>
          <w:color w:val="231F20"/>
          <w:spacing w:val="-3"/>
          <w:sz w:val="22"/>
        </w:rPr>
        <w:t>Tesis:</w:t>
      </w:r>
      <w:r>
        <w:rPr>
          <w:color w:val="231F20"/>
          <w:spacing w:val="-16"/>
          <w:sz w:val="22"/>
        </w:rPr>
        <w:t> </w:t>
      </w:r>
      <w:r>
        <w:rPr>
          <w:color w:val="231F20"/>
          <w:sz w:val="22"/>
        </w:rPr>
        <w:t>1a.</w:t>
      </w:r>
      <w:r>
        <w:rPr>
          <w:color w:val="231F20"/>
          <w:spacing w:val="-16"/>
          <w:sz w:val="22"/>
        </w:rPr>
        <w:t> </w:t>
      </w:r>
      <w:r>
        <w:rPr>
          <w:color w:val="231F20"/>
          <w:sz w:val="22"/>
        </w:rPr>
        <w:t>LXV/2013 (10a.), pp.</w:t>
      </w:r>
      <w:r>
        <w:rPr>
          <w:color w:val="231F20"/>
          <w:spacing w:val="-32"/>
          <w:sz w:val="22"/>
        </w:rPr>
        <w:t> </w:t>
      </w:r>
      <w:r>
        <w:rPr>
          <w:color w:val="231F20"/>
          <w:sz w:val="22"/>
        </w:rPr>
        <w:t>793.</w:t>
      </w:r>
    </w:p>
    <w:p>
      <w:pPr>
        <w:spacing w:line="247" w:lineRule="auto" w:before="0"/>
        <w:ind w:left="1678" w:right="1392" w:hanging="284"/>
        <w:jc w:val="both"/>
        <w:rPr>
          <w:sz w:val="22"/>
        </w:rPr>
      </w:pPr>
      <w:r>
        <w:rPr>
          <w:color w:val="231F20"/>
          <w:sz w:val="22"/>
        </w:rPr>
        <w:t>IUS:</w:t>
      </w:r>
      <w:r>
        <w:rPr>
          <w:color w:val="231F20"/>
          <w:spacing w:val="-13"/>
          <w:sz w:val="22"/>
        </w:rPr>
        <w:t> </w:t>
      </w:r>
      <w:r>
        <w:rPr>
          <w:color w:val="231F20"/>
          <w:sz w:val="22"/>
        </w:rPr>
        <w:t>2001003;</w:t>
      </w:r>
      <w:r>
        <w:rPr>
          <w:color w:val="231F20"/>
          <w:spacing w:val="-13"/>
          <w:sz w:val="22"/>
        </w:rPr>
        <w:t> </w:t>
      </w:r>
      <w:r>
        <w:rPr>
          <w:color w:val="231F20"/>
          <w:sz w:val="22"/>
        </w:rPr>
        <w:t>Décima</w:t>
      </w:r>
      <w:r>
        <w:rPr>
          <w:color w:val="231F20"/>
          <w:spacing w:val="-12"/>
          <w:sz w:val="22"/>
        </w:rPr>
        <w:t> </w:t>
      </w:r>
      <w:r>
        <w:rPr>
          <w:color w:val="231F20"/>
          <w:sz w:val="22"/>
        </w:rPr>
        <w:t>época;</w:t>
      </w:r>
      <w:r>
        <w:rPr>
          <w:color w:val="231F20"/>
          <w:spacing w:val="-13"/>
          <w:sz w:val="22"/>
        </w:rPr>
        <w:t> </w:t>
      </w:r>
      <w:r>
        <w:rPr>
          <w:color w:val="231F20"/>
          <w:sz w:val="22"/>
        </w:rPr>
        <w:t>Instancia:</w:t>
      </w:r>
      <w:r>
        <w:rPr>
          <w:color w:val="231F20"/>
          <w:spacing w:val="-13"/>
          <w:sz w:val="22"/>
        </w:rPr>
        <w:t> </w:t>
      </w:r>
      <w:r>
        <w:rPr>
          <w:color w:val="231F20"/>
          <w:sz w:val="22"/>
        </w:rPr>
        <w:t>Primera</w:t>
      </w:r>
      <w:r>
        <w:rPr>
          <w:color w:val="231F20"/>
          <w:spacing w:val="-12"/>
          <w:sz w:val="22"/>
        </w:rPr>
        <w:t> </w:t>
      </w:r>
      <w:r>
        <w:rPr>
          <w:color w:val="231F20"/>
          <w:sz w:val="22"/>
        </w:rPr>
        <w:t>Sala;</w:t>
      </w:r>
      <w:r>
        <w:rPr>
          <w:color w:val="231F20"/>
          <w:spacing w:val="-16"/>
          <w:sz w:val="22"/>
        </w:rPr>
        <w:t> </w:t>
      </w:r>
      <w:r>
        <w:rPr>
          <w:color w:val="231F20"/>
          <w:spacing w:val="-4"/>
          <w:sz w:val="22"/>
        </w:rPr>
        <w:t>Tesis</w:t>
      </w:r>
      <w:r>
        <w:rPr>
          <w:color w:val="231F20"/>
          <w:spacing w:val="-24"/>
          <w:sz w:val="22"/>
        </w:rPr>
        <w:t> </w:t>
      </w:r>
      <w:r>
        <w:rPr>
          <w:color w:val="231F20"/>
          <w:sz w:val="22"/>
        </w:rPr>
        <w:t>Aislada; Fuente: </w:t>
      </w:r>
      <w:r>
        <w:rPr>
          <w:i/>
          <w:color w:val="231F20"/>
          <w:sz w:val="22"/>
        </w:rPr>
        <w:t>Semanario Judicial de la Federación y su Gaceta</w:t>
      </w:r>
      <w:r>
        <w:rPr>
          <w:color w:val="231F20"/>
          <w:sz w:val="22"/>
        </w:rPr>
        <w:t>. Libro IX, Junio de 2012, </w:t>
      </w:r>
      <w:r>
        <w:rPr>
          <w:color w:val="231F20"/>
          <w:spacing w:val="-4"/>
          <w:sz w:val="22"/>
        </w:rPr>
        <w:t>Tomo </w:t>
      </w:r>
      <w:r>
        <w:rPr>
          <w:color w:val="231F20"/>
          <w:sz w:val="22"/>
        </w:rPr>
        <w:t>1; Materia(s): Constitucional; </w:t>
      </w:r>
      <w:r>
        <w:rPr>
          <w:color w:val="231F20"/>
          <w:spacing w:val="-3"/>
          <w:sz w:val="22"/>
        </w:rPr>
        <w:t>Tesis: </w:t>
      </w:r>
      <w:r>
        <w:rPr>
          <w:color w:val="231F20"/>
          <w:sz w:val="22"/>
        </w:rPr>
        <w:t>1a. CXVIII/2012</w:t>
      </w:r>
      <w:r>
        <w:rPr>
          <w:color w:val="231F20"/>
          <w:spacing w:val="-16"/>
          <w:sz w:val="22"/>
        </w:rPr>
        <w:t> </w:t>
      </w:r>
      <w:r>
        <w:rPr>
          <w:color w:val="231F20"/>
          <w:sz w:val="22"/>
        </w:rPr>
        <w:t>(10a.),</w:t>
      </w:r>
      <w:r>
        <w:rPr>
          <w:color w:val="231F20"/>
          <w:spacing w:val="-16"/>
          <w:sz w:val="22"/>
        </w:rPr>
        <w:t> </w:t>
      </w:r>
      <w:r>
        <w:rPr>
          <w:color w:val="231F20"/>
          <w:sz w:val="22"/>
        </w:rPr>
        <w:t>pp.</w:t>
      </w:r>
      <w:r>
        <w:rPr>
          <w:color w:val="231F20"/>
          <w:spacing w:val="-16"/>
          <w:sz w:val="22"/>
        </w:rPr>
        <w:t> </w:t>
      </w:r>
      <w:r>
        <w:rPr>
          <w:color w:val="231F20"/>
          <w:sz w:val="22"/>
        </w:rPr>
        <w:t>263.</w:t>
      </w:r>
    </w:p>
    <w:p>
      <w:pPr>
        <w:spacing w:line="247" w:lineRule="auto" w:before="0"/>
        <w:ind w:left="1678" w:right="1392" w:hanging="284"/>
        <w:jc w:val="both"/>
        <w:rPr>
          <w:sz w:val="22"/>
        </w:rPr>
      </w:pPr>
      <w:r>
        <w:rPr>
          <w:color w:val="231F20"/>
          <w:sz w:val="22"/>
        </w:rPr>
        <w:t>IUS: 168841; Novena Época; Instancia: Tribunales Colegiados de Circuito;</w:t>
      </w:r>
      <w:r>
        <w:rPr>
          <w:color w:val="231F20"/>
          <w:spacing w:val="-13"/>
          <w:sz w:val="22"/>
        </w:rPr>
        <w:t> </w:t>
      </w:r>
      <w:r>
        <w:rPr>
          <w:color w:val="231F20"/>
          <w:spacing w:val="-4"/>
          <w:sz w:val="22"/>
        </w:rPr>
        <w:t>Tesis</w:t>
      </w:r>
      <w:r>
        <w:rPr>
          <w:color w:val="231F20"/>
          <w:spacing w:val="-20"/>
          <w:sz w:val="22"/>
        </w:rPr>
        <w:t> </w:t>
      </w:r>
      <w:r>
        <w:rPr>
          <w:color w:val="231F20"/>
          <w:sz w:val="22"/>
        </w:rPr>
        <w:t>Aislada;</w:t>
      </w:r>
      <w:r>
        <w:rPr>
          <w:color w:val="231F20"/>
          <w:spacing w:val="-8"/>
          <w:sz w:val="22"/>
        </w:rPr>
        <w:t> </w:t>
      </w:r>
      <w:r>
        <w:rPr>
          <w:color w:val="231F20"/>
          <w:sz w:val="22"/>
        </w:rPr>
        <w:t>Fuente:</w:t>
      </w:r>
      <w:r>
        <w:rPr>
          <w:color w:val="231F20"/>
          <w:spacing w:val="-9"/>
          <w:sz w:val="22"/>
        </w:rPr>
        <w:t> </w:t>
      </w:r>
      <w:r>
        <w:rPr>
          <w:i/>
          <w:color w:val="231F20"/>
          <w:sz w:val="22"/>
        </w:rPr>
        <w:t>Semanario</w:t>
      </w:r>
      <w:r>
        <w:rPr>
          <w:i/>
          <w:color w:val="231F20"/>
          <w:spacing w:val="-9"/>
          <w:sz w:val="22"/>
        </w:rPr>
        <w:t> </w:t>
      </w:r>
      <w:r>
        <w:rPr>
          <w:i/>
          <w:color w:val="231F20"/>
          <w:sz w:val="22"/>
        </w:rPr>
        <w:t>Judicial</w:t>
      </w:r>
      <w:r>
        <w:rPr>
          <w:i/>
          <w:color w:val="231F20"/>
          <w:spacing w:val="-9"/>
          <w:sz w:val="22"/>
        </w:rPr>
        <w:t> </w:t>
      </w:r>
      <w:r>
        <w:rPr>
          <w:i/>
          <w:color w:val="231F20"/>
          <w:sz w:val="22"/>
        </w:rPr>
        <w:t>de</w:t>
      </w:r>
      <w:r>
        <w:rPr>
          <w:i/>
          <w:color w:val="231F20"/>
          <w:spacing w:val="-9"/>
          <w:sz w:val="22"/>
        </w:rPr>
        <w:t> </w:t>
      </w:r>
      <w:r>
        <w:rPr>
          <w:i/>
          <w:color w:val="231F20"/>
          <w:sz w:val="22"/>
        </w:rPr>
        <w:t>la</w:t>
      </w:r>
      <w:r>
        <w:rPr>
          <w:i/>
          <w:color w:val="231F20"/>
          <w:spacing w:val="-9"/>
          <w:sz w:val="22"/>
        </w:rPr>
        <w:t> </w:t>
      </w:r>
      <w:r>
        <w:rPr>
          <w:i/>
          <w:color w:val="231F20"/>
          <w:sz w:val="22"/>
        </w:rPr>
        <w:t>Federa- </w:t>
      </w:r>
      <w:r>
        <w:rPr>
          <w:i/>
          <w:color w:val="231F20"/>
          <w:sz w:val="22"/>
        </w:rPr>
        <w:t>ción</w:t>
      </w:r>
      <w:r>
        <w:rPr>
          <w:i/>
          <w:color w:val="231F20"/>
          <w:spacing w:val="-11"/>
          <w:sz w:val="22"/>
        </w:rPr>
        <w:t> </w:t>
      </w:r>
      <w:r>
        <w:rPr>
          <w:i/>
          <w:color w:val="231F20"/>
          <w:sz w:val="22"/>
        </w:rPr>
        <w:t>y</w:t>
      </w:r>
      <w:r>
        <w:rPr>
          <w:i/>
          <w:color w:val="231F20"/>
          <w:spacing w:val="-11"/>
          <w:sz w:val="22"/>
        </w:rPr>
        <w:t> </w:t>
      </w:r>
      <w:r>
        <w:rPr>
          <w:i/>
          <w:color w:val="231F20"/>
          <w:sz w:val="22"/>
        </w:rPr>
        <w:t>su</w:t>
      </w:r>
      <w:r>
        <w:rPr>
          <w:i/>
          <w:color w:val="231F20"/>
          <w:spacing w:val="-11"/>
          <w:sz w:val="22"/>
        </w:rPr>
        <w:t> </w:t>
      </w:r>
      <w:r>
        <w:rPr>
          <w:i/>
          <w:color w:val="231F20"/>
          <w:sz w:val="22"/>
        </w:rPr>
        <w:t>Gaceta</w:t>
      </w:r>
      <w:r>
        <w:rPr>
          <w:color w:val="231F20"/>
          <w:sz w:val="22"/>
        </w:rPr>
        <w:t>.</w:t>
      </w:r>
      <w:r>
        <w:rPr>
          <w:color w:val="231F20"/>
          <w:spacing w:val="-14"/>
          <w:sz w:val="22"/>
        </w:rPr>
        <w:t> </w:t>
      </w:r>
      <w:r>
        <w:rPr>
          <w:color w:val="231F20"/>
          <w:spacing w:val="-4"/>
          <w:sz w:val="22"/>
        </w:rPr>
        <w:t>Tomo</w:t>
      </w:r>
      <w:r>
        <w:rPr>
          <w:color w:val="231F20"/>
          <w:spacing w:val="-11"/>
          <w:sz w:val="22"/>
        </w:rPr>
        <w:t> </w:t>
      </w:r>
      <w:r>
        <w:rPr>
          <w:color w:val="231F20"/>
          <w:sz w:val="22"/>
        </w:rPr>
        <w:t>XXVIII,</w:t>
      </w:r>
      <w:r>
        <w:rPr>
          <w:color w:val="231F20"/>
          <w:spacing w:val="-10"/>
          <w:sz w:val="22"/>
        </w:rPr>
        <w:t> </w:t>
      </w:r>
      <w:r>
        <w:rPr>
          <w:color w:val="231F20"/>
          <w:sz w:val="22"/>
        </w:rPr>
        <w:t>Septiembre</w:t>
      </w:r>
      <w:r>
        <w:rPr>
          <w:color w:val="231F20"/>
          <w:spacing w:val="-10"/>
          <w:sz w:val="22"/>
        </w:rPr>
        <w:t> </w:t>
      </w:r>
      <w:r>
        <w:rPr>
          <w:color w:val="231F20"/>
          <w:sz w:val="22"/>
        </w:rPr>
        <w:t>de</w:t>
      </w:r>
      <w:r>
        <w:rPr>
          <w:color w:val="231F20"/>
          <w:spacing w:val="-11"/>
          <w:sz w:val="22"/>
        </w:rPr>
        <w:t> </w:t>
      </w:r>
      <w:r>
        <w:rPr>
          <w:color w:val="231F20"/>
          <w:sz w:val="22"/>
        </w:rPr>
        <w:t>2008;</w:t>
      </w:r>
      <w:r>
        <w:rPr>
          <w:color w:val="231F20"/>
          <w:spacing w:val="-11"/>
          <w:sz w:val="22"/>
        </w:rPr>
        <w:t> </w:t>
      </w:r>
      <w:r>
        <w:rPr>
          <w:color w:val="231F20"/>
          <w:sz w:val="22"/>
        </w:rPr>
        <w:t>Materia(s): Civil;</w:t>
      </w:r>
      <w:r>
        <w:rPr>
          <w:color w:val="231F20"/>
          <w:spacing w:val="-20"/>
          <w:sz w:val="22"/>
        </w:rPr>
        <w:t> </w:t>
      </w:r>
      <w:r>
        <w:rPr>
          <w:color w:val="231F20"/>
          <w:spacing w:val="-3"/>
          <w:sz w:val="22"/>
        </w:rPr>
        <w:t>Tesis:</w:t>
      </w:r>
      <w:r>
        <w:rPr>
          <w:color w:val="231F20"/>
          <w:spacing w:val="-16"/>
          <w:sz w:val="22"/>
        </w:rPr>
        <w:t> </w:t>
      </w:r>
      <w:r>
        <w:rPr>
          <w:color w:val="231F20"/>
          <w:sz w:val="22"/>
        </w:rPr>
        <w:t>I.3o.C.699</w:t>
      </w:r>
      <w:r>
        <w:rPr>
          <w:color w:val="231F20"/>
          <w:spacing w:val="-16"/>
          <w:sz w:val="22"/>
        </w:rPr>
        <w:t> </w:t>
      </w:r>
      <w:r>
        <w:rPr>
          <w:color w:val="231F20"/>
          <w:sz w:val="22"/>
        </w:rPr>
        <w:t>C,</w:t>
      </w:r>
      <w:r>
        <w:rPr>
          <w:color w:val="231F20"/>
          <w:spacing w:val="-16"/>
          <w:sz w:val="22"/>
        </w:rPr>
        <w:t> </w:t>
      </w:r>
      <w:r>
        <w:rPr>
          <w:color w:val="231F20"/>
          <w:sz w:val="22"/>
        </w:rPr>
        <w:t>pp.</w:t>
      </w:r>
      <w:r>
        <w:rPr>
          <w:color w:val="231F20"/>
          <w:spacing w:val="-16"/>
          <w:sz w:val="22"/>
        </w:rPr>
        <w:t> </w:t>
      </w:r>
      <w:r>
        <w:rPr>
          <w:color w:val="231F20"/>
          <w:sz w:val="22"/>
        </w:rPr>
        <w:t>1380.</w:t>
      </w:r>
    </w:p>
    <w:p>
      <w:pPr>
        <w:spacing w:line="247" w:lineRule="auto" w:before="0"/>
        <w:ind w:left="1678" w:right="1392" w:hanging="284"/>
        <w:jc w:val="both"/>
        <w:rPr>
          <w:sz w:val="22"/>
        </w:rPr>
      </w:pPr>
      <w:r>
        <w:rPr>
          <w:color w:val="231F20"/>
          <w:sz w:val="22"/>
        </w:rPr>
        <w:t>IUS: 166531; Novena época; Instancia: Tribunales Colegiados de Circuito;</w:t>
      </w:r>
      <w:r>
        <w:rPr>
          <w:color w:val="231F20"/>
          <w:spacing w:val="-13"/>
          <w:sz w:val="22"/>
        </w:rPr>
        <w:t> </w:t>
      </w:r>
      <w:r>
        <w:rPr>
          <w:color w:val="231F20"/>
          <w:spacing w:val="-4"/>
          <w:sz w:val="22"/>
        </w:rPr>
        <w:t>Tesis</w:t>
      </w:r>
      <w:r>
        <w:rPr>
          <w:color w:val="231F20"/>
          <w:spacing w:val="-20"/>
          <w:sz w:val="22"/>
        </w:rPr>
        <w:t> </w:t>
      </w:r>
      <w:r>
        <w:rPr>
          <w:color w:val="231F20"/>
          <w:sz w:val="22"/>
        </w:rPr>
        <w:t>Aislada;</w:t>
      </w:r>
      <w:r>
        <w:rPr>
          <w:color w:val="231F20"/>
          <w:spacing w:val="-8"/>
          <w:sz w:val="22"/>
        </w:rPr>
        <w:t> </w:t>
      </w:r>
      <w:r>
        <w:rPr>
          <w:color w:val="231F20"/>
          <w:sz w:val="22"/>
        </w:rPr>
        <w:t>Fuente:</w:t>
      </w:r>
      <w:r>
        <w:rPr>
          <w:color w:val="231F20"/>
          <w:spacing w:val="-9"/>
          <w:sz w:val="22"/>
        </w:rPr>
        <w:t> </w:t>
      </w:r>
      <w:r>
        <w:rPr>
          <w:i/>
          <w:color w:val="231F20"/>
          <w:sz w:val="22"/>
        </w:rPr>
        <w:t>Semanario</w:t>
      </w:r>
      <w:r>
        <w:rPr>
          <w:i/>
          <w:color w:val="231F20"/>
          <w:spacing w:val="-9"/>
          <w:sz w:val="22"/>
        </w:rPr>
        <w:t> </w:t>
      </w:r>
      <w:r>
        <w:rPr>
          <w:i/>
          <w:color w:val="231F20"/>
          <w:sz w:val="22"/>
        </w:rPr>
        <w:t>Judicial</w:t>
      </w:r>
      <w:r>
        <w:rPr>
          <w:i/>
          <w:color w:val="231F20"/>
          <w:spacing w:val="-9"/>
          <w:sz w:val="22"/>
        </w:rPr>
        <w:t> </w:t>
      </w:r>
      <w:r>
        <w:rPr>
          <w:i/>
          <w:color w:val="231F20"/>
          <w:sz w:val="22"/>
        </w:rPr>
        <w:t>de</w:t>
      </w:r>
      <w:r>
        <w:rPr>
          <w:i/>
          <w:color w:val="231F20"/>
          <w:spacing w:val="-9"/>
          <w:sz w:val="22"/>
        </w:rPr>
        <w:t> </w:t>
      </w:r>
      <w:r>
        <w:rPr>
          <w:i/>
          <w:color w:val="231F20"/>
          <w:sz w:val="22"/>
        </w:rPr>
        <w:t>la</w:t>
      </w:r>
      <w:r>
        <w:rPr>
          <w:i/>
          <w:color w:val="231F20"/>
          <w:spacing w:val="-9"/>
          <w:sz w:val="22"/>
        </w:rPr>
        <w:t> </w:t>
      </w:r>
      <w:r>
        <w:rPr>
          <w:i/>
          <w:color w:val="231F20"/>
          <w:sz w:val="22"/>
        </w:rPr>
        <w:t>Federa- </w:t>
      </w:r>
      <w:r>
        <w:rPr>
          <w:i/>
          <w:color w:val="231F20"/>
          <w:sz w:val="22"/>
        </w:rPr>
        <w:t>ción y su Gaceta</w:t>
      </w:r>
      <w:r>
        <w:rPr>
          <w:color w:val="231F20"/>
          <w:sz w:val="22"/>
        </w:rPr>
        <w:t>. </w:t>
      </w:r>
      <w:r>
        <w:rPr>
          <w:color w:val="231F20"/>
          <w:spacing w:val="-4"/>
          <w:sz w:val="22"/>
        </w:rPr>
        <w:t>Tomo </w:t>
      </w:r>
      <w:r>
        <w:rPr>
          <w:color w:val="231F20"/>
          <w:sz w:val="22"/>
        </w:rPr>
        <w:t>XXX, Septiembre de 2009; Materia(s): Penal;</w:t>
      </w:r>
      <w:r>
        <w:rPr>
          <w:color w:val="231F20"/>
          <w:spacing w:val="-20"/>
          <w:sz w:val="22"/>
        </w:rPr>
        <w:t> </w:t>
      </w:r>
      <w:r>
        <w:rPr>
          <w:color w:val="231F20"/>
          <w:spacing w:val="-3"/>
          <w:sz w:val="22"/>
        </w:rPr>
        <w:t>Tesis:</w:t>
      </w:r>
      <w:r>
        <w:rPr>
          <w:color w:val="231F20"/>
          <w:spacing w:val="-16"/>
          <w:sz w:val="22"/>
        </w:rPr>
        <w:t> </w:t>
      </w:r>
      <w:r>
        <w:rPr>
          <w:color w:val="231F20"/>
          <w:spacing w:val="-6"/>
          <w:sz w:val="22"/>
        </w:rPr>
        <w:t>IV.2o.P.42</w:t>
      </w:r>
      <w:r>
        <w:rPr>
          <w:color w:val="231F20"/>
          <w:spacing w:val="-16"/>
          <w:sz w:val="22"/>
        </w:rPr>
        <w:t> </w:t>
      </w:r>
      <w:r>
        <w:rPr>
          <w:color w:val="231F20"/>
          <w:spacing w:val="-13"/>
          <w:sz w:val="22"/>
        </w:rPr>
        <w:t>P,</w:t>
      </w:r>
      <w:r>
        <w:rPr>
          <w:color w:val="231F20"/>
          <w:spacing w:val="-16"/>
          <w:sz w:val="22"/>
        </w:rPr>
        <w:t> </w:t>
      </w:r>
      <w:r>
        <w:rPr>
          <w:color w:val="231F20"/>
          <w:sz w:val="22"/>
        </w:rPr>
        <w:t>pp.</w:t>
      </w:r>
      <w:r>
        <w:rPr>
          <w:color w:val="231F20"/>
          <w:spacing w:val="-16"/>
          <w:sz w:val="22"/>
        </w:rPr>
        <w:t> </w:t>
      </w:r>
      <w:r>
        <w:rPr>
          <w:color w:val="231F20"/>
          <w:sz w:val="22"/>
        </w:rPr>
        <w:t>3085.</w:t>
      </w:r>
    </w:p>
    <w:p>
      <w:pPr>
        <w:pStyle w:val="BodyText"/>
        <w:spacing w:line="247" w:lineRule="auto"/>
        <w:ind w:left="1678" w:right="1392" w:hanging="284"/>
        <w:jc w:val="both"/>
      </w:pPr>
      <w:r>
        <w:rPr>
          <w:color w:val="231F20"/>
        </w:rPr>
        <w:t>Juárez Neri, Víctor Manuel (2008), “Globalización económica, po- breza y desigualdad territorial en México: 1980-2005”, en </w:t>
      </w:r>
      <w:r>
        <w:rPr>
          <w:i/>
          <w:color w:val="231F20"/>
        </w:rPr>
        <w:t>Jorna- </w:t>
      </w:r>
      <w:r>
        <w:rPr>
          <w:i/>
          <w:color w:val="231F20"/>
        </w:rPr>
        <w:t>das de Economía Crítica </w:t>
      </w:r>
      <w:r>
        <w:rPr>
          <w:color w:val="231F20"/>
        </w:rPr>
        <w:t>México, Instituto Politécnico Nacional, 20 pp, disponible en </w:t>
      </w:r>
      <w:hyperlink r:id="rId201">
        <w:r>
          <w:rPr>
            <w:color w:val="231F20"/>
          </w:rPr>
          <w:t>&lt;http://pendientedemigracion.ucm.es/info/</w:t>
        </w:r>
      </w:hyperlink>
      <w:r>
        <w:rPr>
          <w:color w:val="231F20"/>
        </w:rPr>
        <w:t> ec/ecocri/cas/Juarez_Neri.pdf&gt;.</w:t>
      </w:r>
    </w:p>
    <w:p>
      <w:pPr>
        <w:spacing w:line="247" w:lineRule="auto" w:before="0"/>
        <w:ind w:left="1678" w:right="1392" w:hanging="284"/>
        <w:jc w:val="both"/>
        <w:rPr>
          <w:sz w:val="22"/>
        </w:rPr>
      </w:pPr>
      <w:r>
        <w:rPr>
          <w:color w:val="231F20"/>
          <w:sz w:val="22"/>
        </w:rPr>
        <w:t>Macia,</w:t>
      </w:r>
      <w:r>
        <w:rPr>
          <w:color w:val="231F20"/>
          <w:spacing w:val="-8"/>
          <w:sz w:val="22"/>
        </w:rPr>
        <w:t> </w:t>
      </w:r>
      <w:r>
        <w:rPr>
          <w:color w:val="231F20"/>
          <w:sz w:val="22"/>
        </w:rPr>
        <w:t>M.</w:t>
      </w:r>
      <w:r>
        <w:rPr>
          <w:color w:val="231F20"/>
          <w:spacing w:val="-8"/>
          <w:sz w:val="22"/>
        </w:rPr>
        <w:t> </w:t>
      </w:r>
      <w:r>
        <w:rPr>
          <w:i/>
          <w:color w:val="231F20"/>
          <w:sz w:val="22"/>
        </w:rPr>
        <w:t>et</w:t>
      </w:r>
      <w:r>
        <w:rPr>
          <w:i/>
          <w:color w:val="231F20"/>
          <w:spacing w:val="-9"/>
          <w:sz w:val="22"/>
        </w:rPr>
        <w:t> </w:t>
      </w:r>
      <w:r>
        <w:rPr>
          <w:i/>
          <w:color w:val="231F20"/>
          <w:sz w:val="22"/>
        </w:rPr>
        <w:t>al.</w:t>
      </w:r>
      <w:r>
        <w:rPr>
          <w:i/>
          <w:color w:val="231F20"/>
          <w:spacing w:val="-8"/>
          <w:sz w:val="22"/>
        </w:rPr>
        <w:t> </w:t>
      </w:r>
      <w:r>
        <w:rPr>
          <w:color w:val="231F20"/>
          <w:sz w:val="22"/>
        </w:rPr>
        <w:t>(2013),</w:t>
      </w:r>
      <w:r>
        <w:rPr>
          <w:color w:val="231F20"/>
          <w:spacing w:val="-8"/>
          <w:sz w:val="22"/>
        </w:rPr>
        <w:t> </w:t>
      </w:r>
      <w:r>
        <w:rPr>
          <w:i/>
          <w:color w:val="231F20"/>
          <w:sz w:val="22"/>
        </w:rPr>
        <w:t>Factores</w:t>
      </w:r>
      <w:r>
        <w:rPr>
          <w:i/>
          <w:color w:val="231F20"/>
          <w:spacing w:val="-8"/>
          <w:sz w:val="22"/>
        </w:rPr>
        <w:t> </w:t>
      </w:r>
      <w:r>
        <w:rPr>
          <w:i/>
          <w:color w:val="231F20"/>
          <w:sz w:val="22"/>
        </w:rPr>
        <w:t>que</w:t>
      </w:r>
      <w:r>
        <w:rPr>
          <w:i/>
          <w:color w:val="231F20"/>
          <w:spacing w:val="-8"/>
          <w:sz w:val="22"/>
        </w:rPr>
        <w:t> </w:t>
      </w:r>
      <w:r>
        <w:rPr>
          <w:i/>
          <w:color w:val="231F20"/>
          <w:sz w:val="22"/>
        </w:rPr>
        <w:t>condicionan</w:t>
      </w:r>
      <w:r>
        <w:rPr>
          <w:i/>
          <w:color w:val="231F20"/>
          <w:spacing w:val="-9"/>
          <w:sz w:val="22"/>
        </w:rPr>
        <w:t> </w:t>
      </w:r>
      <w:r>
        <w:rPr>
          <w:i/>
          <w:color w:val="231F20"/>
          <w:sz w:val="22"/>
        </w:rPr>
        <w:t>la</w:t>
      </w:r>
      <w:r>
        <w:rPr>
          <w:i/>
          <w:color w:val="231F20"/>
          <w:spacing w:val="-9"/>
          <w:sz w:val="22"/>
        </w:rPr>
        <w:t> </w:t>
      </w:r>
      <w:r>
        <w:rPr>
          <w:i/>
          <w:color w:val="231F20"/>
          <w:sz w:val="22"/>
        </w:rPr>
        <w:t>violencia</w:t>
      </w:r>
      <w:r>
        <w:rPr>
          <w:i/>
          <w:color w:val="231F20"/>
          <w:spacing w:val="-9"/>
          <w:sz w:val="22"/>
        </w:rPr>
        <w:t> </w:t>
      </w:r>
      <w:r>
        <w:rPr>
          <w:i/>
          <w:color w:val="231F20"/>
          <w:sz w:val="22"/>
        </w:rPr>
        <w:t>intra- </w:t>
      </w:r>
      <w:r>
        <w:rPr>
          <w:i/>
          <w:color w:val="231F20"/>
          <w:sz w:val="22"/>
        </w:rPr>
        <w:t>familiar</w:t>
      </w:r>
      <w:r>
        <w:rPr>
          <w:i/>
          <w:color w:val="231F20"/>
          <w:spacing w:val="-17"/>
          <w:sz w:val="22"/>
        </w:rPr>
        <w:t> </w:t>
      </w:r>
      <w:r>
        <w:rPr>
          <w:i/>
          <w:color w:val="231F20"/>
          <w:sz w:val="22"/>
        </w:rPr>
        <w:t>al</w:t>
      </w:r>
      <w:r>
        <w:rPr>
          <w:i/>
          <w:color w:val="231F20"/>
          <w:spacing w:val="-17"/>
          <w:sz w:val="22"/>
        </w:rPr>
        <w:t> </w:t>
      </w:r>
      <w:r>
        <w:rPr>
          <w:i/>
          <w:color w:val="231F20"/>
          <w:sz w:val="22"/>
        </w:rPr>
        <w:t>adulto</w:t>
      </w:r>
      <w:r>
        <w:rPr>
          <w:i/>
          <w:color w:val="231F20"/>
          <w:spacing w:val="-17"/>
          <w:sz w:val="22"/>
        </w:rPr>
        <w:t> </w:t>
      </w:r>
      <w:r>
        <w:rPr>
          <w:i/>
          <w:color w:val="231F20"/>
          <w:spacing w:val="-5"/>
          <w:sz w:val="22"/>
        </w:rPr>
        <w:t>mayor.</w:t>
      </w:r>
      <w:r>
        <w:rPr>
          <w:i/>
          <w:color w:val="231F20"/>
          <w:spacing w:val="-17"/>
          <w:sz w:val="22"/>
        </w:rPr>
        <w:t> </w:t>
      </w:r>
      <w:r>
        <w:rPr>
          <w:i/>
          <w:color w:val="231F20"/>
          <w:sz w:val="22"/>
        </w:rPr>
        <w:t>Estudio</w:t>
      </w:r>
      <w:r>
        <w:rPr>
          <w:i/>
          <w:color w:val="231F20"/>
          <w:spacing w:val="-17"/>
          <w:sz w:val="22"/>
        </w:rPr>
        <w:t> </w:t>
      </w:r>
      <w:r>
        <w:rPr>
          <w:i/>
          <w:color w:val="231F20"/>
          <w:sz w:val="22"/>
        </w:rPr>
        <w:t>de</w:t>
      </w:r>
      <w:r>
        <w:rPr>
          <w:i/>
          <w:color w:val="231F20"/>
          <w:spacing w:val="-17"/>
          <w:sz w:val="22"/>
        </w:rPr>
        <w:t> </w:t>
      </w:r>
      <w:r>
        <w:rPr>
          <w:i/>
          <w:color w:val="231F20"/>
          <w:sz w:val="22"/>
        </w:rPr>
        <w:t>caso</w:t>
      </w:r>
      <w:r>
        <w:rPr>
          <w:color w:val="231F20"/>
          <w:sz w:val="22"/>
        </w:rPr>
        <w:t>,</w:t>
      </w:r>
      <w:r>
        <w:rPr>
          <w:color w:val="231F20"/>
          <w:spacing w:val="-17"/>
          <w:sz w:val="22"/>
        </w:rPr>
        <w:t> </w:t>
      </w:r>
      <w:r>
        <w:rPr>
          <w:color w:val="231F20"/>
          <w:sz w:val="22"/>
        </w:rPr>
        <w:t>Cuba,</w:t>
      </w:r>
      <w:r>
        <w:rPr>
          <w:color w:val="231F20"/>
          <w:spacing w:val="-17"/>
          <w:sz w:val="22"/>
        </w:rPr>
        <w:t> </w:t>
      </w:r>
      <w:r>
        <w:rPr>
          <w:color w:val="231F20"/>
          <w:sz w:val="22"/>
        </w:rPr>
        <w:t>s.</w:t>
      </w:r>
      <w:r>
        <w:rPr>
          <w:color w:val="231F20"/>
          <w:spacing w:val="-17"/>
          <w:sz w:val="22"/>
        </w:rPr>
        <w:t> </w:t>
      </w:r>
      <w:r>
        <w:rPr>
          <w:color w:val="231F20"/>
          <w:sz w:val="22"/>
        </w:rPr>
        <w:t>e.,</w:t>
      </w:r>
      <w:r>
        <w:rPr>
          <w:color w:val="231F20"/>
          <w:spacing w:val="-17"/>
          <w:sz w:val="22"/>
        </w:rPr>
        <w:t> </w:t>
      </w:r>
      <w:r>
        <w:rPr>
          <w:color w:val="231F20"/>
          <w:sz w:val="22"/>
        </w:rPr>
        <w:t>56</w:t>
      </w:r>
      <w:r>
        <w:rPr>
          <w:color w:val="231F20"/>
          <w:spacing w:val="-17"/>
          <w:sz w:val="22"/>
        </w:rPr>
        <w:t> </w:t>
      </w:r>
      <w:r>
        <w:rPr>
          <w:color w:val="231F20"/>
          <w:sz w:val="22"/>
        </w:rPr>
        <w:t>pp.</w:t>
      </w:r>
    </w:p>
    <w:p>
      <w:pPr>
        <w:spacing w:line="247" w:lineRule="auto" w:before="0"/>
        <w:ind w:left="1678" w:right="1392" w:hanging="284"/>
        <w:jc w:val="both"/>
        <w:rPr>
          <w:sz w:val="22"/>
        </w:rPr>
      </w:pPr>
      <w:r>
        <w:rPr>
          <w:color w:val="231F20"/>
          <w:sz w:val="22"/>
        </w:rPr>
        <w:t>Mena, P. (2008), “Mujeres: cambio social necesario”, en R. Méndez (coord.), </w:t>
      </w:r>
      <w:r>
        <w:rPr>
          <w:i/>
          <w:color w:val="231F20"/>
          <w:sz w:val="22"/>
        </w:rPr>
        <w:t>Derecho internacional de los derechos humanos, </w:t>
      </w:r>
      <w:r>
        <w:rPr>
          <w:color w:val="231F20"/>
          <w:sz w:val="22"/>
        </w:rPr>
        <w:t>Méxi- co, Instituto de Investigaciones Jurídicas-</w:t>
      </w:r>
      <w:r>
        <w:rPr>
          <w:color w:val="231F20"/>
          <w:sz w:val="18"/>
        </w:rPr>
        <w:t>unam</w:t>
      </w:r>
      <w:r>
        <w:rPr>
          <w:color w:val="231F20"/>
          <w:sz w:val="22"/>
        </w:rPr>
        <w:t>, pp 75-92.</w:t>
      </w:r>
    </w:p>
    <w:p>
      <w:pPr>
        <w:pStyle w:val="BodyText"/>
        <w:spacing w:line="247" w:lineRule="auto"/>
        <w:ind w:left="1678" w:right="1392" w:hanging="284"/>
        <w:jc w:val="both"/>
      </w:pPr>
      <w:r>
        <w:rPr>
          <w:color w:val="231F20"/>
        </w:rPr>
        <w:t>Montoya Arce, Bernardino Jaciel y Hugo Montes de Oca Vargas (2010), </w:t>
      </w:r>
      <w:r>
        <w:rPr>
          <w:i/>
          <w:color w:val="231F20"/>
        </w:rPr>
        <w:t>“</w:t>
      </w:r>
      <w:r>
        <w:rPr>
          <w:color w:val="231F20"/>
        </w:rPr>
        <w:t>Los adultos mayores del Estado de México en 2008. Un análisis sociodemográfico</w:t>
      </w:r>
      <w:r>
        <w:rPr>
          <w:i/>
          <w:color w:val="231F20"/>
        </w:rPr>
        <w:t>”</w:t>
      </w:r>
      <w:r>
        <w:rPr>
          <w:color w:val="231F20"/>
        </w:rPr>
        <w:t>, </w:t>
      </w:r>
      <w:r>
        <w:rPr>
          <w:i/>
          <w:color w:val="231F20"/>
        </w:rPr>
        <w:t>Papeles de Población, </w:t>
      </w:r>
      <w:r>
        <w:rPr>
          <w:color w:val="231F20"/>
        </w:rPr>
        <w:t>núm. 65, vol. 16, julio-septiembre, pp. 187-231.</w:t>
      </w:r>
    </w:p>
    <w:p>
      <w:pPr>
        <w:spacing w:line="247" w:lineRule="auto" w:before="0"/>
        <w:ind w:left="1678" w:right="1395" w:hanging="284"/>
        <w:jc w:val="both"/>
        <w:rPr>
          <w:sz w:val="22"/>
        </w:rPr>
      </w:pPr>
      <w:r>
        <w:rPr>
          <w:color w:val="231F20"/>
          <w:spacing w:val="-4"/>
          <w:sz w:val="22"/>
        </w:rPr>
        <w:t>Morales</w:t>
      </w:r>
      <w:r>
        <w:rPr>
          <w:color w:val="231F20"/>
          <w:spacing w:val="-17"/>
          <w:sz w:val="22"/>
        </w:rPr>
        <w:t> </w:t>
      </w:r>
      <w:r>
        <w:rPr>
          <w:color w:val="231F20"/>
          <w:spacing w:val="-3"/>
          <w:sz w:val="22"/>
        </w:rPr>
        <w:t>Loo,</w:t>
      </w:r>
      <w:r>
        <w:rPr>
          <w:color w:val="231F20"/>
          <w:spacing w:val="-18"/>
          <w:sz w:val="22"/>
        </w:rPr>
        <w:t> </w:t>
      </w:r>
      <w:r>
        <w:rPr>
          <w:color w:val="231F20"/>
          <w:spacing w:val="-4"/>
          <w:sz w:val="22"/>
        </w:rPr>
        <w:t>María</w:t>
      </w:r>
      <w:r>
        <w:rPr>
          <w:color w:val="231F20"/>
          <w:spacing w:val="-30"/>
          <w:sz w:val="22"/>
        </w:rPr>
        <w:t> </w:t>
      </w:r>
      <w:r>
        <w:rPr>
          <w:color w:val="231F20"/>
          <w:spacing w:val="-4"/>
          <w:sz w:val="22"/>
        </w:rPr>
        <w:t>Antonieta</w:t>
      </w:r>
      <w:r>
        <w:rPr>
          <w:color w:val="231F20"/>
          <w:spacing w:val="-17"/>
          <w:sz w:val="22"/>
        </w:rPr>
        <w:t> </w:t>
      </w:r>
      <w:r>
        <w:rPr>
          <w:color w:val="231F20"/>
          <w:spacing w:val="-4"/>
          <w:sz w:val="22"/>
        </w:rPr>
        <w:t>(2007),</w:t>
      </w:r>
      <w:r>
        <w:rPr>
          <w:color w:val="231F20"/>
          <w:spacing w:val="-17"/>
          <w:sz w:val="22"/>
        </w:rPr>
        <w:t> </w:t>
      </w:r>
      <w:r>
        <w:rPr>
          <w:color w:val="231F20"/>
          <w:spacing w:val="-3"/>
          <w:sz w:val="22"/>
        </w:rPr>
        <w:t>¿</w:t>
      </w:r>
      <w:r>
        <w:rPr>
          <w:i/>
          <w:color w:val="231F20"/>
          <w:spacing w:val="-3"/>
          <w:sz w:val="22"/>
        </w:rPr>
        <w:t>De</w:t>
      </w:r>
      <w:r>
        <w:rPr>
          <w:i/>
          <w:color w:val="231F20"/>
          <w:spacing w:val="-17"/>
          <w:sz w:val="22"/>
        </w:rPr>
        <w:t> </w:t>
      </w:r>
      <w:r>
        <w:rPr>
          <w:i/>
          <w:color w:val="231F20"/>
          <w:spacing w:val="-4"/>
          <w:sz w:val="22"/>
        </w:rPr>
        <w:t>quién</w:t>
      </w:r>
      <w:r>
        <w:rPr>
          <w:i/>
          <w:color w:val="231F20"/>
          <w:spacing w:val="-17"/>
          <w:sz w:val="22"/>
        </w:rPr>
        <w:t> </w:t>
      </w:r>
      <w:r>
        <w:rPr>
          <w:i/>
          <w:color w:val="231F20"/>
          <w:sz w:val="22"/>
        </w:rPr>
        <w:t>es</w:t>
      </w:r>
      <w:r>
        <w:rPr>
          <w:i/>
          <w:color w:val="231F20"/>
          <w:spacing w:val="-17"/>
          <w:sz w:val="22"/>
        </w:rPr>
        <w:t> </w:t>
      </w:r>
      <w:r>
        <w:rPr>
          <w:i/>
          <w:color w:val="231F20"/>
          <w:sz w:val="22"/>
        </w:rPr>
        <w:t>la</w:t>
      </w:r>
      <w:r>
        <w:rPr>
          <w:i/>
          <w:color w:val="231F20"/>
          <w:spacing w:val="-17"/>
          <w:sz w:val="22"/>
        </w:rPr>
        <w:t> </w:t>
      </w:r>
      <w:r>
        <w:rPr>
          <w:i/>
          <w:color w:val="231F20"/>
          <w:spacing w:val="-5"/>
          <w:sz w:val="22"/>
        </w:rPr>
        <w:t>responsabilidad? </w:t>
      </w:r>
      <w:r>
        <w:rPr>
          <w:i/>
          <w:color w:val="231F20"/>
          <w:spacing w:val="-4"/>
          <w:sz w:val="22"/>
        </w:rPr>
        <w:t>Crisis</w:t>
      </w:r>
      <w:r>
        <w:rPr>
          <w:i/>
          <w:color w:val="231F20"/>
          <w:spacing w:val="-20"/>
          <w:sz w:val="22"/>
        </w:rPr>
        <w:t> </w:t>
      </w:r>
      <w:r>
        <w:rPr>
          <w:i/>
          <w:color w:val="231F20"/>
          <w:sz w:val="22"/>
        </w:rPr>
        <w:t>y</w:t>
      </w:r>
      <w:r>
        <w:rPr>
          <w:i/>
          <w:color w:val="231F20"/>
          <w:spacing w:val="-19"/>
          <w:sz w:val="22"/>
        </w:rPr>
        <w:t> </w:t>
      </w:r>
      <w:r>
        <w:rPr>
          <w:i/>
          <w:color w:val="231F20"/>
          <w:spacing w:val="-5"/>
          <w:sz w:val="22"/>
        </w:rPr>
        <w:t>reconstrucción</w:t>
      </w:r>
      <w:r>
        <w:rPr>
          <w:i/>
          <w:color w:val="231F20"/>
          <w:spacing w:val="-20"/>
          <w:sz w:val="22"/>
        </w:rPr>
        <w:t> </w:t>
      </w:r>
      <w:r>
        <w:rPr>
          <w:i/>
          <w:color w:val="231F20"/>
          <w:spacing w:val="-3"/>
          <w:sz w:val="22"/>
        </w:rPr>
        <w:t>del</w:t>
      </w:r>
      <w:r>
        <w:rPr>
          <w:i/>
          <w:color w:val="231F20"/>
          <w:spacing w:val="-19"/>
          <w:sz w:val="22"/>
        </w:rPr>
        <w:t> </w:t>
      </w:r>
      <w:r>
        <w:rPr>
          <w:i/>
          <w:color w:val="231F20"/>
          <w:spacing w:val="-4"/>
          <w:sz w:val="22"/>
        </w:rPr>
        <w:t>espacio</w:t>
      </w:r>
      <w:r>
        <w:rPr>
          <w:i/>
          <w:color w:val="231F20"/>
          <w:spacing w:val="-20"/>
          <w:sz w:val="22"/>
        </w:rPr>
        <w:t> </w:t>
      </w:r>
      <w:r>
        <w:rPr>
          <w:i/>
          <w:color w:val="231F20"/>
          <w:spacing w:val="-4"/>
          <w:sz w:val="22"/>
        </w:rPr>
        <w:t>social</w:t>
      </w:r>
      <w:r>
        <w:rPr>
          <w:color w:val="231F20"/>
          <w:spacing w:val="-4"/>
          <w:sz w:val="22"/>
        </w:rPr>
        <w:t>,</w:t>
      </w:r>
      <w:r>
        <w:rPr>
          <w:color w:val="231F20"/>
          <w:spacing w:val="-19"/>
          <w:sz w:val="22"/>
        </w:rPr>
        <w:t> </w:t>
      </w:r>
      <w:r>
        <w:rPr>
          <w:color w:val="231F20"/>
          <w:spacing w:val="-4"/>
          <w:sz w:val="22"/>
        </w:rPr>
        <w:t>México,</w:t>
      </w:r>
      <w:r>
        <w:rPr>
          <w:color w:val="231F20"/>
          <w:spacing w:val="-23"/>
          <w:sz w:val="22"/>
        </w:rPr>
        <w:t> </w:t>
      </w:r>
      <w:r>
        <w:rPr>
          <w:color w:val="231F20"/>
          <w:spacing w:val="-6"/>
          <w:sz w:val="22"/>
        </w:rPr>
        <w:t>Taurus,</w:t>
      </w:r>
      <w:r>
        <w:rPr>
          <w:color w:val="231F20"/>
          <w:spacing w:val="-20"/>
          <w:sz w:val="22"/>
        </w:rPr>
        <w:t> </w:t>
      </w:r>
      <w:r>
        <w:rPr>
          <w:color w:val="231F20"/>
          <w:spacing w:val="-3"/>
          <w:sz w:val="22"/>
        </w:rPr>
        <w:t>226</w:t>
      </w:r>
      <w:r>
        <w:rPr>
          <w:color w:val="231F20"/>
          <w:spacing w:val="-19"/>
          <w:sz w:val="22"/>
        </w:rPr>
        <w:t> </w:t>
      </w:r>
      <w:r>
        <w:rPr>
          <w:color w:val="231F20"/>
          <w:spacing w:val="-4"/>
          <w:sz w:val="22"/>
        </w:rPr>
        <w:t>pp.</w:t>
      </w:r>
    </w:p>
    <w:p>
      <w:pPr>
        <w:pStyle w:val="BodyText"/>
        <w:spacing w:before="3"/>
        <w:rPr>
          <w:sz w:val="17"/>
        </w:rPr>
      </w:pPr>
    </w:p>
    <w:p>
      <w:pPr>
        <w:pStyle w:val="BodyText"/>
        <w:spacing w:before="71"/>
        <w:ind w:left="1317" w:right="1393"/>
        <w:jc w:val="right"/>
      </w:pPr>
      <w:r>
        <w:rPr>
          <w:color w:val="231F20"/>
        </w:rPr>
        <w:t>91</w:t>
      </w:r>
    </w:p>
    <w:p>
      <w:pPr>
        <w:spacing w:after="0"/>
        <w:jc w:val="right"/>
        <w:sectPr>
          <w:footerReference w:type="default" r:id="rId200"/>
          <w:pgSz w:w="8820" w:h="12860"/>
          <w:pgMar w:footer="222" w:header="0" w:top="420" w:bottom="420" w:left="0" w:right="0"/>
          <w:pgNumType w:start="9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92" w:hanging="284"/>
        <w:jc w:val="both"/>
      </w:pPr>
      <w:r>
        <w:rPr>
          <w:color w:val="231F20"/>
        </w:rPr>
        <w:t>Morales Reynoso, María de Lourdes y Benjamín Lovera Estévez (2010), “La proyección del concepto vulnerabilidad social en el derecho mexicano”, en </w:t>
      </w:r>
      <w:r>
        <w:rPr>
          <w:i/>
          <w:color w:val="231F20"/>
        </w:rPr>
        <w:t>Derecho y vulnerabilidad social</w:t>
      </w:r>
      <w:r>
        <w:rPr>
          <w:color w:val="231F20"/>
        </w:rPr>
        <w:t>,</w:t>
      </w:r>
      <w:r>
        <w:rPr>
          <w:color w:val="231F20"/>
          <w:spacing w:val="-29"/>
        </w:rPr>
        <w:t> </w:t>
      </w:r>
      <w:r>
        <w:rPr>
          <w:color w:val="231F20"/>
        </w:rPr>
        <w:t>México, Pacj, 209</w:t>
      </w:r>
      <w:r>
        <w:rPr>
          <w:color w:val="231F20"/>
          <w:spacing w:val="-32"/>
        </w:rPr>
        <w:t> </w:t>
      </w:r>
      <w:r>
        <w:rPr>
          <w:color w:val="231F20"/>
        </w:rPr>
        <w:t>pp.</w:t>
      </w:r>
    </w:p>
    <w:p>
      <w:pPr>
        <w:pStyle w:val="BodyText"/>
        <w:spacing w:line="247" w:lineRule="auto"/>
        <w:ind w:left="1678" w:right="1393" w:hanging="284"/>
        <w:jc w:val="both"/>
      </w:pPr>
      <w:r>
        <w:rPr>
          <w:color w:val="231F20"/>
        </w:rPr>
        <w:t>Negrete Salas, María Eugenia (1999), “Desconcentración poblacio- nal en la región centro de México”, </w:t>
      </w:r>
      <w:r>
        <w:rPr>
          <w:i/>
          <w:color w:val="231F20"/>
        </w:rPr>
        <w:t>Estudios Demográficos y Ur- </w:t>
      </w:r>
      <w:r>
        <w:rPr>
          <w:i/>
          <w:color w:val="231F20"/>
        </w:rPr>
        <w:t>banos</w:t>
      </w:r>
      <w:r>
        <w:rPr>
          <w:color w:val="231F20"/>
        </w:rPr>
        <w:t>, vol. 14, núm. 2 (41), mayo-agosto, pp. 313-352.</w:t>
      </w:r>
    </w:p>
    <w:p>
      <w:pPr>
        <w:pStyle w:val="BodyText"/>
        <w:tabs>
          <w:tab w:pos="2165" w:val="left" w:leader="none"/>
        </w:tabs>
        <w:spacing w:line="247" w:lineRule="auto"/>
        <w:ind w:left="1678" w:right="1392" w:hanging="284"/>
        <w:jc w:val="both"/>
      </w:pPr>
      <w:r>
        <w:rPr>
          <w:color w:val="231F20"/>
          <w:u w:val="single" w:color="221E1F"/>
        </w:rPr>
        <w:t> </w:t>
        <w:tab/>
        <w:tab/>
      </w:r>
      <w:r>
        <w:rPr>
          <w:color w:val="231F20"/>
          <w:spacing w:val="-8"/>
        </w:rPr>
        <w:t> </w:t>
      </w:r>
      <w:r>
        <w:rPr>
          <w:color w:val="231F20"/>
        </w:rPr>
        <w:t>(2003),</w:t>
      </w:r>
      <w:r>
        <w:rPr>
          <w:color w:val="231F20"/>
          <w:spacing w:val="-8"/>
        </w:rPr>
        <w:t> </w:t>
      </w:r>
      <w:r>
        <w:rPr>
          <w:color w:val="231F20"/>
        </w:rPr>
        <w:t>“El</w:t>
      </w:r>
      <w:r>
        <w:rPr>
          <w:color w:val="231F20"/>
          <w:spacing w:val="-8"/>
        </w:rPr>
        <w:t> </w:t>
      </w:r>
      <w:r>
        <w:rPr>
          <w:color w:val="231F20"/>
        </w:rPr>
        <w:t>envejecimiento</w:t>
      </w:r>
      <w:r>
        <w:rPr>
          <w:color w:val="231F20"/>
          <w:spacing w:val="-8"/>
        </w:rPr>
        <w:t> </w:t>
      </w:r>
      <w:r>
        <w:rPr>
          <w:color w:val="231F20"/>
        </w:rPr>
        <w:t>poblacional</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ciudad</w:t>
      </w:r>
      <w:r>
        <w:rPr>
          <w:color w:val="231F20"/>
          <w:spacing w:val="-8"/>
        </w:rPr>
        <w:t> </w:t>
      </w:r>
      <w:r>
        <w:rPr>
          <w:color w:val="231F20"/>
        </w:rPr>
        <w:t>de</w:t>
      </w:r>
      <w:r>
        <w:rPr>
          <w:color w:val="231F20"/>
          <w:spacing w:val="-8"/>
        </w:rPr>
        <w:t> </w:t>
      </w:r>
      <w:r>
        <w:rPr>
          <w:color w:val="231F20"/>
        </w:rPr>
        <w:t>Mé- xico: Evolución y pautas de distribución espacial entre 1970 y 2000”, en </w:t>
      </w:r>
      <w:r>
        <w:rPr>
          <w:i/>
          <w:color w:val="231F20"/>
        </w:rPr>
        <w:t>Papeles de Población</w:t>
      </w:r>
      <w:r>
        <w:rPr>
          <w:color w:val="231F20"/>
        </w:rPr>
        <w:t>, año 9, núm. 37, México, Centro de</w:t>
      </w:r>
      <w:r>
        <w:rPr>
          <w:color w:val="231F20"/>
          <w:spacing w:val="-15"/>
        </w:rPr>
        <w:t> </w:t>
      </w:r>
      <w:r>
        <w:rPr>
          <w:color w:val="231F20"/>
        </w:rPr>
        <w:t>Investigación</w:t>
      </w:r>
      <w:r>
        <w:rPr>
          <w:color w:val="231F20"/>
          <w:spacing w:val="-15"/>
        </w:rPr>
        <w:t> </w:t>
      </w:r>
      <w:r>
        <w:rPr>
          <w:color w:val="231F20"/>
        </w:rPr>
        <w:t>y</w:t>
      </w:r>
      <w:r>
        <w:rPr>
          <w:color w:val="231F20"/>
          <w:spacing w:val="-15"/>
        </w:rPr>
        <w:t> </w:t>
      </w:r>
      <w:r>
        <w:rPr>
          <w:color w:val="231F20"/>
        </w:rPr>
        <w:t>Estudios</w:t>
      </w:r>
      <w:r>
        <w:rPr>
          <w:color w:val="231F20"/>
          <w:spacing w:val="-27"/>
        </w:rPr>
        <w:t> </w:t>
      </w:r>
      <w:r>
        <w:rPr>
          <w:color w:val="231F20"/>
        </w:rPr>
        <w:t>Avanzados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Población</w:t>
      </w:r>
      <w:r>
        <w:rPr>
          <w:color w:val="231F20"/>
          <w:spacing w:val="-15"/>
        </w:rPr>
        <w:t> </w:t>
      </w:r>
      <w:r>
        <w:rPr>
          <w:color w:val="231F20"/>
        </w:rPr>
        <w:t>/</w:t>
      </w:r>
      <w:r>
        <w:rPr>
          <w:color w:val="231F20"/>
          <w:spacing w:val="-15"/>
        </w:rPr>
        <w:t> </w:t>
      </w:r>
      <w:r>
        <w:rPr>
          <w:color w:val="231F20"/>
        </w:rPr>
        <w:t>Universi- dad Autónoma del Estado de México, julio-septiembre, pp. 107- 127.</w:t>
      </w:r>
    </w:p>
    <w:p>
      <w:pPr>
        <w:pStyle w:val="BodyText"/>
        <w:spacing w:line="247" w:lineRule="auto"/>
        <w:ind w:left="1678" w:right="1392" w:hanging="284"/>
        <w:jc w:val="both"/>
      </w:pPr>
      <w:r>
        <w:rPr>
          <w:color w:val="231F20"/>
        </w:rPr>
        <w:t>Negrete</w:t>
      </w:r>
      <w:r>
        <w:rPr>
          <w:color w:val="231F20"/>
          <w:spacing w:val="-12"/>
        </w:rPr>
        <w:t> </w:t>
      </w:r>
      <w:r>
        <w:rPr>
          <w:color w:val="231F20"/>
        </w:rPr>
        <w:t>Salas,</w:t>
      </w:r>
      <w:r>
        <w:rPr>
          <w:color w:val="231F20"/>
          <w:spacing w:val="-12"/>
        </w:rPr>
        <w:t> </w:t>
      </w:r>
      <w:r>
        <w:rPr>
          <w:color w:val="231F20"/>
        </w:rPr>
        <w:t>María</w:t>
      </w:r>
      <w:r>
        <w:rPr>
          <w:color w:val="231F20"/>
          <w:spacing w:val="-12"/>
        </w:rPr>
        <w:t> </w:t>
      </w:r>
      <w:r>
        <w:rPr>
          <w:color w:val="231F20"/>
        </w:rPr>
        <w:t>Eugenia</w:t>
      </w:r>
      <w:r>
        <w:rPr>
          <w:color w:val="231F20"/>
          <w:spacing w:val="-13"/>
        </w:rPr>
        <w:t> </w:t>
      </w:r>
      <w:r>
        <w:rPr>
          <w:color w:val="231F20"/>
        </w:rPr>
        <w:t>y</w:t>
      </w:r>
      <w:r>
        <w:rPr>
          <w:color w:val="231F20"/>
          <w:spacing w:val="-13"/>
        </w:rPr>
        <w:t> </w:t>
      </w:r>
      <w:r>
        <w:rPr>
          <w:color w:val="231F20"/>
        </w:rPr>
        <w:t>Héctor</w:t>
      </w:r>
      <w:r>
        <w:rPr>
          <w:color w:val="231F20"/>
          <w:spacing w:val="-12"/>
        </w:rPr>
        <w:t> </w:t>
      </w:r>
      <w:r>
        <w:rPr>
          <w:color w:val="231F20"/>
        </w:rPr>
        <w:t>Salazar</w:t>
      </w:r>
      <w:r>
        <w:rPr>
          <w:color w:val="231F20"/>
          <w:spacing w:val="-12"/>
        </w:rPr>
        <w:t> </w:t>
      </w:r>
      <w:r>
        <w:rPr>
          <w:color w:val="231F20"/>
        </w:rPr>
        <w:t>Sánchez</w:t>
      </w:r>
      <w:r>
        <w:rPr>
          <w:color w:val="231F20"/>
          <w:spacing w:val="-12"/>
        </w:rPr>
        <w:t> </w:t>
      </w:r>
      <w:r>
        <w:rPr>
          <w:color w:val="231F20"/>
        </w:rPr>
        <w:t>(1986),</w:t>
      </w:r>
      <w:r>
        <w:rPr>
          <w:color w:val="231F20"/>
          <w:spacing w:val="-13"/>
        </w:rPr>
        <w:t> </w:t>
      </w:r>
      <w:r>
        <w:rPr>
          <w:color w:val="231F20"/>
        </w:rPr>
        <w:t>“Zo- nas</w:t>
      </w:r>
      <w:r>
        <w:rPr>
          <w:color w:val="231F20"/>
          <w:spacing w:val="-18"/>
        </w:rPr>
        <w:t> </w:t>
      </w:r>
      <w:r>
        <w:rPr>
          <w:color w:val="231F20"/>
        </w:rPr>
        <w:t>metropolitanas</w:t>
      </w:r>
      <w:r>
        <w:rPr>
          <w:color w:val="231F20"/>
          <w:spacing w:val="-18"/>
        </w:rPr>
        <w:t> </w:t>
      </w:r>
      <w:r>
        <w:rPr>
          <w:color w:val="231F20"/>
        </w:rPr>
        <w:t>en</w:t>
      </w:r>
      <w:r>
        <w:rPr>
          <w:color w:val="231F20"/>
          <w:spacing w:val="-18"/>
        </w:rPr>
        <w:t> </w:t>
      </w:r>
      <w:r>
        <w:rPr>
          <w:color w:val="231F20"/>
        </w:rPr>
        <w:t>México,</w:t>
      </w:r>
      <w:r>
        <w:rPr>
          <w:color w:val="231F20"/>
          <w:spacing w:val="-18"/>
        </w:rPr>
        <w:t> </w:t>
      </w:r>
      <w:r>
        <w:rPr>
          <w:color w:val="231F20"/>
        </w:rPr>
        <w:t>1980”,</w:t>
      </w:r>
      <w:r>
        <w:rPr>
          <w:color w:val="231F20"/>
          <w:spacing w:val="-18"/>
        </w:rPr>
        <w:t> </w:t>
      </w:r>
      <w:r>
        <w:rPr>
          <w:color w:val="231F20"/>
        </w:rPr>
        <w:t>en</w:t>
      </w:r>
      <w:r>
        <w:rPr>
          <w:color w:val="231F20"/>
          <w:spacing w:val="-18"/>
        </w:rPr>
        <w:t> </w:t>
      </w:r>
      <w:r>
        <w:rPr>
          <w:i/>
          <w:color w:val="231F20"/>
        </w:rPr>
        <w:t>Estudios</w:t>
      </w:r>
      <w:r>
        <w:rPr>
          <w:i/>
          <w:color w:val="231F20"/>
          <w:spacing w:val="-18"/>
        </w:rPr>
        <w:t> </w:t>
      </w:r>
      <w:r>
        <w:rPr>
          <w:i/>
          <w:color w:val="231F20"/>
        </w:rPr>
        <w:t>Demográficos</w:t>
      </w:r>
      <w:r>
        <w:rPr>
          <w:i/>
          <w:color w:val="231F20"/>
          <w:spacing w:val="-18"/>
        </w:rPr>
        <w:t> </w:t>
      </w:r>
      <w:r>
        <w:rPr>
          <w:i/>
          <w:color w:val="231F20"/>
        </w:rPr>
        <w:t>y </w:t>
      </w:r>
      <w:r>
        <w:rPr>
          <w:i/>
          <w:color w:val="231F20"/>
        </w:rPr>
        <w:t>Urbanos</w:t>
      </w:r>
      <w:r>
        <w:rPr>
          <w:color w:val="231F20"/>
        </w:rPr>
        <w:t>,</w:t>
      </w:r>
      <w:r>
        <w:rPr>
          <w:color w:val="231F20"/>
          <w:spacing w:val="-18"/>
        </w:rPr>
        <w:t> </w:t>
      </w:r>
      <w:r>
        <w:rPr>
          <w:color w:val="231F20"/>
        </w:rPr>
        <w:t>vol.</w:t>
      </w:r>
      <w:r>
        <w:rPr>
          <w:color w:val="231F20"/>
          <w:spacing w:val="-18"/>
        </w:rPr>
        <w:t> </w:t>
      </w:r>
      <w:r>
        <w:rPr>
          <w:color w:val="231F20"/>
        </w:rPr>
        <w:t>1,</w:t>
      </w:r>
      <w:r>
        <w:rPr>
          <w:color w:val="231F20"/>
          <w:spacing w:val="-18"/>
        </w:rPr>
        <w:t> </w:t>
      </w:r>
      <w:r>
        <w:rPr>
          <w:color w:val="231F20"/>
        </w:rPr>
        <w:t>núm.</w:t>
      </w:r>
      <w:r>
        <w:rPr>
          <w:color w:val="231F20"/>
          <w:spacing w:val="-18"/>
        </w:rPr>
        <w:t> </w:t>
      </w:r>
      <w:r>
        <w:rPr>
          <w:color w:val="231F20"/>
        </w:rPr>
        <w:t>1</w:t>
      </w:r>
      <w:r>
        <w:rPr>
          <w:color w:val="231F20"/>
          <w:spacing w:val="-18"/>
        </w:rPr>
        <w:t> </w:t>
      </w:r>
      <w:r>
        <w:rPr>
          <w:color w:val="231F20"/>
        </w:rPr>
        <w:t>(1),</w:t>
      </w:r>
      <w:r>
        <w:rPr>
          <w:color w:val="231F20"/>
          <w:spacing w:val="-18"/>
        </w:rPr>
        <w:t> </w:t>
      </w:r>
      <w:r>
        <w:rPr>
          <w:color w:val="231F20"/>
        </w:rPr>
        <w:t>Centro</w:t>
      </w:r>
      <w:r>
        <w:rPr>
          <w:color w:val="231F20"/>
          <w:spacing w:val="-18"/>
        </w:rPr>
        <w:t> </w:t>
      </w:r>
      <w:r>
        <w:rPr>
          <w:color w:val="231F20"/>
        </w:rPr>
        <w:t>de</w:t>
      </w:r>
      <w:r>
        <w:rPr>
          <w:color w:val="231F20"/>
          <w:spacing w:val="-18"/>
        </w:rPr>
        <w:t> </w:t>
      </w:r>
      <w:r>
        <w:rPr>
          <w:color w:val="231F20"/>
        </w:rPr>
        <w:t>Estudios</w:t>
      </w:r>
      <w:r>
        <w:rPr>
          <w:color w:val="231F20"/>
          <w:spacing w:val="-18"/>
        </w:rPr>
        <w:t> </w:t>
      </w:r>
      <w:r>
        <w:rPr>
          <w:color w:val="231F20"/>
        </w:rPr>
        <w:t>Demográficos</w:t>
      </w:r>
      <w:r>
        <w:rPr>
          <w:color w:val="231F20"/>
          <w:spacing w:val="-18"/>
        </w:rPr>
        <w:t> </w:t>
      </w:r>
      <w:r>
        <w:rPr>
          <w:color w:val="231F20"/>
        </w:rPr>
        <w:t>y</w:t>
      </w:r>
      <w:r>
        <w:rPr>
          <w:color w:val="231F20"/>
          <w:spacing w:val="-18"/>
        </w:rPr>
        <w:t> </w:t>
      </w:r>
      <w:r>
        <w:rPr>
          <w:color w:val="231F20"/>
        </w:rPr>
        <w:t>de Desarrollo Urbano / El Colegio de México, enero-abril, pp. 97- 124.</w:t>
      </w:r>
    </w:p>
    <w:p>
      <w:pPr>
        <w:spacing w:line="247" w:lineRule="auto" w:before="0"/>
        <w:ind w:left="1678" w:right="1392" w:hanging="284"/>
        <w:jc w:val="both"/>
        <w:rPr>
          <w:i/>
          <w:sz w:val="22"/>
        </w:rPr>
      </w:pPr>
      <w:r>
        <w:rPr>
          <w:color w:val="231F20"/>
          <w:sz w:val="22"/>
        </w:rPr>
        <w:t>“Norma Oficial Mexicana (</w:t>
      </w:r>
      <w:r>
        <w:rPr>
          <w:color w:val="231F20"/>
          <w:sz w:val="18"/>
        </w:rPr>
        <w:t>nom</w:t>
      </w:r>
      <w:r>
        <w:rPr>
          <w:color w:val="231F20"/>
          <w:sz w:val="22"/>
        </w:rPr>
        <w:t>-190-</w:t>
      </w:r>
      <w:r>
        <w:rPr>
          <w:color w:val="231F20"/>
          <w:sz w:val="18"/>
        </w:rPr>
        <w:t>ssa</w:t>
      </w:r>
      <w:r>
        <w:rPr>
          <w:color w:val="231F20"/>
          <w:sz w:val="22"/>
        </w:rPr>
        <w:t>1-1999) (1999), Para la Prestación</w:t>
      </w:r>
      <w:r>
        <w:rPr>
          <w:color w:val="231F20"/>
          <w:spacing w:val="-5"/>
          <w:sz w:val="22"/>
        </w:rPr>
        <w:t> </w:t>
      </w:r>
      <w:r>
        <w:rPr>
          <w:color w:val="231F20"/>
          <w:sz w:val="22"/>
        </w:rPr>
        <w:t>de</w:t>
      </w:r>
      <w:r>
        <w:rPr>
          <w:color w:val="231F20"/>
          <w:spacing w:val="-6"/>
          <w:sz w:val="22"/>
        </w:rPr>
        <w:t> </w:t>
      </w:r>
      <w:r>
        <w:rPr>
          <w:color w:val="231F20"/>
          <w:sz w:val="22"/>
        </w:rPr>
        <w:t>Servicios</w:t>
      </w:r>
      <w:r>
        <w:rPr>
          <w:color w:val="231F20"/>
          <w:spacing w:val="-5"/>
          <w:sz w:val="22"/>
        </w:rPr>
        <w:t> </w:t>
      </w:r>
      <w:r>
        <w:rPr>
          <w:color w:val="231F20"/>
          <w:sz w:val="22"/>
        </w:rPr>
        <w:t>de</w:t>
      </w:r>
      <w:r>
        <w:rPr>
          <w:color w:val="231F20"/>
          <w:spacing w:val="-6"/>
          <w:sz w:val="22"/>
        </w:rPr>
        <w:t> </w:t>
      </w:r>
      <w:r>
        <w:rPr>
          <w:color w:val="231F20"/>
          <w:sz w:val="22"/>
        </w:rPr>
        <w:t>Salud.</w:t>
      </w:r>
      <w:r>
        <w:rPr>
          <w:color w:val="231F20"/>
          <w:spacing w:val="-6"/>
          <w:sz w:val="22"/>
        </w:rPr>
        <w:t> </w:t>
      </w:r>
      <w:r>
        <w:rPr>
          <w:color w:val="231F20"/>
          <w:sz w:val="22"/>
        </w:rPr>
        <w:t>Criterios</w:t>
      </w:r>
      <w:r>
        <w:rPr>
          <w:color w:val="231F20"/>
          <w:spacing w:val="-6"/>
          <w:sz w:val="22"/>
        </w:rPr>
        <w:t> </w:t>
      </w:r>
      <w:r>
        <w:rPr>
          <w:color w:val="231F20"/>
          <w:sz w:val="22"/>
        </w:rPr>
        <w:t>para</w:t>
      </w:r>
      <w:r>
        <w:rPr>
          <w:color w:val="231F20"/>
          <w:spacing w:val="-6"/>
          <w:sz w:val="22"/>
        </w:rPr>
        <w:t> </w:t>
      </w:r>
      <w:r>
        <w:rPr>
          <w:color w:val="231F20"/>
          <w:sz w:val="22"/>
        </w:rPr>
        <w:t>la</w:t>
      </w:r>
      <w:r>
        <w:rPr>
          <w:color w:val="231F20"/>
          <w:spacing w:val="-6"/>
          <w:sz w:val="22"/>
        </w:rPr>
        <w:t> </w:t>
      </w:r>
      <w:r>
        <w:rPr>
          <w:color w:val="231F20"/>
          <w:sz w:val="22"/>
        </w:rPr>
        <w:t>atención</w:t>
      </w:r>
      <w:r>
        <w:rPr>
          <w:color w:val="231F20"/>
          <w:spacing w:val="-6"/>
          <w:sz w:val="22"/>
        </w:rPr>
        <w:t> </w:t>
      </w:r>
      <w:r>
        <w:rPr>
          <w:color w:val="231F20"/>
          <w:sz w:val="22"/>
        </w:rPr>
        <w:t>médi- ca</w:t>
      </w:r>
      <w:r>
        <w:rPr>
          <w:color w:val="231F20"/>
          <w:spacing w:val="-18"/>
          <w:sz w:val="22"/>
        </w:rPr>
        <w:t> </w:t>
      </w:r>
      <w:r>
        <w:rPr>
          <w:color w:val="231F20"/>
          <w:sz w:val="22"/>
        </w:rPr>
        <w:t>de</w:t>
      </w:r>
      <w:r>
        <w:rPr>
          <w:color w:val="231F20"/>
          <w:spacing w:val="-18"/>
          <w:sz w:val="22"/>
        </w:rPr>
        <w:t> </w:t>
      </w:r>
      <w:r>
        <w:rPr>
          <w:color w:val="231F20"/>
          <w:sz w:val="22"/>
        </w:rPr>
        <w:t>la</w:t>
      </w:r>
      <w:r>
        <w:rPr>
          <w:color w:val="231F20"/>
          <w:spacing w:val="-18"/>
          <w:sz w:val="22"/>
        </w:rPr>
        <w:t> </w:t>
      </w:r>
      <w:r>
        <w:rPr>
          <w:color w:val="231F20"/>
          <w:sz w:val="22"/>
        </w:rPr>
        <w:t>violencia</w:t>
      </w:r>
      <w:r>
        <w:rPr>
          <w:color w:val="231F20"/>
          <w:spacing w:val="-18"/>
          <w:sz w:val="22"/>
        </w:rPr>
        <w:t> </w:t>
      </w:r>
      <w:r>
        <w:rPr>
          <w:color w:val="231F20"/>
          <w:sz w:val="22"/>
        </w:rPr>
        <w:t>familiar”.</w:t>
      </w:r>
      <w:r>
        <w:rPr>
          <w:color w:val="231F20"/>
          <w:spacing w:val="-18"/>
          <w:sz w:val="22"/>
        </w:rPr>
        <w:t> </w:t>
      </w:r>
      <w:r>
        <w:rPr>
          <w:i/>
          <w:color w:val="231F20"/>
          <w:sz w:val="22"/>
        </w:rPr>
        <w:t>Diario</w:t>
      </w:r>
      <w:r>
        <w:rPr>
          <w:i/>
          <w:color w:val="231F20"/>
          <w:spacing w:val="-18"/>
          <w:sz w:val="22"/>
        </w:rPr>
        <w:t> </w:t>
      </w:r>
      <w:r>
        <w:rPr>
          <w:i/>
          <w:color w:val="231F20"/>
          <w:sz w:val="22"/>
        </w:rPr>
        <w:t>Oficial</w:t>
      </w:r>
      <w:r>
        <w:rPr>
          <w:i/>
          <w:color w:val="231F20"/>
          <w:spacing w:val="-18"/>
          <w:sz w:val="22"/>
        </w:rPr>
        <w:t> </w:t>
      </w:r>
      <w:r>
        <w:rPr>
          <w:i/>
          <w:color w:val="231F20"/>
          <w:sz w:val="22"/>
        </w:rPr>
        <w:t>de</w:t>
      </w:r>
      <w:r>
        <w:rPr>
          <w:i/>
          <w:color w:val="231F20"/>
          <w:spacing w:val="-18"/>
          <w:sz w:val="22"/>
        </w:rPr>
        <w:t> </w:t>
      </w:r>
      <w:r>
        <w:rPr>
          <w:i/>
          <w:color w:val="231F20"/>
          <w:sz w:val="22"/>
        </w:rPr>
        <w:t>la</w:t>
      </w:r>
      <w:r>
        <w:rPr>
          <w:i/>
          <w:color w:val="231F20"/>
          <w:spacing w:val="-18"/>
          <w:sz w:val="22"/>
        </w:rPr>
        <w:t> </w:t>
      </w:r>
      <w:r>
        <w:rPr>
          <w:i/>
          <w:color w:val="231F20"/>
          <w:sz w:val="22"/>
        </w:rPr>
        <w:t>Federación.</w:t>
      </w:r>
    </w:p>
    <w:p>
      <w:pPr>
        <w:spacing w:line="247" w:lineRule="auto" w:before="0"/>
        <w:ind w:left="1678" w:right="1392" w:hanging="284"/>
        <w:jc w:val="both"/>
        <w:rPr>
          <w:i/>
          <w:sz w:val="22"/>
        </w:rPr>
      </w:pPr>
      <w:r>
        <w:rPr>
          <w:color w:val="231F20"/>
          <w:sz w:val="22"/>
        </w:rPr>
        <w:t>“Norma Oficial Mexicana (</w:t>
      </w:r>
      <w:r>
        <w:rPr>
          <w:color w:val="231F20"/>
          <w:sz w:val="18"/>
        </w:rPr>
        <w:t>nom</w:t>
      </w:r>
      <w:r>
        <w:rPr>
          <w:color w:val="231F20"/>
          <w:sz w:val="22"/>
        </w:rPr>
        <w:t>-167-</w:t>
      </w:r>
      <w:r>
        <w:rPr>
          <w:color w:val="231F20"/>
          <w:sz w:val="18"/>
        </w:rPr>
        <w:t>ssa</w:t>
      </w:r>
      <w:r>
        <w:rPr>
          <w:color w:val="231F20"/>
          <w:sz w:val="22"/>
        </w:rPr>
        <w:t>1-1997) (1997), Para la Prestación</w:t>
      </w:r>
      <w:r>
        <w:rPr>
          <w:color w:val="231F20"/>
          <w:spacing w:val="-8"/>
          <w:sz w:val="22"/>
        </w:rPr>
        <w:t> </w:t>
      </w:r>
      <w:r>
        <w:rPr>
          <w:color w:val="231F20"/>
          <w:sz w:val="22"/>
        </w:rPr>
        <w:t>de</w:t>
      </w:r>
      <w:r>
        <w:rPr>
          <w:color w:val="231F20"/>
          <w:spacing w:val="-9"/>
          <w:sz w:val="22"/>
        </w:rPr>
        <w:t> </w:t>
      </w:r>
      <w:r>
        <w:rPr>
          <w:color w:val="231F20"/>
          <w:sz w:val="22"/>
        </w:rPr>
        <w:t>Servicios</w:t>
      </w:r>
      <w:r>
        <w:rPr>
          <w:color w:val="231F20"/>
          <w:spacing w:val="-8"/>
          <w:sz w:val="22"/>
        </w:rPr>
        <w:t> </w:t>
      </w:r>
      <w:r>
        <w:rPr>
          <w:color w:val="231F20"/>
          <w:sz w:val="22"/>
        </w:rPr>
        <w:t>de</w:t>
      </w:r>
      <w:r>
        <w:rPr>
          <w:color w:val="231F20"/>
          <w:spacing w:val="-20"/>
          <w:sz w:val="22"/>
        </w:rPr>
        <w:t> </w:t>
      </w:r>
      <w:r>
        <w:rPr>
          <w:color w:val="231F20"/>
          <w:sz w:val="22"/>
        </w:rPr>
        <w:t>Asistencia</w:t>
      </w:r>
      <w:r>
        <w:rPr>
          <w:color w:val="231F20"/>
          <w:spacing w:val="-8"/>
          <w:sz w:val="22"/>
        </w:rPr>
        <w:t> </w:t>
      </w:r>
      <w:r>
        <w:rPr>
          <w:color w:val="231F20"/>
          <w:sz w:val="22"/>
        </w:rPr>
        <w:t>Social</w:t>
      </w:r>
      <w:r>
        <w:rPr>
          <w:color w:val="231F20"/>
          <w:spacing w:val="-9"/>
          <w:sz w:val="22"/>
        </w:rPr>
        <w:t> </w:t>
      </w:r>
      <w:r>
        <w:rPr>
          <w:color w:val="231F20"/>
          <w:sz w:val="22"/>
        </w:rPr>
        <w:t>para</w:t>
      </w:r>
      <w:r>
        <w:rPr>
          <w:color w:val="231F20"/>
          <w:spacing w:val="-9"/>
          <w:sz w:val="22"/>
        </w:rPr>
        <w:t> </w:t>
      </w:r>
      <w:r>
        <w:rPr>
          <w:color w:val="231F20"/>
          <w:sz w:val="22"/>
        </w:rPr>
        <w:t>menores</w:t>
      </w:r>
      <w:r>
        <w:rPr>
          <w:color w:val="231F20"/>
          <w:spacing w:val="-9"/>
          <w:sz w:val="22"/>
        </w:rPr>
        <w:t> </w:t>
      </w:r>
      <w:r>
        <w:rPr>
          <w:color w:val="231F20"/>
          <w:sz w:val="22"/>
        </w:rPr>
        <w:t>y</w:t>
      </w:r>
      <w:r>
        <w:rPr>
          <w:color w:val="231F20"/>
          <w:spacing w:val="-9"/>
          <w:sz w:val="22"/>
        </w:rPr>
        <w:t> </w:t>
      </w:r>
      <w:r>
        <w:rPr>
          <w:color w:val="231F20"/>
          <w:sz w:val="22"/>
        </w:rPr>
        <w:t>adul- tos</w:t>
      </w:r>
      <w:r>
        <w:rPr>
          <w:color w:val="231F20"/>
          <w:spacing w:val="-19"/>
          <w:sz w:val="22"/>
        </w:rPr>
        <w:t> </w:t>
      </w:r>
      <w:r>
        <w:rPr>
          <w:color w:val="231F20"/>
          <w:sz w:val="22"/>
        </w:rPr>
        <w:t>mayores”,</w:t>
      </w:r>
      <w:r>
        <w:rPr>
          <w:color w:val="231F20"/>
          <w:spacing w:val="-19"/>
          <w:sz w:val="22"/>
        </w:rPr>
        <w:t> </w:t>
      </w:r>
      <w:r>
        <w:rPr>
          <w:i/>
          <w:color w:val="231F20"/>
          <w:sz w:val="22"/>
        </w:rPr>
        <w:t>Diario</w:t>
      </w:r>
      <w:r>
        <w:rPr>
          <w:i/>
          <w:color w:val="231F20"/>
          <w:spacing w:val="-19"/>
          <w:sz w:val="22"/>
        </w:rPr>
        <w:t> </w:t>
      </w:r>
      <w:r>
        <w:rPr>
          <w:i/>
          <w:color w:val="231F20"/>
          <w:sz w:val="22"/>
        </w:rPr>
        <w:t>Oficial</w:t>
      </w:r>
      <w:r>
        <w:rPr>
          <w:i/>
          <w:color w:val="231F20"/>
          <w:spacing w:val="-19"/>
          <w:sz w:val="22"/>
        </w:rPr>
        <w:t> </w:t>
      </w:r>
      <w:r>
        <w:rPr>
          <w:i/>
          <w:color w:val="231F20"/>
          <w:sz w:val="22"/>
        </w:rPr>
        <w:t>de</w:t>
      </w:r>
      <w:r>
        <w:rPr>
          <w:i/>
          <w:color w:val="231F20"/>
          <w:spacing w:val="-19"/>
          <w:sz w:val="22"/>
        </w:rPr>
        <w:t> </w:t>
      </w:r>
      <w:r>
        <w:rPr>
          <w:i/>
          <w:color w:val="231F20"/>
          <w:sz w:val="22"/>
        </w:rPr>
        <w:t>la</w:t>
      </w:r>
      <w:r>
        <w:rPr>
          <w:i/>
          <w:color w:val="231F20"/>
          <w:spacing w:val="-19"/>
          <w:sz w:val="22"/>
        </w:rPr>
        <w:t> </w:t>
      </w:r>
      <w:r>
        <w:rPr>
          <w:i/>
          <w:color w:val="231F20"/>
          <w:sz w:val="22"/>
        </w:rPr>
        <w:t>Federación.</w:t>
      </w:r>
    </w:p>
    <w:p>
      <w:pPr>
        <w:pStyle w:val="BodyText"/>
        <w:spacing w:line="247" w:lineRule="auto"/>
        <w:ind w:left="1678" w:right="1392" w:hanging="284"/>
        <w:jc w:val="both"/>
      </w:pPr>
      <w:r>
        <w:rPr>
          <w:color w:val="231F20"/>
        </w:rPr>
        <w:t>Oficina</w:t>
      </w:r>
      <w:r>
        <w:rPr>
          <w:color w:val="231F20"/>
          <w:spacing w:val="-17"/>
        </w:rPr>
        <w:t> </w:t>
      </w:r>
      <w:r>
        <w:rPr>
          <w:color w:val="231F20"/>
        </w:rPr>
        <w:t>en</w:t>
      </w:r>
      <w:r>
        <w:rPr>
          <w:color w:val="231F20"/>
          <w:spacing w:val="-17"/>
        </w:rPr>
        <w:t> </w:t>
      </w:r>
      <w:r>
        <w:rPr>
          <w:color w:val="231F20"/>
        </w:rPr>
        <w:t>México</w:t>
      </w:r>
      <w:r>
        <w:rPr>
          <w:color w:val="231F20"/>
          <w:spacing w:val="-17"/>
        </w:rPr>
        <w:t> </w:t>
      </w:r>
      <w:r>
        <w:rPr>
          <w:color w:val="231F20"/>
        </w:rPr>
        <w:t>del</w:t>
      </w:r>
      <w:r>
        <w:rPr>
          <w:color w:val="231F20"/>
          <w:spacing w:val="-28"/>
        </w:rPr>
        <w:t> </w:t>
      </w:r>
      <w:r>
        <w:rPr>
          <w:color w:val="231F20"/>
        </w:rPr>
        <w:t>Alto</w:t>
      </w:r>
      <w:r>
        <w:rPr>
          <w:color w:val="231F20"/>
          <w:spacing w:val="-17"/>
        </w:rPr>
        <w:t> </w:t>
      </w:r>
      <w:r>
        <w:rPr>
          <w:color w:val="231F20"/>
        </w:rPr>
        <w:t>Comisionado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Naciones</w:t>
      </w:r>
      <w:r>
        <w:rPr>
          <w:color w:val="231F20"/>
          <w:spacing w:val="-17"/>
        </w:rPr>
        <w:t> </w:t>
      </w:r>
      <w:r>
        <w:rPr>
          <w:color w:val="231F20"/>
        </w:rPr>
        <w:t>Unidas</w:t>
      </w:r>
      <w:r>
        <w:rPr>
          <w:color w:val="231F20"/>
          <w:spacing w:val="-17"/>
        </w:rPr>
        <w:t> </w:t>
      </w:r>
      <w:r>
        <w:rPr>
          <w:color w:val="231F20"/>
        </w:rPr>
        <w:t>para los</w:t>
      </w:r>
      <w:r>
        <w:rPr>
          <w:color w:val="231F20"/>
          <w:spacing w:val="-6"/>
        </w:rPr>
        <w:t> </w:t>
      </w:r>
      <w:r>
        <w:rPr>
          <w:color w:val="231F20"/>
        </w:rPr>
        <w:t>Derechos</w:t>
      </w:r>
      <w:r>
        <w:rPr>
          <w:color w:val="231F20"/>
          <w:spacing w:val="-5"/>
        </w:rPr>
        <w:t> </w:t>
      </w:r>
      <w:r>
        <w:rPr>
          <w:color w:val="231F20"/>
        </w:rPr>
        <w:t>Humanos</w:t>
      </w:r>
      <w:r>
        <w:rPr>
          <w:color w:val="231F20"/>
          <w:spacing w:val="-5"/>
        </w:rPr>
        <w:t> </w:t>
      </w:r>
      <w:r>
        <w:rPr>
          <w:color w:val="231F20"/>
        </w:rPr>
        <w:t>(2011),</w:t>
      </w:r>
      <w:r>
        <w:rPr>
          <w:color w:val="231F20"/>
          <w:spacing w:val="-6"/>
        </w:rPr>
        <w:t> </w:t>
      </w:r>
      <w:r>
        <w:rPr>
          <w:color w:val="231F20"/>
        </w:rPr>
        <w:t>“¿Cómo</w:t>
      </w:r>
      <w:r>
        <w:rPr>
          <w:color w:val="231F20"/>
          <w:spacing w:val="-6"/>
        </w:rPr>
        <w:t> </w:t>
      </w:r>
      <w:r>
        <w:rPr>
          <w:color w:val="231F20"/>
        </w:rPr>
        <w:t>medir</w:t>
      </w:r>
      <w:r>
        <w:rPr>
          <w:color w:val="231F20"/>
          <w:spacing w:val="-6"/>
        </w:rPr>
        <w:t> </w:t>
      </w:r>
      <w:r>
        <w:rPr>
          <w:color w:val="231F20"/>
        </w:rPr>
        <w:t>la</w:t>
      </w:r>
      <w:r>
        <w:rPr>
          <w:color w:val="231F20"/>
          <w:spacing w:val="-6"/>
        </w:rPr>
        <w:t> </w:t>
      </w:r>
      <w:r>
        <w:rPr>
          <w:color w:val="231F20"/>
        </w:rPr>
        <w:t>violencia</w:t>
      </w:r>
      <w:r>
        <w:rPr>
          <w:color w:val="231F20"/>
          <w:spacing w:val="-6"/>
        </w:rPr>
        <w:t> </w:t>
      </w:r>
      <w:r>
        <w:rPr>
          <w:color w:val="231F20"/>
        </w:rPr>
        <w:t>contra las</w:t>
      </w:r>
      <w:r>
        <w:rPr>
          <w:color w:val="231F20"/>
          <w:spacing w:val="-18"/>
        </w:rPr>
        <w:t> </w:t>
      </w:r>
      <w:r>
        <w:rPr>
          <w:color w:val="231F20"/>
        </w:rPr>
        <w:t>mujeres</w:t>
      </w:r>
      <w:r>
        <w:rPr>
          <w:color w:val="231F20"/>
          <w:spacing w:val="-18"/>
        </w:rPr>
        <w:t> </w:t>
      </w:r>
      <w:r>
        <w:rPr>
          <w:color w:val="231F20"/>
        </w:rPr>
        <w:t>en</w:t>
      </w:r>
      <w:r>
        <w:rPr>
          <w:color w:val="231F20"/>
          <w:spacing w:val="-18"/>
        </w:rPr>
        <w:t> </w:t>
      </w:r>
      <w:r>
        <w:rPr>
          <w:color w:val="231F20"/>
        </w:rPr>
        <w:t>México?”,</w:t>
      </w:r>
      <w:r>
        <w:rPr>
          <w:color w:val="231F20"/>
          <w:spacing w:val="-18"/>
        </w:rPr>
        <w:t> </w:t>
      </w:r>
      <w:r>
        <w:rPr>
          <w:color w:val="231F20"/>
        </w:rPr>
        <w:t>disponible</w:t>
      </w:r>
      <w:r>
        <w:rPr>
          <w:color w:val="231F20"/>
          <w:spacing w:val="-18"/>
        </w:rPr>
        <w:t> </w:t>
      </w:r>
      <w:r>
        <w:rPr>
          <w:color w:val="231F20"/>
        </w:rPr>
        <w:t>en</w:t>
      </w:r>
      <w:r>
        <w:rPr>
          <w:color w:val="231F20"/>
          <w:spacing w:val="-18"/>
        </w:rPr>
        <w:t> </w:t>
      </w:r>
      <w:hyperlink r:id="rId202">
        <w:r>
          <w:rPr>
            <w:color w:val="231F20"/>
          </w:rPr>
          <w:t>&lt;http://www.hchr.org.mx/</w:t>
        </w:r>
      </w:hyperlink>
      <w:r>
        <w:rPr>
          <w:color w:val="231F20"/>
        </w:rPr>
        <w:t> files/Libro_Indicadores_VcM_Final.pdf&gt;. Consulta: 28 de abril de</w:t>
      </w:r>
      <w:r>
        <w:rPr>
          <w:color w:val="231F20"/>
          <w:spacing w:val="-16"/>
        </w:rPr>
        <w:t> </w:t>
      </w:r>
      <w:r>
        <w:rPr>
          <w:color w:val="231F20"/>
        </w:rPr>
        <w:t>2012.</w:t>
      </w:r>
    </w:p>
    <w:p>
      <w:pPr>
        <w:pStyle w:val="BodyText"/>
        <w:spacing w:line="247" w:lineRule="auto"/>
        <w:ind w:left="1678" w:right="1392" w:hanging="284"/>
        <w:jc w:val="both"/>
      </w:pPr>
      <w:r>
        <w:rPr>
          <w:color w:val="231F20"/>
        </w:rPr>
        <w:t>Organización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Naciones</w:t>
      </w:r>
      <w:r>
        <w:rPr>
          <w:color w:val="231F20"/>
          <w:spacing w:val="-4"/>
        </w:rPr>
        <w:t> </w:t>
      </w:r>
      <w:r>
        <w:rPr>
          <w:color w:val="231F20"/>
        </w:rPr>
        <w:t>Unidas</w:t>
      </w:r>
      <w:r>
        <w:rPr>
          <w:color w:val="231F20"/>
          <w:spacing w:val="-4"/>
        </w:rPr>
        <w:t> </w:t>
      </w:r>
      <w:r>
        <w:rPr>
          <w:color w:val="231F20"/>
        </w:rPr>
        <w:t>(</w:t>
      </w:r>
      <w:r>
        <w:rPr>
          <w:color w:val="231F20"/>
          <w:sz w:val="18"/>
        </w:rPr>
        <w:t>onu</w:t>
      </w:r>
      <w:r>
        <w:rPr>
          <w:color w:val="231F20"/>
        </w:rPr>
        <w:t>)</w:t>
      </w:r>
      <w:r>
        <w:rPr>
          <w:color w:val="231F20"/>
          <w:spacing w:val="-5"/>
        </w:rPr>
        <w:t> </w:t>
      </w:r>
      <w:r>
        <w:rPr>
          <w:color w:val="231F20"/>
        </w:rPr>
        <w:t>(s.</w:t>
      </w:r>
      <w:r>
        <w:rPr>
          <w:color w:val="231F20"/>
          <w:spacing w:val="-5"/>
        </w:rPr>
        <w:t> </w:t>
      </w:r>
      <w:r>
        <w:rPr>
          <w:color w:val="231F20"/>
        </w:rPr>
        <w:t>a.),</w:t>
      </w:r>
      <w:r>
        <w:rPr>
          <w:color w:val="231F20"/>
          <w:spacing w:val="-5"/>
        </w:rPr>
        <w:t> </w:t>
      </w:r>
      <w:r>
        <w:rPr>
          <w:color w:val="231F20"/>
        </w:rPr>
        <w:t>“Hechos</w:t>
      </w:r>
      <w:r>
        <w:rPr>
          <w:color w:val="231F20"/>
          <w:spacing w:val="-5"/>
        </w:rPr>
        <w:t> </w:t>
      </w:r>
      <w:r>
        <w:rPr>
          <w:color w:val="231F20"/>
        </w:rPr>
        <w:t>y</w:t>
      </w:r>
      <w:r>
        <w:rPr>
          <w:color w:val="231F20"/>
          <w:spacing w:val="-5"/>
        </w:rPr>
        <w:t> </w:t>
      </w:r>
      <w:r>
        <w:rPr>
          <w:color w:val="231F20"/>
        </w:rPr>
        <w:t>cifras”, disponible en </w:t>
      </w:r>
      <w:hyperlink r:id="rId203">
        <w:r>
          <w:rPr>
            <w:color w:val="231F20"/>
          </w:rPr>
          <w:t>&lt;http://www.un.org/es/events/endviolenceday/&gt;.</w:t>
        </w:r>
      </w:hyperlink>
      <w:r>
        <w:rPr>
          <w:color w:val="231F20"/>
        </w:rPr>
        <w:t> Consulta:</w:t>
      </w:r>
      <w:r>
        <w:rPr>
          <w:color w:val="231F20"/>
          <w:spacing w:val="-16"/>
        </w:rPr>
        <w:t> </w:t>
      </w:r>
      <w:r>
        <w:rPr>
          <w:color w:val="231F20"/>
        </w:rPr>
        <w:t>8</w:t>
      </w:r>
      <w:r>
        <w:rPr>
          <w:color w:val="231F20"/>
          <w:spacing w:val="-16"/>
        </w:rPr>
        <w:t> </w:t>
      </w:r>
      <w:r>
        <w:rPr>
          <w:color w:val="231F20"/>
        </w:rPr>
        <w:t>de</w:t>
      </w:r>
      <w:r>
        <w:rPr>
          <w:color w:val="231F20"/>
          <w:spacing w:val="-16"/>
        </w:rPr>
        <w:t> </w:t>
      </w:r>
      <w:r>
        <w:rPr>
          <w:color w:val="231F20"/>
        </w:rPr>
        <w:t>marzo</w:t>
      </w:r>
      <w:r>
        <w:rPr>
          <w:color w:val="231F20"/>
          <w:spacing w:val="-16"/>
        </w:rPr>
        <w:t> </w:t>
      </w:r>
      <w:r>
        <w:rPr>
          <w:color w:val="231F20"/>
        </w:rPr>
        <w:t>de</w:t>
      </w:r>
      <w:r>
        <w:rPr>
          <w:color w:val="231F20"/>
          <w:spacing w:val="-16"/>
        </w:rPr>
        <w:t> </w:t>
      </w:r>
      <w:r>
        <w:rPr>
          <w:color w:val="231F20"/>
        </w:rPr>
        <w:t>2014.</w:t>
      </w:r>
    </w:p>
    <w:p>
      <w:pPr>
        <w:pStyle w:val="BodyText"/>
        <w:tabs>
          <w:tab w:pos="2165" w:val="left" w:leader="none"/>
        </w:tabs>
        <w:spacing w:line="247" w:lineRule="auto"/>
        <w:ind w:left="1678" w:right="1393" w:hanging="284"/>
        <w:jc w:val="both"/>
      </w:pPr>
      <w:r>
        <w:rPr>
          <w:color w:val="231F20"/>
          <w:u w:val="single" w:color="221E1F"/>
        </w:rPr>
        <w:t> </w:t>
        <w:tab/>
        <w:tab/>
      </w:r>
      <w:r>
        <w:rPr>
          <w:color w:val="231F20"/>
        </w:rPr>
        <w:t>  </w:t>
      </w:r>
      <w:r>
        <w:rPr>
          <w:color w:val="231F20"/>
          <w:spacing w:val="-26"/>
        </w:rPr>
        <w:t> </w:t>
      </w:r>
      <w:r>
        <w:rPr>
          <w:color w:val="231F20"/>
        </w:rPr>
        <w:t>(L)  (2014),  disponible  </w:t>
      </w:r>
      <w:r>
        <w:rPr>
          <w:color w:val="231F20"/>
          <w:spacing w:val="17"/>
        </w:rPr>
        <w:t> </w:t>
      </w:r>
      <w:r>
        <w:rPr>
          <w:color w:val="231F20"/>
        </w:rPr>
        <w:t>en </w:t>
      </w:r>
      <w:r>
        <w:rPr>
          <w:color w:val="231F20"/>
          <w:spacing w:val="24"/>
        </w:rPr>
        <w:t> </w:t>
      </w:r>
      <w:hyperlink r:id="rId204">
        <w:r>
          <w:rPr>
            <w:color w:val="231F20"/>
          </w:rPr>
          <w:t>&lt;http://www.un.org/spanish/</w:t>
        </w:r>
      </w:hyperlink>
      <w:r>
        <w:rPr>
          <w:color w:val="231F20"/>
        </w:rPr>
        <w:t> </w:t>
      </w:r>
      <w:r>
        <w:rPr>
          <w:color w:val="231F20"/>
          <w:spacing w:val="-1"/>
        </w:rPr>
        <w:t>News/story.asp?NewsID=23707#.</w:t>
      </w:r>
      <w:r>
        <w:rPr>
          <w:color w:val="231F20"/>
          <w:spacing w:val="-1"/>
          <w:sz w:val="18"/>
        </w:rPr>
        <w:t>u</w:t>
      </w:r>
      <w:r>
        <w:rPr>
          <w:color w:val="231F20"/>
          <w:spacing w:val="-1"/>
        </w:rPr>
        <w:t>z</w:t>
      </w:r>
      <w:r>
        <w:rPr>
          <w:color w:val="231F20"/>
          <w:spacing w:val="-1"/>
          <w:sz w:val="18"/>
        </w:rPr>
        <w:t>sj</w:t>
      </w:r>
      <w:r>
        <w:rPr>
          <w:color w:val="231F20"/>
          <w:spacing w:val="-1"/>
        </w:rPr>
        <w:t>a</w:t>
      </w:r>
      <w:r>
        <w:rPr>
          <w:color w:val="231F20"/>
          <w:spacing w:val="-1"/>
          <w:sz w:val="18"/>
        </w:rPr>
        <w:t>pl</w:t>
      </w:r>
      <w:r>
        <w:rPr>
          <w:color w:val="231F20"/>
          <w:spacing w:val="-1"/>
        </w:rPr>
        <w:t>5</w:t>
      </w:r>
      <w:r>
        <w:rPr>
          <w:color w:val="231F20"/>
          <w:spacing w:val="-1"/>
          <w:sz w:val="18"/>
        </w:rPr>
        <w:t>p</w:t>
      </w:r>
      <w:r>
        <w:rPr>
          <w:color w:val="231F20"/>
          <w:spacing w:val="-1"/>
        </w:rPr>
        <w:t>3</w:t>
      </w:r>
      <w:r>
        <w:rPr>
          <w:color w:val="231F20"/>
          <w:spacing w:val="-1"/>
          <w:sz w:val="18"/>
        </w:rPr>
        <w:t>r</w:t>
      </w:r>
      <w:r>
        <w:rPr>
          <w:color w:val="231F20"/>
          <w:spacing w:val="-1"/>
        </w:rPr>
        <w:t>&gt;. </w:t>
      </w:r>
      <w:r>
        <w:rPr>
          <w:color w:val="231F20"/>
        </w:rPr>
        <w:t>Consulta: 24 de marzo de</w:t>
      </w:r>
      <w:r>
        <w:rPr>
          <w:color w:val="231F20"/>
          <w:spacing w:val="-32"/>
        </w:rPr>
        <w:t> </w:t>
      </w:r>
      <w:r>
        <w:rPr>
          <w:color w:val="231F20"/>
        </w:rPr>
        <w:t>2014.</w:t>
      </w:r>
    </w:p>
    <w:p>
      <w:pPr>
        <w:pStyle w:val="BodyText"/>
        <w:tabs>
          <w:tab w:pos="2165" w:val="left" w:leader="none"/>
        </w:tabs>
        <w:spacing w:line="247" w:lineRule="auto"/>
        <w:ind w:left="1678" w:right="1392" w:hanging="284"/>
        <w:jc w:val="both"/>
      </w:pPr>
      <w:r>
        <w:rPr>
          <w:color w:val="231F20"/>
          <w:u w:val="single" w:color="221E1F"/>
        </w:rPr>
        <w:t> </w:t>
        <w:tab/>
        <w:tab/>
      </w:r>
      <w:r>
        <w:rPr>
          <w:color w:val="231F20"/>
          <w:spacing w:val="22"/>
        </w:rPr>
        <w:t> </w:t>
      </w:r>
      <w:r>
        <w:rPr>
          <w:color w:val="231F20"/>
        </w:rPr>
        <w:t>(2010), Informe: “Envejecimiento de la </w:t>
      </w:r>
      <w:r>
        <w:rPr>
          <w:color w:val="231F20"/>
          <w:spacing w:val="54"/>
        </w:rPr>
        <w:t> </w:t>
      </w:r>
      <w:r>
        <w:rPr>
          <w:color w:val="231F20"/>
        </w:rPr>
        <w:t>población</w:t>
      </w:r>
      <w:r>
        <w:rPr>
          <w:color w:val="231F20"/>
          <w:spacing w:val="21"/>
        </w:rPr>
        <w:t> </w:t>
      </w:r>
      <w:r>
        <w:rPr>
          <w:color w:val="231F20"/>
        </w:rPr>
        <w:t>2009”, disponible    en</w:t>
      </w:r>
      <w:r>
        <w:rPr>
          <w:color w:val="231F20"/>
          <w:spacing w:val="54"/>
        </w:rPr>
        <w:t> </w:t>
      </w:r>
      <w:hyperlink r:id="rId205">
        <w:r>
          <w:rPr>
            <w:color w:val="231F20"/>
          </w:rPr>
          <w:t>&lt;http://www.un.org/esa/population/publications/</w:t>
        </w:r>
      </w:hyperlink>
    </w:p>
    <w:p>
      <w:pPr>
        <w:pStyle w:val="BodyText"/>
        <w:rPr>
          <w:sz w:val="20"/>
        </w:rPr>
      </w:pPr>
    </w:p>
    <w:p>
      <w:pPr>
        <w:pStyle w:val="BodyText"/>
        <w:spacing w:before="10"/>
        <w:rPr>
          <w:sz w:val="19"/>
        </w:rPr>
      </w:pPr>
    </w:p>
    <w:p>
      <w:pPr>
        <w:pStyle w:val="BodyText"/>
        <w:spacing w:before="72"/>
        <w:ind w:left="1395" w:right="1301"/>
      </w:pPr>
      <w:r>
        <w:rPr>
          <w:color w:val="231F20"/>
        </w:rPr>
        <w:t>92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01"/>
      </w:pPr>
      <w:r>
        <w:rPr>
          <w:color w:val="231F20"/>
          <w:w w:val="105"/>
          <w:sz w:val="18"/>
        </w:rPr>
        <w:t>wpa</w:t>
      </w:r>
      <w:r>
        <w:rPr>
          <w:color w:val="231F20"/>
          <w:w w:val="105"/>
        </w:rPr>
        <w:t>2009/</w:t>
      </w:r>
      <w:r>
        <w:rPr>
          <w:color w:val="231F20"/>
          <w:w w:val="105"/>
          <w:sz w:val="18"/>
        </w:rPr>
        <w:t>wpa</w:t>
      </w:r>
      <w:r>
        <w:rPr>
          <w:color w:val="231F20"/>
          <w:w w:val="105"/>
        </w:rPr>
        <w:t>2009_WorkingPaper.pdf&gt;. Consulta: 30 de marzo </w:t>
      </w:r>
      <w:r>
        <w:rPr>
          <w:color w:val="231F20"/>
        </w:rPr>
        <w:t>de 2014.</w:t>
      </w:r>
    </w:p>
    <w:p>
      <w:pPr>
        <w:spacing w:line="247" w:lineRule="auto" w:before="0"/>
        <w:ind w:left="1678" w:right="1393" w:hanging="284"/>
        <w:jc w:val="both"/>
        <w:rPr>
          <w:sz w:val="22"/>
        </w:rPr>
      </w:pPr>
      <w:r>
        <w:rPr>
          <w:color w:val="231F20"/>
          <w:w w:val="105"/>
          <w:sz w:val="22"/>
        </w:rPr>
        <w:t>Organización</w:t>
      </w:r>
      <w:r>
        <w:rPr>
          <w:color w:val="231F20"/>
          <w:spacing w:val="-18"/>
          <w:w w:val="105"/>
          <w:sz w:val="22"/>
        </w:rPr>
        <w:t> </w:t>
      </w:r>
      <w:r>
        <w:rPr>
          <w:color w:val="231F20"/>
          <w:w w:val="105"/>
          <w:sz w:val="22"/>
        </w:rPr>
        <w:t>Panamericana</w:t>
      </w:r>
      <w:r>
        <w:rPr>
          <w:color w:val="231F20"/>
          <w:spacing w:val="-17"/>
          <w:w w:val="105"/>
          <w:sz w:val="22"/>
        </w:rPr>
        <w:t> </w:t>
      </w:r>
      <w:r>
        <w:rPr>
          <w:color w:val="231F20"/>
          <w:w w:val="105"/>
          <w:sz w:val="22"/>
        </w:rPr>
        <w:t>de</w:t>
      </w:r>
      <w:r>
        <w:rPr>
          <w:color w:val="231F20"/>
          <w:spacing w:val="-18"/>
          <w:w w:val="105"/>
          <w:sz w:val="22"/>
        </w:rPr>
        <w:t> </w:t>
      </w:r>
      <w:r>
        <w:rPr>
          <w:color w:val="231F20"/>
          <w:w w:val="105"/>
          <w:sz w:val="22"/>
        </w:rPr>
        <w:t>la</w:t>
      </w:r>
      <w:r>
        <w:rPr>
          <w:color w:val="231F20"/>
          <w:spacing w:val="-18"/>
          <w:w w:val="105"/>
          <w:sz w:val="22"/>
        </w:rPr>
        <w:t> </w:t>
      </w:r>
      <w:r>
        <w:rPr>
          <w:color w:val="231F20"/>
          <w:w w:val="105"/>
          <w:sz w:val="22"/>
        </w:rPr>
        <w:t>Salud</w:t>
      </w:r>
      <w:r>
        <w:rPr>
          <w:color w:val="231F20"/>
          <w:spacing w:val="-17"/>
          <w:w w:val="105"/>
          <w:sz w:val="22"/>
        </w:rPr>
        <w:t> </w:t>
      </w:r>
      <w:r>
        <w:rPr>
          <w:color w:val="231F20"/>
          <w:w w:val="105"/>
          <w:sz w:val="22"/>
        </w:rPr>
        <w:t>(</w:t>
      </w:r>
      <w:r>
        <w:rPr>
          <w:color w:val="231F20"/>
          <w:w w:val="105"/>
          <w:sz w:val="18"/>
        </w:rPr>
        <w:t>ops</w:t>
      </w:r>
      <w:r>
        <w:rPr>
          <w:color w:val="231F20"/>
          <w:w w:val="105"/>
          <w:sz w:val="22"/>
        </w:rPr>
        <w:t>)</w:t>
      </w:r>
      <w:r>
        <w:rPr>
          <w:color w:val="231F20"/>
          <w:spacing w:val="-18"/>
          <w:w w:val="105"/>
          <w:sz w:val="22"/>
        </w:rPr>
        <w:t> </w:t>
      </w:r>
      <w:r>
        <w:rPr>
          <w:color w:val="231F20"/>
          <w:w w:val="105"/>
          <w:sz w:val="22"/>
        </w:rPr>
        <w:t>/</w:t>
      </w:r>
      <w:r>
        <w:rPr>
          <w:color w:val="231F20"/>
          <w:spacing w:val="-18"/>
          <w:w w:val="105"/>
          <w:sz w:val="22"/>
        </w:rPr>
        <w:t> </w:t>
      </w:r>
      <w:r>
        <w:rPr>
          <w:color w:val="231F20"/>
          <w:w w:val="105"/>
          <w:sz w:val="22"/>
        </w:rPr>
        <w:t>Organización</w:t>
      </w:r>
      <w:r>
        <w:rPr>
          <w:color w:val="231F20"/>
          <w:spacing w:val="-18"/>
          <w:w w:val="105"/>
          <w:sz w:val="22"/>
        </w:rPr>
        <w:t> </w:t>
      </w:r>
      <w:r>
        <w:rPr>
          <w:color w:val="231F20"/>
          <w:w w:val="105"/>
          <w:sz w:val="22"/>
        </w:rPr>
        <w:t>Mun- dial</w:t>
      </w:r>
      <w:r>
        <w:rPr>
          <w:color w:val="231F20"/>
          <w:spacing w:val="-34"/>
          <w:w w:val="105"/>
          <w:sz w:val="22"/>
        </w:rPr>
        <w:t> </w:t>
      </w:r>
      <w:r>
        <w:rPr>
          <w:color w:val="231F20"/>
          <w:w w:val="105"/>
          <w:sz w:val="22"/>
        </w:rPr>
        <w:t>de</w:t>
      </w:r>
      <w:r>
        <w:rPr>
          <w:color w:val="231F20"/>
          <w:spacing w:val="-34"/>
          <w:w w:val="105"/>
          <w:sz w:val="22"/>
        </w:rPr>
        <w:t> </w:t>
      </w:r>
      <w:r>
        <w:rPr>
          <w:color w:val="231F20"/>
          <w:w w:val="105"/>
          <w:sz w:val="22"/>
        </w:rPr>
        <w:t>la</w:t>
      </w:r>
      <w:r>
        <w:rPr>
          <w:color w:val="231F20"/>
          <w:spacing w:val="-34"/>
          <w:w w:val="105"/>
          <w:sz w:val="22"/>
        </w:rPr>
        <w:t> </w:t>
      </w:r>
      <w:r>
        <w:rPr>
          <w:color w:val="231F20"/>
          <w:w w:val="105"/>
          <w:sz w:val="22"/>
        </w:rPr>
        <w:t>Salud</w:t>
      </w:r>
      <w:r>
        <w:rPr>
          <w:color w:val="231F20"/>
          <w:spacing w:val="-34"/>
          <w:w w:val="105"/>
          <w:sz w:val="22"/>
        </w:rPr>
        <w:t> </w:t>
      </w:r>
      <w:r>
        <w:rPr>
          <w:color w:val="231F20"/>
          <w:w w:val="105"/>
          <w:sz w:val="22"/>
        </w:rPr>
        <w:t>(</w:t>
      </w:r>
      <w:r>
        <w:rPr>
          <w:color w:val="231F20"/>
          <w:w w:val="105"/>
          <w:sz w:val="18"/>
        </w:rPr>
        <w:t>oms</w:t>
      </w:r>
      <w:r>
        <w:rPr>
          <w:color w:val="231F20"/>
          <w:w w:val="105"/>
          <w:sz w:val="22"/>
        </w:rPr>
        <w:t>)</w:t>
      </w:r>
      <w:r>
        <w:rPr>
          <w:color w:val="231F20"/>
          <w:spacing w:val="-11"/>
          <w:w w:val="105"/>
          <w:sz w:val="22"/>
        </w:rPr>
        <w:t> </w:t>
      </w:r>
      <w:r>
        <w:rPr>
          <w:color w:val="231F20"/>
          <w:w w:val="105"/>
          <w:sz w:val="22"/>
        </w:rPr>
        <w:t>(2002),</w:t>
      </w:r>
      <w:r>
        <w:rPr>
          <w:color w:val="231F20"/>
          <w:spacing w:val="-34"/>
          <w:w w:val="105"/>
          <w:sz w:val="22"/>
        </w:rPr>
        <w:t> </w:t>
      </w:r>
      <w:r>
        <w:rPr>
          <w:i/>
          <w:color w:val="231F20"/>
          <w:w w:val="105"/>
          <w:sz w:val="22"/>
        </w:rPr>
        <w:t>Informe</w:t>
      </w:r>
      <w:r>
        <w:rPr>
          <w:i/>
          <w:color w:val="231F20"/>
          <w:spacing w:val="-34"/>
          <w:w w:val="105"/>
          <w:sz w:val="22"/>
        </w:rPr>
        <w:t> </w:t>
      </w:r>
      <w:r>
        <w:rPr>
          <w:i/>
          <w:color w:val="231F20"/>
          <w:w w:val="105"/>
          <w:sz w:val="22"/>
        </w:rPr>
        <w:t>Mundial</w:t>
      </w:r>
      <w:r>
        <w:rPr>
          <w:i/>
          <w:color w:val="231F20"/>
          <w:spacing w:val="-34"/>
          <w:w w:val="105"/>
          <w:sz w:val="22"/>
        </w:rPr>
        <w:t> </w:t>
      </w:r>
      <w:r>
        <w:rPr>
          <w:i/>
          <w:color w:val="231F20"/>
          <w:spacing w:val="-3"/>
          <w:w w:val="105"/>
          <w:sz w:val="22"/>
        </w:rPr>
        <w:t>sobre</w:t>
      </w:r>
      <w:r>
        <w:rPr>
          <w:i/>
          <w:color w:val="231F20"/>
          <w:spacing w:val="-34"/>
          <w:w w:val="105"/>
          <w:sz w:val="22"/>
        </w:rPr>
        <w:t> </w:t>
      </w:r>
      <w:r>
        <w:rPr>
          <w:i/>
          <w:color w:val="231F20"/>
          <w:w w:val="105"/>
          <w:sz w:val="22"/>
        </w:rPr>
        <w:t>la</w:t>
      </w:r>
      <w:r>
        <w:rPr>
          <w:i/>
          <w:color w:val="231F20"/>
          <w:spacing w:val="-34"/>
          <w:w w:val="105"/>
          <w:sz w:val="22"/>
        </w:rPr>
        <w:t> </w:t>
      </w:r>
      <w:r>
        <w:rPr>
          <w:i/>
          <w:color w:val="231F20"/>
          <w:w w:val="105"/>
          <w:sz w:val="22"/>
        </w:rPr>
        <w:t>Violencia </w:t>
      </w:r>
      <w:r>
        <w:rPr>
          <w:i/>
          <w:color w:val="231F20"/>
          <w:w w:val="105"/>
          <w:sz w:val="22"/>
        </w:rPr>
        <w:t>y</w:t>
      </w:r>
      <w:r>
        <w:rPr>
          <w:i/>
          <w:color w:val="231F20"/>
          <w:spacing w:val="-28"/>
          <w:w w:val="105"/>
          <w:sz w:val="22"/>
        </w:rPr>
        <w:t> </w:t>
      </w:r>
      <w:r>
        <w:rPr>
          <w:i/>
          <w:color w:val="231F20"/>
          <w:w w:val="105"/>
          <w:sz w:val="22"/>
        </w:rPr>
        <w:t>la</w:t>
      </w:r>
      <w:r>
        <w:rPr>
          <w:i/>
          <w:color w:val="231F20"/>
          <w:spacing w:val="-28"/>
          <w:w w:val="105"/>
          <w:sz w:val="22"/>
        </w:rPr>
        <w:t> </w:t>
      </w:r>
      <w:r>
        <w:rPr>
          <w:i/>
          <w:color w:val="231F20"/>
          <w:w w:val="105"/>
          <w:sz w:val="22"/>
        </w:rPr>
        <w:t>Salud.</w:t>
      </w:r>
      <w:r>
        <w:rPr>
          <w:i/>
          <w:color w:val="231F20"/>
          <w:spacing w:val="-28"/>
          <w:w w:val="105"/>
          <w:sz w:val="22"/>
        </w:rPr>
        <w:t> </w:t>
      </w:r>
      <w:r>
        <w:rPr>
          <w:i/>
          <w:color w:val="231F20"/>
          <w:w w:val="105"/>
          <w:sz w:val="22"/>
        </w:rPr>
        <w:t>Resumen</w:t>
      </w:r>
      <w:r>
        <w:rPr>
          <w:color w:val="231F20"/>
          <w:w w:val="105"/>
          <w:sz w:val="22"/>
        </w:rPr>
        <w:t>,</w:t>
      </w:r>
      <w:r>
        <w:rPr>
          <w:color w:val="231F20"/>
          <w:spacing w:val="-31"/>
          <w:w w:val="105"/>
          <w:sz w:val="22"/>
        </w:rPr>
        <w:t> </w:t>
      </w:r>
      <w:r>
        <w:rPr>
          <w:color w:val="231F20"/>
          <w:w w:val="105"/>
          <w:sz w:val="22"/>
        </w:rPr>
        <w:t>Washington,</w:t>
      </w:r>
      <w:r>
        <w:rPr>
          <w:color w:val="231F20"/>
          <w:spacing w:val="-28"/>
          <w:w w:val="105"/>
          <w:sz w:val="22"/>
        </w:rPr>
        <w:t> </w:t>
      </w:r>
      <w:r>
        <w:rPr>
          <w:color w:val="231F20"/>
          <w:w w:val="105"/>
          <w:sz w:val="22"/>
        </w:rPr>
        <w:t>D.C.,</w:t>
      </w:r>
      <w:r>
        <w:rPr>
          <w:color w:val="231F20"/>
          <w:spacing w:val="-28"/>
          <w:w w:val="105"/>
          <w:sz w:val="22"/>
        </w:rPr>
        <w:t> </w:t>
      </w:r>
      <w:r>
        <w:rPr>
          <w:color w:val="231F20"/>
          <w:w w:val="105"/>
          <w:sz w:val="18"/>
        </w:rPr>
        <w:t>ops</w:t>
      </w:r>
      <w:r>
        <w:rPr>
          <w:color w:val="231F20"/>
          <w:spacing w:val="-17"/>
          <w:w w:val="105"/>
          <w:sz w:val="18"/>
        </w:rPr>
        <w:t> </w:t>
      </w:r>
      <w:r>
        <w:rPr>
          <w:color w:val="231F20"/>
          <w:w w:val="105"/>
          <w:sz w:val="22"/>
        </w:rPr>
        <w:t>/</w:t>
      </w:r>
      <w:r>
        <w:rPr>
          <w:color w:val="231F20"/>
          <w:spacing w:val="-28"/>
          <w:w w:val="105"/>
          <w:sz w:val="22"/>
        </w:rPr>
        <w:t> </w:t>
      </w:r>
      <w:r>
        <w:rPr>
          <w:color w:val="231F20"/>
          <w:w w:val="105"/>
          <w:sz w:val="18"/>
        </w:rPr>
        <w:t>oms</w:t>
      </w:r>
      <w:r>
        <w:rPr>
          <w:color w:val="231F20"/>
          <w:w w:val="105"/>
          <w:sz w:val="22"/>
        </w:rPr>
        <w:t>,</w:t>
      </w:r>
      <w:r>
        <w:rPr>
          <w:color w:val="231F20"/>
          <w:spacing w:val="-28"/>
          <w:w w:val="105"/>
          <w:sz w:val="22"/>
        </w:rPr>
        <w:t> </w:t>
      </w:r>
      <w:r>
        <w:rPr>
          <w:color w:val="231F20"/>
          <w:w w:val="105"/>
          <w:sz w:val="22"/>
        </w:rPr>
        <w:t>49</w:t>
      </w:r>
      <w:r>
        <w:rPr>
          <w:color w:val="231F20"/>
          <w:spacing w:val="-28"/>
          <w:w w:val="105"/>
          <w:sz w:val="22"/>
        </w:rPr>
        <w:t> </w:t>
      </w:r>
      <w:r>
        <w:rPr>
          <w:color w:val="231F20"/>
          <w:w w:val="105"/>
          <w:sz w:val="22"/>
        </w:rPr>
        <w:t>pp.</w:t>
      </w:r>
    </w:p>
    <w:p>
      <w:pPr>
        <w:pStyle w:val="BodyText"/>
        <w:spacing w:line="247" w:lineRule="auto"/>
        <w:ind w:left="1678" w:right="1392" w:hanging="284"/>
        <w:jc w:val="both"/>
      </w:pPr>
      <w:r>
        <w:rPr>
          <w:color w:val="231F20"/>
        </w:rPr>
        <w:t>Ortiz Álvarez, María Inés y Leticia Gerónimo Mendoza (2008), “El envejecimiento en México, Aspectos territoriales y repercusiones sociales”, en </w:t>
      </w:r>
      <w:r>
        <w:rPr>
          <w:i/>
          <w:color w:val="231F20"/>
        </w:rPr>
        <w:t>Revista Trayectorias, </w:t>
      </w:r>
      <w:r>
        <w:rPr>
          <w:color w:val="231F20"/>
        </w:rPr>
        <w:t>vol. </w:t>
      </w:r>
      <w:r>
        <w:rPr>
          <w:color w:val="231F20"/>
          <w:sz w:val="18"/>
        </w:rPr>
        <w:t>x</w:t>
      </w:r>
      <w:r>
        <w:rPr>
          <w:color w:val="231F20"/>
        </w:rPr>
        <w:t>, núm. 26, Universidad Autónoma de Nuevo León, enero-junio, pp. 79-92.</w:t>
      </w:r>
    </w:p>
    <w:p>
      <w:pPr>
        <w:pStyle w:val="BodyText"/>
        <w:spacing w:line="247" w:lineRule="auto"/>
        <w:ind w:left="1678" w:right="1393" w:hanging="284"/>
        <w:jc w:val="both"/>
      </w:pPr>
      <w:r>
        <w:rPr>
          <w:color w:val="231F20"/>
        </w:rPr>
        <w:t>Parrá</w:t>
      </w:r>
      <w:r>
        <w:rPr>
          <w:color w:val="231F20"/>
          <w:spacing w:val="-11"/>
        </w:rPr>
        <w:t> </w:t>
      </w:r>
      <w:r>
        <w:rPr>
          <w:color w:val="231F20"/>
        </w:rPr>
        <w:t>Dussán,</w:t>
      </w:r>
      <w:r>
        <w:rPr>
          <w:color w:val="231F20"/>
          <w:spacing w:val="-11"/>
        </w:rPr>
        <w:t> </w:t>
      </w:r>
      <w:r>
        <w:rPr>
          <w:color w:val="231F20"/>
        </w:rPr>
        <w:t>Carlos</w:t>
      </w:r>
      <w:r>
        <w:rPr>
          <w:color w:val="231F20"/>
          <w:spacing w:val="-11"/>
        </w:rPr>
        <w:t> </w:t>
      </w:r>
      <w:r>
        <w:rPr>
          <w:color w:val="231F20"/>
        </w:rPr>
        <w:t>y</w:t>
      </w:r>
      <w:r>
        <w:rPr>
          <w:color w:val="231F20"/>
          <w:spacing w:val="-23"/>
        </w:rPr>
        <w:t> </w:t>
      </w:r>
      <w:r>
        <w:rPr>
          <w:color w:val="231F20"/>
        </w:rPr>
        <w:t>Alejandro</w:t>
      </w:r>
      <w:r>
        <w:rPr>
          <w:color w:val="231F20"/>
          <w:spacing w:val="-11"/>
        </w:rPr>
        <w:t> </w:t>
      </w:r>
      <w:r>
        <w:rPr>
          <w:color w:val="231F20"/>
        </w:rPr>
        <w:t>Quintero</w:t>
      </w:r>
      <w:r>
        <w:rPr>
          <w:color w:val="231F20"/>
          <w:spacing w:val="-11"/>
        </w:rPr>
        <w:t> </w:t>
      </w:r>
      <w:r>
        <w:rPr>
          <w:color w:val="231F20"/>
        </w:rPr>
        <w:t>Romero</w:t>
      </w:r>
      <w:r>
        <w:rPr>
          <w:color w:val="231F20"/>
          <w:spacing w:val="-11"/>
        </w:rPr>
        <w:t> </w:t>
      </w:r>
      <w:r>
        <w:rPr>
          <w:color w:val="231F20"/>
        </w:rPr>
        <w:t>(2007),</w:t>
      </w:r>
      <w:r>
        <w:rPr>
          <w:color w:val="231F20"/>
          <w:spacing w:val="-11"/>
        </w:rPr>
        <w:t> </w:t>
      </w:r>
      <w:r>
        <w:rPr>
          <w:color w:val="231F20"/>
        </w:rPr>
        <w:t>“El</w:t>
      </w:r>
      <w:r>
        <w:rPr>
          <w:color w:val="231F20"/>
          <w:spacing w:val="-11"/>
        </w:rPr>
        <w:t> </w:t>
      </w:r>
      <w:r>
        <w:rPr>
          <w:color w:val="231F20"/>
        </w:rPr>
        <w:t>míni- mo vital y los derechos de los adultos mayores”, en </w:t>
      </w:r>
      <w:r>
        <w:rPr>
          <w:i/>
          <w:color w:val="231F20"/>
        </w:rPr>
        <w:t>Estudios So- </w:t>
      </w:r>
      <w:r>
        <w:rPr>
          <w:i/>
          <w:color w:val="231F20"/>
        </w:rPr>
        <w:t>ciales</w:t>
      </w:r>
      <w:r>
        <w:rPr>
          <w:i/>
          <w:color w:val="231F20"/>
          <w:spacing w:val="-17"/>
        </w:rPr>
        <w:t> </w:t>
      </w:r>
      <w:r>
        <w:rPr>
          <w:i/>
          <w:color w:val="231F20"/>
        </w:rPr>
        <w:t>y</w:t>
      </w:r>
      <w:r>
        <w:rPr>
          <w:i/>
          <w:color w:val="231F20"/>
          <w:spacing w:val="-17"/>
        </w:rPr>
        <w:t> </w:t>
      </w:r>
      <w:r>
        <w:rPr>
          <w:i/>
          <w:color w:val="231F20"/>
        </w:rPr>
        <w:t>Jurídicos</w:t>
      </w:r>
      <w:r>
        <w:rPr>
          <w:color w:val="231F20"/>
        </w:rPr>
        <w:t>,</w:t>
      </w:r>
      <w:r>
        <w:rPr>
          <w:color w:val="231F20"/>
          <w:spacing w:val="-17"/>
        </w:rPr>
        <w:t> </w:t>
      </w:r>
      <w:r>
        <w:rPr>
          <w:color w:val="231F20"/>
        </w:rPr>
        <w:t>núm.</w:t>
      </w:r>
      <w:r>
        <w:rPr>
          <w:color w:val="231F20"/>
          <w:spacing w:val="-17"/>
        </w:rPr>
        <w:t> </w:t>
      </w:r>
      <w:r>
        <w:rPr>
          <w:color w:val="231F20"/>
        </w:rPr>
        <w:t>9,</w:t>
      </w:r>
      <w:r>
        <w:rPr>
          <w:color w:val="231F20"/>
          <w:spacing w:val="-17"/>
        </w:rPr>
        <w:t> </w:t>
      </w:r>
      <w:r>
        <w:rPr>
          <w:color w:val="231F20"/>
        </w:rPr>
        <w:t>Bogotá,</w:t>
      </w:r>
      <w:r>
        <w:rPr>
          <w:color w:val="231F20"/>
          <w:spacing w:val="-17"/>
        </w:rPr>
        <w:t> </w:t>
      </w:r>
      <w:r>
        <w:rPr>
          <w:color w:val="231F20"/>
        </w:rPr>
        <w:t>pp.</w:t>
      </w:r>
      <w:r>
        <w:rPr>
          <w:color w:val="231F20"/>
          <w:spacing w:val="-17"/>
        </w:rPr>
        <w:t> </w:t>
      </w:r>
      <w:r>
        <w:rPr>
          <w:color w:val="231F20"/>
        </w:rPr>
        <w:t>236-261.</w:t>
      </w:r>
    </w:p>
    <w:p>
      <w:pPr>
        <w:spacing w:line="247" w:lineRule="auto" w:before="0"/>
        <w:ind w:left="1678" w:right="1393" w:hanging="284"/>
        <w:jc w:val="both"/>
        <w:rPr>
          <w:sz w:val="22"/>
        </w:rPr>
      </w:pPr>
      <w:r>
        <w:rPr>
          <w:color w:val="231F20"/>
          <w:sz w:val="22"/>
        </w:rPr>
        <w:t>Richardson, Harry W. (1980), “Polarization Reversal in Developing Countries”, </w:t>
      </w:r>
      <w:r>
        <w:rPr>
          <w:i/>
          <w:color w:val="231F20"/>
          <w:sz w:val="22"/>
        </w:rPr>
        <w:t>Papers Regional Science Association</w:t>
      </w:r>
      <w:r>
        <w:rPr>
          <w:color w:val="231F20"/>
          <w:sz w:val="22"/>
        </w:rPr>
        <w:t>, núm. 45.</w:t>
      </w:r>
    </w:p>
    <w:p>
      <w:pPr>
        <w:spacing w:line="247" w:lineRule="auto" w:before="0"/>
        <w:ind w:left="1678" w:right="1392" w:hanging="284"/>
        <w:jc w:val="both"/>
        <w:rPr>
          <w:sz w:val="22"/>
        </w:rPr>
      </w:pPr>
      <w:r>
        <w:rPr>
          <w:color w:val="231F20"/>
          <w:sz w:val="22"/>
        </w:rPr>
        <w:t>Roccatti, M. (1998), “El respeto a los derechos humanos en la fami- lia,</w:t>
      </w:r>
      <w:r>
        <w:rPr>
          <w:color w:val="231F20"/>
          <w:spacing w:val="-11"/>
          <w:sz w:val="22"/>
        </w:rPr>
        <w:t> </w:t>
      </w:r>
      <w:r>
        <w:rPr>
          <w:color w:val="231F20"/>
          <w:sz w:val="22"/>
        </w:rPr>
        <w:t>la</w:t>
      </w:r>
      <w:r>
        <w:rPr>
          <w:color w:val="231F20"/>
          <w:spacing w:val="-11"/>
          <w:sz w:val="22"/>
        </w:rPr>
        <w:t> </w:t>
      </w:r>
      <w:r>
        <w:rPr>
          <w:color w:val="231F20"/>
          <w:sz w:val="22"/>
        </w:rPr>
        <w:t>sociedad</w:t>
      </w:r>
      <w:r>
        <w:rPr>
          <w:color w:val="231F20"/>
          <w:spacing w:val="-10"/>
          <w:sz w:val="22"/>
        </w:rPr>
        <w:t> </w:t>
      </w:r>
      <w:r>
        <w:rPr>
          <w:color w:val="231F20"/>
          <w:sz w:val="22"/>
        </w:rPr>
        <w:t>y</w:t>
      </w:r>
      <w:r>
        <w:rPr>
          <w:color w:val="231F20"/>
          <w:spacing w:val="-11"/>
          <w:sz w:val="22"/>
        </w:rPr>
        <w:t> </w:t>
      </w:r>
      <w:r>
        <w:rPr>
          <w:color w:val="231F20"/>
          <w:sz w:val="22"/>
        </w:rPr>
        <w:t>la</w:t>
      </w:r>
      <w:r>
        <w:rPr>
          <w:color w:val="231F20"/>
          <w:spacing w:val="-11"/>
          <w:sz w:val="22"/>
        </w:rPr>
        <w:t> </w:t>
      </w:r>
      <w:r>
        <w:rPr>
          <w:color w:val="231F20"/>
          <w:sz w:val="22"/>
        </w:rPr>
        <w:t>cultura</w:t>
      </w:r>
      <w:r>
        <w:rPr>
          <w:color w:val="231F20"/>
          <w:spacing w:val="-11"/>
          <w:sz w:val="22"/>
        </w:rPr>
        <w:t> </w:t>
      </w:r>
      <w:r>
        <w:rPr>
          <w:color w:val="231F20"/>
          <w:sz w:val="22"/>
        </w:rPr>
        <w:t>de</w:t>
      </w:r>
      <w:r>
        <w:rPr>
          <w:color w:val="231F20"/>
          <w:spacing w:val="-11"/>
          <w:sz w:val="22"/>
        </w:rPr>
        <w:t> </w:t>
      </w:r>
      <w:r>
        <w:rPr>
          <w:color w:val="231F20"/>
          <w:sz w:val="22"/>
        </w:rPr>
        <w:t>paz,</w:t>
      </w:r>
      <w:r>
        <w:rPr>
          <w:color w:val="231F20"/>
          <w:spacing w:val="-11"/>
          <w:sz w:val="22"/>
        </w:rPr>
        <w:t> </w:t>
      </w:r>
      <w:r>
        <w:rPr>
          <w:color w:val="231F20"/>
          <w:sz w:val="22"/>
        </w:rPr>
        <w:t>como</w:t>
      </w:r>
      <w:r>
        <w:rPr>
          <w:color w:val="231F20"/>
          <w:spacing w:val="-11"/>
          <w:sz w:val="22"/>
        </w:rPr>
        <w:t> </w:t>
      </w:r>
      <w:r>
        <w:rPr>
          <w:color w:val="231F20"/>
          <w:sz w:val="22"/>
        </w:rPr>
        <w:t>presupuestos</w:t>
      </w:r>
      <w:r>
        <w:rPr>
          <w:color w:val="231F20"/>
          <w:spacing w:val="-11"/>
          <w:sz w:val="22"/>
        </w:rPr>
        <w:t> </w:t>
      </w:r>
      <w:r>
        <w:rPr>
          <w:color w:val="231F20"/>
          <w:sz w:val="22"/>
        </w:rPr>
        <w:t>para</w:t>
      </w:r>
      <w:r>
        <w:rPr>
          <w:color w:val="231F20"/>
          <w:spacing w:val="-11"/>
          <w:sz w:val="22"/>
        </w:rPr>
        <w:t> </w:t>
      </w:r>
      <w:r>
        <w:rPr>
          <w:color w:val="231F20"/>
          <w:sz w:val="22"/>
        </w:rPr>
        <w:t>erradi- car</w:t>
      </w:r>
      <w:r>
        <w:rPr>
          <w:color w:val="231F20"/>
          <w:spacing w:val="-13"/>
          <w:sz w:val="22"/>
        </w:rPr>
        <w:t> </w:t>
      </w:r>
      <w:r>
        <w:rPr>
          <w:color w:val="231F20"/>
          <w:sz w:val="22"/>
        </w:rPr>
        <w:t>la</w:t>
      </w:r>
      <w:r>
        <w:rPr>
          <w:color w:val="231F20"/>
          <w:spacing w:val="-13"/>
          <w:sz w:val="22"/>
        </w:rPr>
        <w:t> </w:t>
      </w:r>
      <w:r>
        <w:rPr>
          <w:color w:val="231F20"/>
          <w:sz w:val="22"/>
        </w:rPr>
        <w:t>violencia”,</w:t>
      </w:r>
      <w:r>
        <w:rPr>
          <w:color w:val="231F20"/>
          <w:spacing w:val="-13"/>
          <w:sz w:val="22"/>
        </w:rPr>
        <w:t> </w:t>
      </w:r>
      <w:r>
        <w:rPr>
          <w:color w:val="231F20"/>
          <w:sz w:val="22"/>
        </w:rPr>
        <w:t>en</w:t>
      </w:r>
      <w:r>
        <w:rPr>
          <w:color w:val="231F20"/>
          <w:spacing w:val="-13"/>
          <w:sz w:val="22"/>
        </w:rPr>
        <w:t> </w:t>
      </w:r>
      <w:r>
        <w:rPr>
          <w:i/>
          <w:color w:val="231F20"/>
          <w:sz w:val="22"/>
        </w:rPr>
        <w:t>Gaceta</w:t>
      </w:r>
      <w:r>
        <w:rPr>
          <w:i/>
          <w:color w:val="231F20"/>
          <w:spacing w:val="-13"/>
          <w:sz w:val="22"/>
        </w:rPr>
        <w:t> </w:t>
      </w:r>
      <w:r>
        <w:rPr>
          <w:i/>
          <w:color w:val="231F20"/>
          <w:sz w:val="22"/>
        </w:rPr>
        <w:t>de</w:t>
      </w:r>
      <w:r>
        <w:rPr>
          <w:i/>
          <w:color w:val="231F20"/>
          <w:spacing w:val="-13"/>
          <w:sz w:val="22"/>
        </w:rPr>
        <w:t> </w:t>
      </w:r>
      <w:r>
        <w:rPr>
          <w:i/>
          <w:color w:val="231F20"/>
          <w:sz w:val="22"/>
        </w:rPr>
        <w:t>la</w:t>
      </w:r>
      <w:r>
        <w:rPr>
          <w:i/>
          <w:color w:val="231F20"/>
          <w:spacing w:val="-13"/>
          <w:sz w:val="22"/>
        </w:rPr>
        <w:t> </w:t>
      </w:r>
      <w:r>
        <w:rPr>
          <w:i/>
          <w:color w:val="231F20"/>
          <w:sz w:val="22"/>
        </w:rPr>
        <w:t>Comisión</w:t>
      </w:r>
      <w:r>
        <w:rPr>
          <w:i/>
          <w:color w:val="231F20"/>
          <w:spacing w:val="-13"/>
          <w:sz w:val="22"/>
        </w:rPr>
        <w:t> </w:t>
      </w:r>
      <w:r>
        <w:rPr>
          <w:i/>
          <w:color w:val="231F20"/>
          <w:sz w:val="22"/>
        </w:rPr>
        <w:t>Nacional</w:t>
      </w:r>
      <w:r>
        <w:rPr>
          <w:i/>
          <w:color w:val="231F20"/>
          <w:spacing w:val="-13"/>
          <w:sz w:val="22"/>
        </w:rPr>
        <w:t> </w:t>
      </w:r>
      <w:r>
        <w:rPr>
          <w:i/>
          <w:color w:val="231F20"/>
          <w:sz w:val="22"/>
        </w:rPr>
        <w:t>de</w:t>
      </w:r>
      <w:r>
        <w:rPr>
          <w:i/>
          <w:color w:val="231F20"/>
          <w:spacing w:val="-13"/>
          <w:sz w:val="22"/>
        </w:rPr>
        <w:t> </w:t>
      </w:r>
      <w:r>
        <w:rPr>
          <w:i/>
          <w:color w:val="231F20"/>
          <w:sz w:val="22"/>
        </w:rPr>
        <w:t>Derechos </w:t>
      </w:r>
      <w:r>
        <w:rPr>
          <w:i/>
          <w:color w:val="231F20"/>
          <w:sz w:val="22"/>
        </w:rPr>
        <w:t>Humanos, </w:t>
      </w:r>
      <w:r>
        <w:rPr>
          <w:color w:val="231F20"/>
          <w:sz w:val="22"/>
        </w:rPr>
        <w:t>92, México, </w:t>
      </w:r>
      <w:r>
        <w:rPr>
          <w:color w:val="231F20"/>
          <w:w w:val="115"/>
          <w:sz w:val="18"/>
        </w:rPr>
        <w:t>cndh</w:t>
      </w:r>
      <w:r>
        <w:rPr>
          <w:color w:val="231F20"/>
          <w:w w:val="115"/>
          <w:sz w:val="22"/>
        </w:rPr>
        <w:t>, </w:t>
      </w:r>
      <w:r>
        <w:rPr>
          <w:color w:val="231F20"/>
          <w:sz w:val="22"/>
        </w:rPr>
        <w:t>pp.</w:t>
      </w:r>
      <w:r>
        <w:rPr>
          <w:color w:val="231F20"/>
          <w:spacing w:val="-6"/>
          <w:sz w:val="22"/>
        </w:rPr>
        <w:t> </w:t>
      </w:r>
      <w:r>
        <w:rPr>
          <w:color w:val="231F20"/>
          <w:sz w:val="22"/>
        </w:rPr>
        <w:t>9-10.</w:t>
      </w:r>
    </w:p>
    <w:p>
      <w:pPr>
        <w:pStyle w:val="BodyText"/>
        <w:spacing w:line="247" w:lineRule="auto"/>
        <w:ind w:left="1678" w:right="1392" w:hanging="284"/>
        <w:jc w:val="both"/>
      </w:pPr>
      <w:r>
        <w:rPr>
          <w:color w:val="231F20"/>
        </w:rPr>
        <w:t>Rubalcava,</w:t>
      </w:r>
      <w:r>
        <w:rPr>
          <w:color w:val="231F20"/>
          <w:spacing w:val="-10"/>
        </w:rPr>
        <w:t> </w:t>
      </w:r>
      <w:r>
        <w:rPr>
          <w:color w:val="231F20"/>
        </w:rPr>
        <w:t>Rosa</w:t>
      </w:r>
      <w:r>
        <w:rPr>
          <w:color w:val="231F20"/>
          <w:spacing w:val="-10"/>
        </w:rPr>
        <w:t> </w:t>
      </w:r>
      <w:r>
        <w:rPr>
          <w:color w:val="231F20"/>
        </w:rPr>
        <w:t>María</w:t>
      </w:r>
      <w:r>
        <w:rPr>
          <w:color w:val="231F20"/>
          <w:spacing w:val="-10"/>
        </w:rPr>
        <w:t> </w:t>
      </w:r>
      <w:r>
        <w:rPr>
          <w:color w:val="231F20"/>
        </w:rPr>
        <w:t>y</w:t>
      </w:r>
      <w:r>
        <w:rPr>
          <w:color w:val="231F20"/>
          <w:spacing w:val="-10"/>
        </w:rPr>
        <w:t> </w:t>
      </w:r>
      <w:r>
        <w:rPr>
          <w:color w:val="231F20"/>
        </w:rPr>
        <w:t>Jorge</w:t>
      </w:r>
      <w:r>
        <w:rPr>
          <w:color w:val="231F20"/>
          <w:spacing w:val="-10"/>
        </w:rPr>
        <w:t> </w:t>
      </w:r>
      <w:r>
        <w:rPr>
          <w:color w:val="231F20"/>
        </w:rPr>
        <w:t>Chavaría</w:t>
      </w:r>
      <w:r>
        <w:rPr>
          <w:color w:val="231F20"/>
          <w:spacing w:val="-10"/>
        </w:rPr>
        <w:t> </w:t>
      </w:r>
      <w:r>
        <w:rPr>
          <w:color w:val="231F20"/>
        </w:rPr>
        <w:t>(1999),</w:t>
      </w:r>
      <w:r>
        <w:rPr>
          <w:color w:val="231F20"/>
          <w:spacing w:val="-10"/>
        </w:rPr>
        <w:t> </w:t>
      </w:r>
      <w:r>
        <w:rPr>
          <w:color w:val="231F20"/>
        </w:rPr>
        <w:t>“La</w:t>
      </w:r>
      <w:r>
        <w:rPr>
          <w:color w:val="231F20"/>
          <w:spacing w:val="-10"/>
        </w:rPr>
        <w:t> </w:t>
      </w:r>
      <w:r>
        <w:rPr>
          <w:color w:val="231F20"/>
        </w:rPr>
        <w:t>marginación</w:t>
      </w:r>
      <w:r>
        <w:rPr>
          <w:color w:val="231F20"/>
          <w:spacing w:val="-10"/>
        </w:rPr>
        <w:t> </w:t>
      </w:r>
      <w:r>
        <w:rPr>
          <w:color w:val="231F20"/>
        </w:rPr>
        <w:t>en Puebla,</w:t>
      </w:r>
      <w:r>
        <w:rPr>
          <w:color w:val="231F20"/>
          <w:spacing w:val="-10"/>
        </w:rPr>
        <w:t> </w:t>
      </w:r>
      <w:r>
        <w:rPr>
          <w:color w:val="231F20"/>
        </w:rPr>
        <w:t>Guadalajara</w:t>
      </w:r>
      <w:r>
        <w:rPr>
          <w:color w:val="231F20"/>
          <w:spacing w:val="-10"/>
        </w:rPr>
        <w:t> </w:t>
      </w:r>
      <w:r>
        <w:rPr>
          <w:color w:val="231F20"/>
        </w:rPr>
        <w:t>y</w:t>
      </w:r>
      <w:r>
        <w:rPr>
          <w:color w:val="231F20"/>
          <w:spacing w:val="-10"/>
        </w:rPr>
        <w:t> </w:t>
      </w:r>
      <w:r>
        <w:rPr>
          <w:color w:val="231F20"/>
        </w:rPr>
        <w:t>Monterrey”,</w:t>
      </w:r>
      <w:r>
        <w:rPr>
          <w:color w:val="231F20"/>
          <w:spacing w:val="-10"/>
        </w:rPr>
        <w:t> </w:t>
      </w:r>
      <w:r>
        <w:rPr>
          <w:color w:val="231F20"/>
        </w:rPr>
        <w:t>en</w:t>
      </w:r>
      <w:r>
        <w:rPr>
          <w:color w:val="231F20"/>
          <w:spacing w:val="-10"/>
        </w:rPr>
        <w:t> </w:t>
      </w:r>
      <w:r>
        <w:rPr>
          <w:color w:val="231F20"/>
        </w:rPr>
        <w:t>G.</w:t>
      </w:r>
      <w:r>
        <w:rPr>
          <w:color w:val="231F20"/>
          <w:spacing w:val="-10"/>
        </w:rPr>
        <w:t> </w:t>
      </w:r>
      <w:r>
        <w:rPr>
          <w:color w:val="231F20"/>
        </w:rPr>
        <w:t>Garza</w:t>
      </w:r>
      <w:r>
        <w:rPr>
          <w:color w:val="231F20"/>
          <w:spacing w:val="-10"/>
        </w:rPr>
        <w:t> </w:t>
      </w:r>
      <w:r>
        <w:rPr>
          <w:color w:val="231F20"/>
        </w:rPr>
        <w:t>(ed.),</w:t>
      </w:r>
      <w:r>
        <w:rPr>
          <w:color w:val="231F20"/>
          <w:spacing w:val="-10"/>
        </w:rPr>
        <w:t> </w:t>
      </w:r>
      <w:r>
        <w:rPr>
          <w:i/>
          <w:color w:val="231F20"/>
        </w:rPr>
        <w:t>Atlas</w:t>
      </w:r>
      <w:r>
        <w:rPr>
          <w:i/>
          <w:color w:val="231F20"/>
          <w:spacing w:val="-10"/>
        </w:rPr>
        <w:t> </w:t>
      </w:r>
      <w:r>
        <w:rPr>
          <w:i/>
          <w:color w:val="231F20"/>
        </w:rPr>
        <w:t>demo- </w:t>
      </w:r>
      <w:r>
        <w:rPr>
          <w:i/>
          <w:color w:val="231F20"/>
        </w:rPr>
        <w:t>gráfico</w:t>
      </w:r>
      <w:r>
        <w:rPr>
          <w:i/>
          <w:color w:val="231F20"/>
          <w:spacing w:val="-21"/>
        </w:rPr>
        <w:t> </w:t>
      </w:r>
      <w:r>
        <w:rPr>
          <w:i/>
          <w:color w:val="231F20"/>
        </w:rPr>
        <w:t>de</w:t>
      </w:r>
      <w:r>
        <w:rPr>
          <w:i/>
          <w:color w:val="231F20"/>
          <w:spacing w:val="-21"/>
        </w:rPr>
        <w:t> </w:t>
      </w:r>
      <w:r>
        <w:rPr>
          <w:i/>
          <w:color w:val="231F20"/>
        </w:rPr>
        <w:t>México</w:t>
      </w:r>
      <w:r>
        <w:rPr>
          <w:color w:val="231F20"/>
        </w:rPr>
        <w:t>,</w:t>
      </w:r>
      <w:r>
        <w:rPr>
          <w:color w:val="231F20"/>
          <w:spacing w:val="-21"/>
        </w:rPr>
        <w:t> </w:t>
      </w:r>
      <w:r>
        <w:rPr>
          <w:color w:val="231F20"/>
        </w:rPr>
        <w:t>Consejo</w:t>
      </w:r>
      <w:r>
        <w:rPr>
          <w:color w:val="231F20"/>
          <w:spacing w:val="-21"/>
        </w:rPr>
        <w:t> </w:t>
      </w:r>
      <w:r>
        <w:rPr>
          <w:color w:val="231F20"/>
        </w:rPr>
        <w:t>Nacional</w:t>
      </w:r>
      <w:r>
        <w:rPr>
          <w:color w:val="231F20"/>
          <w:spacing w:val="-21"/>
        </w:rPr>
        <w:t> </w:t>
      </w:r>
      <w:r>
        <w:rPr>
          <w:color w:val="231F20"/>
        </w:rPr>
        <w:t>de</w:t>
      </w:r>
      <w:r>
        <w:rPr>
          <w:color w:val="231F20"/>
          <w:spacing w:val="-21"/>
        </w:rPr>
        <w:t> </w:t>
      </w:r>
      <w:r>
        <w:rPr>
          <w:color w:val="231F20"/>
        </w:rPr>
        <w:t>Población</w:t>
      </w:r>
      <w:r>
        <w:rPr>
          <w:color w:val="231F20"/>
          <w:spacing w:val="-21"/>
        </w:rPr>
        <w:t> </w:t>
      </w:r>
      <w:r>
        <w:rPr>
          <w:color w:val="231F20"/>
        </w:rPr>
        <w:t>(Conapo)</w:t>
      </w:r>
      <w:r>
        <w:rPr>
          <w:color w:val="231F20"/>
          <w:spacing w:val="-21"/>
        </w:rPr>
        <w:t> </w:t>
      </w:r>
      <w:r>
        <w:rPr>
          <w:color w:val="231F20"/>
        </w:rPr>
        <w:t>/</w:t>
      </w:r>
      <w:r>
        <w:rPr>
          <w:color w:val="231F20"/>
          <w:spacing w:val="-21"/>
        </w:rPr>
        <w:t> </w:t>
      </w:r>
      <w:r>
        <w:rPr>
          <w:color w:val="231F20"/>
        </w:rPr>
        <w:t>Pro- grama</w:t>
      </w:r>
      <w:r>
        <w:rPr>
          <w:color w:val="231F20"/>
          <w:spacing w:val="-23"/>
        </w:rPr>
        <w:t> </w:t>
      </w:r>
      <w:r>
        <w:rPr>
          <w:color w:val="231F20"/>
        </w:rPr>
        <w:t>de</w:t>
      </w:r>
      <w:r>
        <w:rPr>
          <w:color w:val="231F20"/>
          <w:spacing w:val="-23"/>
        </w:rPr>
        <w:t> </w:t>
      </w:r>
      <w:r>
        <w:rPr>
          <w:color w:val="231F20"/>
        </w:rPr>
        <w:t>Educación,</w:t>
      </w:r>
      <w:r>
        <w:rPr>
          <w:color w:val="231F20"/>
          <w:spacing w:val="-24"/>
        </w:rPr>
        <w:t> </w:t>
      </w:r>
      <w:r>
        <w:rPr>
          <w:color w:val="231F20"/>
        </w:rPr>
        <w:t>Salud</w:t>
      </w:r>
      <w:r>
        <w:rPr>
          <w:color w:val="231F20"/>
          <w:spacing w:val="-23"/>
        </w:rPr>
        <w:t> </w:t>
      </w:r>
      <w:r>
        <w:rPr>
          <w:color w:val="231F20"/>
        </w:rPr>
        <w:t>y</w:t>
      </w:r>
      <w:r>
        <w:rPr>
          <w:color w:val="231F20"/>
          <w:spacing w:val="-33"/>
        </w:rPr>
        <w:t> </w:t>
      </w:r>
      <w:r>
        <w:rPr>
          <w:color w:val="231F20"/>
        </w:rPr>
        <w:t>Alimentación</w:t>
      </w:r>
      <w:r>
        <w:rPr>
          <w:color w:val="231F20"/>
          <w:spacing w:val="-22"/>
        </w:rPr>
        <w:t> </w:t>
      </w:r>
      <w:r>
        <w:rPr>
          <w:color w:val="231F20"/>
        </w:rPr>
        <w:t>(Progresa),</w:t>
      </w:r>
      <w:r>
        <w:rPr>
          <w:color w:val="231F20"/>
          <w:spacing w:val="11"/>
        </w:rPr>
        <w:t> </w:t>
      </w:r>
      <w:r>
        <w:rPr>
          <w:color w:val="231F20"/>
        </w:rPr>
        <w:t>pp</w:t>
      </w:r>
      <w:r>
        <w:rPr>
          <w:color w:val="231F20"/>
          <w:spacing w:val="-23"/>
        </w:rPr>
        <w:t> </w:t>
      </w:r>
      <w:r>
        <w:rPr>
          <w:color w:val="231F20"/>
        </w:rPr>
        <w:t>63-85.</w:t>
      </w:r>
    </w:p>
    <w:p>
      <w:pPr>
        <w:spacing w:line="247" w:lineRule="auto" w:before="0"/>
        <w:ind w:left="1678" w:right="1393" w:hanging="284"/>
        <w:jc w:val="both"/>
        <w:rPr>
          <w:sz w:val="22"/>
        </w:rPr>
      </w:pPr>
      <w:r>
        <w:rPr>
          <w:color w:val="231F20"/>
          <w:sz w:val="22"/>
        </w:rPr>
        <w:t>Secretaría</w:t>
      </w:r>
      <w:r>
        <w:rPr>
          <w:color w:val="231F20"/>
          <w:spacing w:val="-16"/>
          <w:sz w:val="22"/>
        </w:rPr>
        <w:t> </w:t>
      </w:r>
      <w:r>
        <w:rPr>
          <w:color w:val="231F20"/>
          <w:sz w:val="22"/>
        </w:rPr>
        <w:t>de</w:t>
      </w:r>
      <w:r>
        <w:rPr>
          <w:color w:val="231F20"/>
          <w:spacing w:val="-16"/>
          <w:sz w:val="22"/>
        </w:rPr>
        <w:t> </w:t>
      </w:r>
      <w:r>
        <w:rPr>
          <w:color w:val="231F20"/>
          <w:sz w:val="22"/>
        </w:rPr>
        <w:t>Desarrollo</w:t>
      </w:r>
      <w:r>
        <w:rPr>
          <w:color w:val="231F20"/>
          <w:spacing w:val="-16"/>
          <w:sz w:val="22"/>
        </w:rPr>
        <w:t> </w:t>
      </w:r>
      <w:r>
        <w:rPr>
          <w:color w:val="231F20"/>
          <w:sz w:val="22"/>
        </w:rPr>
        <w:t>Social</w:t>
      </w:r>
      <w:r>
        <w:rPr>
          <w:color w:val="231F20"/>
          <w:spacing w:val="-16"/>
          <w:sz w:val="22"/>
        </w:rPr>
        <w:t> </w:t>
      </w:r>
      <w:r>
        <w:rPr>
          <w:color w:val="231F20"/>
          <w:sz w:val="22"/>
        </w:rPr>
        <w:t>/</w:t>
      </w:r>
      <w:r>
        <w:rPr>
          <w:color w:val="231F20"/>
          <w:spacing w:val="-16"/>
          <w:sz w:val="22"/>
        </w:rPr>
        <w:t> </w:t>
      </w:r>
      <w:r>
        <w:rPr>
          <w:color w:val="231F20"/>
          <w:sz w:val="22"/>
        </w:rPr>
        <w:t>Consejo</w:t>
      </w:r>
      <w:r>
        <w:rPr>
          <w:color w:val="231F20"/>
          <w:spacing w:val="-16"/>
          <w:sz w:val="22"/>
        </w:rPr>
        <w:t> </w:t>
      </w:r>
      <w:r>
        <w:rPr>
          <w:color w:val="231F20"/>
          <w:sz w:val="22"/>
        </w:rPr>
        <w:t>Nacional</w:t>
      </w:r>
      <w:r>
        <w:rPr>
          <w:color w:val="231F20"/>
          <w:spacing w:val="-16"/>
          <w:sz w:val="22"/>
        </w:rPr>
        <w:t> </w:t>
      </w:r>
      <w:r>
        <w:rPr>
          <w:color w:val="231F20"/>
          <w:sz w:val="22"/>
        </w:rPr>
        <w:t>de</w:t>
      </w:r>
      <w:r>
        <w:rPr>
          <w:color w:val="231F20"/>
          <w:spacing w:val="-16"/>
          <w:sz w:val="22"/>
        </w:rPr>
        <w:t> </w:t>
      </w:r>
      <w:r>
        <w:rPr>
          <w:color w:val="231F20"/>
          <w:sz w:val="22"/>
        </w:rPr>
        <w:t>Población</w:t>
      </w:r>
      <w:r>
        <w:rPr>
          <w:color w:val="231F20"/>
          <w:spacing w:val="-16"/>
          <w:sz w:val="22"/>
        </w:rPr>
        <w:t> </w:t>
      </w:r>
      <w:r>
        <w:rPr>
          <w:color w:val="231F20"/>
          <w:sz w:val="22"/>
        </w:rPr>
        <w:t>/</w:t>
      </w:r>
      <w:r>
        <w:rPr>
          <w:color w:val="231F20"/>
          <w:spacing w:val="-16"/>
          <w:sz w:val="22"/>
        </w:rPr>
        <w:t> </w:t>
      </w:r>
      <w:r>
        <w:rPr>
          <w:color w:val="231F20"/>
          <w:sz w:val="22"/>
        </w:rPr>
        <w:t>Ins- tituto Nacional de Estadística, Geografía e Informática (2007), </w:t>
      </w:r>
      <w:r>
        <w:rPr>
          <w:i/>
          <w:color w:val="231F20"/>
          <w:sz w:val="22"/>
        </w:rPr>
        <w:t>Delimitación</w:t>
      </w:r>
      <w:r>
        <w:rPr>
          <w:i/>
          <w:color w:val="231F20"/>
          <w:spacing w:val="-20"/>
          <w:sz w:val="22"/>
        </w:rPr>
        <w:t> </w:t>
      </w:r>
      <w:r>
        <w:rPr>
          <w:i/>
          <w:color w:val="231F20"/>
          <w:sz w:val="22"/>
        </w:rPr>
        <w:t>las</w:t>
      </w:r>
      <w:r>
        <w:rPr>
          <w:i/>
          <w:color w:val="231F20"/>
          <w:spacing w:val="-21"/>
          <w:sz w:val="22"/>
        </w:rPr>
        <w:t> </w:t>
      </w:r>
      <w:r>
        <w:rPr>
          <w:i/>
          <w:color w:val="231F20"/>
          <w:sz w:val="22"/>
        </w:rPr>
        <w:t>zonas</w:t>
      </w:r>
      <w:r>
        <w:rPr>
          <w:i/>
          <w:color w:val="231F20"/>
          <w:spacing w:val="-21"/>
          <w:sz w:val="22"/>
        </w:rPr>
        <w:t> </w:t>
      </w:r>
      <w:r>
        <w:rPr>
          <w:i/>
          <w:color w:val="231F20"/>
          <w:sz w:val="22"/>
        </w:rPr>
        <w:t>metropolitanas</w:t>
      </w:r>
      <w:r>
        <w:rPr>
          <w:i/>
          <w:color w:val="231F20"/>
          <w:spacing w:val="-21"/>
          <w:sz w:val="22"/>
        </w:rPr>
        <w:t> </w:t>
      </w:r>
      <w:r>
        <w:rPr>
          <w:i/>
          <w:color w:val="231F20"/>
          <w:sz w:val="22"/>
        </w:rPr>
        <w:t>de</w:t>
      </w:r>
      <w:r>
        <w:rPr>
          <w:i/>
          <w:color w:val="231F20"/>
          <w:spacing w:val="-21"/>
          <w:sz w:val="22"/>
        </w:rPr>
        <w:t> </w:t>
      </w:r>
      <w:r>
        <w:rPr>
          <w:i/>
          <w:color w:val="231F20"/>
          <w:sz w:val="22"/>
        </w:rPr>
        <w:t>México</w:t>
      </w:r>
      <w:r>
        <w:rPr>
          <w:i/>
          <w:color w:val="231F20"/>
          <w:spacing w:val="-21"/>
          <w:sz w:val="22"/>
        </w:rPr>
        <w:t> </w:t>
      </w:r>
      <w:r>
        <w:rPr>
          <w:i/>
          <w:color w:val="231F20"/>
          <w:sz w:val="22"/>
        </w:rPr>
        <w:t>2012</w:t>
      </w:r>
      <w:r>
        <w:rPr>
          <w:color w:val="231F20"/>
          <w:sz w:val="22"/>
        </w:rPr>
        <w:t>,</w:t>
      </w:r>
      <w:r>
        <w:rPr>
          <w:color w:val="231F20"/>
          <w:spacing w:val="-21"/>
          <w:sz w:val="22"/>
        </w:rPr>
        <w:t> </w:t>
      </w:r>
      <w:r>
        <w:rPr>
          <w:color w:val="231F20"/>
          <w:sz w:val="22"/>
        </w:rPr>
        <w:t>México.</w:t>
      </w:r>
    </w:p>
    <w:p>
      <w:pPr>
        <w:spacing w:line="247" w:lineRule="auto" w:before="0"/>
        <w:ind w:left="1678" w:right="1387" w:hanging="284"/>
        <w:jc w:val="both"/>
        <w:rPr>
          <w:sz w:val="22"/>
        </w:rPr>
      </w:pPr>
      <w:r>
        <w:rPr>
          <w:color w:val="231F20"/>
          <w:sz w:val="22"/>
        </w:rPr>
        <w:t>Secretaría de Salud del Distrito Federal (2006), </w:t>
      </w:r>
      <w:r>
        <w:rPr>
          <w:i/>
          <w:color w:val="231F20"/>
          <w:sz w:val="22"/>
        </w:rPr>
        <w:t>Guía para la detec- </w:t>
      </w:r>
      <w:r>
        <w:rPr>
          <w:i/>
          <w:color w:val="231F20"/>
          <w:sz w:val="22"/>
        </w:rPr>
        <w:t>ción del maltrato al adulto mayor</w:t>
      </w:r>
      <w:r>
        <w:rPr>
          <w:color w:val="231F20"/>
          <w:sz w:val="22"/>
        </w:rPr>
        <w:t>, disponible en</w:t>
      </w:r>
      <w:r>
        <w:rPr>
          <w:color w:val="231F20"/>
          <w:spacing w:val="-27"/>
          <w:sz w:val="22"/>
        </w:rPr>
        <w:t> </w:t>
      </w:r>
      <w:r>
        <w:rPr>
          <w:color w:val="231F20"/>
          <w:sz w:val="22"/>
        </w:rPr>
        <w:t>&lt;http://www.sa- ludbc.gob.mx/wpcontent/uploads/2011/02/IMSS_057_08_EyR. pdf&gt;.</w:t>
      </w:r>
      <w:r>
        <w:rPr>
          <w:color w:val="231F20"/>
          <w:spacing w:val="-16"/>
          <w:sz w:val="22"/>
        </w:rPr>
        <w:t> </w:t>
      </w:r>
      <w:r>
        <w:rPr>
          <w:color w:val="231F20"/>
          <w:sz w:val="22"/>
        </w:rPr>
        <w:t>Consulta:</w:t>
      </w:r>
      <w:r>
        <w:rPr>
          <w:color w:val="231F20"/>
          <w:spacing w:val="-16"/>
          <w:sz w:val="22"/>
        </w:rPr>
        <w:t> </w:t>
      </w:r>
      <w:r>
        <w:rPr>
          <w:color w:val="231F20"/>
          <w:sz w:val="22"/>
        </w:rPr>
        <w:t>3</w:t>
      </w:r>
      <w:r>
        <w:rPr>
          <w:color w:val="231F20"/>
          <w:spacing w:val="-16"/>
          <w:sz w:val="22"/>
        </w:rPr>
        <w:t> </w:t>
      </w:r>
      <w:r>
        <w:rPr>
          <w:color w:val="231F20"/>
          <w:sz w:val="22"/>
        </w:rPr>
        <w:t>de</w:t>
      </w:r>
      <w:r>
        <w:rPr>
          <w:color w:val="231F20"/>
          <w:spacing w:val="-16"/>
          <w:sz w:val="22"/>
        </w:rPr>
        <w:t> </w:t>
      </w:r>
      <w:r>
        <w:rPr>
          <w:color w:val="231F20"/>
          <w:sz w:val="22"/>
        </w:rPr>
        <w:t>febrero</w:t>
      </w:r>
      <w:r>
        <w:rPr>
          <w:color w:val="231F20"/>
          <w:spacing w:val="-16"/>
          <w:sz w:val="22"/>
        </w:rPr>
        <w:t> </w:t>
      </w:r>
      <w:r>
        <w:rPr>
          <w:color w:val="231F20"/>
          <w:sz w:val="22"/>
        </w:rPr>
        <w:t>de</w:t>
      </w:r>
      <w:r>
        <w:rPr>
          <w:color w:val="231F20"/>
          <w:spacing w:val="-16"/>
          <w:sz w:val="22"/>
        </w:rPr>
        <w:t> </w:t>
      </w:r>
      <w:r>
        <w:rPr>
          <w:color w:val="231F20"/>
          <w:sz w:val="22"/>
        </w:rPr>
        <w:t>2014.</w:t>
      </w:r>
    </w:p>
    <w:p>
      <w:pPr>
        <w:pStyle w:val="BodyText"/>
        <w:spacing w:line="247" w:lineRule="auto"/>
        <w:ind w:left="1678" w:right="1394" w:hanging="284"/>
        <w:jc w:val="both"/>
      </w:pPr>
      <w:r>
        <w:rPr>
          <w:color w:val="231F20"/>
        </w:rPr>
        <w:t>Sobrino, Jaime (2003), “Zonas metropolitanas en México en 2000: Conformación territorial y movilidad de la población ocupada (parte</w:t>
      </w:r>
      <w:r>
        <w:rPr>
          <w:color w:val="231F20"/>
          <w:spacing w:val="-20"/>
        </w:rPr>
        <w:t> </w:t>
      </w:r>
      <w:r>
        <w:rPr>
          <w:color w:val="231F20"/>
        </w:rPr>
        <w:t>A)”,</w:t>
      </w:r>
      <w:r>
        <w:rPr>
          <w:color w:val="231F20"/>
          <w:spacing w:val="-8"/>
        </w:rPr>
        <w:t> </w:t>
      </w:r>
      <w:r>
        <w:rPr>
          <w:color w:val="231F20"/>
        </w:rPr>
        <w:t>en</w:t>
      </w:r>
      <w:r>
        <w:rPr>
          <w:color w:val="231F20"/>
          <w:spacing w:val="-8"/>
        </w:rPr>
        <w:t> </w:t>
      </w:r>
      <w:r>
        <w:rPr>
          <w:i/>
          <w:color w:val="231F20"/>
        </w:rPr>
        <w:t>Estudios</w:t>
      </w:r>
      <w:r>
        <w:rPr>
          <w:i/>
          <w:color w:val="231F20"/>
          <w:spacing w:val="-8"/>
        </w:rPr>
        <w:t> </w:t>
      </w:r>
      <w:r>
        <w:rPr>
          <w:i/>
          <w:color w:val="231F20"/>
        </w:rPr>
        <w:t>Demográficos</w:t>
      </w:r>
      <w:r>
        <w:rPr>
          <w:i/>
          <w:color w:val="231F20"/>
          <w:spacing w:val="-8"/>
        </w:rPr>
        <w:t> </w:t>
      </w:r>
      <w:r>
        <w:rPr>
          <w:i/>
          <w:color w:val="231F20"/>
        </w:rPr>
        <w:t>y</w:t>
      </w:r>
      <w:r>
        <w:rPr>
          <w:i/>
          <w:color w:val="231F20"/>
          <w:spacing w:val="-8"/>
        </w:rPr>
        <w:t> </w:t>
      </w:r>
      <w:r>
        <w:rPr>
          <w:i/>
          <w:color w:val="231F20"/>
        </w:rPr>
        <w:t>Urbanos</w:t>
      </w:r>
      <w:r>
        <w:rPr>
          <w:color w:val="231F20"/>
        </w:rPr>
        <w:t>,</w:t>
      </w:r>
      <w:r>
        <w:rPr>
          <w:color w:val="231F20"/>
          <w:spacing w:val="-8"/>
        </w:rPr>
        <w:t> </w:t>
      </w:r>
      <w:r>
        <w:rPr>
          <w:color w:val="231F20"/>
        </w:rPr>
        <w:t>núm.</w:t>
      </w:r>
      <w:r>
        <w:rPr>
          <w:color w:val="231F20"/>
          <w:spacing w:val="-8"/>
        </w:rPr>
        <w:t> </w:t>
      </w:r>
      <w:r>
        <w:rPr>
          <w:color w:val="231F20"/>
        </w:rPr>
        <w:t>54,</w:t>
      </w:r>
      <w:r>
        <w:rPr>
          <w:color w:val="231F20"/>
          <w:spacing w:val="-8"/>
        </w:rPr>
        <w:t> </w:t>
      </w:r>
      <w:r>
        <w:rPr>
          <w:color w:val="231F20"/>
        </w:rPr>
        <w:t>El</w:t>
      </w:r>
      <w:r>
        <w:rPr>
          <w:color w:val="231F20"/>
          <w:spacing w:val="-8"/>
        </w:rPr>
        <w:t> </w:t>
      </w:r>
      <w:r>
        <w:rPr>
          <w:color w:val="231F20"/>
        </w:rPr>
        <w:t>Co- legio</w:t>
      </w:r>
      <w:r>
        <w:rPr>
          <w:color w:val="231F20"/>
          <w:spacing w:val="-18"/>
        </w:rPr>
        <w:t> </w:t>
      </w:r>
      <w:r>
        <w:rPr>
          <w:color w:val="231F20"/>
        </w:rPr>
        <w:t>de</w:t>
      </w:r>
      <w:r>
        <w:rPr>
          <w:color w:val="231F20"/>
          <w:spacing w:val="-18"/>
        </w:rPr>
        <w:t> </w:t>
      </w:r>
      <w:r>
        <w:rPr>
          <w:color w:val="231F20"/>
        </w:rPr>
        <w:t>México,</w:t>
      </w:r>
      <w:r>
        <w:rPr>
          <w:color w:val="231F20"/>
          <w:spacing w:val="-17"/>
        </w:rPr>
        <w:t> </w:t>
      </w:r>
      <w:r>
        <w:rPr>
          <w:color w:val="231F20"/>
        </w:rPr>
        <w:t>pp.</w:t>
      </w:r>
      <w:r>
        <w:rPr>
          <w:color w:val="231F20"/>
          <w:spacing w:val="-18"/>
        </w:rPr>
        <w:t> </w:t>
      </w:r>
      <w:r>
        <w:rPr>
          <w:color w:val="231F20"/>
        </w:rPr>
        <w:t>461-507.</w:t>
      </w:r>
    </w:p>
    <w:p>
      <w:pPr>
        <w:pStyle w:val="BodyText"/>
        <w:spacing w:line="247" w:lineRule="auto"/>
        <w:ind w:left="1678" w:right="1392" w:hanging="284"/>
        <w:jc w:val="both"/>
      </w:pPr>
      <w:r>
        <w:rPr>
          <w:color w:val="231F20"/>
        </w:rPr>
        <w:t>Terreyra, S. (2003), “Análisis del marco actual de la violencia fami- liar en el Distrito Federal”, en M. Jiménez (coord.), </w:t>
      </w:r>
      <w:r>
        <w:rPr>
          <w:i/>
          <w:color w:val="231F20"/>
        </w:rPr>
        <w:t>Violencia fa- </w:t>
      </w:r>
      <w:r>
        <w:rPr>
          <w:i/>
          <w:color w:val="231F20"/>
        </w:rPr>
        <w:t>miliar en el Distrito Federal</w:t>
      </w:r>
      <w:r>
        <w:rPr>
          <w:color w:val="231F20"/>
        </w:rPr>
        <w:t>. Universidad de la Ciudad de Méxi- </w:t>
      </w:r>
      <w:hyperlink r:id="rId206">
        <w:r>
          <w:rPr>
            <w:color w:val="231F20"/>
          </w:rPr>
          <w:t>co,   disponible   en  &lt;http://www.sideso.df.gob.mx/documentos/</w:t>
        </w:r>
      </w:hyperlink>
    </w:p>
    <w:p>
      <w:pPr>
        <w:pStyle w:val="BodyText"/>
        <w:rPr>
          <w:sz w:val="20"/>
        </w:rPr>
      </w:pPr>
    </w:p>
    <w:p>
      <w:pPr>
        <w:pStyle w:val="BodyText"/>
        <w:spacing w:before="9"/>
        <w:rPr>
          <w:sz w:val="19"/>
        </w:rPr>
      </w:pPr>
    </w:p>
    <w:p>
      <w:pPr>
        <w:pStyle w:val="BodyText"/>
        <w:spacing w:before="72"/>
        <w:ind w:left="1317" w:right="1393"/>
        <w:jc w:val="right"/>
      </w:pPr>
      <w:r>
        <w:rPr>
          <w:color w:val="231F20"/>
        </w:rPr>
        <w:t>93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93"/>
        <w:jc w:val="both"/>
      </w:pPr>
      <w:r>
        <w:rPr>
          <w:color w:val="231F20"/>
        </w:rPr>
        <w:t>primer_seminario_de_violencia_familiar_en_el_df.pdf&gt;. Con- sulta: 4 de junio de 2013.</w:t>
      </w:r>
    </w:p>
    <w:p>
      <w:pPr>
        <w:spacing w:line="247" w:lineRule="auto" w:before="0"/>
        <w:ind w:left="1678" w:right="1393" w:hanging="284"/>
        <w:jc w:val="both"/>
        <w:rPr>
          <w:sz w:val="22"/>
        </w:rPr>
      </w:pPr>
      <w:r>
        <w:rPr>
          <w:color w:val="231F20"/>
          <w:sz w:val="22"/>
        </w:rPr>
        <w:t>Unikel, Luis (1976), </w:t>
      </w:r>
      <w:r>
        <w:rPr>
          <w:i/>
          <w:color w:val="231F20"/>
          <w:sz w:val="22"/>
        </w:rPr>
        <w:t>El desarrollo urbano de México, diagnóstico e </w:t>
      </w:r>
      <w:r>
        <w:rPr>
          <w:i/>
          <w:color w:val="231F20"/>
          <w:sz w:val="22"/>
        </w:rPr>
        <w:t>implicaciones futuras</w:t>
      </w:r>
      <w:r>
        <w:rPr>
          <w:color w:val="231F20"/>
          <w:sz w:val="22"/>
        </w:rPr>
        <w:t>, México, El Colegio de México, 466 pp.</w:t>
      </w:r>
    </w:p>
    <w:p>
      <w:pPr>
        <w:spacing w:line="247" w:lineRule="auto" w:before="0"/>
        <w:ind w:left="1678" w:right="1393" w:hanging="284"/>
        <w:jc w:val="both"/>
        <w:rPr>
          <w:sz w:val="22"/>
        </w:rPr>
      </w:pPr>
      <w:r>
        <w:rPr>
          <w:color w:val="231F20"/>
          <w:sz w:val="22"/>
        </w:rPr>
        <w:t>Vinuesa Angulo, Julio (2010), “Análisis del envejecimiento demo- gráfico”, en </w:t>
      </w:r>
      <w:r>
        <w:rPr>
          <w:i/>
          <w:color w:val="231F20"/>
          <w:sz w:val="22"/>
        </w:rPr>
        <w:t>Revista Encuentros Multidisciplinares</w:t>
      </w:r>
      <w:r>
        <w:rPr>
          <w:color w:val="231F20"/>
          <w:sz w:val="22"/>
        </w:rPr>
        <w:t>, p. 8.</w:t>
      </w:r>
    </w:p>
    <w:p>
      <w:pPr>
        <w:spacing w:line="247" w:lineRule="auto" w:before="0"/>
        <w:ind w:left="1678" w:right="1392" w:hanging="284"/>
        <w:jc w:val="both"/>
        <w:rPr>
          <w:sz w:val="22"/>
        </w:rPr>
      </w:pPr>
      <w:r>
        <w:rPr>
          <w:color w:val="231F20"/>
          <w:sz w:val="22"/>
        </w:rPr>
        <w:t>Zuñiga Urbina, Francisco (2010), “Jurisprudencia acerca del notable abandono de deberes del alcalde”, en </w:t>
      </w:r>
      <w:r>
        <w:rPr>
          <w:i/>
          <w:color w:val="231F20"/>
          <w:sz w:val="22"/>
        </w:rPr>
        <w:t>Revista de Derecho de la </w:t>
      </w:r>
      <w:r>
        <w:rPr>
          <w:i/>
          <w:color w:val="231F20"/>
          <w:sz w:val="22"/>
        </w:rPr>
        <w:t>Universidad</w:t>
      </w:r>
      <w:r>
        <w:rPr>
          <w:i/>
          <w:color w:val="231F20"/>
          <w:spacing w:val="-12"/>
          <w:sz w:val="22"/>
        </w:rPr>
        <w:t> </w:t>
      </w:r>
      <w:r>
        <w:rPr>
          <w:i/>
          <w:color w:val="231F20"/>
          <w:sz w:val="22"/>
        </w:rPr>
        <w:t>de</w:t>
      </w:r>
      <w:r>
        <w:rPr>
          <w:i/>
          <w:color w:val="231F20"/>
          <w:spacing w:val="-13"/>
          <w:sz w:val="22"/>
        </w:rPr>
        <w:t> </w:t>
      </w:r>
      <w:r>
        <w:rPr>
          <w:i/>
          <w:color w:val="231F20"/>
          <w:spacing w:val="-3"/>
          <w:sz w:val="22"/>
        </w:rPr>
        <w:t>Valdivia</w:t>
      </w:r>
      <w:r>
        <w:rPr>
          <w:color w:val="231F20"/>
          <w:spacing w:val="-3"/>
          <w:sz w:val="22"/>
        </w:rPr>
        <w:t>,</w:t>
      </w:r>
      <w:r>
        <w:rPr>
          <w:color w:val="231F20"/>
          <w:spacing w:val="-13"/>
          <w:sz w:val="22"/>
        </w:rPr>
        <w:t> </w:t>
      </w:r>
      <w:r>
        <w:rPr>
          <w:color w:val="231F20"/>
          <w:sz w:val="22"/>
        </w:rPr>
        <w:t>vol.</w:t>
      </w:r>
      <w:r>
        <w:rPr>
          <w:color w:val="231F20"/>
          <w:spacing w:val="-13"/>
          <w:sz w:val="22"/>
        </w:rPr>
        <w:t> </w:t>
      </w:r>
      <w:r>
        <w:rPr>
          <w:color w:val="231F20"/>
          <w:sz w:val="22"/>
        </w:rPr>
        <w:t>12,</w:t>
      </w:r>
      <w:r>
        <w:rPr>
          <w:color w:val="231F20"/>
          <w:spacing w:val="-13"/>
          <w:sz w:val="22"/>
        </w:rPr>
        <w:t> </w:t>
      </w:r>
      <w:r>
        <w:rPr>
          <w:color w:val="231F20"/>
          <w:sz w:val="22"/>
        </w:rPr>
        <w:t>núm.</w:t>
      </w:r>
      <w:r>
        <w:rPr>
          <w:color w:val="231F20"/>
          <w:spacing w:val="-13"/>
          <w:sz w:val="22"/>
        </w:rPr>
        <w:t> </w:t>
      </w:r>
      <w:r>
        <w:rPr>
          <w:color w:val="231F20"/>
          <w:sz w:val="22"/>
        </w:rPr>
        <w:t>2,</w:t>
      </w:r>
      <w:r>
        <w:rPr>
          <w:color w:val="231F20"/>
          <w:spacing w:val="-13"/>
          <w:sz w:val="22"/>
        </w:rPr>
        <w:t> </w:t>
      </w:r>
      <w:r>
        <w:rPr>
          <w:color w:val="231F20"/>
          <w:sz w:val="22"/>
        </w:rPr>
        <w:t>diciembre,</w:t>
      </w:r>
      <w:r>
        <w:rPr>
          <w:color w:val="231F20"/>
          <w:spacing w:val="-13"/>
          <w:sz w:val="22"/>
        </w:rPr>
        <w:t> </w:t>
      </w:r>
      <w:r>
        <w:rPr>
          <w:color w:val="231F20"/>
          <w:sz w:val="22"/>
        </w:rPr>
        <w:t>disponible</w:t>
      </w:r>
      <w:r>
        <w:rPr>
          <w:color w:val="231F20"/>
          <w:spacing w:val="-13"/>
          <w:sz w:val="22"/>
        </w:rPr>
        <w:t> </w:t>
      </w:r>
      <w:r>
        <w:rPr>
          <w:color w:val="231F20"/>
          <w:sz w:val="22"/>
        </w:rPr>
        <w:t>en</w:t>
      </w:r>
    </w:p>
    <w:p>
      <w:pPr>
        <w:pStyle w:val="BodyText"/>
        <w:spacing w:line="247" w:lineRule="auto"/>
        <w:ind w:left="1678" w:right="1392"/>
        <w:jc w:val="both"/>
      </w:pPr>
      <w:hyperlink r:id="rId207">
        <w:r>
          <w:rPr>
            <w:color w:val="231F20"/>
          </w:rPr>
          <w:t>&lt;http://mingaonline.uach.cl/scielo.php?script=sci_arttext&amp;pid=S</w:t>
        </w:r>
      </w:hyperlink>
      <w:r>
        <w:rPr>
          <w:color w:val="231F20"/>
        </w:rPr>
        <w:t> 071809502001000200020&amp;lng=es&amp;nrm=iso&gt;. Consulta: 22 de marzo de 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BodyText"/>
        <w:spacing w:before="72"/>
        <w:ind w:left="1395" w:right="1301"/>
      </w:pPr>
      <w:r>
        <w:rPr>
          <w:color w:val="231F20"/>
        </w:rPr>
        <w:t>94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30"/>
        <w:ind w:left="1880" w:right="1880"/>
        <w:jc w:val="center"/>
      </w:pPr>
      <w:r>
        <w:rPr>
          <w:color w:val="231F20"/>
          <w:w w:val="130"/>
          <w:sz w:val="28"/>
        </w:rPr>
        <w:t>í</w:t>
      </w:r>
      <w:r>
        <w:rPr>
          <w:color w:val="231F20"/>
          <w:w w:val="130"/>
        </w:rPr>
        <w:t>ndIcE</w:t>
      </w:r>
    </w:p>
    <w:p>
      <w:pPr>
        <w:pStyle w:val="BodyText"/>
        <w:rPr>
          <w:b/>
          <w:sz w:val="28"/>
        </w:rPr>
      </w:pPr>
    </w:p>
    <w:p>
      <w:pPr>
        <w:pStyle w:val="BodyText"/>
        <w:rPr>
          <w:b/>
          <w:sz w:val="28"/>
        </w:rPr>
      </w:pPr>
    </w:p>
    <w:p>
      <w:pPr>
        <w:pStyle w:val="BodyText"/>
        <w:rPr>
          <w:b/>
          <w:sz w:val="28"/>
        </w:rPr>
      </w:pPr>
    </w:p>
    <w:p>
      <w:pPr>
        <w:pStyle w:val="BodyText"/>
        <w:spacing w:before="5"/>
        <w:rPr>
          <w:b/>
          <w:sz w:val="38"/>
        </w:rPr>
      </w:pPr>
    </w:p>
    <w:sdt>
      <w:sdtPr>
        <w:docPartObj>
          <w:docPartGallery w:val="Table of Contents"/>
          <w:docPartUnique/>
        </w:docPartObj>
      </w:sdtPr>
      <w:sdtEndPr/>
      <w:sdtContent>
        <w:p>
          <w:pPr>
            <w:pStyle w:val="TOC1"/>
            <w:tabs>
              <w:tab w:pos="7395" w:val="right" w:leader="dot"/>
            </w:tabs>
            <w:spacing w:before="1"/>
          </w:pPr>
          <w:hyperlink w:history="true" w:anchor="_TOC_250000">
            <w:r>
              <w:rPr>
                <w:color w:val="231F20"/>
              </w:rPr>
              <w:t>Introducción</w:t>
              <w:tab/>
              <w:t>7</w:t>
            </w:r>
          </w:hyperlink>
        </w:p>
        <w:p>
          <w:pPr>
            <w:pStyle w:val="TOC1"/>
            <w:numPr>
              <w:ilvl w:val="0"/>
              <w:numId w:val="6"/>
            </w:numPr>
            <w:tabs>
              <w:tab w:pos="1573" w:val="left" w:leader="none"/>
            </w:tabs>
            <w:spacing w:line="240" w:lineRule="auto" w:before="267" w:after="0"/>
            <w:ind w:left="1572" w:right="0" w:hanging="177"/>
            <w:jc w:val="left"/>
          </w:pPr>
          <w:r>
            <w:rPr>
              <w:color w:val="231F20"/>
            </w:rPr>
            <w:t>El concepto de abandono: una mirada</w:t>
          </w:r>
          <w:r>
            <w:rPr>
              <w:color w:val="231F20"/>
              <w:spacing w:val="-37"/>
            </w:rPr>
            <w:t> </w:t>
          </w:r>
          <w:r>
            <w:rPr>
              <w:color w:val="231F20"/>
            </w:rPr>
            <w:t>desde</w:t>
          </w:r>
        </w:p>
        <w:p>
          <w:pPr>
            <w:pStyle w:val="TOC1"/>
            <w:tabs>
              <w:tab w:pos="7395" w:val="right" w:leader="dot"/>
            </w:tabs>
            <w:spacing w:before="7"/>
          </w:pPr>
          <w:r>
            <w:rPr>
              <w:color w:val="231F20"/>
            </w:rPr>
            <w:t>la</w:t>
          </w:r>
          <w:r>
            <w:rPr>
              <w:color w:val="231F20"/>
              <w:spacing w:val="-6"/>
            </w:rPr>
            <w:t> </w:t>
          </w:r>
          <w:r>
            <w:rPr>
              <w:color w:val="231F20"/>
            </w:rPr>
            <w:t>jurisprudencia</w:t>
            <w:tab/>
            <w:t>9</w:t>
          </w:r>
        </w:p>
        <w:p>
          <w:pPr>
            <w:pStyle w:val="TOC2"/>
            <w:rPr>
              <w:i/>
            </w:rPr>
          </w:pPr>
          <w:r>
            <w:rPr>
              <w:i/>
              <w:color w:val="231F20"/>
            </w:rPr>
            <w:t>María de Lourdes Morales Reynoso</w:t>
          </w:r>
        </w:p>
        <w:p>
          <w:pPr>
            <w:pStyle w:val="TOC1"/>
            <w:numPr>
              <w:ilvl w:val="0"/>
              <w:numId w:val="6"/>
            </w:numPr>
            <w:tabs>
              <w:tab w:pos="1598" w:val="left" w:leader="none"/>
            </w:tabs>
            <w:spacing w:line="240" w:lineRule="auto" w:before="267" w:after="0"/>
            <w:ind w:left="1597" w:right="0" w:hanging="202"/>
            <w:jc w:val="left"/>
          </w:pPr>
          <w:r>
            <w:rPr>
              <w:color w:val="231F20"/>
            </w:rPr>
            <w:t>El</w:t>
          </w:r>
          <w:r>
            <w:rPr>
              <w:color w:val="231F20"/>
              <w:spacing w:val="-6"/>
            </w:rPr>
            <w:t> </w:t>
          </w:r>
          <w:r>
            <w:rPr>
              <w:color w:val="231F20"/>
            </w:rPr>
            <w:t>abandono</w:t>
          </w:r>
          <w:r>
            <w:rPr>
              <w:color w:val="231F20"/>
              <w:spacing w:val="-6"/>
            </w:rPr>
            <w:t> </w:t>
          </w:r>
          <w:r>
            <w:rPr>
              <w:color w:val="231F20"/>
            </w:rPr>
            <w:t>de</w:t>
          </w:r>
          <w:r>
            <w:rPr>
              <w:color w:val="231F20"/>
              <w:spacing w:val="-6"/>
            </w:rPr>
            <w:t> </w:t>
          </w:r>
          <w:r>
            <w:rPr>
              <w:color w:val="231F20"/>
            </w:rPr>
            <w:t>adultos</w:t>
          </w:r>
          <w:r>
            <w:rPr>
              <w:color w:val="231F20"/>
              <w:spacing w:val="-6"/>
            </w:rPr>
            <w:t> </w:t>
          </w:r>
          <w:r>
            <w:rPr>
              <w:color w:val="231F20"/>
            </w:rPr>
            <w:t>mayores</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forma</w:t>
          </w:r>
        </w:p>
        <w:p>
          <w:pPr>
            <w:pStyle w:val="TOC1"/>
            <w:tabs>
              <w:tab w:pos="7395" w:val="right" w:leader="dot"/>
            </w:tabs>
            <w:spacing w:before="7"/>
          </w:pPr>
          <w:r>
            <w:rPr>
              <w:color w:val="231F20"/>
            </w:rPr>
            <w:t>de</w:t>
          </w:r>
          <w:r>
            <w:rPr>
              <w:color w:val="231F20"/>
              <w:spacing w:val="-6"/>
            </w:rPr>
            <w:t> </w:t>
          </w:r>
          <w:r>
            <w:rPr>
              <w:color w:val="231F20"/>
            </w:rPr>
            <w:t>violencia</w:t>
            <w:tab/>
            <w:t>29</w:t>
          </w:r>
        </w:p>
        <w:p>
          <w:pPr>
            <w:pStyle w:val="TOC2"/>
            <w:rPr>
              <w:i/>
            </w:rPr>
          </w:pPr>
          <w:r>
            <w:rPr>
              <w:i/>
              <w:color w:val="231F20"/>
            </w:rPr>
            <w:t>Gabriela Fuentes Reyes</w:t>
          </w:r>
        </w:p>
        <w:p>
          <w:pPr>
            <w:pStyle w:val="TOC1"/>
            <w:numPr>
              <w:ilvl w:val="0"/>
              <w:numId w:val="6"/>
            </w:numPr>
            <w:tabs>
              <w:tab w:pos="1720" w:val="left" w:leader="none"/>
            </w:tabs>
            <w:spacing w:line="246" w:lineRule="exact" w:before="267" w:after="0"/>
            <w:ind w:left="1719" w:right="0" w:hanging="324"/>
            <w:jc w:val="left"/>
          </w:pPr>
          <w:r>
            <w:rPr>
              <w:color w:val="231F20"/>
            </w:rPr>
            <w:t>El abandono: una forma de violencia</w:t>
          </w:r>
          <w:r>
            <w:rPr>
              <w:color w:val="231F20"/>
              <w:spacing w:val="-36"/>
            </w:rPr>
            <w:t> </w:t>
          </w:r>
          <w:r>
            <w:rPr>
              <w:color w:val="231F20"/>
            </w:rPr>
            <w:t>psicológica</w:t>
          </w:r>
        </w:p>
        <w:p>
          <w:pPr>
            <w:pStyle w:val="TOC1"/>
            <w:tabs>
              <w:tab w:pos="7395" w:val="right" w:leader="dot"/>
            </w:tabs>
            <w:spacing w:line="267" w:lineRule="exact" w:before="0"/>
            <w:rPr>
              <w:sz w:val="20"/>
            </w:rPr>
          </w:pPr>
          <w:r>
            <w:rPr>
              <w:color w:val="231F20"/>
            </w:rPr>
            <w:t>contra</w:t>
          </w:r>
          <w:r>
            <w:rPr>
              <w:color w:val="231F20"/>
              <w:spacing w:val="-6"/>
            </w:rPr>
            <w:t> </w:t>
          </w:r>
          <w:r>
            <w:rPr>
              <w:color w:val="231F20"/>
            </w:rPr>
            <w:t>las</w:t>
          </w:r>
          <w:r>
            <w:rPr>
              <w:color w:val="231F20"/>
              <w:spacing w:val="-6"/>
            </w:rPr>
            <w:t> </w:t>
          </w:r>
          <w:r>
            <w:rPr>
              <w:color w:val="231F20"/>
            </w:rPr>
            <w:t>mujeres</w:t>
          </w:r>
          <w:r>
            <w:rPr>
              <w:color w:val="231F20"/>
              <w:position w:val="4"/>
              <w:sz w:val="20"/>
            </w:rPr>
            <w:tab/>
            <w:t>49</w:t>
          </w:r>
        </w:p>
        <w:p>
          <w:pPr>
            <w:pStyle w:val="TOC2"/>
            <w:rPr>
              <w:i/>
            </w:rPr>
          </w:pPr>
          <w:r>
            <w:rPr>
              <w:i/>
              <w:color w:val="231F20"/>
            </w:rPr>
            <w:t>Luz María C. Jaimes Legorreta</w:t>
          </w:r>
        </w:p>
        <w:p>
          <w:pPr>
            <w:pStyle w:val="TOC1"/>
            <w:numPr>
              <w:ilvl w:val="0"/>
              <w:numId w:val="6"/>
            </w:numPr>
            <w:tabs>
              <w:tab w:pos="1704" w:val="left" w:leader="none"/>
            </w:tabs>
            <w:spacing w:line="240" w:lineRule="auto" w:before="267" w:after="0"/>
            <w:ind w:left="1703" w:right="0" w:hanging="308"/>
            <w:jc w:val="left"/>
          </w:pPr>
          <w:r>
            <w:rPr>
              <w:color w:val="231F20"/>
            </w:rPr>
            <w:t>Los</w:t>
          </w:r>
          <w:r>
            <w:rPr>
              <w:color w:val="231F20"/>
              <w:spacing w:val="-6"/>
            </w:rPr>
            <w:t> </w:t>
          </w:r>
          <w:r>
            <w:rPr>
              <w:color w:val="231F20"/>
            </w:rPr>
            <w:t>niños</w:t>
          </w:r>
          <w:r>
            <w:rPr>
              <w:color w:val="231F20"/>
              <w:spacing w:val="-6"/>
            </w:rPr>
            <w:t> </w:t>
          </w:r>
          <w:r>
            <w:rPr>
              <w:color w:val="231F20"/>
            </w:rPr>
            <w:t>y</w:t>
          </w:r>
          <w:r>
            <w:rPr>
              <w:color w:val="231F20"/>
              <w:spacing w:val="-6"/>
            </w:rPr>
            <w:t> </w:t>
          </w:r>
          <w:r>
            <w:rPr>
              <w:color w:val="231F20"/>
            </w:rPr>
            <w:t>adolescentes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zona</w:t>
          </w:r>
          <w:r>
            <w:rPr>
              <w:color w:val="231F20"/>
              <w:spacing w:val="-6"/>
            </w:rPr>
            <w:t> </w:t>
          </w:r>
          <w:r>
            <w:rPr>
              <w:color w:val="231F20"/>
            </w:rPr>
            <w:t>metropolitana</w:t>
          </w:r>
        </w:p>
        <w:p>
          <w:pPr>
            <w:pStyle w:val="TOC1"/>
            <w:tabs>
              <w:tab w:pos="7395" w:val="right" w:leader="dot"/>
            </w:tabs>
            <w:spacing w:before="7"/>
          </w:pPr>
          <w:r>
            <w:rPr>
              <w:color w:val="231F20"/>
            </w:rPr>
            <w:t>de </w:t>
          </w:r>
          <w:r>
            <w:rPr>
              <w:color w:val="231F20"/>
              <w:spacing w:val="-3"/>
            </w:rPr>
            <w:t>Toluca:</w:t>
          </w:r>
          <w:r>
            <w:rPr>
              <w:color w:val="231F20"/>
              <w:spacing w:val="-17"/>
            </w:rPr>
            <w:t> </w:t>
          </w:r>
          <w:r>
            <w:rPr>
              <w:color w:val="231F20"/>
            </w:rPr>
            <w:t>desigualdad</w:t>
          </w:r>
          <w:r>
            <w:rPr>
              <w:color w:val="231F20"/>
              <w:spacing w:val="-7"/>
            </w:rPr>
            <w:t> </w:t>
          </w:r>
          <w:r>
            <w:rPr>
              <w:color w:val="231F20"/>
            </w:rPr>
            <w:t>socioeconómica</w:t>
            <w:tab/>
            <w:t>65</w:t>
          </w:r>
        </w:p>
      </w:sdtContent>
    </w:sdt>
    <w:p>
      <w:pPr>
        <w:spacing w:before="7"/>
        <w:ind w:left="1395" w:right="1301" w:firstLine="0"/>
        <w:jc w:val="left"/>
        <w:rPr>
          <w:i/>
          <w:sz w:val="22"/>
        </w:rPr>
      </w:pPr>
      <w:r>
        <w:rPr>
          <w:i/>
          <w:color w:val="231F20"/>
          <w:sz w:val="22"/>
        </w:rPr>
        <w:t>Pablo Jasso Salas</w:t>
      </w:r>
    </w:p>
    <w:p>
      <w:pPr>
        <w:spacing w:before="7"/>
        <w:ind w:left="1395" w:right="1301" w:firstLine="0"/>
        <w:jc w:val="left"/>
        <w:rPr>
          <w:i/>
          <w:sz w:val="22"/>
        </w:rPr>
      </w:pPr>
      <w:r>
        <w:rPr>
          <w:i/>
          <w:color w:val="231F20"/>
          <w:sz w:val="22"/>
        </w:rPr>
        <w:t>Zoraida Ronzón Hernández</w:t>
      </w:r>
    </w:p>
    <w:p>
      <w:pPr>
        <w:pStyle w:val="BodyText"/>
        <w:spacing w:before="2"/>
        <w:rPr>
          <w:i/>
          <w:sz w:val="23"/>
        </w:rPr>
      </w:pPr>
    </w:p>
    <w:p>
      <w:pPr>
        <w:pStyle w:val="BodyText"/>
        <w:ind w:left="1395" w:right="1301"/>
      </w:pPr>
      <w:r>
        <w:rPr>
          <w:color w:val="231F20"/>
        </w:rPr>
        <w:t>Reflexiones finales. Retos que el concepto de abandono</w:t>
      </w:r>
    </w:p>
    <w:p>
      <w:pPr>
        <w:pStyle w:val="BodyText"/>
        <w:tabs>
          <w:tab w:pos="7395" w:val="right" w:leader="dot"/>
        </w:tabs>
        <w:spacing w:before="7"/>
        <w:ind w:left="1395"/>
      </w:pPr>
      <w:r>
        <w:rPr>
          <w:color w:val="231F20"/>
        </w:rPr>
        <w:t>presenta a</w:t>
      </w:r>
      <w:r>
        <w:rPr>
          <w:color w:val="231F20"/>
          <w:spacing w:val="-12"/>
        </w:rPr>
        <w:t> </w:t>
      </w:r>
      <w:r>
        <w:rPr>
          <w:color w:val="231F20"/>
        </w:rPr>
        <w:t>la</w:t>
      </w:r>
      <w:r>
        <w:rPr>
          <w:color w:val="231F20"/>
          <w:spacing w:val="-6"/>
        </w:rPr>
        <w:t> </w:t>
      </w:r>
      <w:r>
        <w:rPr>
          <w:color w:val="231F20"/>
        </w:rPr>
        <w:t>multidisciplinariedad</w:t>
        <w:tab/>
        <w:t>83</w:t>
      </w:r>
    </w:p>
    <w:p>
      <w:pPr>
        <w:pStyle w:val="BodyText"/>
        <w:tabs>
          <w:tab w:pos="7395" w:val="right" w:leader="dot"/>
        </w:tabs>
        <w:spacing w:before="267"/>
        <w:ind w:left="1395"/>
      </w:pPr>
      <w:r>
        <w:rPr>
          <w:color w:val="231F20"/>
        </w:rPr>
        <w:t>Bibliografía</w:t>
        <w:tab/>
        <w:t>87</w:t>
      </w:r>
    </w:p>
    <w:p>
      <w:pPr>
        <w:pStyle w:val="BodyText"/>
        <w:spacing w:before="538"/>
        <w:ind w:left="1317" w:right="1393"/>
        <w:jc w:val="right"/>
      </w:pPr>
      <w:r>
        <w:rPr>
          <w:color w:val="231F20"/>
        </w:rPr>
        <w:t>95</w:t>
      </w:r>
    </w:p>
    <w:p>
      <w:pPr>
        <w:spacing w:after="0"/>
        <w:jc w:val="right"/>
        <w:sectPr>
          <w:pgSz w:w="8820" w:h="12860"/>
          <w:pgMar w:header="0" w:footer="222" w:top="42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32"/>
        </w:rPr>
      </w:pPr>
    </w:p>
    <w:p>
      <w:pPr>
        <w:pStyle w:val="BodyText"/>
        <w:ind w:left="1395" w:right="1301"/>
      </w:pPr>
      <w:r>
        <w:rPr>
          <w:color w:val="231F20"/>
        </w:rPr>
        <w:t>96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BodyText"/>
        <w:ind w:left="1598"/>
        <w:rPr>
          <w:sz w:val="20"/>
        </w:rPr>
      </w:pPr>
      <w:bookmarkStart w:name="COLOFONOCTUBRE" w:id="15"/>
      <w:bookmarkEnd w:id="15"/>
      <w:r>
        <w:rPr/>
      </w:r>
      <w:r>
        <w:rPr>
          <w:sz w:val="20"/>
        </w:rPr>
        <w:pict>
          <v:group style="width:278.75pt;height:40.450pt;mso-position-horizontal-relative:char;mso-position-vertical-relative:line" coordorigin="0,0" coordsize="5575,809">
            <v:shape style="position:absolute;left:0;top:6;width:317;height:120" type="#_x0000_t75" stroked="false">
              <v:imagedata r:id="rId210" o:title=""/>
            </v:shape>
            <v:shape style="position:absolute;left:370;top:0;width:332;height:125" type="#_x0000_t75" stroked="false">
              <v:imagedata r:id="rId211" o:title=""/>
            </v:shape>
            <v:shape style="position:absolute;left:753;top:44;width:63;height:83" coordorigin="753,44" coordsize="63,83" path="m760,97l757,97,753,126,756,126,757,125,757,124,758,123,759,123,793,123,795,122,772,122,768,119,763,109,761,104,760,97xm793,123l761,123,764,123,773,125,776,126,786,126,792,124,793,123xm794,44l784,44,779,46,772,54,770,58,770,66,771,70,773,73,774,75,777,80,788,97,789,98,790,100,791,103,791,104,791,112,790,115,785,120,782,122,795,122,803,115,806,110,806,100,805,97,802,91,800,87,787,69,785,66,784,62,783,60,783,54,784,52,788,49,790,48,816,48,816,47,807,47,805,46,797,44,794,44xm816,48l799,48,804,51,808,59,809,63,810,69,813,69,816,48xm816,44l814,44,813,45,813,46,811,47,810,47,816,47,816,44xe" filled="true" fillcolor="#231f20" stroked="false">
              <v:path arrowok="t"/>
              <v:fill type="solid"/>
            </v:shape>
            <v:shape style="position:absolute;left:826;top:44;width:69;height:82" coordorigin="826,44" coordsize="69,82" path="m884,44l880,44,870,45,861,49,853,54,844,62,836,71,831,81,827,90,826,100,826,108,829,114,838,123,843,125,858,125,867,122,874,117,854,117,850,116,843,110,842,106,842,97,842,94,843,92,844,90,860,88,865,86,845,86,846,83,847,80,850,73,852,69,855,64,858,60,862,56,869,50,873,48,892,48,888,45,884,44xm885,104l879,108,875,111,868,116,863,117,874,117,881,113,885,109,887,106,885,104xm892,48l879,48,880,49,881,50,882,51,883,53,883,62,879,68,865,80,856,84,845,86,865,86,870,84,890,72,895,65,895,52,893,49,892,48xe" filled="true" fillcolor="#231f20" stroked="false">
              <v:path arrowok="t"/>
              <v:fill type="solid"/>
            </v:shape>
            <v:shape style="position:absolute;left:954;top:4;width:650;height:156" type="#_x0000_t75" stroked="false">
              <v:imagedata r:id="rId212" o:title=""/>
            </v:shape>
            <v:shape style="position:absolute;left:1654;top:0;width:310;height:160" type="#_x0000_t75" stroked="false">
              <v:imagedata r:id="rId213" o:title=""/>
            </v:shape>
            <v:shape style="position:absolute;left:2021;top:1;width:126;height:125" type="#_x0000_t75" stroked="false">
              <v:imagedata r:id="rId214" o:title=""/>
            </v:shape>
            <v:shape style="position:absolute;left:2196;top:0;width:569;height:125" type="#_x0000_t75" stroked="false">
              <v:imagedata r:id="rId215" o:title=""/>
            </v:shape>
            <v:shape style="position:absolute;left:2818;top:0;width:161;height:125" type="#_x0000_t75" stroked="false">
              <v:imagedata r:id="rId216" o:title=""/>
            </v:shape>
            <v:shape style="position:absolute;left:3030;top:0;width:706;height:125" type="#_x0000_t75" stroked="false">
              <v:imagedata r:id="rId217" o:title=""/>
            </v:shape>
            <v:shape style="position:absolute;left:3794;top:4;width:756;height:157" type="#_x0000_t75" stroked="false">
              <v:imagedata r:id="rId218" o:title=""/>
            </v:shape>
            <v:shape style="position:absolute;left:4608;top:4;width:126;height:123" type="#_x0000_t75" stroked="false">
              <v:imagedata r:id="rId219" o:title=""/>
            </v:shape>
            <v:shape style="position:absolute;left:4777;top:3;width:154;height:122" type="#_x0000_t75" stroked="false">
              <v:imagedata r:id="rId220" o:title=""/>
            </v:shape>
            <v:shape style="position:absolute;left:4984;top:0;width:161;height:125" type="#_x0000_t75" stroked="false">
              <v:imagedata r:id="rId221" o:title=""/>
            </v:shape>
            <v:shape style="position:absolute;left:5206;top:4;width:150;height:123" type="#_x0000_t75" stroked="false">
              <v:imagedata r:id="rId222" o:title=""/>
            </v:shape>
            <v:shape style="position:absolute;left:5420;top:6;width:154;height:141" type="#_x0000_t75" stroked="false">
              <v:imagedata r:id="rId223" o:title=""/>
            </v:shape>
            <v:shape style="position:absolute;left:254;top:219;width:211;height:122" type="#_x0000_t75" stroked="false">
              <v:imagedata r:id="rId224" o:title=""/>
            </v:shape>
            <v:shape style="position:absolute;left:514;top:216;width:586;height:160" type="#_x0000_t75" stroked="false">
              <v:imagedata r:id="rId225" o:title=""/>
            </v:shape>
            <v:shape style="position:absolute;left:1147;top:222;width:253;height:120" type="#_x0000_t75" stroked="false">
              <v:imagedata r:id="rId226" o:title=""/>
            </v:shape>
            <v:shape style="position:absolute;left:1451;top:218;width:385;height:145" type="#_x0000_t75" stroked="false">
              <v:imagedata r:id="rId227" o:title=""/>
            </v:shape>
            <v:shape style="position:absolute;left:1900;top:217;width:567;height:126" type="#_x0000_t75" stroked="false">
              <v:imagedata r:id="rId228" o:title=""/>
            </v:shape>
            <v:shape style="position:absolute;left:2514;top:217;width:263;height:125" type="#_x0000_t75" stroked="false">
              <v:imagedata r:id="rId229" o:title=""/>
            </v:shape>
            <v:shape style="position:absolute;left:2830;top:220;width:607;height:143" type="#_x0000_t75" stroked="false">
              <v:imagedata r:id="rId230" o:title=""/>
            </v:shape>
            <v:shape style="position:absolute;left:3489;top:217;width:471;height:160" type="#_x0000_t75" stroked="false">
              <v:imagedata r:id="rId231" o:title=""/>
            </v:shape>
            <v:shape style="position:absolute;left:4019;top:220;width:756;height:157" type="#_x0000_t75" stroked="false">
              <v:imagedata r:id="rId232" o:title=""/>
            </v:shape>
            <v:shape style="position:absolute;left:4836;top:218;width:480;height:145" type="#_x0000_t75" stroked="false">
              <v:imagedata r:id="rId233" o:title=""/>
            </v:shape>
            <v:shape style="position:absolute;left:1571;top:436;width:525;height:121" type="#_x0000_t75" stroked="false">
              <v:imagedata r:id="rId234" o:title=""/>
            </v:shape>
            <v:shape style="position:absolute;left:2145;top:438;width:171;height:120" type="#_x0000_t75" stroked="false">
              <v:imagedata r:id="rId235" o:title=""/>
            </v:shape>
            <v:shape style="position:absolute;left:2367;top:438;width:168;height:141" type="#_x0000_t75" stroked="false">
              <v:imagedata r:id="rId236" o:title=""/>
            </v:shape>
            <v:shape style="position:absolute;left:2594;top:476;width:69;height:82" coordorigin="2594,476" coordsize="69,82" path="m2652,476l2648,476,2639,477,2629,481,2621,486,2612,494,2604,503,2599,513,2595,522,2594,532,2594,540,2597,546,2606,555,2611,557,2626,557,2635,554,2642,549,2622,549,2618,548,2611,542,2610,538,2610,529,2610,526,2611,524,2612,522,2628,520,2633,518,2613,518,2614,515,2615,512,2618,505,2620,501,2623,496,2626,492,2630,488,2637,482,2641,480,2660,480,2656,477,2652,476xm2653,536l2648,540,2643,543,2636,548,2631,549,2642,549,2649,545,2653,541,2655,538,2653,536xm2660,480l2647,480,2648,481,2649,482,2650,483,2651,485,2651,494,2647,500,2633,512,2624,516,2613,518,2633,518,2638,516,2658,504,2663,497,2663,484,2661,481,2660,480xe" filled="true" fillcolor="#231f20" stroked="false">
              <v:path arrowok="t"/>
              <v:fill type="solid"/>
            </v:shape>
            <v:shape style="position:absolute;left:2672;top:476;width:83;height:82" coordorigin="2672,476" coordsize="83,82" path="m2749,485l2731,485,2733,486,2734,488,2734,489,2734,492,2734,495,2733,497,2733,499,2721,543,2721,545,2721,552,2722,554,2725,557,2727,557,2734,557,2738,555,2745,548,2736,548,2735,548,2735,547,2735,543,2735,540,2748,495,2748,494,2749,491,2749,485xm2705,484l2685,484,2687,485,2689,486,2689,488,2689,492,2689,494,2672,555,2685,555,2689,543,2692,534,2695,524,2698,519,2701,514,2696,514,2705,484xm2751,534l2747,540,2744,544,2740,548,2738,548,2745,548,2746,548,2749,543,2754,537,2751,534xm2739,476l2730,476,2722,481,2709,495,2703,503,2696,514,2701,514,2705,508,2709,502,2720,489,2725,485,2749,485,2749,483,2747,479,2742,476,2739,476xm2707,476l2689,480,2684,481,2682,481,2678,482,2678,484,2679,484,2685,484,2705,484,2707,477,2707,476,2707,476,2707,476xe" filled="true" fillcolor="#231f20" stroked="false">
              <v:path arrowok="t"/>
              <v:fill type="solid"/>
            </v:shape>
            <v:shape style="position:absolute;left:2808;top:432;width:533;height:125" type="#_x0000_t75" stroked="false">
              <v:imagedata r:id="rId237" o:title=""/>
            </v:shape>
            <v:shape style="position:absolute;left:3394;top:432;width:161;height:125" type="#_x0000_t75" stroked="false">
              <v:imagedata r:id="rId238" o:title=""/>
            </v:shape>
            <v:shape style="position:absolute;left:3609;top:434;width:397;height:124" type="#_x0000_t75" stroked="false">
              <v:imagedata r:id="rId239" o:title=""/>
            </v:shape>
            <v:shape style="position:absolute;left:483;top:649;width:162;height:125" type="#_x0000_t75" stroked="false">
              <v:imagedata r:id="rId240" o:title=""/>
            </v:shape>
            <v:shape style="position:absolute;left:695;top:649;width:642;height:160" type="#_x0000_t75" stroked="false">
              <v:imagedata r:id="rId241" o:title=""/>
            </v:shape>
            <v:shape style="position:absolute;left:1391;top:648;width:161;height:125" type="#_x0000_t75" stroked="false">
              <v:imagedata r:id="rId242" o:title=""/>
            </v:shape>
            <v:shape style="position:absolute;left:1612;top:650;width:351;height:123" type="#_x0000_t75" stroked="false">
              <v:imagedata r:id="rId243" o:title=""/>
            </v:shape>
            <v:shape style="position:absolute;left:2014;top:649;width:773;height:160" type="#_x0000_t75" stroked="false">
              <v:imagedata r:id="rId244" o:title=""/>
            </v:shape>
            <v:shape style="position:absolute;left:2839;top:652;width:284;height:122" type="#_x0000_t75" stroked="false">
              <v:imagedata r:id="rId245" o:title=""/>
            </v:shape>
            <v:shape style="position:absolute;left:3175;top:648;width:693;height:126" type="#_x0000_t75" stroked="false">
              <v:imagedata r:id="rId246" o:title=""/>
            </v:shape>
            <v:shape style="position:absolute;left:3902;top:691;width:351;height:117" type="#_x0000_t75" stroked="false">
              <v:imagedata r:id="rId247" o:title=""/>
            </v:shape>
            <v:shape style="position:absolute;left:4306;top:652;width:788;height:156" type="#_x0000_t75" stroked="false">
              <v:imagedata r:id="rId248" o:title=""/>
            </v:shape>
          </v:group>
        </w:pict>
      </w:r>
      <w:r>
        <w:rPr>
          <w:sz w:val="20"/>
        </w:rPr>
      </w:r>
    </w:p>
    <w:sectPr>
      <w:headerReference w:type="default" r:id="rId208"/>
      <w:footerReference w:type="default" r:id="rId209"/>
      <w:pgSz w:w="12240" w:h="15840"/>
      <w:pgMar w:header="0" w:footer="0"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16584" from="21pt,627.945129pt" to="21pt,642.945129pt" stroked="true" strokeweight=".25pt" strokecolor="#000000">
          <w10:wrap type="none"/>
        </v:line>
      </w:pict>
    </w:r>
    <w:r>
      <w:rPr/>
      <w:pict>
        <v:line style="position:absolute;mso-position-horizontal-relative:page;mso-position-vertical-relative:page;z-index:-116560" from="419.976013pt,627.945129pt" to="419.976013pt,642.945129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30pt;margin-top:631.08313pt;width:5.35pt;height:8pt;mso-position-horizontal-relative:page;mso-position-vertical-relative:page;z-index:-116536" type="#_x0000_t202" filled="false" stroked="false">
          <v:textbox inset="0,0,0,0">
            <w:txbxContent>
              <w:p>
                <w:pPr>
                  <w:spacing w:before="4"/>
                  <w:ind w:left="20" w:right="0" w:firstLine="0"/>
                  <w:jc w:val="left"/>
                  <w:rPr>
                    <w:rFonts w:ascii="Arial"/>
                    <w:sz w:val="12"/>
                  </w:rPr>
                </w:pPr>
                <w:r>
                  <w:rPr>
                    <w:rFonts w:ascii="Arial"/>
                    <w:w w:val="99"/>
                    <w:sz w:val="12"/>
                  </w:rPr>
                  <w:t>1</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5864" from="21pt,627.945129pt" to="21pt,642.945129pt" stroked="true" strokeweight=".25pt" strokecolor="#000000">
          <w10:wrap type="none"/>
        </v:line>
      </w:pict>
    </w:r>
    <w:r>
      <w:rPr/>
      <w:pict>
        <v:line style="position:absolute;mso-position-horizontal-relative:page;mso-position-vertical-relative:page;z-index:-115840" from="419.976013pt,627.945129pt" to="419.976013pt,642.945129pt" stroked="true" strokeweight=".25pt" strokecolor="#000000">
          <w10:wrap type="none"/>
        </v:line>
      </w:pict>
    </w:r>
    <w:r>
      <w:rPr/>
      <w:pict>
        <v:line style="position:absolute;mso-position-horizontal-relative:page;mso-position-vertical-relative:page;z-index:-115816" from="15pt,621.945129pt" to="0pt,621.945129pt" stroked="true" strokeweight=".25pt" strokecolor="#000000">
          <w10:wrap type="none"/>
        </v:line>
      </w:pict>
    </w:r>
    <w:r>
      <w:rPr/>
      <w:pict>
        <v:line style="position:absolute;mso-position-horizontal-relative:page;mso-position-vertical-relative:page;z-index:-115792" from="425.976013pt,621.945129pt" to="440.976013pt,621.945129pt" stroked="true" strokeweight=".25pt" strokecolor="#000000">
          <w10:wrap type="none"/>
        </v:line>
      </w:pict>
    </w:r>
    <w:r>
      <w:rPr/>
      <w:pict>
        <v:shape style="position:absolute;margin-left:30pt;margin-top:631.32489pt;width:79.75pt;height:8pt;mso-position-horizontal-relative:page;mso-position-vertical-relative:page;z-index:-115768" type="#_x0000_t202" filled="false" stroked="false">
          <v:textbox inset="0,0,0,0">
            <w:txbxContent>
              <w:p>
                <w:pPr>
                  <w:spacing w:before="0"/>
                  <w:ind w:left="20" w:right="0" w:firstLine="0"/>
                  <w:jc w:val="left"/>
                  <w:rPr>
                    <w:rFonts w:ascii="Arial"/>
                    <w:sz w:val="12"/>
                  </w:rPr>
                </w:pPr>
                <w:r>
                  <w:rPr>
                    <w:rFonts w:ascii="Arial"/>
                    <w:sz w:val="12"/>
                  </w:rPr>
                  <w:t>Revision_abandono.indd  20</w:t>
                </w:r>
              </w:p>
            </w:txbxContent>
          </v:textbox>
          <w10:wrap type="none"/>
        </v:shape>
      </w:pict>
    </w:r>
    <w:r>
      <w:rPr/>
      <w:pict>
        <v:shape style="position:absolute;margin-left:370.97641pt;margin-top:631.32489pt;width:45.4pt;height:8pt;mso-position-horizontal-relative:page;mso-position-vertical-relative:page;z-index:-115744"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15720" from="21pt,627.945129pt" to="21pt,642.945129pt" stroked="true" strokeweight=".25pt" strokecolor="#000000">
          <w10:wrap type="none"/>
        </v:line>
      </w:pict>
    </w:r>
    <w:r>
      <w:rPr/>
      <w:pict>
        <v:line style="position:absolute;mso-position-horizontal-relative:page;mso-position-vertical-relative:page;z-index:-115696" from="419.976013pt,627.945129pt" to="419.976013pt,642.945129pt" stroked="true" strokeweight=".25pt" strokecolor="#000000">
          <w10:wrap type="none"/>
        </v:line>
      </w:pict>
    </w:r>
    <w:r>
      <w:rPr/>
      <w:pict>
        <v:line style="position:absolute;mso-position-horizontal-relative:page;mso-position-vertical-relative:page;z-index:-115672" from="15pt,621.945129pt" to="0pt,621.945129pt" stroked="true" strokeweight=".25pt" strokecolor="#000000">
          <w10:wrap type="none"/>
        </v:line>
      </w:pict>
    </w:r>
    <w:r>
      <w:rPr/>
      <w:pict>
        <v:line style="position:absolute;mso-position-horizontal-relative:page;mso-position-vertical-relative:page;z-index:-115648" from="425.976013pt,621.945129pt" to="440.976013pt,621.945129pt" stroked="true" strokeweight=".25pt" strokecolor="#000000">
          <w10:wrap type="none"/>
        </v:line>
      </w:pict>
    </w:r>
    <w:r>
      <w:rPr/>
      <w:pict>
        <v:shape style="position:absolute;margin-left:30pt;margin-top:631.32489pt;width:80.75pt;height:8pt;mso-position-horizontal-relative:page;mso-position-vertical-relative:page;z-index:-115624" type="#_x0000_t202" filled="false" stroked="false">
          <v:textbox inset="0,0,0,0">
            <w:txbxContent>
              <w:p>
                <w:pPr>
                  <w:spacing w:before="0"/>
                  <w:ind w:left="20" w:right="0" w:firstLine="0"/>
                  <w:jc w:val="left"/>
                  <w:rPr>
                    <w:rFonts w:ascii="Arial"/>
                    <w:sz w:val="12"/>
                  </w:rPr>
                </w:pPr>
                <w:r>
                  <w:rPr>
                    <w:rFonts w:ascii="Arial"/>
                    <w:sz w:val="12"/>
                  </w:rPr>
                  <w:t>Revision_abandono.indd  </w:t>
                </w:r>
                <w:r>
                  <w:rPr/>
                  <w:fldChar w:fldCharType="begin"/>
                </w:r>
                <w:r>
                  <w:rPr>
                    <w:rFonts w:ascii="Arial"/>
                    <w:sz w:val="12"/>
                  </w:rPr>
                  <w:instrText> PAGE </w:instrText>
                </w:r>
                <w:r>
                  <w:rPr/>
                  <w:fldChar w:fldCharType="separate"/>
                </w:r>
                <w:r>
                  <w:rPr/>
                  <w:t>28</w:t>
                </w:r>
                <w:r>
                  <w:rPr/>
                  <w:fldChar w:fldCharType="end"/>
                </w:r>
              </w:p>
            </w:txbxContent>
          </v:textbox>
          <w10:wrap type="none"/>
        </v:shape>
      </w:pict>
    </w:r>
    <w:r>
      <w:rPr/>
      <w:pict>
        <v:shape style="position:absolute;margin-left:370.97641pt;margin-top:631.32489pt;width:45.4pt;height:8pt;mso-position-horizontal-relative:page;mso-position-vertical-relative:page;z-index:-115600"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5576" from="21pt,627.945129pt" to="21pt,642.945129pt" stroked="true" strokeweight=".25pt" strokecolor="#000000">
          <w10:wrap type="none"/>
        </v:line>
      </w:pict>
    </w:r>
    <w:r>
      <w:rPr/>
      <w:pict>
        <v:line style="position:absolute;mso-position-horizontal-relative:page;mso-position-vertical-relative:page;z-index:-115552" from="419.976013pt,627.945129pt" to="419.976013pt,642.945129pt" stroked="true" strokeweight=".25pt" strokecolor="#000000">
          <w10:wrap type="none"/>
        </v:line>
      </w:pict>
    </w:r>
    <w:r>
      <w:rPr/>
      <w:pict>
        <v:line style="position:absolute;mso-position-horizontal-relative:page;mso-position-vertical-relative:page;z-index:-115528" from="15pt,621.945129pt" to="0pt,621.945129pt" stroked="true" strokeweight=".25pt" strokecolor="#000000">
          <w10:wrap type="none"/>
        </v:line>
      </w:pict>
    </w:r>
    <w:r>
      <w:rPr/>
      <w:pict>
        <v:line style="position:absolute;mso-position-horizontal-relative:page;mso-position-vertical-relative:page;z-index:-115504" from="425.976013pt,621.945129pt" to="440.976013pt,621.945129pt" stroked="true" strokeweight=".25pt" strokecolor="#000000">
          <w10:wrap type="none"/>
        </v:line>
      </w:pict>
    </w:r>
    <w:r>
      <w:rPr/>
      <w:pict>
        <v:shape style="position:absolute;margin-left:30pt;margin-top:631.32489pt;width:79.75pt;height:8pt;mso-position-horizontal-relative:page;mso-position-vertical-relative:page;z-index:-115480" type="#_x0000_t202" filled="false" stroked="false">
          <v:textbox inset="0,0,0,0">
            <w:txbxContent>
              <w:p>
                <w:pPr>
                  <w:spacing w:before="0"/>
                  <w:ind w:left="20" w:right="0" w:firstLine="0"/>
                  <w:jc w:val="left"/>
                  <w:rPr>
                    <w:rFonts w:ascii="Arial"/>
                    <w:sz w:val="12"/>
                  </w:rPr>
                </w:pPr>
                <w:r>
                  <w:rPr>
                    <w:rFonts w:ascii="Arial"/>
                    <w:sz w:val="12"/>
                  </w:rPr>
                  <w:t>Revision_abandono.indd  30</w:t>
                </w:r>
              </w:p>
            </w:txbxContent>
          </v:textbox>
          <w10:wrap type="none"/>
        </v:shape>
      </w:pict>
    </w:r>
    <w:r>
      <w:rPr/>
      <w:pict>
        <v:shape style="position:absolute;margin-left:370.97641pt;margin-top:631.32489pt;width:45.4pt;height:8pt;mso-position-horizontal-relative:page;mso-position-vertical-relative:page;z-index:-115456"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5432" from="21pt,627.945129pt" to="21pt,642.945129pt" stroked="true" strokeweight=".25pt" strokecolor="#000000">
          <w10:wrap type="none"/>
        </v:line>
      </w:pict>
    </w:r>
    <w:r>
      <w:rPr/>
      <w:pict>
        <v:line style="position:absolute;mso-position-horizontal-relative:page;mso-position-vertical-relative:page;z-index:-115408" from="419.976013pt,627.945129pt" to="419.976013pt,642.945129pt" stroked="true" strokeweight=".25pt" strokecolor="#000000">
          <w10:wrap type="none"/>
        </v:line>
      </w:pict>
    </w:r>
    <w:r>
      <w:rPr/>
      <w:pict>
        <v:line style="position:absolute;mso-position-horizontal-relative:page;mso-position-vertical-relative:page;z-index:-115384" from="15pt,621.945129pt" to="0pt,621.945129pt" stroked="true" strokeweight=".25pt" strokecolor="#000000">
          <w10:wrap type="none"/>
        </v:line>
      </w:pict>
    </w:r>
    <w:r>
      <w:rPr/>
      <w:pict>
        <v:line style="position:absolute;mso-position-horizontal-relative:page;mso-position-vertical-relative:page;z-index:-115360" from="425.976013pt,621.945129pt" to="440.976013pt,621.945129pt" stroked="true" strokeweight=".25pt" strokecolor="#000000">
          <w10:wrap type="none"/>
        </v:line>
      </w:pict>
    </w:r>
    <w:r>
      <w:rPr/>
      <w:pict>
        <v:shape style="position:absolute;margin-left:30pt;margin-top:631.32489pt;width:80.75pt;height:8pt;mso-position-horizontal-relative:page;mso-position-vertical-relative:page;z-index:-115336" type="#_x0000_t202" filled="false" stroked="false">
          <v:textbox inset="0,0,0,0">
            <w:txbxContent>
              <w:p>
                <w:pPr>
                  <w:spacing w:before="0"/>
                  <w:ind w:left="20" w:right="0" w:firstLine="0"/>
                  <w:jc w:val="left"/>
                  <w:rPr>
                    <w:rFonts w:ascii="Arial"/>
                    <w:sz w:val="12"/>
                  </w:rPr>
                </w:pPr>
                <w:r>
                  <w:rPr>
                    <w:rFonts w:ascii="Arial"/>
                    <w:sz w:val="12"/>
                  </w:rPr>
                  <w:t>Revision_abandono.indd  </w:t>
                </w:r>
                <w:r>
                  <w:rPr/>
                  <w:fldChar w:fldCharType="begin"/>
                </w:r>
                <w:r>
                  <w:rPr>
                    <w:rFonts w:ascii="Arial"/>
                    <w:sz w:val="12"/>
                  </w:rPr>
                  <w:instrText> PAGE </w:instrText>
                </w:r>
                <w:r>
                  <w:rPr/>
                  <w:fldChar w:fldCharType="separate"/>
                </w:r>
                <w:r>
                  <w:rPr/>
                  <w:t>31</w:t>
                </w:r>
                <w:r>
                  <w:rPr/>
                  <w:fldChar w:fldCharType="end"/>
                </w:r>
              </w:p>
            </w:txbxContent>
          </v:textbox>
          <w10:wrap type="none"/>
        </v:shape>
      </w:pict>
    </w:r>
    <w:r>
      <w:rPr/>
      <w:pict>
        <v:shape style="position:absolute;margin-left:370.97641pt;margin-top:631.32489pt;width:45.4pt;height:8pt;mso-position-horizontal-relative:page;mso-position-vertical-relative:page;z-index:-115312"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5288" from="21pt,627.945129pt" to="21pt,642.945129pt" stroked="true" strokeweight=".25pt" strokecolor="#000000">
          <w10:wrap type="none"/>
        </v:line>
      </w:pict>
    </w:r>
    <w:r>
      <w:rPr/>
      <w:pict>
        <v:line style="position:absolute;mso-position-horizontal-relative:page;mso-position-vertical-relative:page;z-index:-115264" from="419.976013pt,627.945129pt" to="419.976013pt,642.945129pt" stroked="true" strokeweight=".25pt" strokecolor="#000000">
          <w10:wrap type="none"/>
        </v:line>
      </w:pict>
    </w:r>
    <w:r>
      <w:rPr/>
      <w:pict>
        <v:line style="position:absolute;mso-position-horizontal-relative:page;mso-position-vertical-relative:page;z-index:-115240" from="15pt,621.945129pt" to="0pt,621.945129pt" stroked="true" strokeweight=".25pt" strokecolor="#000000">
          <w10:wrap type="none"/>
        </v:line>
      </w:pict>
    </w:r>
    <w:r>
      <w:rPr/>
      <w:pict>
        <v:line style="position:absolute;mso-position-horizontal-relative:page;mso-position-vertical-relative:page;z-index:-115216" from="425.976013pt,621.945129pt" to="440.976013pt,621.945129pt" stroked="true" strokeweight=".25pt" strokecolor="#000000">
          <w10:wrap type="none"/>
        </v:line>
      </w:pict>
    </w:r>
    <w:r>
      <w:rPr/>
      <w:pict>
        <v:shape style="position:absolute;margin-left:30pt;margin-top:631.32489pt;width:79.75pt;height:8pt;mso-position-horizontal-relative:page;mso-position-vertical-relative:page;z-index:-115192" type="#_x0000_t202" filled="false" stroked="false">
          <v:textbox inset="0,0,0,0">
            <w:txbxContent>
              <w:p>
                <w:pPr>
                  <w:spacing w:before="0"/>
                  <w:ind w:left="20" w:right="0" w:firstLine="0"/>
                  <w:jc w:val="left"/>
                  <w:rPr>
                    <w:rFonts w:ascii="Arial"/>
                    <w:sz w:val="12"/>
                  </w:rPr>
                </w:pPr>
                <w:r>
                  <w:rPr>
                    <w:rFonts w:ascii="Arial"/>
                    <w:sz w:val="12"/>
                  </w:rPr>
                  <w:t>Revision_abandono.indd  40</w:t>
                </w:r>
              </w:p>
            </w:txbxContent>
          </v:textbox>
          <w10:wrap type="none"/>
        </v:shape>
      </w:pict>
    </w:r>
    <w:r>
      <w:rPr/>
      <w:pict>
        <v:shape style="position:absolute;margin-left:370.97641pt;margin-top:631.32489pt;width:45.4pt;height:8pt;mso-position-horizontal-relative:page;mso-position-vertical-relative:page;z-index:-115168"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15144" from="21pt,627.945129pt" to="21pt,642.945129pt" stroked="true" strokeweight=".25pt" strokecolor="#000000">
          <w10:wrap type="none"/>
        </v:line>
      </w:pict>
    </w:r>
    <w:r>
      <w:rPr/>
      <w:pict>
        <v:line style="position:absolute;mso-position-horizontal-relative:page;mso-position-vertical-relative:page;z-index:-115120" from="419.976013pt,627.945129pt" to="419.976013pt,642.945129pt" stroked="true" strokeweight=".25pt" strokecolor="#000000">
          <w10:wrap type="none"/>
        </v:line>
      </w:pict>
    </w:r>
    <w:r>
      <w:rPr/>
      <w:pict>
        <v:line style="position:absolute;mso-position-horizontal-relative:page;mso-position-vertical-relative:page;z-index:-115096" from="15pt,621.945129pt" to="0pt,621.945129pt" stroked="true" strokeweight=".25pt" strokecolor="#000000">
          <w10:wrap type="none"/>
        </v:line>
      </w:pict>
    </w:r>
    <w:r>
      <w:rPr/>
      <w:pict>
        <v:line style="position:absolute;mso-position-horizontal-relative:page;mso-position-vertical-relative:page;z-index:-115072" from="425.976013pt,621.945129pt" to="440.976013pt,621.945129pt" stroked="true" strokeweight=".25pt" strokecolor="#000000">
          <w10:wrap type="none"/>
        </v:line>
      </w:pict>
    </w:r>
    <w:r>
      <w:rPr/>
      <w:pict>
        <v:shape style="position:absolute;margin-left:30pt;margin-top:631.32489pt;width:80.75pt;height:8pt;mso-position-horizontal-relative:page;mso-position-vertical-relative:page;z-index:-115048" type="#_x0000_t202" filled="false" stroked="false">
          <v:textbox inset="0,0,0,0">
            <w:txbxContent>
              <w:p>
                <w:pPr>
                  <w:spacing w:before="0"/>
                  <w:ind w:left="20" w:right="0" w:firstLine="0"/>
                  <w:jc w:val="left"/>
                  <w:rPr>
                    <w:rFonts w:ascii="Arial"/>
                    <w:sz w:val="12"/>
                  </w:rPr>
                </w:pPr>
                <w:r>
                  <w:rPr>
                    <w:rFonts w:ascii="Arial"/>
                    <w:sz w:val="12"/>
                  </w:rPr>
                  <w:t>Revision_abandono.indd  </w:t>
                </w:r>
                <w:r>
                  <w:rPr/>
                  <w:fldChar w:fldCharType="begin"/>
                </w:r>
                <w:r>
                  <w:rPr>
                    <w:rFonts w:ascii="Arial"/>
                    <w:sz w:val="12"/>
                  </w:rPr>
                  <w:instrText> PAGE </w:instrText>
                </w:r>
                <w:r>
                  <w:rPr/>
                  <w:fldChar w:fldCharType="separate"/>
                </w:r>
                <w:r>
                  <w:rPr/>
                  <w:t>48</w:t>
                </w:r>
                <w:r>
                  <w:rPr/>
                  <w:fldChar w:fldCharType="end"/>
                </w:r>
              </w:p>
            </w:txbxContent>
          </v:textbox>
          <w10:wrap type="none"/>
        </v:shape>
      </w:pict>
    </w:r>
    <w:r>
      <w:rPr/>
      <w:pict>
        <v:shape style="position:absolute;margin-left:370.97641pt;margin-top:631.32489pt;width:45.4pt;height:8pt;mso-position-horizontal-relative:page;mso-position-vertical-relative:page;z-index:-115024"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5000" from="21pt,627.945129pt" to="21pt,642.945129pt" stroked="true" strokeweight=".25pt" strokecolor="#000000">
          <w10:wrap type="none"/>
        </v:line>
      </w:pict>
    </w:r>
    <w:r>
      <w:rPr/>
      <w:pict>
        <v:line style="position:absolute;mso-position-horizontal-relative:page;mso-position-vertical-relative:page;z-index:-114976" from="419.976013pt,627.945129pt" to="419.976013pt,642.945129pt" stroked="true" strokeweight=".25pt" strokecolor="#000000">
          <w10:wrap type="none"/>
        </v:line>
      </w:pict>
    </w:r>
    <w:r>
      <w:rPr/>
      <w:pict>
        <v:line style="position:absolute;mso-position-horizontal-relative:page;mso-position-vertical-relative:page;z-index:-114952" from="15pt,621.945129pt" to="0pt,621.945129pt" stroked="true" strokeweight=".25pt" strokecolor="#000000">
          <w10:wrap type="none"/>
        </v:line>
      </w:pict>
    </w:r>
    <w:r>
      <w:rPr/>
      <w:pict>
        <v:line style="position:absolute;mso-position-horizontal-relative:page;mso-position-vertical-relative:page;z-index:-114928" from="425.976013pt,621.945129pt" to="440.976013pt,621.945129pt" stroked="true" strokeweight=".25pt" strokecolor="#000000">
          <w10:wrap type="none"/>
        </v:line>
      </w:pict>
    </w:r>
    <w:r>
      <w:rPr/>
      <w:pict>
        <v:shape style="position:absolute;margin-left:30pt;margin-top:631.32489pt;width:79.75pt;height:8pt;mso-position-horizontal-relative:page;mso-position-vertical-relative:page;z-index:-114904" type="#_x0000_t202" filled="false" stroked="false">
          <v:textbox inset="0,0,0,0">
            <w:txbxContent>
              <w:p>
                <w:pPr>
                  <w:spacing w:before="0"/>
                  <w:ind w:left="20" w:right="0" w:firstLine="0"/>
                  <w:jc w:val="left"/>
                  <w:rPr>
                    <w:rFonts w:ascii="Arial"/>
                    <w:sz w:val="12"/>
                  </w:rPr>
                </w:pPr>
                <w:r>
                  <w:rPr>
                    <w:rFonts w:ascii="Arial"/>
                    <w:sz w:val="12"/>
                  </w:rPr>
                  <w:t>Revision_abandono.indd  50</w:t>
                </w:r>
              </w:p>
            </w:txbxContent>
          </v:textbox>
          <w10:wrap type="none"/>
        </v:shape>
      </w:pict>
    </w:r>
    <w:r>
      <w:rPr/>
      <w:pict>
        <v:shape style="position:absolute;margin-left:370.97641pt;margin-top:631.32489pt;width:45.4pt;height:8pt;mso-position-horizontal-relative:page;mso-position-vertical-relative:page;z-index:-114880"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4856" from="21pt,627.945129pt" to="21pt,642.945129pt" stroked="true" strokeweight=".25pt" strokecolor="#000000">
          <w10:wrap type="none"/>
        </v:line>
      </w:pict>
    </w:r>
    <w:r>
      <w:rPr/>
      <w:pict>
        <v:line style="position:absolute;mso-position-horizontal-relative:page;mso-position-vertical-relative:page;z-index:-114832" from="419.976013pt,627.945129pt" to="419.976013pt,642.945129pt" stroked="true" strokeweight=".25pt" strokecolor="#000000">
          <w10:wrap type="none"/>
        </v:line>
      </w:pict>
    </w:r>
    <w:r>
      <w:rPr/>
      <w:pict>
        <v:line style="position:absolute;mso-position-horizontal-relative:page;mso-position-vertical-relative:page;z-index:-114808" from="15pt,621.945129pt" to="0pt,621.945129pt" stroked="true" strokeweight=".25pt" strokecolor="#000000">
          <w10:wrap type="none"/>
        </v:line>
      </w:pict>
    </w:r>
    <w:r>
      <w:rPr/>
      <w:pict>
        <v:line style="position:absolute;mso-position-horizontal-relative:page;mso-position-vertical-relative:page;z-index:-114784" from="425.976013pt,621.945129pt" to="440.976013pt,621.945129pt" stroked="true" strokeweight=".25pt" strokecolor="#000000">
          <w10:wrap type="none"/>
        </v:line>
      </w:pict>
    </w:r>
    <w:r>
      <w:rPr/>
      <w:pict>
        <v:shape style="position:absolute;margin-left:30pt;margin-top:631.32489pt;width:80.75pt;height:8pt;mso-position-horizontal-relative:page;mso-position-vertical-relative:page;z-index:-114760" type="#_x0000_t202" filled="false" stroked="false">
          <v:textbox inset="0,0,0,0">
            <w:txbxContent>
              <w:p>
                <w:pPr>
                  <w:spacing w:before="0"/>
                  <w:ind w:left="20" w:right="0" w:firstLine="0"/>
                  <w:jc w:val="left"/>
                  <w:rPr>
                    <w:rFonts w:ascii="Arial"/>
                    <w:sz w:val="12"/>
                  </w:rPr>
                </w:pPr>
                <w:r>
                  <w:rPr>
                    <w:rFonts w:ascii="Arial"/>
                    <w:sz w:val="12"/>
                  </w:rPr>
                  <w:t>Revision_abandono.indd  </w:t>
                </w:r>
                <w:r>
                  <w:rPr/>
                  <w:fldChar w:fldCharType="begin"/>
                </w:r>
                <w:r>
                  <w:rPr>
                    <w:rFonts w:ascii="Arial"/>
                    <w:sz w:val="12"/>
                  </w:rPr>
                  <w:instrText> PAGE </w:instrText>
                </w:r>
                <w:r>
                  <w:rPr/>
                  <w:fldChar w:fldCharType="separate"/>
                </w:r>
                <w:r>
                  <w:rPr/>
                  <w:t>51</w:t>
                </w:r>
                <w:r>
                  <w:rPr/>
                  <w:fldChar w:fldCharType="end"/>
                </w:r>
              </w:p>
            </w:txbxContent>
          </v:textbox>
          <w10:wrap type="none"/>
        </v:shape>
      </w:pict>
    </w:r>
    <w:r>
      <w:rPr/>
      <w:pict>
        <v:shape style="position:absolute;margin-left:370.97641pt;margin-top:631.32489pt;width:45.4pt;height:8pt;mso-position-horizontal-relative:page;mso-position-vertical-relative:page;z-index:-114736"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4712" from="21pt,627.945129pt" to="21pt,642.945129pt" stroked="true" strokeweight=".25pt" strokecolor="#000000">
          <w10:wrap type="none"/>
        </v:line>
      </w:pict>
    </w:r>
    <w:r>
      <w:rPr/>
      <w:pict>
        <v:line style="position:absolute;mso-position-horizontal-relative:page;mso-position-vertical-relative:page;z-index:-114688" from="419.976013pt,627.945129pt" to="419.976013pt,642.945129pt" stroked="true" strokeweight=".25pt" strokecolor="#000000">
          <w10:wrap type="none"/>
        </v:line>
      </w:pict>
    </w:r>
    <w:r>
      <w:rPr/>
      <w:pict>
        <v:line style="position:absolute;mso-position-horizontal-relative:page;mso-position-vertical-relative:page;z-index:-114664" from="15pt,621.945129pt" to="0pt,621.945129pt" stroked="true" strokeweight=".25pt" strokecolor="#000000">
          <w10:wrap type="none"/>
        </v:line>
      </w:pict>
    </w:r>
    <w:r>
      <w:rPr/>
      <w:pict>
        <v:line style="position:absolute;mso-position-horizontal-relative:page;mso-position-vertical-relative:page;z-index:-114640" from="425.976013pt,621.945129pt" to="440.976013pt,621.945129pt" stroked="true" strokeweight=".25pt" strokecolor="#000000">
          <w10:wrap type="none"/>
        </v:line>
      </w:pict>
    </w:r>
    <w:r>
      <w:rPr/>
      <w:pict>
        <v:shape style="position:absolute;margin-left:30pt;margin-top:631.32489pt;width:79.75pt;height:8pt;mso-position-horizontal-relative:page;mso-position-vertical-relative:page;z-index:-114616" type="#_x0000_t202" filled="false" stroked="false">
          <v:textbox inset="0,0,0,0">
            <w:txbxContent>
              <w:p>
                <w:pPr>
                  <w:spacing w:before="0"/>
                  <w:ind w:left="20" w:right="0" w:firstLine="0"/>
                  <w:jc w:val="left"/>
                  <w:rPr>
                    <w:rFonts w:ascii="Arial"/>
                    <w:sz w:val="12"/>
                  </w:rPr>
                </w:pPr>
                <w:r>
                  <w:rPr>
                    <w:rFonts w:ascii="Arial"/>
                    <w:sz w:val="12"/>
                  </w:rPr>
                  <w:t>Revision_abandono.indd  60</w:t>
                </w:r>
              </w:p>
            </w:txbxContent>
          </v:textbox>
          <w10:wrap type="none"/>
        </v:shape>
      </w:pict>
    </w:r>
    <w:r>
      <w:rPr/>
      <w:pict>
        <v:shape style="position:absolute;margin-left:370.97641pt;margin-top:631.32489pt;width:45.4pt;height:8pt;mso-position-horizontal-relative:page;mso-position-vertical-relative:page;z-index:-114592"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14568" from="21pt,627.945129pt" to="21pt,642.945129pt" stroked="true" strokeweight=".25pt" strokecolor="#000000">
          <w10:wrap type="none"/>
        </v:line>
      </w:pict>
    </w:r>
    <w:r>
      <w:rPr/>
      <w:pict>
        <v:line style="position:absolute;mso-position-horizontal-relative:page;mso-position-vertical-relative:page;z-index:-114544" from="419.976013pt,627.945129pt" to="419.976013pt,642.945129pt" stroked="true" strokeweight=".25pt" strokecolor="#000000">
          <w10:wrap type="none"/>
        </v:line>
      </w:pict>
    </w:r>
    <w:r>
      <w:rPr/>
      <w:pict>
        <v:line style="position:absolute;mso-position-horizontal-relative:page;mso-position-vertical-relative:page;z-index:-114520" from="15pt,621.945129pt" to="0pt,621.945129pt" stroked="true" strokeweight=".25pt" strokecolor="#000000">
          <w10:wrap type="none"/>
        </v:line>
      </w:pict>
    </w:r>
    <w:r>
      <w:rPr/>
      <w:pict>
        <v:line style="position:absolute;mso-position-horizontal-relative:page;mso-position-vertical-relative:page;z-index:-114496" from="425.976013pt,621.945129pt" to="440.976013pt,621.945129pt" stroked="true" strokeweight=".25pt" strokecolor="#000000">
          <w10:wrap type="none"/>
        </v:line>
      </w:pict>
    </w:r>
    <w:r>
      <w:rPr/>
      <w:pict>
        <v:shape style="position:absolute;margin-left:30pt;margin-top:631.32489pt;width:80.75pt;height:8pt;mso-position-horizontal-relative:page;mso-position-vertical-relative:page;z-index:-114472" type="#_x0000_t202" filled="false" stroked="false">
          <v:textbox inset="0,0,0,0">
            <w:txbxContent>
              <w:p>
                <w:pPr>
                  <w:spacing w:before="0"/>
                  <w:ind w:left="20" w:right="0" w:firstLine="0"/>
                  <w:jc w:val="left"/>
                  <w:rPr>
                    <w:rFonts w:ascii="Arial"/>
                    <w:sz w:val="12"/>
                  </w:rPr>
                </w:pPr>
                <w:r>
                  <w:rPr>
                    <w:rFonts w:ascii="Arial"/>
                    <w:sz w:val="12"/>
                  </w:rPr>
                  <w:t>Revision_abandono.indd  </w:t>
                </w:r>
                <w:r>
                  <w:rPr/>
                  <w:fldChar w:fldCharType="begin"/>
                </w:r>
                <w:r>
                  <w:rPr>
                    <w:rFonts w:ascii="Arial"/>
                    <w:sz w:val="12"/>
                  </w:rPr>
                  <w:instrText> PAGE </w:instrText>
                </w:r>
                <w:r>
                  <w:rPr/>
                  <w:fldChar w:fldCharType="separate"/>
                </w:r>
                <w:r>
                  <w:rPr/>
                  <w:t>64</w:t>
                </w:r>
                <w:r>
                  <w:rPr/>
                  <w:fldChar w:fldCharType="end"/>
                </w:r>
              </w:p>
            </w:txbxContent>
          </v:textbox>
          <w10:wrap type="none"/>
        </v:shape>
      </w:pict>
    </w:r>
    <w:r>
      <w:rPr/>
      <w:pict>
        <v:shape style="position:absolute;margin-left:370.97641pt;margin-top:631.32489pt;width:45.4pt;height:8pt;mso-position-horizontal-relative:page;mso-position-vertical-relative:page;z-index:-114448"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16512" from="21pt,627.945129pt" to="21pt,642.945129pt" stroked="true" strokeweight=".25pt" strokecolor="#000000">
          <w10:wrap type="none"/>
        </v:line>
      </w:pict>
    </w:r>
    <w:r>
      <w:rPr/>
      <w:pict>
        <v:line style="position:absolute;mso-position-horizontal-relative:page;mso-position-vertical-relative:page;z-index:-116488" from="419.976013pt,627.945129pt" to="419.976013pt,642.945129pt" stroked="true" strokeweight=".25pt" strokecolor="#000000">
          <w10:wrap type="none"/>
        </v:line>
      </w:pict>
    </w:r>
    <w:r>
      <w:rPr/>
      <w:pict>
        <v:line style="position:absolute;mso-position-horizontal-relative:page;mso-position-vertical-relative:page;z-index:-116464" from="15pt,621.945129pt" to="0pt,621.945129pt" stroked="true" strokeweight=".25pt" strokecolor="#000000">
          <w10:wrap type="none"/>
        </v:line>
      </w:pict>
    </w:r>
    <w:r>
      <w:rPr/>
      <w:pict>
        <v:line style="position:absolute;mso-position-horizontal-relative:page;mso-position-vertical-relative:page;z-index:-116440" from="425.976013pt,621.945129pt" to="440.976013pt,621.945129pt" stroked="true" strokeweight=".25pt" strokecolor="#000000">
          <w10:wrap type="none"/>
        </v:line>
      </w:pict>
    </w:r>
    <w:r>
      <w:rPr/>
      <w:pict>
        <v:shape style="position:absolute;margin-left:30pt;margin-top:631.08313pt;width:5.35pt;height:8pt;mso-position-horizontal-relative:page;mso-position-vertical-relative:page;z-index:-116416" type="#_x0000_t202" filled="false" stroked="false">
          <v:textbox inset="0,0,0,0">
            <w:txbxContent>
              <w:p>
                <w:pPr>
                  <w:spacing w:before="4"/>
                  <w:ind w:left="20" w:right="0" w:firstLine="0"/>
                  <w:jc w:val="left"/>
                  <w:rPr>
                    <w:rFonts w:ascii="Arial"/>
                    <w:sz w:val="12"/>
                  </w:rPr>
                </w:pPr>
                <w:r>
                  <w:rPr>
                    <w:rFonts w:ascii="Arial"/>
                    <w:w w:val="99"/>
                    <w:sz w:val="12"/>
                  </w:rPr>
                  <w:t>2</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4424" from="21pt,627.945129pt" to="21pt,642.945129pt" stroked="true" strokeweight=".25pt" strokecolor="#000000">
          <w10:wrap type="none"/>
        </v:line>
      </w:pict>
    </w:r>
    <w:r>
      <w:rPr/>
      <w:pict>
        <v:line style="position:absolute;mso-position-horizontal-relative:page;mso-position-vertical-relative:page;z-index:-114400" from="419.976013pt,627.945129pt" to="419.976013pt,642.945129pt" stroked="true" strokeweight=".25pt" strokecolor="#000000">
          <w10:wrap type="none"/>
        </v:line>
      </w:pict>
    </w:r>
    <w:r>
      <w:rPr/>
      <w:pict>
        <v:line style="position:absolute;mso-position-horizontal-relative:page;mso-position-vertical-relative:page;z-index:-114376" from="15pt,621.945129pt" to="0pt,621.945129pt" stroked="true" strokeweight=".25pt" strokecolor="#000000">
          <w10:wrap type="none"/>
        </v:line>
      </w:pict>
    </w:r>
    <w:r>
      <w:rPr/>
      <w:pict>
        <v:line style="position:absolute;mso-position-horizontal-relative:page;mso-position-vertical-relative:page;z-index:-114352" from="425.976013pt,621.945129pt" to="440.976013pt,621.945129pt" stroked="true" strokeweight=".25pt" strokecolor="#000000">
          <w10:wrap type="none"/>
        </v:line>
      </w:pict>
    </w:r>
    <w:r>
      <w:rPr/>
      <w:pict>
        <v:shape style="position:absolute;margin-left:30pt;margin-top:631.32489pt;width:79.75pt;height:8pt;mso-position-horizontal-relative:page;mso-position-vertical-relative:page;z-index:-114328" type="#_x0000_t202" filled="false" stroked="false">
          <v:textbox inset="0,0,0,0">
            <w:txbxContent>
              <w:p>
                <w:pPr>
                  <w:spacing w:before="0"/>
                  <w:ind w:left="20" w:right="0" w:firstLine="0"/>
                  <w:jc w:val="left"/>
                  <w:rPr>
                    <w:rFonts w:ascii="Arial"/>
                    <w:sz w:val="12"/>
                  </w:rPr>
                </w:pPr>
                <w:r>
                  <w:rPr>
                    <w:rFonts w:ascii="Arial"/>
                    <w:sz w:val="12"/>
                  </w:rPr>
                  <w:t>Revision_abandono.indd  70</w:t>
                </w:r>
              </w:p>
            </w:txbxContent>
          </v:textbox>
          <w10:wrap type="none"/>
        </v:shape>
      </w:pict>
    </w:r>
    <w:r>
      <w:rPr/>
      <w:pict>
        <v:shape style="position:absolute;margin-left:370.97641pt;margin-top:631.32489pt;width:45.4pt;height:8pt;mso-position-horizontal-relative:page;mso-position-vertical-relative:page;z-index:-114304"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4280" from="21pt,627.945129pt" to="21pt,642.945129pt" stroked="true" strokeweight=".25pt" strokecolor="#000000">
          <w10:wrap type="none"/>
        </v:line>
      </w:pict>
    </w:r>
    <w:r>
      <w:rPr/>
      <w:pict>
        <v:line style="position:absolute;mso-position-horizontal-relative:page;mso-position-vertical-relative:page;z-index:-114256" from="419.976013pt,627.945129pt" to="419.976013pt,642.945129pt" stroked="true" strokeweight=".25pt" strokecolor="#000000">
          <w10:wrap type="none"/>
        </v:line>
      </w:pict>
    </w:r>
    <w:r>
      <w:rPr/>
      <w:pict>
        <v:line style="position:absolute;mso-position-horizontal-relative:page;mso-position-vertical-relative:page;z-index:-114232" from="15pt,621.945129pt" to="0pt,621.945129pt" stroked="true" strokeweight=".25pt" strokecolor="#000000">
          <w10:wrap type="none"/>
        </v:line>
      </w:pict>
    </w:r>
    <w:r>
      <w:rPr/>
      <w:pict>
        <v:line style="position:absolute;mso-position-horizontal-relative:page;mso-position-vertical-relative:page;z-index:-114208" from="425.976013pt,621.945129pt" to="440.976013pt,621.945129pt" stroked="true" strokeweight=".25pt" strokecolor="#000000">
          <w10:wrap type="none"/>
        </v:line>
      </w:pict>
    </w:r>
    <w:r>
      <w:rPr/>
      <w:pict>
        <v:shape style="position:absolute;margin-left:30pt;margin-top:631.32489pt;width:80.75pt;height:8pt;mso-position-horizontal-relative:page;mso-position-vertical-relative:page;z-index:-114184" type="#_x0000_t202" filled="false" stroked="false">
          <v:textbox inset="0,0,0,0">
            <w:txbxContent>
              <w:p>
                <w:pPr>
                  <w:spacing w:before="0"/>
                  <w:ind w:left="20" w:right="0" w:firstLine="0"/>
                  <w:jc w:val="left"/>
                  <w:rPr>
                    <w:rFonts w:ascii="Arial"/>
                    <w:sz w:val="12"/>
                  </w:rPr>
                </w:pPr>
                <w:r>
                  <w:rPr>
                    <w:rFonts w:ascii="Arial"/>
                    <w:sz w:val="12"/>
                  </w:rPr>
                  <w:t>Revision_abandono.indd  </w:t>
                </w:r>
                <w:r>
                  <w:rPr/>
                  <w:fldChar w:fldCharType="begin"/>
                </w:r>
                <w:r>
                  <w:rPr>
                    <w:rFonts w:ascii="Arial"/>
                    <w:sz w:val="12"/>
                  </w:rPr>
                  <w:instrText> PAGE </w:instrText>
                </w:r>
                <w:r>
                  <w:rPr/>
                  <w:fldChar w:fldCharType="separate"/>
                </w:r>
                <w:r>
                  <w:rPr/>
                  <w:t>71</w:t>
                </w:r>
                <w:r>
                  <w:rPr/>
                  <w:fldChar w:fldCharType="end"/>
                </w:r>
              </w:p>
            </w:txbxContent>
          </v:textbox>
          <w10:wrap type="none"/>
        </v:shape>
      </w:pict>
    </w:r>
    <w:r>
      <w:rPr/>
      <w:pict>
        <v:shape style="position:absolute;margin-left:370.97641pt;margin-top:631.32489pt;width:45.4pt;height:8pt;mso-position-horizontal-relative:page;mso-position-vertical-relative:page;z-index:-114160"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4136" from="21pt,627.945129pt" to="21pt,642.945129pt" stroked="true" strokeweight=".25pt" strokecolor="#000000">
          <w10:wrap type="none"/>
        </v:line>
      </w:pict>
    </w:r>
    <w:r>
      <w:rPr/>
      <w:pict>
        <v:line style="position:absolute;mso-position-horizontal-relative:page;mso-position-vertical-relative:page;z-index:-114112" from="419.976013pt,627.945129pt" to="419.976013pt,642.945129pt" stroked="true" strokeweight=".25pt" strokecolor="#000000">
          <w10:wrap type="none"/>
        </v:line>
      </w:pict>
    </w:r>
    <w:r>
      <w:rPr/>
      <w:pict>
        <v:line style="position:absolute;mso-position-horizontal-relative:page;mso-position-vertical-relative:page;z-index:-114088" from="15pt,621.945129pt" to="0pt,621.945129pt" stroked="true" strokeweight=".25pt" strokecolor="#000000">
          <w10:wrap type="none"/>
        </v:line>
      </w:pict>
    </w:r>
    <w:r>
      <w:rPr/>
      <w:pict>
        <v:line style="position:absolute;mso-position-horizontal-relative:page;mso-position-vertical-relative:page;z-index:-114064" from="425.976013pt,621.945129pt" to="440.976013pt,621.945129pt" stroked="true" strokeweight=".25pt" strokecolor="#000000">
          <w10:wrap type="none"/>
        </v:line>
      </w:pict>
    </w:r>
    <w:r>
      <w:rPr/>
      <w:pict>
        <v:shape style="position:absolute;margin-left:30pt;margin-top:631.32489pt;width:79.75pt;height:8pt;mso-position-horizontal-relative:page;mso-position-vertical-relative:page;z-index:-114040" type="#_x0000_t202" filled="false" stroked="false">
          <v:textbox inset="0,0,0,0">
            <w:txbxContent>
              <w:p>
                <w:pPr>
                  <w:spacing w:before="0"/>
                  <w:ind w:left="20" w:right="0" w:firstLine="0"/>
                  <w:jc w:val="left"/>
                  <w:rPr>
                    <w:rFonts w:ascii="Arial"/>
                    <w:sz w:val="12"/>
                  </w:rPr>
                </w:pPr>
                <w:r>
                  <w:rPr>
                    <w:rFonts w:ascii="Arial"/>
                    <w:sz w:val="12"/>
                  </w:rPr>
                  <w:t>Revision_abandono.indd  80</w:t>
                </w:r>
              </w:p>
            </w:txbxContent>
          </v:textbox>
          <w10:wrap type="none"/>
        </v:shape>
      </w:pict>
    </w:r>
    <w:r>
      <w:rPr/>
      <w:pict>
        <v:shape style="position:absolute;margin-left:370.97641pt;margin-top:631.32489pt;width:45.4pt;height:8pt;mso-position-horizontal-relative:page;mso-position-vertical-relative:page;z-index:-114016"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13992" from="21pt,627.945129pt" to="21pt,642.945129pt" stroked="true" strokeweight=".25pt" strokecolor="#000000">
          <w10:wrap type="none"/>
        </v:line>
      </w:pict>
    </w:r>
    <w:r>
      <w:rPr/>
      <w:pict>
        <v:line style="position:absolute;mso-position-horizontal-relative:page;mso-position-vertical-relative:page;z-index:-113968" from="419.976013pt,627.945129pt" to="419.976013pt,642.945129pt" stroked="true" strokeweight=".25pt" strokecolor="#000000">
          <w10:wrap type="none"/>
        </v:line>
      </w:pict>
    </w:r>
    <w:r>
      <w:rPr/>
      <w:pict>
        <v:line style="position:absolute;mso-position-horizontal-relative:page;mso-position-vertical-relative:page;z-index:-113944" from="15pt,621.945129pt" to="0pt,621.945129pt" stroked="true" strokeweight=".25pt" strokecolor="#000000">
          <w10:wrap type="none"/>
        </v:line>
      </w:pict>
    </w:r>
    <w:r>
      <w:rPr/>
      <w:pict>
        <v:line style="position:absolute;mso-position-horizontal-relative:page;mso-position-vertical-relative:page;z-index:-113920" from="425.976013pt,621.945129pt" to="440.976013pt,621.945129pt" stroked="true" strokeweight=".25pt" strokecolor="#000000">
          <w10:wrap type="none"/>
        </v:line>
      </w:pict>
    </w:r>
    <w:r>
      <w:rPr/>
      <w:pict>
        <v:shape style="position:absolute;margin-left:30pt;margin-top:631.32489pt;width:80.75pt;height:8pt;mso-position-horizontal-relative:page;mso-position-vertical-relative:page;z-index:-113896" type="#_x0000_t202" filled="false" stroked="false">
          <v:textbox inset="0,0,0,0">
            <w:txbxContent>
              <w:p>
                <w:pPr>
                  <w:spacing w:before="0"/>
                  <w:ind w:left="20" w:right="0" w:firstLine="0"/>
                  <w:jc w:val="left"/>
                  <w:rPr>
                    <w:rFonts w:ascii="Arial"/>
                    <w:sz w:val="12"/>
                  </w:rPr>
                </w:pPr>
                <w:r>
                  <w:rPr>
                    <w:rFonts w:ascii="Arial"/>
                    <w:sz w:val="12"/>
                  </w:rPr>
                  <w:t>Revision_abandono.indd  </w:t>
                </w:r>
                <w:r>
                  <w:rPr/>
                  <w:fldChar w:fldCharType="begin"/>
                </w:r>
                <w:r>
                  <w:rPr>
                    <w:rFonts w:ascii="Arial"/>
                    <w:sz w:val="12"/>
                  </w:rPr>
                  <w:instrText> PAGE </w:instrText>
                </w:r>
                <w:r>
                  <w:rPr/>
                  <w:fldChar w:fldCharType="separate"/>
                </w:r>
                <w:r>
                  <w:rPr/>
                  <w:t>82</w:t>
                </w:r>
                <w:r>
                  <w:rPr/>
                  <w:fldChar w:fldCharType="end"/>
                </w:r>
              </w:p>
            </w:txbxContent>
          </v:textbox>
          <w10:wrap type="none"/>
        </v:shape>
      </w:pict>
    </w:r>
    <w:r>
      <w:rPr/>
      <w:pict>
        <v:shape style="position:absolute;margin-left:370.97641pt;margin-top:631.32489pt;width:45.4pt;height:8pt;mso-position-horizontal-relative:page;mso-position-vertical-relative:page;z-index:-113872"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3848" from="21pt,627.945129pt" to="21pt,642.945129pt" stroked="true" strokeweight=".25pt" strokecolor="#000000">
          <w10:wrap type="none"/>
        </v:line>
      </w:pict>
    </w:r>
    <w:r>
      <w:rPr/>
      <w:pict>
        <v:line style="position:absolute;mso-position-horizontal-relative:page;mso-position-vertical-relative:page;z-index:-113824" from="419.976013pt,627.945129pt" to="419.976013pt,642.945129pt" stroked="true" strokeweight=".25pt" strokecolor="#000000">
          <w10:wrap type="none"/>
        </v:line>
      </w:pict>
    </w:r>
    <w:r>
      <w:rPr/>
      <w:pict>
        <v:line style="position:absolute;mso-position-horizontal-relative:page;mso-position-vertical-relative:page;z-index:-113800" from="15pt,621.945129pt" to="0pt,621.945129pt" stroked="true" strokeweight=".25pt" strokecolor="#000000">
          <w10:wrap type="none"/>
        </v:line>
      </w:pict>
    </w:r>
    <w:r>
      <w:rPr/>
      <w:pict>
        <v:line style="position:absolute;mso-position-horizontal-relative:page;mso-position-vertical-relative:page;z-index:-113776" from="425.976013pt,621.945129pt" to="440.976013pt,621.945129pt" stroked="true" strokeweight=".25pt" strokecolor="#000000">
          <w10:wrap type="none"/>
        </v:line>
      </w:pict>
    </w:r>
    <w:r>
      <w:rPr/>
      <w:pict>
        <v:shape style="position:absolute;margin-left:30pt;margin-top:631.32489pt;width:79.75pt;height:8pt;mso-position-horizontal-relative:page;mso-position-vertical-relative:page;z-index:-113752" type="#_x0000_t202" filled="false" stroked="false">
          <v:textbox inset="0,0,0,0">
            <w:txbxContent>
              <w:p>
                <w:pPr>
                  <w:spacing w:before="0"/>
                  <w:ind w:left="20" w:right="0" w:firstLine="0"/>
                  <w:jc w:val="left"/>
                  <w:rPr>
                    <w:rFonts w:ascii="Arial"/>
                    <w:sz w:val="12"/>
                  </w:rPr>
                </w:pPr>
                <w:r>
                  <w:rPr>
                    <w:rFonts w:ascii="Arial"/>
                    <w:sz w:val="12"/>
                  </w:rPr>
                  <w:t>Revision_abandono.indd  90</w:t>
                </w:r>
              </w:p>
            </w:txbxContent>
          </v:textbox>
          <w10:wrap type="none"/>
        </v:shape>
      </w:pict>
    </w:r>
    <w:r>
      <w:rPr/>
      <w:pict>
        <v:shape style="position:absolute;margin-left:370.97641pt;margin-top:631.32489pt;width:45.4pt;height:8pt;mso-position-horizontal-relative:page;mso-position-vertical-relative:page;z-index:-113728"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3704" from="21pt,627.945129pt" to="21pt,642.945129pt" stroked="true" strokeweight=".25pt" strokecolor="#000000">
          <w10:wrap type="none"/>
        </v:line>
      </w:pict>
    </w:r>
    <w:r>
      <w:rPr/>
      <w:pict>
        <v:line style="position:absolute;mso-position-horizontal-relative:page;mso-position-vertical-relative:page;z-index:-113680" from="419.976013pt,627.945129pt" to="419.976013pt,642.945129pt" stroked="true" strokeweight=".25pt" strokecolor="#000000">
          <w10:wrap type="none"/>
        </v:line>
      </w:pict>
    </w:r>
    <w:r>
      <w:rPr/>
      <w:pict>
        <v:line style="position:absolute;mso-position-horizontal-relative:page;mso-position-vertical-relative:page;z-index:-113656" from="15pt,621.945129pt" to="0pt,621.945129pt" stroked="true" strokeweight=".25pt" strokecolor="#000000">
          <w10:wrap type="none"/>
        </v:line>
      </w:pict>
    </w:r>
    <w:r>
      <w:rPr/>
      <w:pict>
        <v:line style="position:absolute;mso-position-horizontal-relative:page;mso-position-vertical-relative:page;z-index:-113632" from="425.976013pt,621.945129pt" to="440.976013pt,621.945129pt" stroked="true" strokeweight=".25pt" strokecolor="#000000">
          <w10:wrap type="none"/>
        </v:line>
      </w:pict>
    </w:r>
    <w:r>
      <w:rPr/>
      <w:pict>
        <v:shape style="position:absolute;margin-left:30pt;margin-top:631.32489pt;width:80.75pt;height:8pt;mso-position-horizontal-relative:page;mso-position-vertical-relative:page;z-index:-113608" type="#_x0000_t202" filled="false" stroked="false">
          <v:textbox inset="0,0,0,0">
            <w:txbxContent>
              <w:p>
                <w:pPr>
                  <w:spacing w:before="0"/>
                  <w:ind w:left="20" w:right="0" w:firstLine="0"/>
                  <w:jc w:val="left"/>
                  <w:rPr>
                    <w:rFonts w:ascii="Arial"/>
                    <w:sz w:val="12"/>
                  </w:rPr>
                </w:pPr>
                <w:r>
                  <w:rPr>
                    <w:rFonts w:ascii="Arial"/>
                    <w:sz w:val="12"/>
                  </w:rPr>
                  <w:t>Revision_abandono.indd  </w:t>
                </w:r>
                <w:r>
                  <w:rPr/>
                  <w:fldChar w:fldCharType="begin"/>
                </w:r>
                <w:r>
                  <w:rPr>
                    <w:rFonts w:ascii="Arial"/>
                    <w:sz w:val="12"/>
                  </w:rPr>
                  <w:instrText> PAGE </w:instrText>
                </w:r>
                <w:r>
                  <w:rPr/>
                  <w:fldChar w:fldCharType="separate"/>
                </w:r>
                <w:r>
                  <w:rPr/>
                  <w:t>91</w:t>
                </w:r>
                <w:r>
                  <w:rPr/>
                  <w:fldChar w:fldCharType="end"/>
                </w:r>
              </w:p>
            </w:txbxContent>
          </v:textbox>
          <w10:wrap type="none"/>
        </v:shape>
      </w:pict>
    </w:r>
    <w:r>
      <w:rPr/>
      <w:pict>
        <v:shape style="position:absolute;margin-left:370.97641pt;margin-top:631.32489pt;width:45.4pt;height:8pt;mso-position-horizontal-relative:page;mso-position-vertical-relative:page;z-index:-113584"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296" from="21pt,627.945129pt" to="21pt,642.945129pt" stroked="true" strokeweight=".25pt" strokecolor="#000000">
          <w10:wrap type="none"/>
        </v:line>
      </w:pict>
    </w:r>
    <w:r>
      <w:rPr/>
      <w:pict>
        <v:line style="position:absolute;mso-position-horizontal-relative:page;mso-position-vertical-relative:page;z-index:-116272" from="419.976013pt,627.945129pt" to="419.976013pt,642.945129pt" stroked="true" strokeweight=".25pt" strokecolor="#000000">
          <w10:wrap type="none"/>
        </v:line>
      </w:pict>
    </w:r>
    <w:r>
      <w:rPr/>
      <w:pict>
        <v:line style="position:absolute;mso-position-horizontal-relative:page;mso-position-vertical-relative:page;z-index:-116248" from="15pt,621.945129pt" to="0pt,621.945129pt" stroked="true" strokeweight=".25pt" strokecolor="#000000">
          <w10:wrap type="none"/>
        </v:line>
      </w:pict>
    </w:r>
    <w:r>
      <w:rPr/>
      <w:pict>
        <v:line style="position:absolute;mso-position-horizontal-relative:page;mso-position-vertical-relative:page;z-index:-116224" from="425.976013pt,621.945129pt" to="440.976013pt,621.945129pt" stroked="true" strokeweight=".25pt" strokecolor="#000000">
          <w10:wrap type="none"/>
        </v:line>
      </w:pict>
    </w:r>
    <w:r>
      <w:rPr/>
      <w:pict>
        <v:shape style="position:absolute;margin-left:30pt;margin-top:631.32489pt;width:77.4pt;height:8pt;mso-position-horizontal-relative:page;mso-position-vertical-relative:page;z-index:-116200" type="#_x0000_t202" filled="false" stroked="false">
          <v:textbox inset="0,0,0,0">
            <w:txbxContent>
              <w:p>
                <w:pPr>
                  <w:spacing w:before="0"/>
                  <w:ind w:left="20" w:right="0" w:firstLine="0"/>
                  <w:jc w:val="left"/>
                  <w:rPr>
                    <w:rFonts w:ascii="Arial"/>
                    <w:sz w:val="12"/>
                  </w:rPr>
                </w:pPr>
                <w:r>
                  <w:rPr>
                    <w:rFonts w:ascii="Arial"/>
                    <w:sz w:val="12"/>
                  </w:rPr>
                  <w:t>Revision_abandono.indd  </w:t>
                </w:r>
                <w:r>
                  <w:rPr/>
                  <w:fldChar w:fldCharType="begin"/>
                </w:r>
                <w:r>
                  <w:rPr>
                    <w:rFonts w:ascii="Arial"/>
                    <w:sz w:val="12"/>
                  </w:rPr>
                  <w:instrText> PAGE </w:instrText>
                </w:r>
                <w:r>
                  <w:rPr/>
                  <w:fldChar w:fldCharType="separate"/>
                </w:r>
                <w:r>
                  <w:rPr/>
                  <w:t>7</w:t>
                </w:r>
                <w:r>
                  <w:rPr/>
                  <w:fldChar w:fldCharType="end"/>
                </w:r>
              </w:p>
            </w:txbxContent>
          </v:textbox>
          <w10:wrap type="none"/>
        </v:shape>
      </w:pict>
    </w:r>
    <w:r>
      <w:rPr/>
      <w:pict>
        <v:shape style="position:absolute;margin-left:370.97641pt;margin-top:631.32489pt;width:45.4pt;height:8pt;mso-position-horizontal-relative:page;mso-position-vertical-relative:page;z-index:-116176"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152" from="21pt,627.945129pt" to="21pt,642.945129pt" stroked="true" strokeweight=".25pt" strokecolor="#000000">
          <w10:wrap type="none"/>
        </v:line>
      </w:pict>
    </w:r>
    <w:r>
      <w:rPr/>
      <w:pict>
        <v:line style="position:absolute;mso-position-horizontal-relative:page;mso-position-vertical-relative:page;z-index:-116128" from="419.976013pt,627.945129pt" to="419.976013pt,642.945129pt" stroked="true" strokeweight=".25pt" strokecolor="#000000">
          <w10:wrap type="none"/>
        </v:line>
      </w:pict>
    </w:r>
    <w:r>
      <w:rPr/>
      <w:pict>
        <v:line style="position:absolute;mso-position-horizontal-relative:page;mso-position-vertical-relative:page;z-index:-116104" from="15pt,621.945129pt" to="0pt,621.945129pt" stroked="true" strokeweight=".25pt" strokecolor="#000000">
          <w10:wrap type="none"/>
        </v:line>
      </w:pict>
    </w:r>
    <w:r>
      <w:rPr/>
      <w:pict>
        <v:line style="position:absolute;mso-position-horizontal-relative:page;mso-position-vertical-relative:page;z-index:-116080" from="425.976013pt,621.945129pt" to="440.976013pt,621.945129pt" stroked="true" strokeweight=".25pt" strokecolor="#000000">
          <w10:wrap type="none"/>
        </v:line>
      </w:pict>
    </w:r>
    <w:r>
      <w:rPr/>
      <w:pict>
        <v:shape style="position:absolute;margin-left:30pt;margin-top:631.32489pt;width:79.75pt;height:8pt;mso-position-horizontal-relative:page;mso-position-vertical-relative:page;z-index:-116056" type="#_x0000_t202" filled="false" stroked="false">
          <v:textbox inset="0,0,0,0">
            <w:txbxContent>
              <w:p>
                <w:pPr>
                  <w:spacing w:before="0"/>
                  <w:ind w:left="20" w:right="0" w:firstLine="0"/>
                  <w:jc w:val="left"/>
                  <w:rPr>
                    <w:rFonts w:ascii="Arial"/>
                    <w:sz w:val="12"/>
                  </w:rPr>
                </w:pPr>
                <w:r>
                  <w:rPr>
                    <w:rFonts w:ascii="Arial"/>
                    <w:sz w:val="12"/>
                  </w:rPr>
                  <w:t>Revision_abandono.indd  10</w:t>
                </w:r>
              </w:p>
            </w:txbxContent>
          </v:textbox>
          <w10:wrap type="none"/>
        </v:shape>
      </w:pict>
    </w:r>
    <w:r>
      <w:rPr/>
      <w:pict>
        <v:shape style="position:absolute;margin-left:370.97641pt;margin-top:631.32489pt;width:45.4pt;height:8pt;mso-position-horizontal-relative:page;mso-position-vertical-relative:page;z-index:-116032"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008" from="21pt,627.945129pt" to="21pt,642.945129pt" stroked="true" strokeweight=".25pt" strokecolor="#000000">
          <w10:wrap type="none"/>
        </v:line>
      </w:pict>
    </w:r>
    <w:r>
      <w:rPr/>
      <w:pict>
        <v:line style="position:absolute;mso-position-horizontal-relative:page;mso-position-vertical-relative:page;z-index:-115984" from="419.976013pt,627.945129pt" to="419.976013pt,642.945129pt" stroked="true" strokeweight=".25pt" strokecolor="#000000">
          <w10:wrap type="none"/>
        </v:line>
      </w:pict>
    </w:r>
    <w:r>
      <w:rPr/>
      <w:pict>
        <v:line style="position:absolute;mso-position-horizontal-relative:page;mso-position-vertical-relative:page;z-index:-115960" from="15pt,621.945129pt" to="0pt,621.945129pt" stroked="true" strokeweight=".25pt" strokecolor="#000000">
          <w10:wrap type="none"/>
        </v:line>
      </w:pict>
    </w:r>
    <w:r>
      <w:rPr/>
      <w:pict>
        <v:line style="position:absolute;mso-position-horizontal-relative:page;mso-position-vertical-relative:page;z-index:-115936" from="425.976013pt,621.945129pt" to="440.976013pt,621.945129pt" stroked="true" strokeweight=".25pt" strokecolor="#000000">
          <w10:wrap type="none"/>
        </v:line>
      </w:pict>
    </w:r>
    <w:r>
      <w:rPr/>
      <w:pict>
        <v:shape style="position:absolute;margin-left:30pt;margin-top:631.32489pt;width:80.75pt;height:8pt;mso-position-horizontal-relative:page;mso-position-vertical-relative:page;z-index:-115912" type="#_x0000_t202" filled="false" stroked="false">
          <v:textbox inset="0,0,0,0">
            <w:txbxContent>
              <w:p>
                <w:pPr>
                  <w:spacing w:before="0"/>
                  <w:ind w:left="20" w:right="0" w:firstLine="0"/>
                  <w:jc w:val="left"/>
                  <w:rPr>
                    <w:rFonts w:ascii="Arial"/>
                    <w:sz w:val="12"/>
                  </w:rPr>
                </w:pPr>
                <w:r>
                  <w:rPr>
                    <w:rFonts w:ascii="Arial"/>
                    <w:sz w:val="12"/>
                  </w:rPr>
                  <w:t>Revision_abandono.indd  </w:t>
                </w:r>
                <w:r>
                  <w:rPr/>
                  <w:fldChar w:fldCharType="begin"/>
                </w:r>
                <w:r>
                  <w:rPr>
                    <w:rFonts w:ascii="Arial"/>
                    <w:sz w:val="12"/>
                  </w:rPr>
                  <w:instrText> PAGE </w:instrText>
                </w:r>
                <w:r>
                  <w:rPr/>
                  <w:fldChar w:fldCharType="separate"/>
                </w:r>
                <w:r>
                  <w:rPr/>
                  <w:t>11</w:t>
                </w:r>
                <w:r>
                  <w:rPr/>
                  <w:fldChar w:fldCharType="end"/>
                </w:r>
              </w:p>
            </w:txbxContent>
          </v:textbox>
          <w10:wrap type="none"/>
        </v:shape>
      </w:pict>
    </w:r>
    <w:r>
      <w:rPr/>
      <w:pict>
        <v:shape style="position:absolute;margin-left:370.97641pt;margin-top:631.32489pt;width:45.4pt;height:8pt;mso-position-horizontal-relative:page;mso-position-vertical-relative:page;z-index:-115888" type="#_x0000_t202" filled="false" stroked="false">
          <v:textbox inset="0,0,0,0">
            <w:txbxContent>
              <w:p>
                <w:pPr>
                  <w:spacing w:before="0"/>
                  <w:ind w:left="20" w:right="0" w:firstLine="0"/>
                  <w:jc w:val="left"/>
                  <w:rPr>
                    <w:rFonts w:ascii="Arial"/>
                    <w:sz w:val="12"/>
                  </w:rPr>
                </w:pPr>
                <w:r>
                  <w:rPr>
                    <w:rFonts w:ascii="Arial"/>
                    <w:sz w:val="12"/>
                  </w:rPr>
                  <w:t>08/10/15  20:13</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680" from="21pt,15.000107pt" to="21pt,.000107pt" stroked="true" strokeweight=".25pt" strokecolor="#000000">
          <w10:wrap type="none"/>
        </v:line>
      </w:pict>
    </w:r>
    <w:r>
      <w:rPr/>
      <w:pict>
        <v:line style="position:absolute;mso-position-horizontal-relative:page;mso-position-vertical-relative:page;z-index:-116656" from="419.976013pt,15.000107pt" to="419.976013pt,.000107pt" stroked="true" strokeweight=".25pt" strokecolor="#000000">
          <w10:wrap type="none"/>
        </v:line>
      </w:pict>
    </w:r>
    <w:r>
      <w:rPr/>
      <w:pict>
        <v:line style="position:absolute;mso-position-horizontal-relative:page;mso-position-vertical-relative:page;z-index:-116632" from="15pt,21.000107pt" to="0pt,21.000107pt" stroked="true" strokeweight=".25pt" strokecolor="#000000">
          <w10:wrap type="none"/>
        </v:line>
      </w:pict>
    </w:r>
    <w:r>
      <w:rPr/>
      <w:pict>
        <v:line style="position:absolute;mso-position-horizontal-relative:page;mso-position-vertical-relative:page;z-index:-116608" from="425.976013pt,21.000107pt" to="440.976013pt,21.000107pt" stroked="true" strokeweight=".25pt" strokecolor="#000000">
          <w10:wrap type="none"/>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392" from="21pt,15.000107pt" to="21pt,.000107pt" stroked="true" strokeweight=".25pt" strokecolor="#000000">
          <w10:wrap type="none"/>
        </v:line>
      </w:pict>
    </w:r>
    <w:r>
      <w:rPr/>
      <w:pict>
        <v:line style="position:absolute;mso-position-horizontal-relative:page;mso-position-vertical-relative:page;z-index:-116368" from="419.976013pt,15.000107pt" to="419.976013pt,.000107pt" stroked="true" strokeweight=".25pt" strokecolor="#000000">
          <w10:wrap type="none"/>
        </v:line>
      </w:pict>
    </w:r>
    <w:r>
      <w:rPr/>
      <w:pict>
        <v:line style="position:absolute;mso-position-horizontal-relative:page;mso-position-vertical-relative:page;z-index:-116344" from="15pt,21.000107pt" to="0pt,21.000107pt" stroked="true" strokeweight=".25pt" strokecolor="#000000">
          <w10:wrap type="none"/>
        </v:line>
      </w:pict>
    </w:r>
    <w:r>
      <w:rPr/>
      <w:pict>
        <v:line style="position:absolute;mso-position-horizontal-relative:page;mso-position-vertical-relative:page;z-index:-116320" from="425.976013pt,21.000107pt" to="440.976013pt,21.000107pt" stroked="true" strokeweight=".25pt" strokecolor="#000000">
          <w10:wrap type="none"/>
        </v:lin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upperRoman"/>
      <w:lvlText w:val="%1."/>
      <w:lvlJc w:val="left"/>
      <w:pPr>
        <w:ind w:left="1572" w:hanging="178"/>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2303" w:hanging="178"/>
      </w:pPr>
      <w:rPr>
        <w:rFonts w:hint="default"/>
      </w:rPr>
    </w:lvl>
    <w:lvl w:ilvl="2">
      <w:start w:val="1"/>
      <w:numFmt w:val="bullet"/>
      <w:lvlText w:val="•"/>
      <w:lvlJc w:val="left"/>
      <w:pPr>
        <w:ind w:left="3027" w:hanging="178"/>
      </w:pPr>
      <w:rPr>
        <w:rFonts w:hint="default"/>
      </w:rPr>
    </w:lvl>
    <w:lvl w:ilvl="3">
      <w:start w:val="1"/>
      <w:numFmt w:val="bullet"/>
      <w:lvlText w:val="•"/>
      <w:lvlJc w:val="left"/>
      <w:pPr>
        <w:ind w:left="3751" w:hanging="178"/>
      </w:pPr>
      <w:rPr>
        <w:rFonts w:hint="default"/>
      </w:rPr>
    </w:lvl>
    <w:lvl w:ilvl="4">
      <w:start w:val="1"/>
      <w:numFmt w:val="bullet"/>
      <w:lvlText w:val="•"/>
      <w:lvlJc w:val="left"/>
      <w:pPr>
        <w:ind w:left="4475" w:hanging="178"/>
      </w:pPr>
      <w:rPr>
        <w:rFonts w:hint="default"/>
      </w:rPr>
    </w:lvl>
    <w:lvl w:ilvl="5">
      <w:start w:val="1"/>
      <w:numFmt w:val="bullet"/>
      <w:lvlText w:val="•"/>
      <w:lvlJc w:val="left"/>
      <w:pPr>
        <w:ind w:left="5199" w:hanging="178"/>
      </w:pPr>
      <w:rPr>
        <w:rFonts w:hint="default"/>
      </w:rPr>
    </w:lvl>
    <w:lvl w:ilvl="6">
      <w:start w:val="1"/>
      <w:numFmt w:val="bullet"/>
      <w:lvlText w:val="•"/>
      <w:lvlJc w:val="left"/>
      <w:pPr>
        <w:ind w:left="5923" w:hanging="178"/>
      </w:pPr>
      <w:rPr>
        <w:rFonts w:hint="default"/>
      </w:rPr>
    </w:lvl>
    <w:lvl w:ilvl="7">
      <w:start w:val="1"/>
      <w:numFmt w:val="bullet"/>
      <w:lvlText w:val="•"/>
      <w:lvlJc w:val="left"/>
      <w:pPr>
        <w:ind w:left="6647" w:hanging="178"/>
      </w:pPr>
      <w:rPr>
        <w:rFonts w:hint="default"/>
      </w:rPr>
    </w:lvl>
    <w:lvl w:ilvl="8">
      <w:start w:val="1"/>
      <w:numFmt w:val="bullet"/>
      <w:lvlText w:val="•"/>
      <w:lvlJc w:val="left"/>
      <w:pPr>
        <w:ind w:left="7371" w:hanging="178"/>
      </w:pPr>
      <w:rPr>
        <w:rFonts w:hint="default"/>
      </w:rPr>
    </w:lvl>
  </w:abstractNum>
  <w:abstractNum w:abstractNumId="4">
    <w:multiLevelType w:val="hybridMultilevel"/>
    <w:lvl w:ilvl="0">
      <w:start w:val="16"/>
      <w:numFmt w:val="lowerLetter"/>
      <w:lvlText w:val="%1."/>
      <w:lvlJc w:val="left"/>
      <w:pPr>
        <w:ind w:left="1395" w:hanging="221"/>
        <w:jc w:val="left"/>
      </w:pPr>
      <w:rPr>
        <w:rFonts w:hint="default" w:ascii="Times New Roman" w:hAnsi="Times New Roman" w:eastAsia="Times New Roman" w:cs="Times New Roman"/>
        <w:color w:val="231F20"/>
        <w:spacing w:val="-7"/>
        <w:w w:val="100"/>
        <w:sz w:val="22"/>
        <w:szCs w:val="22"/>
      </w:rPr>
    </w:lvl>
    <w:lvl w:ilvl="1">
      <w:start w:val="1"/>
      <w:numFmt w:val="decimal"/>
      <w:lvlText w:val="%2."/>
      <w:lvlJc w:val="left"/>
      <w:pPr>
        <w:ind w:left="1935" w:hanging="241"/>
        <w:jc w:val="left"/>
      </w:pPr>
      <w:rPr>
        <w:rFonts w:hint="default" w:ascii="Times New Roman" w:hAnsi="Times New Roman" w:eastAsia="Times New Roman" w:cs="Times New Roman"/>
        <w:color w:val="231F20"/>
        <w:w w:val="100"/>
        <w:sz w:val="22"/>
        <w:szCs w:val="22"/>
      </w:rPr>
    </w:lvl>
    <w:lvl w:ilvl="2">
      <w:start w:val="1"/>
      <w:numFmt w:val="bullet"/>
      <w:lvlText w:val="•"/>
      <w:lvlJc w:val="left"/>
      <w:pPr>
        <w:ind w:left="2704" w:hanging="241"/>
      </w:pPr>
      <w:rPr>
        <w:rFonts w:hint="default"/>
      </w:rPr>
    </w:lvl>
    <w:lvl w:ilvl="3">
      <w:start w:val="1"/>
      <w:numFmt w:val="bullet"/>
      <w:lvlText w:val="•"/>
      <w:lvlJc w:val="left"/>
      <w:pPr>
        <w:ind w:left="3468" w:hanging="241"/>
      </w:pPr>
      <w:rPr>
        <w:rFonts w:hint="default"/>
      </w:rPr>
    </w:lvl>
    <w:lvl w:ilvl="4">
      <w:start w:val="1"/>
      <w:numFmt w:val="bullet"/>
      <w:lvlText w:val="•"/>
      <w:lvlJc w:val="left"/>
      <w:pPr>
        <w:ind w:left="4233" w:hanging="241"/>
      </w:pPr>
      <w:rPr>
        <w:rFonts w:hint="default"/>
      </w:rPr>
    </w:lvl>
    <w:lvl w:ilvl="5">
      <w:start w:val="1"/>
      <w:numFmt w:val="bullet"/>
      <w:lvlText w:val="•"/>
      <w:lvlJc w:val="left"/>
      <w:pPr>
        <w:ind w:left="4997" w:hanging="241"/>
      </w:pPr>
      <w:rPr>
        <w:rFonts w:hint="default"/>
      </w:rPr>
    </w:lvl>
    <w:lvl w:ilvl="6">
      <w:start w:val="1"/>
      <w:numFmt w:val="bullet"/>
      <w:lvlText w:val="•"/>
      <w:lvlJc w:val="left"/>
      <w:pPr>
        <w:ind w:left="5761" w:hanging="241"/>
      </w:pPr>
      <w:rPr>
        <w:rFonts w:hint="default"/>
      </w:rPr>
    </w:lvl>
    <w:lvl w:ilvl="7">
      <w:start w:val="1"/>
      <w:numFmt w:val="bullet"/>
      <w:lvlText w:val="•"/>
      <w:lvlJc w:val="left"/>
      <w:pPr>
        <w:ind w:left="6526" w:hanging="241"/>
      </w:pPr>
      <w:rPr>
        <w:rFonts w:hint="default"/>
      </w:rPr>
    </w:lvl>
    <w:lvl w:ilvl="8">
      <w:start w:val="1"/>
      <w:numFmt w:val="bullet"/>
      <w:lvlText w:val="•"/>
      <w:lvlJc w:val="left"/>
      <w:pPr>
        <w:ind w:left="7290" w:hanging="241"/>
      </w:pPr>
      <w:rPr>
        <w:rFonts w:hint="default"/>
      </w:rPr>
    </w:lvl>
  </w:abstractNum>
  <w:abstractNum w:abstractNumId="3">
    <w:multiLevelType w:val="hybridMultilevel"/>
    <w:lvl w:ilvl="0">
      <w:start w:val="1"/>
      <w:numFmt w:val="decimal"/>
      <w:lvlText w:val="%1."/>
      <w:lvlJc w:val="left"/>
      <w:pPr>
        <w:ind w:left="1935" w:hanging="241"/>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2627" w:hanging="241"/>
      </w:pPr>
      <w:rPr>
        <w:rFonts w:hint="default"/>
      </w:rPr>
    </w:lvl>
    <w:lvl w:ilvl="2">
      <w:start w:val="1"/>
      <w:numFmt w:val="bullet"/>
      <w:lvlText w:val="•"/>
      <w:lvlJc w:val="left"/>
      <w:pPr>
        <w:ind w:left="3315" w:hanging="241"/>
      </w:pPr>
      <w:rPr>
        <w:rFonts w:hint="default"/>
      </w:rPr>
    </w:lvl>
    <w:lvl w:ilvl="3">
      <w:start w:val="1"/>
      <w:numFmt w:val="bullet"/>
      <w:lvlText w:val="•"/>
      <w:lvlJc w:val="left"/>
      <w:pPr>
        <w:ind w:left="4003" w:hanging="241"/>
      </w:pPr>
      <w:rPr>
        <w:rFonts w:hint="default"/>
      </w:rPr>
    </w:lvl>
    <w:lvl w:ilvl="4">
      <w:start w:val="1"/>
      <w:numFmt w:val="bullet"/>
      <w:lvlText w:val="•"/>
      <w:lvlJc w:val="left"/>
      <w:pPr>
        <w:ind w:left="4691" w:hanging="241"/>
      </w:pPr>
      <w:rPr>
        <w:rFonts w:hint="default"/>
      </w:rPr>
    </w:lvl>
    <w:lvl w:ilvl="5">
      <w:start w:val="1"/>
      <w:numFmt w:val="bullet"/>
      <w:lvlText w:val="•"/>
      <w:lvlJc w:val="left"/>
      <w:pPr>
        <w:ind w:left="5379" w:hanging="241"/>
      </w:pPr>
      <w:rPr>
        <w:rFonts w:hint="default"/>
      </w:rPr>
    </w:lvl>
    <w:lvl w:ilvl="6">
      <w:start w:val="1"/>
      <w:numFmt w:val="bullet"/>
      <w:lvlText w:val="•"/>
      <w:lvlJc w:val="left"/>
      <w:pPr>
        <w:ind w:left="6067" w:hanging="241"/>
      </w:pPr>
      <w:rPr>
        <w:rFonts w:hint="default"/>
      </w:rPr>
    </w:lvl>
    <w:lvl w:ilvl="7">
      <w:start w:val="1"/>
      <w:numFmt w:val="bullet"/>
      <w:lvlText w:val="•"/>
      <w:lvlJc w:val="left"/>
      <w:pPr>
        <w:ind w:left="6755" w:hanging="241"/>
      </w:pPr>
      <w:rPr>
        <w:rFonts w:hint="default"/>
      </w:rPr>
    </w:lvl>
    <w:lvl w:ilvl="8">
      <w:start w:val="1"/>
      <w:numFmt w:val="bullet"/>
      <w:lvlText w:val="•"/>
      <w:lvlJc w:val="left"/>
      <w:pPr>
        <w:ind w:left="7443" w:hanging="241"/>
      </w:pPr>
      <w:rPr>
        <w:rFonts w:hint="default"/>
      </w:rPr>
    </w:lvl>
  </w:abstractNum>
  <w:abstractNum w:abstractNumId="2">
    <w:multiLevelType w:val="hybridMultilevel"/>
    <w:lvl w:ilvl="0">
      <w:start w:val="1"/>
      <w:numFmt w:val="lowerLetter"/>
      <w:lvlText w:val="%1)"/>
      <w:lvlJc w:val="left"/>
      <w:pPr>
        <w:ind w:left="1935" w:hanging="240"/>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2627" w:hanging="240"/>
      </w:pPr>
      <w:rPr>
        <w:rFonts w:hint="default"/>
      </w:rPr>
    </w:lvl>
    <w:lvl w:ilvl="2">
      <w:start w:val="1"/>
      <w:numFmt w:val="bullet"/>
      <w:lvlText w:val="•"/>
      <w:lvlJc w:val="left"/>
      <w:pPr>
        <w:ind w:left="3315" w:hanging="240"/>
      </w:pPr>
      <w:rPr>
        <w:rFonts w:hint="default"/>
      </w:rPr>
    </w:lvl>
    <w:lvl w:ilvl="3">
      <w:start w:val="1"/>
      <w:numFmt w:val="bullet"/>
      <w:lvlText w:val="•"/>
      <w:lvlJc w:val="left"/>
      <w:pPr>
        <w:ind w:left="4003" w:hanging="240"/>
      </w:pPr>
      <w:rPr>
        <w:rFonts w:hint="default"/>
      </w:rPr>
    </w:lvl>
    <w:lvl w:ilvl="4">
      <w:start w:val="1"/>
      <w:numFmt w:val="bullet"/>
      <w:lvlText w:val="•"/>
      <w:lvlJc w:val="left"/>
      <w:pPr>
        <w:ind w:left="4691" w:hanging="240"/>
      </w:pPr>
      <w:rPr>
        <w:rFonts w:hint="default"/>
      </w:rPr>
    </w:lvl>
    <w:lvl w:ilvl="5">
      <w:start w:val="1"/>
      <w:numFmt w:val="bullet"/>
      <w:lvlText w:val="•"/>
      <w:lvlJc w:val="left"/>
      <w:pPr>
        <w:ind w:left="5379" w:hanging="240"/>
      </w:pPr>
      <w:rPr>
        <w:rFonts w:hint="default"/>
      </w:rPr>
    </w:lvl>
    <w:lvl w:ilvl="6">
      <w:start w:val="1"/>
      <w:numFmt w:val="bullet"/>
      <w:lvlText w:val="•"/>
      <w:lvlJc w:val="left"/>
      <w:pPr>
        <w:ind w:left="6067" w:hanging="240"/>
      </w:pPr>
      <w:rPr>
        <w:rFonts w:hint="default"/>
      </w:rPr>
    </w:lvl>
    <w:lvl w:ilvl="7">
      <w:start w:val="1"/>
      <w:numFmt w:val="bullet"/>
      <w:lvlText w:val="•"/>
      <w:lvlJc w:val="left"/>
      <w:pPr>
        <w:ind w:left="6755" w:hanging="240"/>
      </w:pPr>
      <w:rPr>
        <w:rFonts w:hint="default"/>
      </w:rPr>
    </w:lvl>
    <w:lvl w:ilvl="8">
      <w:start w:val="1"/>
      <w:numFmt w:val="bullet"/>
      <w:lvlText w:val="•"/>
      <w:lvlJc w:val="left"/>
      <w:pPr>
        <w:ind w:left="7443" w:hanging="240"/>
      </w:pPr>
      <w:rPr>
        <w:rFonts w:hint="default"/>
      </w:rPr>
    </w:lvl>
  </w:abstractNum>
  <w:abstractNum w:abstractNumId="1">
    <w:multiLevelType w:val="hybridMultilevel"/>
    <w:lvl w:ilvl="0">
      <w:start w:val="1"/>
      <w:numFmt w:val="decimal"/>
      <w:lvlText w:val="%1."/>
      <w:lvlJc w:val="left"/>
      <w:pPr>
        <w:ind w:left="1935" w:hanging="241"/>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2627" w:hanging="241"/>
      </w:pPr>
      <w:rPr>
        <w:rFonts w:hint="default"/>
      </w:rPr>
    </w:lvl>
    <w:lvl w:ilvl="2">
      <w:start w:val="1"/>
      <w:numFmt w:val="bullet"/>
      <w:lvlText w:val="•"/>
      <w:lvlJc w:val="left"/>
      <w:pPr>
        <w:ind w:left="3315" w:hanging="241"/>
      </w:pPr>
      <w:rPr>
        <w:rFonts w:hint="default"/>
      </w:rPr>
    </w:lvl>
    <w:lvl w:ilvl="3">
      <w:start w:val="1"/>
      <w:numFmt w:val="bullet"/>
      <w:lvlText w:val="•"/>
      <w:lvlJc w:val="left"/>
      <w:pPr>
        <w:ind w:left="4003" w:hanging="241"/>
      </w:pPr>
      <w:rPr>
        <w:rFonts w:hint="default"/>
      </w:rPr>
    </w:lvl>
    <w:lvl w:ilvl="4">
      <w:start w:val="1"/>
      <w:numFmt w:val="bullet"/>
      <w:lvlText w:val="•"/>
      <w:lvlJc w:val="left"/>
      <w:pPr>
        <w:ind w:left="4691" w:hanging="241"/>
      </w:pPr>
      <w:rPr>
        <w:rFonts w:hint="default"/>
      </w:rPr>
    </w:lvl>
    <w:lvl w:ilvl="5">
      <w:start w:val="1"/>
      <w:numFmt w:val="bullet"/>
      <w:lvlText w:val="•"/>
      <w:lvlJc w:val="left"/>
      <w:pPr>
        <w:ind w:left="5379" w:hanging="241"/>
      </w:pPr>
      <w:rPr>
        <w:rFonts w:hint="default"/>
      </w:rPr>
    </w:lvl>
    <w:lvl w:ilvl="6">
      <w:start w:val="1"/>
      <w:numFmt w:val="bullet"/>
      <w:lvlText w:val="•"/>
      <w:lvlJc w:val="left"/>
      <w:pPr>
        <w:ind w:left="6067" w:hanging="241"/>
      </w:pPr>
      <w:rPr>
        <w:rFonts w:hint="default"/>
      </w:rPr>
    </w:lvl>
    <w:lvl w:ilvl="7">
      <w:start w:val="1"/>
      <w:numFmt w:val="bullet"/>
      <w:lvlText w:val="•"/>
      <w:lvlJc w:val="left"/>
      <w:pPr>
        <w:ind w:left="6755" w:hanging="241"/>
      </w:pPr>
      <w:rPr>
        <w:rFonts w:hint="default"/>
      </w:rPr>
    </w:lvl>
    <w:lvl w:ilvl="8">
      <w:start w:val="1"/>
      <w:numFmt w:val="bullet"/>
      <w:lvlText w:val="•"/>
      <w:lvlJc w:val="left"/>
      <w:pPr>
        <w:ind w:left="7443" w:hanging="241"/>
      </w:pPr>
      <w:rPr>
        <w:rFonts w:hint="default"/>
      </w:rPr>
    </w:lvl>
  </w:abstractNum>
  <w:abstractNum w:abstractNumId="0">
    <w:multiLevelType w:val="hybridMultilevel"/>
    <w:lvl w:ilvl="0">
      <w:start w:val="1"/>
      <w:numFmt w:val="decimal"/>
      <w:lvlText w:val="%1."/>
      <w:lvlJc w:val="left"/>
      <w:pPr>
        <w:ind w:left="1935" w:hanging="241"/>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2627" w:hanging="241"/>
      </w:pPr>
      <w:rPr>
        <w:rFonts w:hint="default"/>
      </w:rPr>
    </w:lvl>
    <w:lvl w:ilvl="2">
      <w:start w:val="1"/>
      <w:numFmt w:val="bullet"/>
      <w:lvlText w:val="•"/>
      <w:lvlJc w:val="left"/>
      <w:pPr>
        <w:ind w:left="3315" w:hanging="241"/>
      </w:pPr>
      <w:rPr>
        <w:rFonts w:hint="default"/>
      </w:rPr>
    </w:lvl>
    <w:lvl w:ilvl="3">
      <w:start w:val="1"/>
      <w:numFmt w:val="bullet"/>
      <w:lvlText w:val="•"/>
      <w:lvlJc w:val="left"/>
      <w:pPr>
        <w:ind w:left="4003" w:hanging="241"/>
      </w:pPr>
      <w:rPr>
        <w:rFonts w:hint="default"/>
      </w:rPr>
    </w:lvl>
    <w:lvl w:ilvl="4">
      <w:start w:val="1"/>
      <w:numFmt w:val="bullet"/>
      <w:lvlText w:val="•"/>
      <w:lvlJc w:val="left"/>
      <w:pPr>
        <w:ind w:left="4691" w:hanging="241"/>
      </w:pPr>
      <w:rPr>
        <w:rFonts w:hint="default"/>
      </w:rPr>
    </w:lvl>
    <w:lvl w:ilvl="5">
      <w:start w:val="1"/>
      <w:numFmt w:val="bullet"/>
      <w:lvlText w:val="•"/>
      <w:lvlJc w:val="left"/>
      <w:pPr>
        <w:ind w:left="5379" w:hanging="241"/>
      </w:pPr>
      <w:rPr>
        <w:rFonts w:hint="default"/>
      </w:rPr>
    </w:lvl>
    <w:lvl w:ilvl="6">
      <w:start w:val="1"/>
      <w:numFmt w:val="bullet"/>
      <w:lvlText w:val="•"/>
      <w:lvlJc w:val="left"/>
      <w:pPr>
        <w:ind w:left="6067" w:hanging="241"/>
      </w:pPr>
      <w:rPr>
        <w:rFonts w:hint="default"/>
      </w:rPr>
    </w:lvl>
    <w:lvl w:ilvl="7">
      <w:start w:val="1"/>
      <w:numFmt w:val="bullet"/>
      <w:lvlText w:val="•"/>
      <w:lvlJc w:val="left"/>
      <w:pPr>
        <w:ind w:left="6755" w:hanging="241"/>
      </w:pPr>
      <w:rPr>
        <w:rFonts w:hint="default"/>
      </w:rPr>
    </w:lvl>
    <w:lvl w:ilvl="8">
      <w:start w:val="1"/>
      <w:numFmt w:val="bullet"/>
      <w:lvlText w:val="•"/>
      <w:lvlJc w:val="left"/>
      <w:pPr>
        <w:ind w:left="7443" w:hanging="241"/>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67"/>
      <w:ind w:left="1395"/>
    </w:pPr>
    <w:rPr>
      <w:rFonts w:ascii="Times New Roman" w:hAnsi="Times New Roman" w:eastAsia="Times New Roman" w:cs="Times New Roman"/>
      <w:sz w:val="22"/>
      <w:szCs w:val="22"/>
    </w:rPr>
  </w:style>
  <w:style w:styleId="TOC2" w:type="paragraph">
    <w:name w:val="TOC 2"/>
    <w:basedOn w:val="Normal"/>
    <w:uiPriority w:val="1"/>
    <w:qFormat/>
    <w:pPr>
      <w:spacing w:before="7"/>
      <w:ind w:left="1395" w:right="1301"/>
    </w:pPr>
    <w:rPr>
      <w:rFonts w:ascii="Times New Roman" w:hAnsi="Times New Roman" w:eastAsia="Times New Roman" w:cs="Times New Roman"/>
      <w:i/>
      <w:sz w:val="22"/>
      <w:szCs w:val="22"/>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230" w:line="311" w:lineRule="exact"/>
      <w:ind w:left="1880" w:right="1880"/>
      <w:jc w:val="center"/>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395" w:right="1301"/>
      <w:outlineLvl w:val="2"/>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1935" w:hanging="240"/>
      <w:jc w:val="both"/>
    </w:pPr>
    <w:rPr>
      <w:rFonts w:ascii="Times New Roman" w:hAnsi="Times New Roman" w:eastAsia="Times New Roman" w:cs="Times New Roman"/>
    </w:rPr>
  </w:style>
  <w:style w:styleId="TableParagraph" w:type="paragraph">
    <w:name w:val="Table Paragraph"/>
    <w:basedOn w:val="Normal"/>
    <w:uiPriority w:val="1"/>
    <w:qFormat/>
    <w:pPr>
      <w:spacing w:before="31"/>
      <w:ind w:left="74"/>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header" Target="header2.xml"/><Relationship Id="rId11" Type="http://schemas.openxmlformats.org/officeDocument/2006/relationships/footer" Target="footer3.xml"/><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header" Target="header3.xml"/><Relationship Id="rId20" Type="http://schemas.openxmlformats.org/officeDocument/2006/relationships/footer" Target="footer4.xml"/><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header" Target="header4.xml"/><Relationship Id="rId34" Type="http://schemas.openxmlformats.org/officeDocument/2006/relationships/footer" Target="footer5.xml"/><Relationship Id="rId35" Type="http://schemas.openxmlformats.org/officeDocument/2006/relationships/image" Target="media/image22.png"/><Relationship Id="rId36" Type="http://schemas.openxmlformats.org/officeDocument/2006/relationships/image" Target="media/image23.png"/><Relationship Id="rId37" Type="http://schemas.openxmlformats.org/officeDocument/2006/relationships/image" Target="media/image24.png"/><Relationship Id="rId38" Type="http://schemas.openxmlformats.org/officeDocument/2006/relationships/image" Target="media/image25.png"/><Relationship Id="rId39" Type="http://schemas.openxmlformats.org/officeDocument/2006/relationships/image" Target="media/image26.png"/><Relationship Id="rId40" Type="http://schemas.openxmlformats.org/officeDocument/2006/relationships/image" Target="media/image27.png"/><Relationship Id="rId41" Type="http://schemas.openxmlformats.org/officeDocument/2006/relationships/image" Target="media/image28.png"/><Relationship Id="rId42" Type="http://schemas.openxmlformats.org/officeDocument/2006/relationships/image" Target="media/image29.png"/><Relationship Id="rId43" Type="http://schemas.openxmlformats.org/officeDocument/2006/relationships/image" Target="media/image30.png"/><Relationship Id="rId44" Type="http://schemas.openxmlformats.org/officeDocument/2006/relationships/image" Target="media/image31.png"/><Relationship Id="rId45" Type="http://schemas.openxmlformats.org/officeDocument/2006/relationships/image" Target="media/image32.png"/><Relationship Id="rId46" Type="http://schemas.openxmlformats.org/officeDocument/2006/relationships/image" Target="media/image33.png"/><Relationship Id="rId47" Type="http://schemas.openxmlformats.org/officeDocument/2006/relationships/header" Target="header5.xml"/><Relationship Id="rId48" Type="http://schemas.openxmlformats.org/officeDocument/2006/relationships/footer" Target="footer6.xml"/><Relationship Id="rId49" Type="http://schemas.openxmlformats.org/officeDocument/2006/relationships/image" Target="media/image34.png"/><Relationship Id="rId50" Type="http://schemas.openxmlformats.org/officeDocument/2006/relationships/image" Target="media/image35.png"/><Relationship Id="rId51" Type="http://schemas.openxmlformats.org/officeDocument/2006/relationships/image" Target="media/image36.png"/><Relationship Id="rId52" Type="http://schemas.openxmlformats.org/officeDocument/2006/relationships/image" Target="media/image37.png"/><Relationship Id="rId53" Type="http://schemas.openxmlformats.org/officeDocument/2006/relationships/image" Target="media/image38.png"/><Relationship Id="rId54" Type="http://schemas.openxmlformats.org/officeDocument/2006/relationships/image" Target="media/image39.png"/><Relationship Id="rId55" Type="http://schemas.openxmlformats.org/officeDocument/2006/relationships/image" Target="media/image40.png"/><Relationship Id="rId56" Type="http://schemas.openxmlformats.org/officeDocument/2006/relationships/image" Target="media/image41.png"/><Relationship Id="rId57" Type="http://schemas.openxmlformats.org/officeDocument/2006/relationships/image" Target="media/image42.png"/><Relationship Id="rId58" Type="http://schemas.openxmlformats.org/officeDocument/2006/relationships/image" Target="media/image43.png"/><Relationship Id="rId59" Type="http://schemas.openxmlformats.org/officeDocument/2006/relationships/image" Target="media/image44.png"/><Relationship Id="rId60" Type="http://schemas.openxmlformats.org/officeDocument/2006/relationships/image" Target="media/image45.png"/><Relationship Id="rId61" Type="http://schemas.openxmlformats.org/officeDocument/2006/relationships/image" Target="media/image46.png"/><Relationship Id="rId62" Type="http://schemas.openxmlformats.org/officeDocument/2006/relationships/image" Target="media/image47.png"/><Relationship Id="rId63" Type="http://schemas.openxmlformats.org/officeDocument/2006/relationships/image" Target="media/image48.png"/><Relationship Id="rId64" Type="http://schemas.openxmlformats.org/officeDocument/2006/relationships/image" Target="media/image49.png"/><Relationship Id="rId65" Type="http://schemas.openxmlformats.org/officeDocument/2006/relationships/image" Target="media/image50.png"/><Relationship Id="rId66" Type="http://schemas.openxmlformats.org/officeDocument/2006/relationships/image" Target="media/image51.png"/><Relationship Id="rId67" Type="http://schemas.openxmlformats.org/officeDocument/2006/relationships/image" Target="media/image52.png"/><Relationship Id="rId68" Type="http://schemas.openxmlformats.org/officeDocument/2006/relationships/image" Target="media/image53.png"/><Relationship Id="rId69" Type="http://schemas.openxmlformats.org/officeDocument/2006/relationships/image" Target="media/image54.png"/><Relationship Id="rId70" Type="http://schemas.openxmlformats.org/officeDocument/2006/relationships/image" Target="media/image55.png"/><Relationship Id="rId71" Type="http://schemas.openxmlformats.org/officeDocument/2006/relationships/image" Target="media/image56.png"/><Relationship Id="rId72" Type="http://schemas.openxmlformats.org/officeDocument/2006/relationships/image" Target="media/image57.png"/><Relationship Id="rId73" Type="http://schemas.openxmlformats.org/officeDocument/2006/relationships/image" Target="media/image58.png"/><Relationship Id="rId74" Type="http://schemas.openxmlformats.org/officeDocument/2006/relationships/image" Target="media/image59.png"/><Relationship Id="rId75" Type="http://schemas.openxmlformats.org/officeDocument/2006/relationships/image" Target="media/image60.png"/><Relationship Id="rId76" Type="http://schemas.openxmlformats.org/officeDocument/2006/relationships/image" Target="media/image61.png"/><Relationship Id="rId77" Type="http://schemas.openxmlformats.org/officeDocument/2006/relationships/image" Target="media/image62.png"/><Relationship Id="rId78" Type="http://schemas.openxmlformats.org/officeDocument/2006/relationships/image" Target="media/image63.png"/><Relationship Id="rId79" Type="http://schemas.openxmlformats.org/officeDocument/2006/relationships/image" Target="media/image64.png"/><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image" Target="media/image67.png"/><Relationship Id="rId83" Type="http://schemas.openxmlformats.org/officeDocument/2006/relationships/image" Target="media/image68.png"/><Relationship Id="rId84" Type="http://schemas.openxmlformats.org/officeDocument/2006/relationships/image" Target="media/image69.png"/><Relationship Id="rId85" Type="http://schemas.openxmlformats.org/officeDocument/2006/relationships/image" Target="media/image70.png"/><Relationship Id="rId86" Type="http://schemas.openxmlformats.org/officeDocument/2006/relationships/image" Target="media/image71.png"/><Relationship Id="rId87" Type="http://schemas.openxmlformats.org/officeDocument/2006/relationships/image" Target="media/image72.png"/><Relationship Id="rId88" Type="http://schemas.openxmlformats.org/officeDocument/2006/relationships/image" Target="media/image73.png"/><Relationship Id="rId89" Type="http://schemas.openxmlformats.org/officeDocument/2006/relationships/image" Target="media/image74.png"/><Relationship Id="rId90" Type="http://schemas.openxmlformats.org/officeDocument/2006/relationships/image" Target="media/image75.png"/><Relationship Id="rId91" Type="http://schemas.openxmlformats.org/officeDocument/2006/relationships/image" Target="media/image76.png"/><Relationship Id="rId92" Type="http://schemas.openxmlformats.org/officeDocument/2006/relationships/image" Target="media/image77.png"/><Relationship Id="rId93" Type="http://schemas.openxmlformats.org/officeDocument/2006/relationships/image" Target="media/image78.png"/><Relationship Id="rId94" Type="http://schemas.openxmlformats.org/officeDocument/2006/relationships/image" Target="media/image79.png"/><Relationship Id="rId95" Type="http://schemas.openxmlformats.org/officeDocument/2006/relationships/image" Target="media/image80.png"/><Relationship Id="rId96" Type="http://schemas.openxmlformats.org/officeDocument/2006/relationships/image" Target="media/image81.png"/><Relationship Id="rId97" Type="http://schemas.openxmlformats.org/officeDocument/2006/relationships/image" Target="media/image82.png"/><Relationship Id="rId98" Type="http://schemas.openxmlformats.org/officeDocument/2006/relationships/image" Target="media/image83.png"/><Relationship Id="rId99" Type="http://schemas.openxmlformats.org/officeDocument/2006/relationships/image" Target="media/image84.png"/><Relationship Id="rId100" Type="http://schemas.openxmlformats.org/officeDocument/2006/relationships/image" Target="media/image85.png"/><Relationship Id="rId101" Type="http://schemas.openxmlformats.org/officeDocument/2006/relationships/image" Target="media/image86.png"/><Relationship Id="rId102" Type="http://schemas.openxmlformats.org/officeDocument/2006/relationships/image" Target="media/image87.png"/><Relationship Id="rId103" Type="http://schemas.openxmlformats.org/officeDocument/2006/relationships/image" Target="media/image88.png"/><Relationship Id="rId104" Type="http://schemas.openxmlformats.org/officeDocument/2006/relationships/image" Target="media/image89.jpeg"/><Relationship Id="rId105" Type="http://schemas.openxmlformats.org/officeDocument/2006/relationships/image" Target="media/image90.jpeg"/><Relationship Id="rId106" Type="http://schemas.openxmlformats.org/officeDocument/2006/relationships/image" Target="media/image91.png"/><Relationship Id="rId107" Type="http://schemas.openxmlformats.org/officeDocument/2006/relationships/image" Target="media/image92.png"/><Relationship Id="rId108" Type="http://schemas.openxmlformats.org/officeDocument/2006/relationships/image" Target="media/image93.png"/><Relationship Id="rId109" Type="http://schemas.openxmlformats.org/officeDocument/2006/relationships/image" Target="media/image94.png"/><Relationship Id="rId110" Type="http://schemas.openxmlformats.org/officeDocument/2006/relationships/image" Target="media/image95.png"/><Relationship Id="rId111" Type="http://schemas.openxmlformats.org/officeDocument/2006/relationships/image" Target="media/image96.png"/><Relationship Id="rId112" Type="http://schemas.openxmlformats.org/officeDocument/2006/relationships/image" Target="media/image97.png"/><Relationship Id="rId113" Type="http://schemas.openxmlformats.org/officeDocument/2006/relationships/image" Target="media/image98.png"/><Relationship Id="rId114" Type="http://schemas.openxmlformats.org/officeDocument/2006/relationships/image" Target="media/image99.png"/><Relationship Id="rId115" Type="http://schemas.openxmlformats.org/officeDocument/2006/relationships/image" Target="media/image100.png"/><Relationship Id="rId116" Type="http://schemas.openxmlformats.org/officeDocument/2006/relationships/image" Target="media/image101.png"/><Relationship Id="rId117" Type="http://schemas.openxmlformats.org/officeDocument/2006/relationships/image" Target="media/image102.png"/><Relationship Id="rId118" Type="http://schemas.openxmlformats.org/officeDocument/2006/relationships/image" Target="media/image103.png"/><Relationship Id="rId119" Type="http://schemas.openxmlformats.org/officeDocument/2006/relationships/image" Target="media/image104.png"/><Relationship Id="rId120" Type="http://schemas.openxmlformats.org/officeDocument/2006/relationships/image" Target="media/image105.png"/><Relationship Id="rId121" Type="http://schemas.openxmlformats.org/officeDocument/2006/relationships/image" Target="media/image106.png"/><Relationship Id="rId122" Type="http://schemas.openxmlformats.org/officeDocument/2006/relationships/image" Target="media/image107.png"/><Relationship Id="rId123" Type="http://schemas.openxmlformats.org/officeDocument/2006/relationships/image" Target="media/image108.png"/><Relationship Id="rId124" Type="http://schemas.openxmlformats.org/officeDocument/2006/relationships/image" Target="media/image109.png"/><Relationship Id="rId125" Type="http://schemas.openxmlformats.org/officeDocument/2006/relationships/image" Target="media/image110.png"/><Relationship Id="rId126" Type="http://schemas.openxmlformats.org/officeDocument/2006/relationships/image" Target="media/image111.png"/><Relationship Id="rId127" Type="http://schemas.openxmlformats.org/officeDocument/2006/relationships/image" Target="media/image112.png"/><Relationship Id="rId128" Type="http://schemas.openxmlformats.org/officeDocument/2006/relationships/image" Target="media/image113.png"/><Relationship Id="rId129" Type="http://schemas.openxmlformats.org/officeDocument/2006/relationships/image" Target="media/image114.png"/><Relationship Id="rId130" Type="http://schemas.openxmlformats.org/officeDocument/2006/relationships/image" Target="media/image115.png"/><Relationship Id="rId131" Type="http://schemas.openxmlformats.org/officeDocument/2006/relationships/image" Target="media/image116.png"/><Relationship Id="rId132" Type="http://schemas.openxmlformats.org/officeDocument/2006/relationships/image" Target="media/image117.png"/><Relationship Id="rId133" Type="http://schemas.openxmlformats.org/officeDocument/2006/relationships/image" Target="media/image118.png"/><Relationship Id="rId134" Type="http://schemas.openxmlformats.org/officeDocument/2006/relationships/image" Target="media/image119.png"/><Relationship Id="rId135" Type="http://schemas.openxmlformats.org/officeDocument/2006/relationships/image" Target="media/image120.png"/><Relationship Id="rId136" Type="http://schemas.openxmlformats.org/officeDocument/2006/relationships/image" Target="media/image121.png"/><Relationship Id="rId137" Type="http://schemas.openxmlformats.org/officeDocument/2006/relationships/image" Target="media/image122.png"/><Relationship Id="rId138" Type="http://schemas.openxmlformats.org/officeDocument/2006/relationships/image" Target="media/image123.png"/><Relationship Id="rId139" Type="http://schemas.openxmlformats.org/officeDocument/2006/relationships/image" Target="media/image124.png"/><Relationship Id="rId140" Type="http://schemas.openxmlformats.org/officeDocument/2006/relationships/image" Target="media/image125.png"/><Relationship Id="rId141" Type="http://schemas.openxmlformats.org/officeDocument/2006/relationships/image" Target="media/image126.png"/><Relationship Id="rId142" Type="http://schemas.openxmlformats.org/officeDocument/2006/relationships/image" Target="media/image127.png"/><Relationship Id="rId143" Type="http://schemas.openxmlformats.org/officeDocument/2006/relationships/image" Target="media/image128.png"/><Relationship Id="rId144" Type="http://schemas.openxmlformats.org/officeDocument/2006/relationships/image" Target="media/image129.png"/><Relationship Id="rId145" Type="http://schemas.openxmlformats.org/officeDocument/2006/relationships/image" Target="media/image130.png"/><Relationship Id="rId146" Type="http://schemas.openxmlformats.org/officeDocument/2006/relationships/image" Target="media/image131.png"/><Relationship Id="rId147" Type="http://schemas.openxmlformats.org/officeDocument/2006/relationships/image" Target="media/image132.png"/><Relationship Id="rId148" Type="http://schemas.openxmlformats.org/officeDocument/2006/relationships/image" Target="media/image133.png"/><Relationship Id="rId149" Type="http://schemas.openxmlformats.org/officeDocument/2006/relationships/image" Target="media/image134.png"/><Relationship Id="rId150" Type="http://schemas.openxmlformats.org/officeDocument/2006/relationships/image" Target="media/image135.png"/><Relationship Id="rId151" Type="http://schemas.openxmlformats.org/officeDocument/2006/relationships/image" Target="media/image136.png"/><Relationship Id="rId152" Type="http://schemas.openxmlformats.org/officeDocument/2006/relationships/image" Target="media/image137.png"/><Relationship Id="rId153" Type="http://schemas.openxmlformats.org/officeDocument/2006/relationships/image" Target="media/image138.png"/><Relationship Id="rId154" Type="http://schemas.openxmlformats.org/officeDocument/2006/relationships/image" Target="media/image139.png"/><Relationship Id="rId155" Type="http://schemas.openxmlformats.org/officeDocument/2006/relationships/image" Target="media/image140.png"/><Relationship Id="rId156" Type="http://schemas.openxmlformats.org/officeDocument/2006/relationships/image" Target="media/image141.png"/><Relationship Id="rId157" Type="http://schemas.openxmlformats.org/officeDocument/2006/relationships/image" Target="media/image142.png"/><Relationship Id="rId158" Type="http://schemas.openxmlformats.org/officeDocument/2006/relationships/image" Target="media/image143.png"/><Relationship Id="rId159" Type="http://schemas.openxmlformats.org/officeDocument/2006/relationships/image" Target="media/image144.png"/><Relationship Id="rId160" Type="http://schemas.openxmlformats.org/officeDocument/2006/relationships/image" Target="media/image145.png"/><Relationship Id="rId161" Type="http://schemas.openxmlformats.org/officeDocument/2006/relationships/image" Target="media/image146.png"/><Relationship Id="rId162" Type="http://schemas.openxmlformats.org/officeDocument/2006/relationships/image" Target="media/image147.png"/><Relationship Id="rId163" Type="http://schemas.openxmlformats.org/officeDocument/2006/relationships/image" Target="media/image148.png"/><Relationship Id="rId164" Type="http://schemas.openxmlformats.org/officeDocument/2006/relationships/image" Target="media/image149.png"/><Relationship Id="rId165" Type="http://schemas.openxmlformats.org/officeDocument/2006/relationships/image" Target="media/image150.png"/><Relationship Id="rId166" Type="http://schemas.openxmlformats.org/officeDocument/2006/relationships/image" Target="media/image151.png"/><Relationship Id="rId167" Type="http://schemas.openxmlformats.org/officeDocument/2006/relationships/header" Target="header6.xml"/><Relationship Id="rId168" Type="http://schemas.openxmlformats.org/officeDocument/2006/relationships/footer" Target="footer7.xml"/><Relationship Id="rId169" Type="http://schemas.openxmlformats.org/officeDocument/2006/relationships/footer" Target="footer8.xml"/><Relationship Id="rId170" Type="http://schemas.openxmlformats.org/officeDocument/2006/relationships/footer" Target="footer9.xml"/><Relationship Id="rId171" Type="http://schemas.openxmlformats.org/officeDocument/2006/relationships/footer" Target="footer10.xml"/><Relationship Id="rId172" Type="http://schemas.openxmlformats.org/officeDocument/2006/relationships/footer" Target="footer11.xml"/><Relationship Id="rId173" Type="http://schemas.openxmlformats.org/officeDocument/2006/relationships/footer" Target="footer12.xml"/><Relationship Id="rId174" Type="http://schemas.openxmlformats.org/officeDocument/2006/relationships/footer" Target="footer13.xml"/><Relationship Id="rId175" Type="http://schemas.openxmlformats.org/officeDocument/2006/relationships/image" Target="media/image152.png"/><Relationship Id="rId176" Type="http://schemas.openxmlformats.org/officeDocument/2006/relationships/image" Target="media/image153.png"/><Relationship Id="rId177" Type="http://schemas.openxmlformats.org/officeDocument/2006/relationships/image" Target="media/image154.png"/><Relationship Id="rId178" Type="http://schemas.openxmlformats.org/officeDocument/2006/relationships/footer" Target="footer14.xml"/><Relationship Id="rId179" Type="http://schemas.openxmlformats.org/officeDocument/2006/relationships/footer" Target="footer15.xml"/><Relationship Id="rId180" Type="http://schemas.openxmlformats.org/officeDocument/2006/relationships/footer" Target="footer16.xml"/><Relationship Id="rId181" Type="http://schemas.openxmlformats.org/officeDocument/2006/relationships/footer" Target="footer17.xml"/><Relationship Id="rId182" Type="http://schemas.openxmlformats.org/officeDocument/2006/relationships/footer" Target="footer18.xml"/><Relationship Id="rId183" Type="http://schemas.openxmlformats.org/officeDocument/2006/relationships/footer" Target="footer19.xml"/><Relationship Id="rId184" Type="http://schemas.openxmlformats.org/officeDocument/2006/relationships/image" Target="media/image155.jpeg"/><Relationship Id="rId185" Type="http://schemas.openxmlformats.org/officeDocument/2006/relationships/footer" Target="footer20.xml"/><Relationship Id="rId186" Type="http://schemas.openxmlformats.org/officeDocument/2006/relationships/image" Target="media/image156.png"/><Relationship Id="rId187" Type="http://schemas.openxmlformats.org/officeDocument/2006/relationships/footer" Target="footer21.xml"/><Relationship Id="rId188" Type="http://schemas.openxmlformats.org/officeDocument/2006/relationships/footer" Target="footer22.xml"/><Relationship Id="rId189" Type="http://schemas.openxmlformats.org/officeDocument/2006/relationships/footer" Target="footer23.xml"/><Relationship Id="rId190" Type="http://schemas.openxmlformats.org/officeDocument/2006/relationships/hyperlink" Target="http://eimamaltrato.wordpress/" TargetMode="External"/><Relationship Id="rId191" Type="http://schemas.openxmlformats.org/officeDocument/2006/relationships/hyperlink" Target="http://recomendacionesdh.mx/inicio/informes" TargetMode="External"/><Relationship Id="rId192" Type="http://schemas.openxmlformats.org/officeDocument/2006/relationships/hyperlink" Target="http://www.diputados.gob.mx/LeyesBi-" TargetMode="External"/><Relationship Id="rId193" Type="http://schemas.openxmlformats.org/officeDocument/2006/relationships/hyperlink" Target="http://www.Conapo.gob.mx/es/Conapo/De_los_municipios_" TargetMode="External"/><Relationship Id="rId194" Type="http://schemas.openxmlformats.org/officeDocument/2006/relationships/hyperlink" Target="http://www.cinu.mx/onu/documentos/declaracion-universal-" TargetMode="External"/><Relationship Id="rId195" Type="http://schemas.openxmlformats.org/officeDocument/2006/relationships/hyperlink" Target="http://www.conapred.org.mx/userfiles/fi-" TargetMode="External"/><Relationship Id="rId196" Type="http://schemas.openxmlformats.org/officeDocument/2006/relationships/footer" Target="footer24.xml"/><Relationship Id="rId197" Type="http://schemas.openxmlformats.org/officeDocument/2006/relationships/hyperlink" Target="http://www.inegi.org.mx/est/" TargetMode="External"/><Relationship Id="rId198" Type="http://schemas.openxmlformats.org/officeDocument/2006/relationships/hyperlink" Target="http://cedoc.inmujeres.gob.mx/Info-" TargetMode="External"/><Relationship Id="rId199" Type="http://schemas.openxmlformats.org/officeDocument/2006/relationships/hyperlink" Target="http://www.inpea.net/" TargetMode="External"/><Relationship Id="rId200" Type="http://schemas.openxmlformats.org/officeDocument/2006/relationships/footer" Target="footer25.xml"/><Relationship Id="rId201" Type="http://schemas.openxmlformats.org/officeDocument/2006/relationships/hyperlink" Target="http://pendientedemigracion.ucm.es/info/" TargetMode="External"/><Relationship Id="rId202" Type="http://schemas.openxmlformats.org/officeDocument/2006/relationships/hyperlink" Target="http://www.hchr.org.mx/" TargetMode="External"/><Relationship Id="rId203" Type="http://schemas.openxmlformats.org/officeDocument/2006/relationships/hyperlink" Target="http://www.un.org/es/events/endviolenceday/" TargetMode="External"/><Relationship Id="rId204" Type="http://schemas.openxmlformats.org/officeDocument/2006/relationships/hyperlink" Target="http://www.un.org/spanish/" TargetMode="External"/><Relationship Id="rId205" Type="http://schemas.openxmlformats.org/officeDocument/2006/relationships/hyperlink" Target="http://www.un.org/esa/population/publications/" TargetMode="External"/><Relationship Id="rId206" Type="http://schemas.openxmlformats.org/officeDocument/2006/relationships/hyperlink" Target="http://www.sideso.df.gob.mx/documentos/" TargetMode="External"/><Relationship Id="rId207" Type="http://schemas.openxmlformats.org/officeDocument/2006/relationships/hyperlink" Target="http://mingaonline.uach.cl/scielo.php?script=sci_arttext&amp;amp;pid=S" TargetMode="External"/><Relationship Id="rId208" Type="http://schemas.openxmlformats.org/officeDocument/2006/relationships/header" Target="header7.xml"/><Relationship Id="rId209" Type="http://schemas.openxmlformats.org/officeDocument/2006/relationships/footer" Target="footer26.xml"/><Relationship Id="rId210" Type="http://schemas.openxmlformats.org/officeDocument/2006/relationships/image" Target="media/image157.png"/><Relationship Id="rId211" Type="http://schemas.openxmlformats.org/officeDocument/2006/relationships/image" Target="media/image158.png"/><Relationship Id="rId212" Type="http://schemas.openxmlformats.org/officeDocument/2006/relationships/image" Target="media/image159.png"/><Relationship Id="rId213" Type="http://schemas.openxmlformats.org/officeDocument/2006/relationships/image" Target="media/image160.png"/><Relationship Id="rId214" Type="http://schemas.openxmlformats.org/officeDocument/2006/relationships/image" Target="media/image161.png"/><Relationship Id="rId215" Type="http://schemas.openxmlformats.org/officeDocument/2006/relationships/image" Target="media/image162.png"/><Relationship Id="rId216" Type="http://schemas.openxmlformats.org/officeDocument/2006/relationships/image" Target="media/image163.png"/><Relationship Id="rId217" Type="http://schemas.openxmlformats.org/officeDocument/2006/relationships/image" Target="media/image164.png"/><Relationship Id="rId218" Type="http://schemas.openxmlformats.org/officeDocument/2006/relationships/image" Target="media/image165.png"/><Relationship Id="rId219" Type="http://schemas.openxmlformats.org/officeDocument/2006/relationships/image" Target="media/image166.png"/><Relationship Id="rId220" Type="http://schemas.openxmlformats.org/officeDocument/2006/relationships/image" Target="media/image167.png"/><Relationship Id="rId221" Type="http://schemas.openxmlformats.org/officeDocument/2006/relationships/image" Target="media/image168.png"/><Relationship Id="rId222" Type="http://schemas.openxmlformats.org/officeDocument/2006/relationships/image" Target="media/image169.png"/><Relationship Id="rId223" Type="http://schemas.openxmlformats.org/officeDocument/2006/relationships/image" Target="media/image170.png"/><Relationship Id="rId224" Type="http://schemas.openxmlformats.org/officeDocument/2006/relationships/image" Target="media/image171.png"/><Relationship Id="rId225" Type="http://schemas.openxmlformats.org/officeDocument/2006/relationships/image" Target="media/image172.png"/><Relationship Id="rId226" Type="http://schemas.openxmlformats.org/officeDocument/2006/relationships/image" Target="media/image173.png"/><Relationship Id="rId227" Type="http://schemas.openxmlformats.org/officeDocument/2006/relationships/image" Target="media/image174.png"/><Relationship Id="rId228" Type="http://schemas.openxmlformats.org/officeDocument/2006/relationships/image" Target="media/image175.png"/><Relationship Id="rId229" Type="http://schemas.openxmlformats.org/officeDocument/2006/relationships/image" Target="media/image176.png"/><Relationship Id="rId230" Type="http://schemas.openxmlformats.org/officeDocument/2006/relationships/image" Target="media/image177.png"/><Relationship Id="rId231" Type="http://schemas.openxmlformats.org/officeDocument/2006/relationships/image" Target="media/image178.png"/><Relationship Id="rId232" Type="http://schemas.openxmlformats.org/officeDocument/2006/relationships/image" Target="media/image179.png"/><Relationship Id="rId233" Type="http://schemas.openxmlformats.org/officeDocument/2006/relationships/image" Target="media/image180.png"/><Relationship Id="rId234" Type="http://schemas.openxmlformats.org/officeDocument/2006/relationships/image" Target="media/image181.png"/><Relationship Id="rId235" Type="http://schemas.openxmlformats.org/officeDocument/2006/relationships/image" Target="media/image182.png"/><Relationship Id="rId236" Type="http://schemas.openxmlformats.org/officeDocument/2006/relationships/image" Target="media/image183.png"/><Relationship Id="rId237" Type="http://schemas.openxmlformats.org/officeDocument/2006/relationships/image" Target="media/image184.png"/><Relationship Id="rId238" Type="http://schemas.openxmlformats.org/officeDocument/2006/relationships/image" Target="media/image185.png"/><Relationship Id="rId239" Type="http://schemas.openxmlformats.org/officeDocument/2006/relationships/image" Target="media/image186.png"/><Relationship Id="rId240" Type="http://schemas.openxmlformats.org/officeDocument/2006/relationships/image" Target="media/image187.png"/><Relationship Id="rId241" Type="http://schemas.openxmlformats.org/officeDocument/2006/relationships/image" Target="media/image188.png"/><Relationship Id="rId242" Type="http://schemas.openxmlformats.org/officeDocument/2006/relationships/image" Target="media/image189.png"/><Relationship Id="rId243" Type="http://schemas.openxmlformats.org/officeDocument/2006/relationships/image" Target="media/image190.png"/><Relationship Id="rId244" Type="http://schemas.openxmlformats.org/officeDocument/2006/relationships/image" Target="media/image191.png"/><Relationship Id="rId245" Type="http://schemas.openxmlformats.org/officeDocument/2006/relationships/image" Target="media/image192.png"/><Relationship Id="rId246" Type="http://schemas.openxmlformats.org/officeDocument/2006/relationships/image" Target="media/image193.png"/><Relationship Id="rId247" Type="http://schemas.openxmlformats.org/officeDocument/2006/relationships/image" Target="media/image194.png"/><Relationship Id="rId248" Type="http://schemas.openxmlformats.org/officeDocument/2006/relationships/image" Target="media/image195.png"/><Relationship Id="rId24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1-2.pdf</dc:title>
  <dcterms:created xsi:type="dcterms:W3CDTF">2017-05-31T03:15:53Z</dcterms:created>
  <dcterms:modified xsi:type="dcterms:W3CDTF">2017-05-31T03:15:53Z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2016-02-25T00:00:00Z</vt:filetime>
  </property>
  <property fmtid="{D5CDD505-2E9C-101B-9397-08002B2CF9AE}" pid="3" name="Creator">
    <vt:lpwstr>Adobe Acrobat Pro 10.0.0</vt:lpwstr>
  </property>
  <property fmtid="{D5CDD505-2E9C-101B-9397-08002B2CF9AE}" pid="4" name="LastSaved">
    <vt:filetime>2017-05-31T00:00:00Z</vt:filetime>
  </property>
</Properties>
</file>